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D5" w:rsidRPr="00E33D98" w:rsidRDefault="00AE0AD5" w:rsidP="00E33D98">
      <w:pPr>
        <w:spacing w:before="100" w:beforeAutospacing="1" w:after="100" w:afterAutospacing="1" w:line="360" w:lineRule="auto"/>
        <w:jc w:val="both"/>
        <w:rPr>
          <w:rFonts w:ascii="Sans serif" w:hAnsi="Sans serif" w:cs="Calibri"/>
          <w:b/>
          <w:i/>
          <w:sz w:val="24"/>
          <w:szCs w:val="24"/>
          <w:lang w:val="en-GB"/>
        </w:rPr>
      </w:pPr>
    </w:p>
    <w:p w:rsidR="00AE0AD5" w:rsidRDefault="00AE0AD5" w:rsidP="00E33D98">
      <w:pPr>
        <w:spacing w:before="100" w:beforeAutospacing="1" w:after="100" w:afterAutospacing="1" w:line="360" w:lineRule="auto"/>
        <w:jc w:val="both"/>
        <w:rPr>
          <w:rFonts w:ascii="Sans serif" w:hAnsi="Sans serif" w:cs="Calibri"/>
          <w:b/>
          <w:i/>
          <w:sz w:val="24"/>
          <w:szCs w:val="24"/>
          <w:lang w:val="en-GB"/>
        </w:rPr>
      </w:pPr>
    </w:p>
    <w:p w:rsidR="00FE403A" w:rsidRPr="00E33D98" w:rsidRDefault="00AE0AD5" w:rsidP="00E33D98">
      <w:pPr>
        <w:spacing w:before="100" w:beforeAutospacing="1" w:after="100" w:afterAutospacing="1" w:line="360" w:lineRule="auto"/>
        <w:jc w:val="center"/>
        <w:rPr>
          <w:rFonts w:ascii="Sans serif" w:hAnsi="Sans serif" w:cs="Calibri"/>
          <w:b/>
          <w:sz w:val="64"/>
          <w:szCs w:val="24"/>
          <w:lang w:val="en-GB"/>
        </w:rPr>
      </w:pPr>
      <w:r w:rsidRPr="00E33D98">
        <w:rPr>
          <w:rFonts w:ascii="Sans serif" w:hAnsi="Sans serif" w:cs="Calibri"/>
          <w:b/>
          <w:sz w:val="64"/>
          <w:szCs w:val="24"/>
          <w:lang w:val="en-GB"/>
        </w:rPr>
        <w:t xml:space="preserve">Ph.D. </w:t>
      </w:r>
      <w:r w:rsidR="0037228C" w:rsidRPr="00E33D98">
        <w:rPr>
          <w:rFonts w:ascii="Sans serif" w:hAnsi="Sans serif" w:cs="Calibri"/>
          <w:b/>
          <w:sz w:val="64"/>
          <w:szCs w:val="24"/>
          <w:lang w:val="en-GB"/>
        </w:rPr>
        <w:t>Application</w:t>
      </w:r>
    </w:p>
    <w:p w:rsidR="00FE403A" w:rsidRPr="00E33D98" w:rsidRDefault="00FE403A" w:rsidP="00E33D98">
      <w:pPr>
        <w:spacing w:before="100" w:beforeAutospacing="1" w:after="100" w:afterAutospacing="1" w:line="360" w:lineRule="auto"/>
        <w:jc w:val="center"/>
        <w:rPr>
          <w:rFonts w:ascii="Sans serif" w:hAnsi="Sans serif" w:cstheme="minorHAnsi"/>
          <w:i/>
          <w:sz w:val="28"/>
          <w:szCs w:val="28"/>
          <w:lang w:val="en-GB"/>
        </w:rPr>
      </w:pPr>
      <w:r w:rsidRPr="00E33D98">
        <w:rPr>
          <w:rFonts w:ascii="Sans serif" w:hAnsi="Sans serif" w:cstheme="minorHAnsi"/>
          <w:b/>
          <w:i/>
          <w:color w:val="1F497D" w:themeColor="text2"/>
          <w:sz w:val="28"/>
          <w:szCs w:val="28"/>
          <w:lang w:val="en-GB"/>
        </w:rPr>
        <w:t>Title</w:t>
      </w:r>
      <w:r w:rsidRPr="00E33D98">
        <w:rPr>
          <w:rFonts w:ascii="Sans serif" w:hAnsi="Sans serif" w:cstheme="minorHAnsi"/>
          <w:i/>
          <w:color w:val="1F497D" w:themeColor="text2"/>
          <w:sz w:val="28"/>
          <w:szCs w:val="28"/>
          <w:lang w:val="en-GB"/>
        </w:rPr>
        <w:t>: Implicit</w:t>
      </w:r>
      <w:r w:rsidR="00BB039F" w:rsidRPr="00E33D98">
        <w:rPr>
          <w:rFonts w:ascii="Sans serif" w:hAnsi="Sans serif" w:cstheme="minorHAnsi"/>
          <w:i/>
          <w:color w:val="1F497D" w:themeColor="text2"/>
          <w:sz w:val="28"/>
          <w:szCs w:val="28"/>
          <w:lang w:val="en-GB"/>
        </w:rPr>
        <w:t xml:space="preserve"> Ideological Effects </w:t>
      </w:r>
      <w:r w:rsidRPr="00E33D98">
        <w:rPr>
          <w:rFonts w:ascii="Sans serif" w:hAnsi="Sans serif" w:cstheme="minorHAnsi"/>
          <w:i/>
          <w:color w:val="1F497D" w:themeColor="text2"/>
          <w:sz w:val="28"/>
          <w:szCs w:val="28"/>
          <w:lang w:val="en-GB"/>
        </w:rPr>
        <w:t xml:space="preserve">and </w:t>
      </w:r>
      <w:r w:rsidR="00153003" w:rsidRPr="00E33D98">
        <w:rPr>
          <w:rFonts w:ascii="Sans serif" w:hAnsi="Sans serif" w:cstheme="minorHAnsi"/>
          <w:i/>
          <w:color w:val="1F497D" w:themeColor="text2"/>
          <w:sz w:val="28"/>
          <w:szCs w:val="28"/>
          <w:lang w:val="en-GB"/>
        </w:rPr>
        <w:t>Power Use</w:t>
      </w:r>
      <w:r w:rsidRPr="00E33D98">
        <w:rPr>
          <w:rFonts w:ascii="Sans serif" w:hAnsi="Sans serif" w:cstheme="minorHAnsi"/>
          <w:i/>
          <w:color w:val="1F497D" w:themeColor="text2"/>
          <w:sz w:val="28"/>
          <w:szCs w:val="28"/>
          <w:lang w:val="en-GB"/>
        </w:rPr>
        <w:t xml:space="preserve"> in the </w:t>
      </w:r>
      <w:r w:rsidR="00153003" w:rsidRPr="00E33D98">
        <w:rPr>
          <w:rFonts w:ascii="Sans serif" w:hAnsi="Sans serif" w:cstheme="minorHAnsi"/>
          <w:i/>
          <w:color w:val="1F497D" w:themeColor="text2"/>
          <w:sz w:val="28"/>
          <w:szCs w:val="28"/>
          <w:lang w:val="en-GB"/>
        </w:rPr>
        <w:t>Neoliberal Discourse</w:t>
      </w:r>
      <w:r w:rsidRPr="00E33D98">
        <w:rPr>
          <w:rFonts w:ascii="Sans serif" w:hAnsi="Sans serif" w:cstheme="minorHAnsi"/>
          <w:i/>
          <w:color w:val="1F497D" w:themeColor="text2"/>
          <w:sz w:val="28"/>
          <w:szCs w:val="28"/>
          <w:lang w:val="en-GB"/>
        </w:rPr>
        <w:t xml:space="preserve"> </w:t>
      </w:r>
      <w:r w:rsidR="00153003" w:rsidRPr="00E33D98">
        <w:rPr>
          <w:rFonts w:ascii="Sans serif" w:hAnsi="Sans serif" w:cstheme="minorHAnsi"/>
          <w:i/>
          <w:color w:val="1F497D" w:themeColor="text2"/>
          <w:sz w:val="28"/>
          <w:szCs w:val="28"/>
          <w:lang w:val="en-GB"/>
        </w:rPr>
        <w:t>legitimised</w:t>
      </w:r>
      <w:r w:rsidRPr="00E33D98">
        <w:rPr>
          <w:rFonts w:ascii="Sans serif" w:hAnsi="Sans serif" w:cstheme="minorHAnsi"/>
          <w:i/>
          <w:color w:val="1F497D" w:themeColor="text2"/>
          <w:sz w:val="28"/>
          <w:szCs w:val="28"/>
          <w:lang w:val="en-GB"/>
        </w:rPr>
        <w:t xml:space="preserve"> by the </w:t>
      </w:r>
      <w:r w:rsidR="00153003" w:rsidRPr="00E33D98">
        <w:rPr>
          <w:rFonts w:ascii="Sans serif" w:hAnsi="Sans serif" w:cstheme="minorHAnsi"/>
          <w:i/>
          <w:color w:val="1F497D" w:themeColor="text2"/>
          <w:sz w:val="28"/>
          <w:szCs w:val="28"/>
          <w:lang w:val="en-GB"/>
        </w:rPr>
        <w:t>Discursive Practice</w:t>
      </w:r>
      <w:r w:rsidRPr="00E33D98">
        <w:rPr>
          <w:rFonts w:ascii="Sans serif" w:hAnsi="Sans serif" w:cstheme="minorHAnsi"/>
          <w:i/>
          <w:color w:val="1F497D" w:themeColor="text2"/>
          <w:sz w:val="28"/>
          <w:szCs w:val="28"/>
          <w:lang w:val="en-GB"/>
        </w:rPr>
        <w:t xml:space="preserve"> of the WTO and </w:t>
      </w:r>
      <w:r w:rsidR="00153003" w:rsidRPr="00E33D98">
        <w:rPr>
          <w:rFonts w:ascii="Sans serif" w:hAnsi="Sans serif" w:cstheme="minorHAnsi"/>
          <w:i/>
          <w:color w:val="1F497D" w:themeColor="text2"/>
          <w:sz w:val="28"/>
          <w:szCs w:val="28"/>
          <w:lang w:val="en-GB"/>
        </w:rPr>
        <w:t>Pro-Neoliberal Media Sources</w:t>
      </w:r>
    </w:p>
    <w:p w:rsidR="00AE0AD5" w:rsidRPr="00E33D98" w:rsidRDefault="00AE0AD5" w:rsidP="00E33D98">
      <w:pPr>
        <w:spacing w:before="100" w:beforeAutospacing="1" w:after="100" w:afterAutospacing="1" w:line="360" w:lineRule="auto"/>
        <w:jc w:val="center"/>
        <w:rPr>
          <w:rFonts w:ascii="Sans serif" w:hAnsi="Sans serif" w:cs="Calibri"/>
          <w:b/>
          <w:sz w:val="64"/>
          <w:szCs w:val="24"/>
          <w:lang w:val="en-GB"/>
        </w:rPr>
      </w:pPr>
    </w:p>
    <w:p w:rsidR="00FE403A" w:rsidRPr="00E33D98" w:rsidRDefault="00FE403A" w:rsidP="00E33D98">
      <w:pPr>
        <w:spacing w:before="100" w:beforeAutospacing="1" w:after="100" w:afterAutospacing="1" w:line="360" w:lineRule="auto"/>
        <w:jc w:val="center"/>
        <w:rPr>
          <w:rFonts w:ascii="Sans serif" w:hAnsi="Sans serif" w:cs="Calibri"/>
          <w:b/>
          <w:i/>
          <w:sz w:val="24"/>
          <w:szCs w:val="24"/>
          <w:lang w:val="en-GB"/>
        </w:rPr>
      </w:pPr>
    </w:p>
    <w:p w:rsidR="00FE403A" w:rsidRPr="00E33D98" w:rsidRDefault="00FE403A" w:rsidP="00E33D98">
      <w:pPr>
        <w:spacing w:before="100" w:beforeAutospacing="1" w:after="100" w:afterAutospacing="1" w:line="360" w:lineRule="auto"/>
        <w:jc w:val="center"/>
        <w:rPr>
          <w:rFonts w:ascii="Sans serif" w:hAnsi="Sans serif" w:cs="Calibri"/>
          <w:b/>
          <w:i/>
          <w:sz w:val="24"/>
          <w:szCs w:val="24"/>
          <w:lang w:val="en-GB"/>
        </w:rPr>
      </w:pPr>
    </w:p>
    <w:p w:rsidR="00FE403A" w:rsidRPr="00E33D98" w:rsidRDefault="00FE403A" w:rsidP="00E33D98">
      <w:pPr>
        <w:spacing w:before="100" w:beforeAutospacing="1" w:after="100" w:afterAutospacing="1" w:line="360" w:lineRule="auto"/>
        <w:jc w:val="center"/>
        <w:rPr>
          <w:rFonts w:ascii="Sans serif" w:hAnsi="Sans serif" w:cs="Calibri"/>
          <w:b/>
          <w:i/>
          <w:sz w:val="24"/>
          <w:szCs w:val="24"/>
          <w:lang w:val="en-GB"/>
        </w:rPr>
      </w:pPr>
    </w:p>
    <w:p w:rsidR="00FE403A" w:rsidRPr="00E33D98" w:rsidRDefault="00FE403A" w:rsidP="00E33D98">
      <w:pPr>
        <w:spacing w:before="100" w:beforeAutospacing="1" w:after="100" w:afterAutospacing="1" w:line="360" w:lineRule="auto"/>
        <w:jc w:val="center"/>
        <w:rPr>
          <w:rFonts w:ascii="Sans serif" w:hAnsi="Sans serif" w:cs="Calibri"/>
          <w:b/>
          <w:i/>
          <w:sz w:val="24"/>
          <w:szCs w:val="24"/>
          <w:lang w:val="en-GB"/>
        </w:rPr>
      </w:pPr>
    </w:p>
    <w:p w:rsidR="00FE403A" w:rsidRPr="00E33D98" w:rsidRDefault="00FE403A" w:rsidP="00E33D98">
      <w:pPr>
        <w:spacing w:before="100" w:beforeAutospacing="1" w:after="100" w:afterAutospacing="1" w:line="360" w:lineRule="auto"/>
        <w:jc w:val="center"/>
        <w:rPr>
          <w:rFonts w:ascii="Sans serif" w:hAnsi="Sans serif" w:cs="Calibri"/>
          <w:b/>
          <w:i/>
          <w:sz w:val="24"/>
          <w:szCs w:val="24"/>
          <w:lang w:val="en-GB"/>
        </w:rPr>
      </w:pPr>
    </w:p>
    <w:p w:rsidR="00FE403A" w:rsidRPr="00E33D98" w:rsidRDefault="00FE403A" w:rsidP="00E33D98">
      <w:pPr>
        <w:spacing w:before="100" w:beforeAutospacing="1" w:after="100" w:afterAutospacing="1" w:line="360" w:lineRule="auto"/>
        <w:jc w:val="center"/>
        <w:rPr>
          <w:rFonts w:ascii="Sans serif" w:hAnsi="Sans serif" w:cs="Calibri"/>
          <w:b/>
          <w:i/>
          <w:sz w:val="24"/>
          <w:szCs w:val="24"/>
          <w:lang w:val="en-GB"/>
        </w:rPr>
      </w:pPr>
    </w:p>
    <w:p w:rsidR="00FE403A" w:rsidRPr="00E33D98" w:rsidRDefault="00FE403A" w:rsidP="00E33D98">
      <w:pPr>
        <w:spacing w:before="100" w:beforeAutospacing="1" w:after="100" w:afterAutospacing="1" w:line="360" w:lineRule="auto"/>
        <w:jc w:val="center"/>
        <w:rPr>
          <w:rFonts w:ascii="Sans serif" w:hAnsi="Sans serif" w:cs="Calibri"/>
          <w:b/>
          <w:i/>
          <w:sz w:val="24"/>
          <w:szCs w:val="24"/>
          <w:lang w:val="en-GB"/>
        </w:rPr>
      </w:pPr>
    </w:p>
    <w:p w:rsidR="00FE403A" w:rsidRPr="00E33D98" w:rsidRDefault="00FE403A" w:rsidP="00E33D98">
      <w:pPr>
        <w:spacing w:before="100" w:beforeAutospacing="1" w:after="100" w:afterAutospacing="1" w:line="360" w:lineRule="auto"/>
        <w:jc w:val="center"/>
        <w:rPr>
          <w:rFonts w:ascii="Sans serif" w:hAnsi="Sans serif" w:cs="Calibri"/>
          <w:b/>
          <w:sz w:val="24"/>
          <w:szCs w:val="24"/>
          <w:lang w:val="en-GB"/>
        </w:rPr>
      </w:pPr>
      <w:r w:rsidRPr="00E33D98">
        <w:rPr>
          <w:rFonts w:ascii="Sans serif" w:hAnsi="Sans serif" w:cs="Calibri"/>
          <w:b/>
          <w:sz w:val="24"/>
          <w:szCs w:val="24"/>
          <w:lang w:val="en-GB"/>
        </w:rPr>
        <w:t>Submitted by:</w:t>
      </w:r>
    </w:p>
    <w:p w:rsidR="00FE403A" w:rsidRPr="00E33D98" w:rsidRDefault="00FE403A" w:rsidP="00E33D98">
      <w:pPr>
        <w:spacing w:before="100" w:beforeAutospacing="1" w:after="100" w:afterAutospacing="1" w:line="360" w:lineRule="auto"/>
        <w:jc w:val="center"/>
        <w:rPr>
          <w:rFonts w:ascii="Sans serif" w:hAnsi="Sans serif" w:cs="Calibri"/>
          <w:b/>
          <w:sz w:val="24"/>
          <w:szCs w:val="24"/>
          <w:lang w:val="en-GB"/>
        </w:rPr>
      </w:pPr>
      <w:proofErr w:type="spellStart"/>
      <w:r w:rsidRPr="00E33D98">
        <w:rPr>
          <w:rFonts w:ascii="Sans serif" w:hAnsi="Sans serif" w:cs="Calibri"/>
          <w:b/>
          <w:sz w:val="24"/>
          <w:szCs w:val="24"/>
          <w:lang w:val="en-GB"/>
        </w:rPr>
        <w:t>Lise</w:t>
      </w:r>
      <w:proofErr w:type="spellEnd"/>
      <w:r w:rsidRPr="00E33D98">
        <w:rPr>
          <w:rFonts w:ascii="Sans serif" w:hAnsi="Sans serif" w:cs="Calibri"/>
          <w:b/>
          <w:sz w:val="24"/>
          <w:szCs w:val="24"/>
          <w:lang w:val="en-GB"/>
        </w:rPr>
        <w:t xml:space="preserve"> Schmidt Nielsen</w:t>
      </w:r>
    </w:p>
    <w:p w:rsidR="00FE403A" w:rsidRPr="00E33D98" w:rsidRDefault="00FE403A" w:rsidP="00E33D98">
      <w:pPr>
        <w:spacing w:before="100" w:beforeAutospacing="1" w:after="100" w:afterAutospacing="1" w:line="360" w:lineRule="auto"/>
        <w:jc w:val="center"/>
        <w:rPr>
          <w:rFonts w:ascii="Sans serif" w:hAnsi="Sans serif" w:cs="Calibri"/>
          <w:b/>
          <w:i/>
          <w:sz w:val="24"/>
          <w:szCs w:val="24"/>
          <w:lang w:val="en-GB"/>
        </w:rPr>
      </w:pPr>
      <w:r w:rsidRPr="00E33D98">
        <w:rPr>
          <w:rFonts w:ascii="Sans serif" w:hAnsi="Sans serif" w:cs="Calibri"/>
          <w:b/>
          <w:sz w:val="24"/>
          <w:szCs w:val="24"/>
          <w:lang w:val="en-GB"/>
        </w:rPr>
        <w:t xml:space="preserve">August 15, 2012 - Aalborg University </w:t>
      </w:r>
      <w:r w:rsidR="0040323F" w:rsidRPr="00E33D98">
        <w:rPr>
          <w:rFonts w:ascii="Sans serif" w:hAnsi="Sans serif" w:cs="Calibri"/>
          <w:b/>
          <w:i/>
          <w:sz w:val="24"/>
          <w:szCs w:val="24"/>
          <w:lang w:val="en-GB"/>
        </w:rPr>
        <w:br w:type="page"/>
      </w:r>
    </w:p>
    <w:sdt>
      <w:sdtPr>
        <w:rPr>
          <w:rFonts w:ascii="Sans serif" w:eastAsia="Calibri" w:hAnsi="Sans serif" w:cs="Times New Roman"/>
          <w:b w:val="0"/>
          <w:bCs w:val="0"/>
          <w:color w:val="auto"/>
          <w:sz w:val="22"/>
          <w:szCs w:val="22"/>
          <w:lang w:val="en-GB" w:eastAsia="en-US"/>
        </w:rPr>
        <w:id w:val="907887632"/>
        <w:docPartObj>
          <w:docPartGallery w:val="Table of Contents"/>
          <w:docPartUnique/>
        </w:docPartObj>
      </w:sdtPr>
      <w:sdtEndPr>
        <w:rPr>
          <w:noProof/>
          <w:sz w:val="24"/>
          <w:szCs w:val="24"/>
        </w:rPr>
      </w:sdtEndPr>
      <w:sdtContent>
        <w:p w:rsidR="00FE403A" w:rsidRPr="00FE1DD8" w:rsidRDefault="00FE403A" w:rsidP="00FE1DD8">
          <w:pPr>
            <w:pStyle w:val="Overskrift"/>
            <w:spacing w:before="100" w:beforeAutospacing="1" w:after="100" w:line="240" w:lineRule="auto"/>
            <w:rPr>
              <w:rFonts w:ascii="Sans serif" w:hAnsi="Sans serif" w:cstheme="minorHAnsi"/>
              <w:lang w:val="en-GB"/>
            </w:rPr>
          </w:pPr>
          <w:r w:rsidRPr="00FE1DD8">
            <w:rPr>
              <w:rFonts w:ascii="Sans serif" w:hAnsi="Sans serif" w:cstheme="minorHAnsi"/>
              <w:lang w:val="en-GB"/>
            </w:rPr>
            <w:t>Table of Contents</w:t>
          </w:r>
        </w:p>
        <w:p w:rsidR="00FE1DD8" w:rsidRPr="00FE1DD8" w:rsidRDefault="00FE403A" w:rsidP="00FE1DD8">
          <w:pPr>
            <w:pStyle w:val="Indholdsfortegnelse1"/>
            <w:spacing w:line="240" w:lineRule="auto"/>
            <w:rPr>
              <w:rFonts w:ascii="Sans serif" w:eastAsiaTheme="minorEastAsia" w:hAnsi="Sans serif" w:cstheme="minorBidi"/>
              <w:noProof/>
              <w:lang w:val="en-GB" w:eastAsia="en-GB"/>
            </w:rPr>
          </w:pPr>
          <w:r w:rsidRPr="00FE1DD8">
            <w:rPr>
              <w:rFonts w:ascii="Sans serif" w:hAnsi="Sans serif"/>
              <w:sz w:val="24"/>
              <w:szCs w:val="24"/>
              <w:lang w:val="en-GB"/>
            </w:rPr>
            <w:fldChar w:fldCharType="begin"/>
          </w:r>
          <w:r w:rsidRPr="00FE1DD8">
            <w:rPr>
              <w:rFonts w:ascii="Sans serif" w:hAnsi="Sans serif"/>
              <w:sz w:val="24"/>
              <w:szCs w:val="24"/>
              <w:lang w:val="en-GB"/>
            </w:rPr>
            <w:instrText xml:space="preserve"> TOC \o "1-3" \h \z \u </w:instrText>
          </w:r>
          <w:r w:rsidRPr="00FE1DD8">
            <w:rPr>
              <w:rFonts w:ascii="Sans serif" w:hAnsi="Sans serif"/>
              <w:sz w:val="24"/>
              <w:szCs w:val="24"/>
              <w:lang w:val="en-GB"/>
            </w:rPr>
            <w:fldChar w:fldCharType="separate"/>
          </w:r>
          <w:hyperlink w:anchor="_Toc349894206" w:history="1">
            <w:r w:rsidR="00FE1DD8" w:rsidRPr="00FE1DD8">
              <w:rPr>
                <w:rStyle w:val="Hyperlink"/>
                <w:rFonts w:ascii="Sans serif" w:hAnsi="Sans serif"/>
                <w:noProof/>
                <w:lang w:val="en-GB"/>
              </w:rPr>
              <w:t>1.  Introduction</w:t>
            </w:r>
            <w:r w:rsidR="00FE1DD8" w:rsidRPr="00FE1DD8">
              <w:rPr>
                <w:rFonts w:ascii="Sans serif" w:hAnsi="Sans serif"/>
                <w:noProof/>
                <w:webHidden/>
              </w:rPr>
              <w:tab/>
            </w:r>
            <w:r w:rsidR="00FE1DD8" w:rsidRPr="00FE1DD8">
              <w:rPr>
                <w:rFonts w:ascii="Sans serif" w:hAnsi="Sans serif"/>
                <w:noProof/>
                <w:webHidden/>
              </w:rPr>
              <w:fldChar w:fldCharType="begin"/>
            </w:r>
            <w:r w:rsidR="00FE1DD8" w:rsidRPr="00FE1DD8">
              <w:rPr>
                <w:rFonts w:ascii="Sans serif" w:hAnsi="Sans serif"/>
                <w:noProof/>
                <w:webHidden/>
              </w:rPr>
              <w:instrText xml:space="preserve"> PAGEREF _Toc349894206 \h </w:instrText>
            </w:r>
            <w:r w:rsidR="00FE1DD8" w:rsidRPr="00FE1DD8">
              <w:rPr>
                <w:rFonts w:ascii="Sans serif" w:hAnsi="Sans serif"/>
                <w:noProof/>
                <w:webHidden/>
              </w:rPr>
            </w:r>
            <w:r w:rsidR="00FE1DD8" w:rsidRPr="00FE1DD8">
              <w:rPr>
                <w:rFonts w:ascii="Sans serif" w:hAnsi="Sans serif"/>
                <w:noProof/>
                <w:webHidden/>
              </w:rPr>
              <w:fldChar w:fldCharType="separate"/>
            </w:r>
            <w:r w:rsidR="00FE1DD8" w:rsidRPr="00FE1DD8">
              <w:rPr>
                <w:rFonts w:ascii="Sans serif" w:hAnsi="Sans serif"/>
                <w:noProof/>
                <w:webHidden/>
              </w:rPr>
              <w:t>2</w:t>
            </w:r>
            <w:r w:rsidR="00FE1DD8" w:rsidRPr="00FE1DD8">
              <w:rPr>
                <w:rFonts w:ascii="Sans serif" w:hAnsi="Sans serif"/>
                <w:noProof/>
                <w:webHidden/>
              </w:rPr>
              <w:fldChar w:fldCharType="end"/>
            </w:r>
          </w:hyperlink>
        </w:p>
        <w:p w:rsidR="00FE1DD8" w:rsidRPr="00FE1DD8" w:rsidRDefault="00FE1DD8" w:rsidP="00FE1DD8">
          <w:pPr>
            <w:pStyle w:val="Indholdsfortegnelse2"/>
            <w:tabs>
              <w:tab w:val="right" w:leader="dot" w:pos="10790"/>
            </w:tabs>
            <w:spacing w:line="240" w:lineRule="auto"/>
            <w:rPr>
              <w:rFonts w:ascii="Sans serif" w:eastAsiaTheme="minorEastAsia" w:hAnsi="Sans serif" w:cstheme="minorBidi"/>
              <w:noProof/>
              <w:lang w:val="en-GB" w:eastAsia="en-GB"/>
            </w:rPr>
          </w:pPr>
          <w:hyperlink w:anchor="_Toc349894207" w:history="1">
            <w:r w:rsidRPr="00FE1DD8">
              <w:rPr>
                <w:rStyle w:val="Hyperlink"/>
                <w:rFonts w:ascii="Sans serif" w:hAnsi="Sans serif"/>
                <w:noProof/>
                <w:lang w:val="en-GB"/>
              </w:rPr>
              <w:t>1.1. The Historical Context</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_Toc349894207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2</w:t>
            </w:r>
            <w:r w:rsidRPr="00FE1DD8">
              <w:rPr>
                <w:rFonts w:ascii="Sans serif" w:hAnsi="Sans serif"/>
                <w:noProof/>
                <w:webHidden/>
              </w:rPr>
              <w:fldChar w:fldCharType="end"/>
            </w:r>
          </w:hyperlink>
        </w:p>
        <w:p w:rsidR="00FE1DD8" w:rsidRPr="00FE1DD8" w:rsidRDefault="00FE1DD8" w:rsidP="00FE1DD8">
          <w:pPr>
            <w:pStyle w:val="Indholdsfortegnelse2"/>
            <w:tabs>
              <w:tab w:val="right" w:leader="dot" w:pos="10790"/>
            </w:tabs>
            <w:spacing w:line="240" w:lineRule="auto"/>
            <w:rPr>
              <w:rFonts w:ascii="Sans serif" w:eastAsiaTheme="minorEastAsia" w:hAnsi="Sans serif" w:cstheme="minorBidi"/>
              <w:noProof/>
              <w:lang w:val="en-GB" w:eastAsia="en-GB"/>
            </w:rPr>
          </w:pPr>
          <w:hyperlink w:anchor="_Toc349894208" w:history="1">
            <w:r w:rsidRPr="00FE1DD8">
              <w:rPr>
                <w:rStyle w:val="Hyperlink"/>
                <w:rFonts w:ascii="Sans serif" w:hAnsi="Sans serif"/>
                <w:noProof/>
              </w:rPr>
              <w:t>1.2. The Critical Perspective</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_Toc349894208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2</w:t>
            </w:r>
            <w:r w:rsidRPr="00FE1DD8">
              <w:rPr>
                <w:rFonts w:ascii="Sans serif" w:hAnsi="Sans serif"/>
                <w:noProof/>
                <w:webHidden/>
              </w:rPr>
              <w:fldChar w:fldCharType="end"/>
            </w:r>
          </w:hyperlink>
        </w:p>
        <w:p w:rsidR="00FE1DD8" w:rsidRPr="00FE1DD8" w:rsidRDefault="00FE1DD8" w:rsidP="00FE1DD8">
          <w:pPr>
            <w:pStyle w:val="Indholdsfortegnelse2"/>
            <w:tabs>
              <w:tab w:val="right" w:leader="dot" w:pos="10790"/>
            </w:tabs>
            <w:spacing w:line="240" w:lineRule="auto"/>
            <w:rPr>
              <w:rFonts w:ascii="Sans serif" w:eastAsiaTheme="minorEastAsia" w:hAnsi="Sans serif" w:cstheme="minorBidi"/>
              <w:noProof/>
              <w:lang w:val="en-GB" w:eastAsia="en-GB"/>
            </w:rPr>
          </w:pPr>
          <w:hyperlink w:anchor="_Toc349894209" w:history="1">
            <w:r w:rsidRPr="00FE1DD8">
              <w:rPr>
                <w:rStyle w:val="Hyperlink"/>
                <w:rFonts w:ascii="Sans serif" w:hAnsi="Sans serif"/>
                <w:noProof/>
              </w:rPr>
              <w:t>1.3. The Critical Perspective on the WTO</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_Toc349894209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3</w:t>
            </w:r>
            <w:r w:rsidRPr="00FE1DD8">
              <w:rPr>
                <w:rFonts w:ascii="Sans serif" w:hAnsi="Sans serif"/>
                <w:noProof/>
                <w:webHidden/>
              </w:rPr>
              <w:fldChar w:fldCharType="end"/>
            </w:r>
          </w:hyperlink>
        </w:p>
        <w:p w:rsidR="00FE1DD8" w:rsidRPr="00FE1DD8" w:rsidRDefault="00FE1DD8" w:rsidP="00FE1DD8">
          <w:pPr>
            <w:pStyle w:val="Indholdsfortegnelse2"/>
            <w:tabs>
              <w:tab w:val="right" w:leader="dot" w:pos="10790"/>
            </w:tabs>
            <w:spacing w:line="240" w:lineRule="auto"/>
            <w:rPr>
              <w:rFonts w:ascii="Sans serif" w:eastAsiaTheme="minorEastAsia" w:hAnsi="Sans serif" w:cstheme="minorBidi"/>
              <w:noProof/>
              <w:lang w:val="en-GB" w:eastAsia="en-GB"/>
            </w:rPr>
          </w:pPr>
          <w:hyperlink w:anchor="_Toc349894210" w:history="1">
            <w:r w:rsidRPr="00FE1DD8">
              <w:rPr>
                <w:rStyle w:val="Hyperlink"/>
                <w:rFonts w:ascii="Sans serif" w:hAnsi="Sans serif"/>
                <w:noProof/>
                <w:lang w:val="en-GB"/>
              </w:rPr>
              <w:t>1.4. State-of-the-art research within the WTO</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_Toc349894210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3</w:t>
            </w:r>
            <w:r w:rsidRPr="00FE1DD8">
              <w:rPr>
                <w:rFonts w:ascii="Sans serif" w:hAnsi="Sans serif"/>
                <w:noProof/>
                <w:webHidden/>
              </w:rPr>
              <w:fldChar w:fldCharType="end"/>
            </w:r>
          </w:hyperlink>
        </w:p>
        <w:p w:rsidR="00FE1DD8" w:rsidRPr="00FE1DD8" w:rsidRDefault="00FE1DD8" w:rsidP="00FE1DD8">
          <w:pPr>
            <w:pStyle w:val="Indholdsfortegnelse2"/>
            <w:tabs>
              <w:tab w:val="right" w:leader="dot" w:pos="10790"/>
            </w:tabs>
            <w:spacing w:line="240" w:lineRule="auto"/>
            <w:rPr>
              <w:rFonts w:ascii="Sans serif" w:eastAsiaTheme="minorEastAsia" w:hAnsi="Sans serif" w:cstheme="minorBidi"/>
              <w:noProof/>
              <w:lang w:val="en-GB" w:eastAsia="en-GB"/>
            </w:rPr>
          </w:pPr>
          <w:hyperlink w:anchor="_Toc349894211" w:history="1">
            <w:r w:rsidRPr="00FE1DD8">
              <w:rPr>
                <w:rStyle w:val="Hyperlink"/>
                <w:rFonts w:ascii="Sans serif" w:hAnsi="Sans serif"/>
                <w:noProof/>
                <w:lang w:val="en-GB"/>
              </w:rPr>
              <w:t>1.5. Zooming in on the research focus</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_Toc349894211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4</w:t>
            </w:r>
            <w:r w:rsidRPr="00FE1DD8">
              <w:rPr>
                <w:rFonts w:ascii="Sans serif" w:hAnsi="Sans serif"/>
                <w:noProof/>
                <w:webHidden/>
              </w:rPr>
              <w:fldChar w:fldCharType="end"/>
            </w:r>
          </w:hyperlink>
        </w:p>
        <w:p w:rsidR="00FE1DD8" w:rsidRPr="00FE1DD8" w:rsidRDefault="00FE1DD8" w:rsidP="00FE1DD8">
          <w:pPr>
            <w:pStyle w:val="Indholdsfortegnelse1"/>
            <w:spacing w:line="240" w:lineRule="auto"/>
            <w:rPr>
              <w:rFonts w:ascii="Sans serif" w:eastAsiaTheme="minorEastAsia" w:hAnsi="Sans serif" w:cstheme="minorBidi"/>
              <w:noProof/>
              <w:lang w:val="en-GB" w:eastAsia="en-GB"/>
            </w:rPr>
          </w:pPr>
          <w:hyperlink w:anchor="_Toc349894212" w:history="1">
            <w:r w:rsidRPr="00FE1DD8">
              <w:rPr>
                <w:rStyle w:val="Hyperlink"/>
                <w:rFonts w:ascii="Sans serif" w:hAnsi="Sans serif"/>
                <w:noProof/>
                <w:lang w:val="en-GB"/>
              </w:rPr>
              <w:t>2. Methodological considerations</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_Toc349894212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6</w:t>
            </w:r>
            <w:r w:rsidRPr="00FE1DD8">
              <w:rPr>
                <w:rFonts w:ascii="Sans serif" w:hAnsi="Sans serif"/>
                <w:noProof/>
                <w:webHidden/>
              </w:rPr>
              <w:fldChar w:fldCharType="end"/>
            </w:r>
          </w:hyperlink>
        </w:p>
        <w:p w:rsidR="00FE1DD8" w:rsidRPr="00FE1DD8" w:rsidRDefault="00FE1DD8" w:rsidP="00FE1DD8">
          <w:pPr>
            <w:pStyle w:val="Indholdsfortegnelse1"/>
            <w:spacing w:line="240" w:lineRule="auto"/>
            <w:rPr>
              <w:rFonts w:ascii="Sans serif" w:eastAsiaTheme="minorEastAsia" w:hAnsi="Sans serif" w:cstheme="minorBidi"/>
              <w:noProof/>
              <w:lang w:val="en-GB" w:eastAsia="en-GB"/>
            </w:rPr>
          </w:pPr>
          <w:hyperlink w:anchor="_Toc349894213" w:history="1">
            <w:r w:rsidRPr="00FE1DD8">
              <w:rPr>
                <w:rStyle w:val="Hyperlink"/>
                <w:rFonts w:ascii="Sans serif" w:hAnsi="Sans serif"/>
                <w:noProof/>
                <w:lang w:val="en-GB"/>
              </w:rPr>
              <w:t>3. Theoretical foundation</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_Toc349894213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7</w:t>
            </w:r>
            <w:r w:rsidRPr="00FE1DD8">
              <w:rPr>
                <w:rFonts w:ascii="Sans serif" w:hAnsi="Sans serif"/>
                <w:noProof/>
                <w:webHidden/>
              </w:rPr>
              <w:fldChar w:fldCharType="end"/>
            </w:r>
          </w:hyperlink>
        </w:p>
        <w:p w:rsidR="00FE1DD8" w:rsidRPr="00FE1DD8" w:rsidRDefault="00FE1DD8" w:rsidP="00FE1DD8">
          <w:pPr>
            <w:pStyle w:val="Indholdsfortegnelse2"/>
            <w:tabs>
              <w:tab w:val="right" w:leader="dot" w:pos="10790"/>
            </w:tabs>
            <w:spacing w:line="240" w:lineRule="auto"/>
            <w:rPr>
              <w:rFonts w:ascii="Sans serif" w:eastAsiaTheme="minorEastAsia" w:hAnsi="Sans serif" w:cstheme="minorBidi"/>
              <w:noProof/>
              <w:lang w:val="en-GB" w:eastAsia="en-GB"/>
            </w:rPr>
          </w:pPr>
          <w:hyperlink w:anchor="_Toc349894214" w:history="1">
            <w:r w:rsidRPr="00FE1DD8">
              <w:rPr>
                <w:rStyle w:val="Hyperlink"/>
                <w:rFonts w:ascii="Sans serif" w:hAnsi="Sans serif" w:cstheme="minorHAnsi"/>
                <w:noProof/>
                <w:lang w:val="en-GB"/>
              </w:rPr>
              <w:t>3.1. Critical discourse analysis [CDA]</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_Toc349894214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7</w:t>
            </w:r>
            <w:r w:rsidRPr="00FE1DD8">
              <w:rPr>
                <w:rFonts w:ascii="Sans serif" w:hAnsi="Sans serif"/>
                <w:noProof/>
                <w:webHidden/>
              </w:rPr>
              <w:fldChar w:fldCharType="end"/>
            </w:r>
          </w:hyperlink>
        </w:p>
        <w:p w:rsidR="00FE1DD8" w:rsidRPr="00FE1DD8" w:rsidRDefault="00FE1DD8" w:rsidP="00FE1DD8">
          <w:pPr>
            <w:pStyle w:val="Indholdsfortegnelse3"/>
            <w:tabs>
              <w:tab w:val="right" w:leader="dot" w:pos="10790"/>
            </w:tabs>
            <w:spacing w:line="240" w:lineRule="auto"/>
            <w:rPr>
              <w:rFonts w:ascii="Sans serif" w:eastAsiaTheme="minorEastAsia" w:hAnsi="Sans serif" w:cstheme="minorBidi"/>
              <w:noProof/>
              <w:lang w:val="en-GB" w:eastAsia="en-GB"/>
            </w:rPr>
          </w:pPr>
          <w:hyperlink w:anchor="_Toc349894215" w:history="1">
            <w:r w:rsidRPr="00FE1DD8">
              <w:rPr>
                <w:rStyle w:val="Hyperlink"/>
                <w:rFonts w:ascii="Sans serif" w:hAnsi="Sans serif"/>
                <w:noProof/>
              </w:rPr>
              <w:t>3.1.1. CDA preliminaries</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_Toc349894215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7</w:t>
            </w:r>
            <w:r w:rsidRPr="00FE1DD8">
              <w:rPr>
                <w:rFonts w:ascii="Sans serif" w:hAnsi="Sans serif"/>
                <w:noProof/>
                <w:webHidden/>
              </w:rPr>
              <w:fldChar w:fldCharType="end"/>
            </w:r>
          </w:hyperlink>
        </w:p>
        <w:p w:rsidR="00FE1DD8" w:rsidRPr="00FE1DD8" w:rsidRDefault="00FE1DD8" w:rsidP="00FE1DD8">
          <w:pPr>
            <w:pStyle w:val="Indholdsfortegnelse2"/>
            <w:tabs>
              <w:tab w:val="right" w:leader="dot" w:pos="10790"/>
            </w:tabs>
            <w:spacing w:line="240" w:lineRule="auto"/>
            <w:rPr>
              <w:rFonts w:ascii="Sans serif" w:eastAsiaTheme="minorEastAsia" w:hAnsi="Sans serif" w:cstheme="minorBidi"/>
              <w:noProof/>
              <w:lang w:val="en-GB" w:eastAsia="en-GB"/>
            </w:rPr>
          </w:pPr>
          <w:hyperlink w:anchor="_Toc349894216" w:history="1">
            <w:r w:rsidRPr="00FE1DD8">
              <w:rPr>
                <w:rStyle w:val="Hyperlink"/>
                <w:rFonts w:ascii="Sans serif" w:hAnsi="Sans serif"/>
                <w:noProof/>
                <w:lang w:val="en-GB"/>
              </w:rPr>
              <w:t>3.2. The Social Practice</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_Toc349894216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8</w:t>
            </w:r>
            <w:r w:rsidRPr="00FE1DD8">
              <w:rPr>
                <w:rFonts w:ascii="Sans serif" w:hAnsi="Sans serif"/>
                <w:noProof/>
                <w:webHidden/>
              </w:rPr>
              <w:fldChar w:fldCharType="end"/>
            </w:r>
          </w:hyperlink>
        </w:p>
        <w:p w:rsidR="00FE1DD8" w:rsidRPr="00FE1DD8" w:rsidRDefault="00FE1DD8" w:rsidP="00FE1DD8">
          <w:pPr>
            <w:pStyle w:val="Indholdsfortegnelse3"/>
            <w:tabs>
              <w:tab w:val="right" w:leader="dot" w:pos="10790"/>
            </w:tabs>
            <w:spacing w:line="240" w:lineRule="auto"/>
            <w:rPr>
              <w:rFonts w:ascii="Sans serif" w:eastAsiaTheme="minorEastAsia" w:hAnsi="Sans serif" w:cstheme="minorBidi"/>
              <w:noProof/>
              <w:lang w:val="en-GB" w:eastAsia="en-GB"/>
            </w:rPr>
          </w:pPr>
          <w:hyperlink w:anchor="_Toc349894217" w:history="1">
            <w:r w:rsidRPr="00FE1DD8">
              <w:rPr>
                <w:rStyle w:val="Hyperlink"/>
                <w:rFonts w:ascii="Sans serif" w:hAnsi="Sans serif"/>
                <w:noProof/>
              </w:rPr>
              <w:t>3.2.1. Strategic use of language</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_Toc349894217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8</w:t>
            </w:r>
            <w:r w:rsidRPr="00FE1DD8">
              <w:rPr>
                <w:rFonts w:ascii="Sans serif" w:hAnsi="Sans serif"/>
                <w:noProof/>
                <w:webHidden/>
              </w:rPr>
              <w:fldChar w:fldCharType="end"/>
            </w:r>
          </w:hyperlink>
        </w:p>
        <w:p w:rsidR="00FE1DD8" w:rsidRPr="00FE1DD8" w:rsidRDefault="00FE1DD8" w:rsidP="00FE1DD8">
          <w:pPr>
            <w:pStyle w:val="Indholdsfortegnelse3"/>
            <w:tabs>
              <w:tab w:val="right" w:leader="dot" w:pos="10790"/>
            </w:tabs>
            <w:spacing w:line="240" w:lineRule="auto"/>
            <w:rPr>
              <w:rFonts w:ascii="Sans serif" w:eastAsiaTheme="minorEastAsia" w:hAnsi="Sans serif" w:cstheme="minorBidi"/>
              <w:noProof/>
              <w:lang w:val="en-GB" w:eastAsia="en-GB"/>
            </w:rPr>
          </w:pPr>
          <w:hyperlink w:anchor="_Toc349894218" w:history="1">
            <w:r w:rsidRPr="00FE1DD8">
              <w:rPr>
                <w:rStyle w:val="Hyperlink"/>
                <w:rFonts w:ascii="Sans serif" w:hAnsi="Sans serif"/>
                <w:noProof/>
              </w:rPr>
              <w:t>3.2.2. GM</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_Toc349894218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8</w:t>
            </w:r>
            <w:r w:rsidRPr="00FE1DD8">
              <w:rPr>
                <w:rFonts w:ascii="Sans serif" w:hAnsi="Sans serif"/>
                <w:noProof/>
                <w:webHidden/>
              </w:rPr>
              <w:fldChar w:fldCharType="end"/>
            </w:r>
          </w:hyperlink>
        </w:p>
        <w:p w:rsidR="00FE1DD8" w:rsidRPr="00FE1DD8" w:rsidRDefault="00FE1DD8" w:rsidP="00FE1DD8">
          <w:pPr>
            <w:pStyle w:val="Indholdsfortegnelse3"/>
            <w:tabs>
              <w:tab w:val="right" w:leader="dot" w:pos="10790"/>
            </w:tabs>
            <w:spacing w:line="240" w:lineRule="auto"/>
            <w:rPr>
              <w:rFonts w:ascii="Sans serif" w:eastAsiaTheme="minorEastAsia" w:hAnsi="Sans serif" w:cstheme="minorBidi"/>
              <w:noProof/>
              <w:lang w:val="en-GB" w:eastAsia="en-GB"/>
            </w:rPr>
          </w:pPr>
          <w:hyperlink w:anchor="_Toc349894219" w:history="1">
            <w:r w:rsidRPr="00FE1DD8">
              <w:rPr>
                <w:rStyle w:val="Hyperlink"/>
                <w:rFonts w:ascii="Sans serif" w:hAnsi="Sans serif"/>
                <w:noProof/>
              </w:rPr>
              <w:t>3.2.3. Aims</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_Toc349894219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9</w:t>
            </w:r>
            <w:r w:rsidRPr="00FE1DD8">
              <w:rPr>
                <w:rFonts w:ascii="Sans serif" w:hAnsi="Sans serif"/>
                <w:noProof/>
                <w:webHidden/>
              </w:rPr>
              <w:fldChar w:fldCharType="end"/>
            </w:r>
          </w:hyperlink>
        </w:p>
        <w:p w:rsidR="00FE1DD8" w:rsidRPr="00FE1DD8" w:rsidRDefault="00FE1DD8" w:rsidP="00FE1DD8">
          <w:pPr>
            <w:pStyle w:val="Indholdsfortegnelse1"/>
            <w:spacing w:line="240" w:lineRule="auto"/>
            <w:rPr>
              <w:rFonts w:ascii="Sans serif" w:eastAsiaTheme="minorEastAsia" w:hAnsi="Sans serif" w:cstheme="minorBidi"/>
              <w:noProof/>
              <w:lang w:val="en-GB" w:eastAsia="en-GB"/>
            </w:rPr>
          </w:pPr>
          <w:hyperlink w:anchor="_Toc349894220" w:history="1">
            <w:r w:rsidRPr="00FE1DD8">
              <w:rPr>
                <w:rStyle w:val="Hyperlink"/>
                <w:rFonts w:ascii="Sans serif" w:eastAsiaTheme="majorEastAsia" w:hAnsi="Sans serif"/>
                <w:noProof/>
              </w:rPr>
              <w:t>4. Empirical foundation</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_Toc349894220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10</w:t>
            </w:r>
            <w:r w:rsidRPr="00FE1DD8">
              <w:rPr>
                <w:rFonts w:ascii="Sans serif" w:hAnsi="Sans serif"/>
                <w:noProof/>
                <w:webHidden/>
              </w:rPr>
              <w:fldChar w:fldCharType="end"/>
            </w:r>
          </w:hyperlink>
        </w:p>
        <w:p w:rsidR="00FE1DD8" w:rsidRPr="00FE1DD8" w:rsidRDefault="00FE1DD8" w:rsidP="00FE1DD8">
          <w:pPr>
            <w:pStyle w:val="Indholdsfortegnelse2"/>
            <w:tabs>
              <w:tab w:val="right" w:leader="dot" w:pos="10790"/>
            </w:tabs>
            <w:spacing w:line="240" w:lineRule="auto"/>
            <w:rPr>
              <w:rFonts w:ascii="Sans serif" w:eastAsiaTheme="minorEastAsia" w:hAnsi="Sans serif" w:cstheme="minorBidi"/>
              <w:noProof/>
              <w:lang w:val="en-GB" w:eastAsia="en-GB"/>
            </w:rPr>
          </w:pPr>
          <w:hyperlink w:anchor="_Toc349894221" w:history="1">
            <w:r w:rsidRPr="00FE1DD8">
              <w:rPr>
                <w:rStyle w:val="Hyperlink"/>
                <w:rFonts w:ascii="Sans serif" w:hAnsi="Sans serif"/>
                <w:noProof/>
                <w:lang w:val="en-GB"/>
              </w:rPr>
              <w:t>4.1. Selection of actors</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_Toc349894221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10</w:t>
            </w:r>
            <w:r w:rsidRPr="00FE1DD8">
              <w:rPr>
                <w:rFonts w:ascii="Sans serif" w:hAnsi="Sans serif"/>
                <w:noProof/>
                <w:webHidden/>
              </w:rPr>
              <w:fldChar w:fldCharType="end"/>
            </w:r>
          </w:hyperlink>
        </w:p>
        <w:p w:rsidR="00FE1DD8" w:rsidRPr="00FE1DD8" w:rsidRDefault="00FE1DD8" w:rsidP="00FE1DD8">
          <w:pPr>
            <w:pStyle w:val="Indholdsfortegnelse2"/>
            <w:tabs>
              <w:tab w:val="right" w:leader="dot" w:pos="10790"/>
            </w:tabs>
            <w:spacing w:line="240" w:lineRule="auto"/>
            <w:rPr>
              <w:rFonts w:ascii="Sans serif" w:eastAsiaTheme="minorEastAsia" w:hAnsi="Sans serif" w:cstheme="minorBidi"/>
              <w:noProof/>
              <w:lang w:val="en-GB" w:eastAsia="en-GB"/>
            </w:rPr>
          </w:pPr>
          <w:hyperlink w:anchor="_Toc349894222" w:history="1">
            <w:r w:rsidRPr="00FE1DD8">
              <w:rPr>
                <w:rStyle w:val="Hyperlink"/>
                <w:rFonts w:ascii="Sans serif" w:hAnsi="Sans serif"/>
                <w:noProof/>
                <w:lang w:val="en-GB"/>
              </w:rPr>
              <w:t>4.2. Timeframe</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_Toc349894222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10</w:t>
            </w:r>
            <w:r w:rsidRPr="00FE1DD8">
              <w:rPr>
                <w:rFonts w:ascii="Sans serif" w:hAnsi="Sans serif"/>
                <w:noProof/>
                <w:webHidden/>
              </w:rPr>
              <w:fldChar w:fldCharType="end"/>
            </w:r>
          </w:hyperlink>
        </w:p>
        <w:p w:rsidR="00FE1DD8" w:rsidRPr="00FE1DD8" w:rsidRDefault="00FE1DD8" w:rsidP="00FE1DD8">
          <w:pPr>
            <w:pStyle w:val="Indholdsfortegnelse2"/>
            <w:tabs>
              <w:tab w:val="right" w:leader="dot" w:pos="10790"/>
            </w:tabs>
            <w:spacing w:line="240" w:lineRule="auto"/>
            <w:rPr>
              <w:rFonts w:ascii="Sans serif" w:eastAsiaTheme="minorEastAsia" w:hAnsi="Sans serif" w:cstheme="minorBidi"/>
              <w:noProof/>
              <w:lang w:val="en-GB" w:eastAsia="en-GB"/>
            </w:rPr>
          </w:pPr>
          <w:hyperlink w:anchor="_Toc349894223" w:history="1">
            <w:r w:rsidRPr="00FE1DD8">
              <w:rPr>
                <w:rStyle w:val="Hyperlink"/>
                <w:rFonts w:ascii="Sans serif" w:hAnsi="Sans serif"/>
                <w:noProof/>
              </w:rPr>
              <w:t>4.3. Delimitation of data</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_Toc349894223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11</w:t>
            </w:r>
            <w:r w:rsidRPr="00FE1DD8">
              <w:rPr>
                <w:rFonts w:ascii="Sans serif" w:hAnsi="Sans serif"/>
                <w:noProof/>
                <w:webHidden/>
              </w:rPr>
              <w:fldChar w:fldCharType="end"/>
            </w:r>
          </w:hyperlink>
        </w:p>
        <w:p w:rsidR="00FE1DD8" w:rsidRPr="00FE1DD8" w:rsidRDefault="00FE1DD8" w:rsidP="00FE1DD8">
          <w:pPr>
            <w:pStyle w:val="Indholdsfortegnelse2"/>
            <w:tabs>
              <w:tab w:val="right" w:leader="dot" w:pos="10790"/>
            </w:tabs>
            <w:spacing w:line="240" w:lineRule="auto"/>
            <w:rPr>
              <w:rFonts w:ascii="Sans serif" w:eastAsiaTheme="minorEastAsia" w:hAnsi="Sans serif" w:cstheme="minorBidi"/>
              <w:noProof/>
              <w:lang w:val="en-GB" w:eastAsia="en-GB"/>
            </w:rPr>
          </w:pPr>
          <w:hyperlink w:anchor="_Toc349894224" w:history="1">
            <w:r w:rsidRPr="00FE1DD8">
              <w:rPr>
                <w:rStyle w:val="Hyperlink"/>
                <w:rFonts w:ascii="Sans serif" w:hAnsi="Sans serif"/>
                <w:noProof/>
              </w:rPr>
              <w:t>4.4. The critical perspective</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_Toc349894224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11</w:t>
            </w:r>
            <w:r w:rsidRPr="00FE1DD8">
              <w:rPr>
                <w:rFonts w:ascii="Sans serif" w:hAnsi="Sans serif"/>
                <w:noProof/>
                <w:webHidden/>
              </w:rPr>
              <w:fldChar w:fldCharType="end"/>
            </w:r>
          </w:hyperlink>
        </w:p>
        <w:p w:rsidR="00FE1DD8" w:rsidRPr="00FE1DD8" w:rsidRDefault="00FE1DD8" w:rsidP="00FE1DD8">
          <w:pPr>
            <w:pStyle w:val="Indholdsfortegnelse1"/>
            <w:spacing w:line="240" w:lineRule="auto"/>
            <w:rPr>
              <w:rFonts w:ascii="Sans serif" w:eastAsiaTheme="minorEastAsia" w:hAnsi="Sans serif" w:cstheme="minorBidi"/>
              <w:noProof/>
              <w:lang w:val="en-GB" w:eastAsia="en-GB"/>
            </w:rPr>
          </w:pPr>
          <w:hyperlink w:anchor="_Toc349894225" w:history="1">
            <w:r w:rsidRPr="00FE1DD8">
              <w:rPr>
                <w:rStyle w:val="Hyperlink"/>
                <w:rFonts w:ascii="Sans serif" w:hAnsi="Sans serif"/>
                <w:noProof/>
              </w:rPr>
              <w:t>5. Contribution to scientific development and position in the research programme</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_Toc349894225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12</w:t>
            </w:r>
            <w:r w:rsidRPr="00FE1DD8">
              <w:rPr>
                <w:rFonts w:ascii="Sans serif" w:hAnsi="Sans serif"/>
                <w:noProof/>
                <w:webHidden/>
              </w:rPr>
              <w:fldChar w:fldCharType="end"/>
            </w:r>
          </w:hyperlink>
        </w:p>
        <w:p w:rsidR="00FE1DD8" w:rsidRPr="00FE1DD8" w:rsidRDefault="00FE1DD8" w:rsidP="00FE1DD8">
          <w:pPr>
            <w:pStyle w:val="Indholdsfortegnelse1"/>
            <w:spacing w:line="240" w:lineRule="auto"/>
            <w:rPr>
              <w:rFonts w:ascii="Sans serif" w:eastAsiaTheme="minorEastAsia" w:hAnsi="Sans serif" w:cstheme="minorBidi"/>
              <w:noProof/>
              <w:lang w:val="en-GB" w:eastAsia="en-GB"/>
            </w:rPr>
          </w:pPr>
          <w:hyperlink w:anchor="_Toc349894226" w:history="1">
            <w:r w:rsidRPr="00FE1DD8">
              <w:rPr>
                <w:rStyle w:val="Hyperlink"/>
                <w:rFonts w:ascii="Sans serif" w:hAnsi="Sans serif"/>
                <w:noProof/>
              </w:rPr>
              <w:t>6. Proposed study plan</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_Toc349894226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13</w:t>
            </w:r>
            <w:r w:rsidRPr="00FE1DD8">
              <w:rPr>
                <w:rFonts w:ascii="Sans serif" w:hAnsi="Sans serif"/>
                <w:noProof/>
                <w:webHidden/>
              </w:rPr>
              <w:fldChar w:fldCharType="end"/>
            </w:r>
          </w:hyperlink>
        </w:p>
        <w:p w:rsidR="00FE1DD8" w:rsidRPr="00FE1DD8" w:rsidRDefault="00FE1DD8" w:rsidP="00FE1DD8">
          <w:pPr>
            <w:pStyle w:val="Indholdsfortegnelse1"/>
            <w:spacing w:line="240" w:lineRule="auto"/>
            <w:rPr>
              <w:rFonts w:ascii="Sans serif" w:eastAsiaTheme="minorEastAsia" w:hAnsi="Sans serif" w:cstheme="minorBidi"/>
              <w:noProof/>
              <w:lang w:val="en-GB" w:eastAsia="en-GB"/>
            </w:rPr>
          </w:pPr>
          <w:hyperlink w:anchor="_Toc349894227" w:history="1">
            <w:r w:rsidRPr="00FE1DD8">
              <w:rPr>
                <w:rStyle w:val="Hyperlink"/>
                <w:rFonts w:ascii="Sans serif" w:hAnsi="Sans serif"/>
                <w:noProof/>
              </w:rPr>
              <w:t>7. Bibliography</w:t>
            </w:r>
            <w:r w:rsidRPr="00FE1DD8">
              <w:rPr>
                <w:rFonts w:ascii="Sans serif" w:hAnsi="Sans serif"/>
                <w:noProof/>
                <w:webHidden/>
              </w:rPr>
              <w:tab/>
            </w:r>
            <w:r w:rsidRPr="00FE1DD8">
              <w:rPr>
                <w:rFonts w:ascii="Sans serif" w:hAnsi="Sans serif"/>
                <w:noProof/>
                <w:webHidden/>
              </w:rPr>
              <w:fldChar w:fldCharType="begin"/>
            </w:r>
            <w:r w:rsidRPr="00FE1DD8">
              <w:rPr>
                <w:rFonts w:ascii="Sans serif" w:hAnsi="Sans serif"/>
                <w:noProof/>
                <w:webHidden/>
              </w:rPr>
              <w:instrText xml:space="preserve"> PAGEREF _Toc349894227 \h </w:instrText>
            </w:r>
            <w:r w:rsidRPr="00FE1DD8">
              <w:rPr>
                <w:rFonts w:ascii="Sans serif" w:hAnsi="Sans serif"/>
                <w:noProof/>
                <w:webHidden/>
              </w:rPr>
            </w:r>
            <w:r w:rsidRPr="00FE1DD8">
              <w:rPr>
                <w:rFonts w:ascii="Sans serif" w:hAnsi="Sans serif"/>
                <w:noProof/>
                <w:webHidden/>
              </w:rPr>
              <w:fldChar w:fldCharType="separate"/>
            </w:r>
            <w:r w:rsidRPr="00FE1DD8">
              <w:rPr>
                <w:rFonts w:ascii="Sans serif" w:hAnsi="Sans serif"/>
                <w:noProof/>
                <w:webHidden/>
              </w:rPr>
              <w:t>17</w:t>
            </w:r>
            <w:r w:rsidRPr="00FE1DD8">
              <w:rPr>
                <w:rFonts w:ascii="Sans serif" w:hAnsi="Sans serif"/>
                <w:noProof/>
                <w:webHidden/>
              </w:rPr>
              <w:fldChar w:fldCharType="end"/>
            </w:r>
          </w:hyperlink>
        </w:p>
        <w:p w:rsidR="00FE403A" w:rsidRPr="00E33D98" w:rsidRDefault="00FE403A" w:rsidP="00FE1DD8">
          <w:pPr>
            <w:spacing w:before="100" w:beforeAutospacing="1" w:after="100" w:line="240" w:lineRule="auto"/>
            <w:rPr>
              <w:rFonts w:ascii="Sans serif" w:hAnsi="Sans serif"/>
              <w:sz w:val="24"/>
              <w:szCs w:val="24"/>
              <w:lang w:val="en-GB"/>
            </w:rPr>
          </w:pPr>
          <w:r w:rsidRPr="00FE1DD8">
            <w:rPr>
              <w:rFonts w:ascii="Sans serif" w:hAnsi="Sans serif"/>
              <w:b/>
              <w:bCs/>
              <w:noProof/>
              <w:sz w:val="24"/>
              <w:szCs w:val="24"/>
              <w:lang w:val="en-GB"/>
            </w:rPr>
            <w:fldChar w:fldCharType="end"/>
          </w:r>
        </w:p>
      </w:sdtContent>
    </w:sdt>
    <w:p w:rsidR="00FE403A" w:rsidRPr="00E33D98" w:rsidRDefault="00FE403A" w:rsidP="00E33D98">
      <w:pPr>
        <w:spacing w:before="100" w:beforeAutospacing="1" w:after="100" w:afterAutospacing="1" w:line="360" w:lineRule="auto"/>
        <w:rPr>
          <w:rFonts w:ascii="Sans serif" w:eastAsiaTheme="majorEastAsia" w:hAnsi="Sans serif" w:cstheme="minorHAnsi"/>
          <w:b/>
          <w:bCs/>
          <w:color w:val="4F81BD" w:themeColor="accent1"/>
          <w:sz w:val="28"/>
          <w:szCs w:val="28"/>
          <w:lang w:val="en-GB"/>
        </w:rPr>
      </w:pPr>
      <w:r w:rsidRPr="00E33D98">
        <w:rPr>
          <w:rFonts w:ascii="Sans serif" w:hAnsi="Sans serif" w:cstheme="minorHAnsi"/>
          <w:szCs w:val="28"/>
          <w:lang w:val="en-GB"/>
        </w:rPr>
        <w:br w:type="page"/>
      </w:r>
      <w:bookmarkStart w:id="0" w:name="_GoBack"/>
      <w:bookmarkEnd w:id="0"/>
    </w:p>
    <w:p w:rsidR="004C4F49" w:rsidRPr="00E33D98" w:rsidRDefault="00C70717" w:rsidP="00E33D98">
      <w:pPr>
        <w:pStyle w:val="Overskrift1"/>
        <w:rPr>
          <w:lang w:val="en-GB"/>
        </w:rPr>
      </w:pPr>
      <w:bookmarkStart w:id="1" w:name="_Toc349894206"/>
      <w:r w:rsidRPr="00E33D98">
        <w:rPr>
          <w:lang w:val="en-GB"/>
        </w:rPr>
        <w:lastRenderedPageBreak/>
        <w:t>1.  I</w:t>
      </w:r>
      <w:r w:rsidR="004C4F49" w:rsidRPr="00E33D98">
        <w:rPr>
          <w:lang w:val="en-GB"/>
        </w:rPr>
        <w:t>ntroduction</w:t>
      </w:r>
      <w:bookmarkEnd w:id="1"/>
    </w:p>
    <w:p w:rsidR="00C50F63" w:rsidRPr="00E33D98" w:rsidRDefault="00386938" w:rsidP="00E33D98">
      <w:pPr>
        <w:pStyle w:val="Overskrift2"/>
        <w:rPr>
          <w:lang w:val="en-GB"/>
        </w:rPr>
      </w:pPr>
      <w:bookmarkStart w:id="2" w:name="_Toc349894207"/>
      <w:r w:rsidRPr="00E33D98">
        <w:rPr>
          <w:lang w:val="en-GB"/>
        </w:rPr>
        <w:t>1.1. The Historical</w:t>
      </w:r>
      <w:r w:rsidR="009B3460" w:rsidRPr="00E33D98">
        <w:rPr>
          <w:lang w:val="en-GB"/>
        </w:rPr>
        <w:t xml:space="preserve"> Context</w:t>
      </w:r>
      <w:bookmarkEnd w:id="2"/>
    </w:p>
    <w:p w:rsidR="004C4F49" w:rsidRPr="00E33D98" w:rsidRDefault="006324F9"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From the 1980s, neoliberal policies were introduced in the international economy. This marked a break with post-war</w:t>
      </w:r>
      <w:r w:rsidR="004C17F5" w:rsidRPr="00E33D98">
        <w:rPr>
          <w:rFonts w:ascii="Sans serif" w:hAnsi="Sans serif" w:cstheme="minorHAnsi"/>
          <w:sz w:val="24"/>
          <w:szCs w:val="24"/>
          <w:lang w:val="en-GB"/>
        </w:rPr>
        <w:t xml:space="preserve"> Keynesian economics</w:t>
      </w:r>
      <w:r w:rsidR="006F3226" w:rsidRPr="00E33D98">
        <w:rPr>
          <w:rFonts w:ascii="Sans serif" w:hAnsi="Sans serif" w:cstheme="minorHAnsi"/>
          <w:sz w:val="24"/>
          <w:szCs w:val="24"/>
          <w:lang w:val="en-GB"/>
        </w:rPr>
        <w:t xml:space="preserve"> which</w:t>
      </w:r>
      <w:r w:rsidR="004C17F5" w:rsidRPr="00E33D98">
        <w:rPr>
          <w:rFonts w:ascii="Sans serif" w:hAnsi="Sans serif" w:cstheme="minorHAnsi"/>
          <w:sz w:val="24"/>
          <w:szCs w:val="24"/>
          <w:lang w:val="en-GB"/>
        </w:rPr>
        <w:t xml:space="preserve"> </w:t>
      </w:r>
      <w:r w:rsidR="008C01B8" w:rsidRPr="00E33D98">
        <w:rPr>
          <w:rFonts w:ascii="Sans serif" w:hAnsi="Sans serif" w:cstheme="minorHAnsi"/>
          <w:sz w:val="24"/>
          <w:szCs w:val="24"/>
          <w:lang w:val="en-GB"/>
        </w:rPr>
        <w:t>had</w:t>
      </w:r>
      <w:r w:rsidR="004C17F5" w:rsidRPr="00E33D98">
        <w:rPr>
          <w:rFonts w:ascii="Sans serif" w:hAnsi="Sans serif" w:cstheme="minorHAnsi"/>
          <w:sz w:val="24"/>
          <w:szCs w:val="24"/>
          <w:lang w:val="en-GB"/>
        </w:rPr>
        <w:t xml:space="preserve"> been the dominant economic system</w:t>
      </w:r>
      <w:r w:rsidR="00C32331" w:rsidRPr="00E33D98">
        <w:rPr>
          <w:rFonts w:ascii="Sans serif" w:hAnsi="Sans serif" w:cstheme="minorHAnsi"/>
          <w:sz w:val="24"/>
          <w:szCs w:val="24"/>
          <w:lang w:val="en-GB"/>
        </w:rPr>
        <w:t>;</w:t>
      </w:r>
      <w:r w:rsidRPr="00E33D98">
        <w:rPr>
          <w:rFonts w:ascii="Sans serif" w:hAnsi="Sans serif" w:cstheme="minorHAnsi"/>
          <w:sz w:val="24"/>
          <w:szCs w:val="24"/>
          <w:lang w:val="en-GB"/>
        </w:rPr>
        <w:t xml:space="preserve"> a</w:t>
      </w:r>
      <w:r w:rsidR="001C65E0" w:rsidRPr="00E33D98">
        <w:rPr>
          <w:rFonts w:ascii="Sans serif" w:hAnsi="Sans serif" w:cstheme="minorHAnsi"/>
          <w:sz w:val="24"/>
          <w:szCs w:val="24"/>
          <w:lang w:val="en-GB"/>
        </w:rPr>
        <w:t xml:space="preserve"> shift in economic paradigms</w:t>
      </w:r>
      <w:r w:rsidR="00CC0D7E" w:rsidRPr="00E33D98">
        <w:rPr>
          <w:rFonts w:ascii="Sans serif" w:hAnsi="Sans serif" w:cstheme="minorHAnsi"/>
          <w:sz w:val="24"/>
          <w:szCs w:val="24"/>
          <w:lang w:val="en-GB"/>
        </w:rPr>
        <w:t xml:space="preserve"> as n</w:t>
      </w:r>
      <w:r w:rsidR="003F5862" w:rsidRPr="00E33D98">
        <w:rPr>
          <w:rFonts w:ascii="Sans serif" w:hAnsi="Sans serif" w:cstheme="minorHAnsi"/>
          <w:sz w:val="24"/>
          <w:szCs w:val="24"/>
          <w:lang w:val="en-GB"/>
        </w:rPr>
        <w:t>eolib</w:t>
      </w:r>
      <w:r w:rsidR="00BA27C8" w:rsidRPr="00E33D98">
        <w:rPr>
          <w:rFonts w:ascii="Sans serif" w:hAnsi="Sans serif" w:cstheme="minorHAnsi"/>
          <w:sz w:val="24"/>
          <w:szCs w:val="24"/>
          <w:lang w:val="en-GB"/>
        </w:rPr>
        <w:t>eral policies became dominant</w:t>
      </w:r>
      <w:r w:rsidR="00C32331" w:rsidRPr="00E33D98">
        <w:rPr>
          <w:rFonts w:ascii="Sans serif" w:hAnsi="Sans serif" w:cstheme="minorHAnsi"/>
          <w:sz w:val="24"/>
          <w:szCs w:val="24"/>
          <w:lang w:val="en-GB"/>
        </w:rPr>
        <w:t xml:space="preserve"> (</w:t>
      </w:r>
      <w:proofErr w:type="spellStart"/>
      <w:r w:rsidR="00C32331" w:rsidRPr="00E33D98">
        <w:rPr>
          <w:rFonts w:ascii="Sans serif" w:hAnsi="Sans serif" w:cstheme="minorHAnsi"/>
          <w:sz w:val="24"/>
          <w:szCs w:val="24"/>
          <w:lang w:val="en-GB"/>
        </w:rPr>
        <w:t>Baylis</w:t>
      </w:r>
      <w:proofErr w:type="spellEnd"/>
      <w:r w:rsidR="00C32331" w:rsidRPr="00E33D98">
        <w:rPr>
          <w:rFonts w:ascii="Sans serif" w:hAnsi="Sans serif" w:cstheme="minorHAnsi"/>
          <w:sz w:val="24"/>
          <w:szCs w:val="24"/>
          <w:lang w:val="en-GB"/>
        </w:rPr>
        <w:t xml:space="preserve"> 2008,</w:t>
      </w:r>
      <w:r w:rsidR="00D31B2B" w:rsidRPr="00E33D98">
        <w:rPr>
          <w:rFonts w:ascii="Sans serif" w:hAnsi="Sans serif" w:cstheme="minorHAnsi"/>
          <w:sz w:val="24"/>
          <w:szCs w:val="24"/>
          <w:lang w:val="en-GB"/>
        </w:rPr>
        <w:t xml:space="preserve"> </w:t>
      </w:r>
      <w:r w:rsidR="00C461FD" w:rsidRPr="00E33D98">
        <w:rPr>
          <w:rFonts w:ascii="Sans serif" w:hAnsi="Sans serif" w:cstheme="minorHAnsi"/>
          <w:sz w:val="24"/>
          <w:szCs w:val="24"/>
          <w:lang w:val="en-GB"/>
        </w:rPr>
        <w:t>248)</w:t>
      </w:r>
      <w:r w:rsidR="00C32331" w:rsidRPr="00E33D98">
        <w:rPr>
          <w:rFonts w:ascii="Sans serif" w:hAnsi="Sans serif" w:cstheme="minorHAnsi"/>
          <w:sz w:val="24"/>
          <w:szCs w:val="24"/>
          <w:lang w:val="en-GB"/>
        </w:rPr>
        <w:t>.</w:t>
      </w:r>
      <w:r w:rsidR="00BB33C6" w:rsidRPr="00E33D98">
        <w:rPr>
          <w:rFonts w:ascii="Sans serif" w:hAnsi="Sans serif" w:cstheme="minorHAnsi"/>
          <w:sz w:val="24"/>
          <w:szCs w:val="24"/>
          <w:lang w:val="en-GB"/>
        </w:rPr>
        <w:t xml:space="preserve"> </w:t>
      </w:r>
      <w:r w:rsidR="004C4F49" w:rsidRPr="00E33D98">
        <w:rPr>
          <w:rFonts w:ascii="Sans serif" w:hAnsi="Sans serif" w:cstheme="minorHAnsi"/>
          <w:sz w:val="24"/>
          <w:szCs w:val="24"/>
          <w:lang w:val="en-GB"/>
        </w:rPr>
        <w:t>In comparison to Keynesian economics,</w:t>
      </w:r>
      <w:r w:rsidR="00C639E9" w:rsidRPr="00E33D98">
        <w:rPr>
          <w:rFonts w:ascii="Sans serif" w:hAnsi="Sans serif" w:cstheme="minorHAnsi"/>
          <w:sz w:val="24"/>
          <w:szCs w:val="24"/>
          <w:lang w:val="en-GB"/>
        </w:rPr>
        <w:t xml:space="preserve"> an interventionist form of government policy,</w:t>
      </w:r>
      <w:r w:rsidR="006A2997" w:rsidRPr="00E33D98">
        <w:rPr>
          <w:rFonts w:ascii="Sans serif" w:hAnsi="Sans serif" w:cstheme="minorHAnsi"/>
          <w:sz w:val="24"/>
          <w:szCs w:val="24"/>
          <w:lang w:val="en-GB"/>
        </w:rPr>
        <w:t xml:space="preserve"> </w:t>
      </w:r>
      <w:r w:rsidR="00682711" w:rsidRPr="00E33D98">
        <w:rPr>
          <w:rFonts w:ascii="Sans serif" w:hAnsi="Sans serif" w:cstheme="minorHAnsi"/>
          <w:sz w:val="24"/>
          <w:szCs w:val="24"/>
          <w:lang w:val="en-GB"/>
        </w:rPr>
        <w:t xml:space="preserve">the neoliberal </w:t>
      </w:r>
      <w:r w:rsidR="006A2997" w:rsidRPr="00E33D98">
        <w:rPr>
          <w:rFonts w:ascii="Sans serif" w:hAnsi="Sans serif" w:cstheme="minorHAnsi"/>
          <w:sz w:val="24"/>
          <w:szCs w:val="24"/>
          <w:lang w:val="en-GB"/>
        </w:rPr>
        <w:t>policies</w:t>
      </w:r>
      <w:r w:rsidR="004207F1" w:rsidRPr="00E33D98">
        <w:rPr>
          <w:rFonts w:ascii="Sans serif" w:hAnsi="Sans serif" w:cstheme="minorHAnsi"/>
          <w:sz w:val="24"/>
          <w:szCs w:val="24"/>
          <w:lang w:val="en-GB"/>
        </w:rPr>
        <w:t xml:space="preserve"> we</w:t>
      </w:r>
      <w:r w:rsidR="00CC0D7E" w:rsidRPr="00E33D98">
        <w:rPr>
          <w:rFonts w:ascii="Sans serif" w:hAnsi="Sans serif" w:cstheme="minorHAnsi"/>
          <w:sz w:val="24"/>
          <w:szCs w:val="24"/>
          <w:lang w:val="en-GB"/>
        </w:rPr>
        <w:t xml:space="preserve">re oriented around </w:t>
      </w:r>
      <w:r w:rsidR="00682711" w:rsidRPr="00E33D98">
        <w:rPr>
          <w:rFonts w:ascii="Sans serif" w:hAnsi="Sans serif" w:cstheme="minorHAnsi"/>
          <w:i/>
          <w:sz w:val="24"/>
          <w:szCs w:val="24"/>
          <w:lang w:val="en-GB"/>
        </w:rPr>
        <w:t>free trade</w:t>
      </w:r>
      <w:r w:rsidR="006A2997" w:rsidRPr="00E33D98">
        <w:rPr>
          <w:rFonts w:ascii="Sans serif" w:hAnsi="Sans serif" w:cstheme="minorHAnsi"/>
          <w:i/>
          <w:sz w:val="24"/>
          <w:szCs w:val="24"/>
          <w:lang w:val="en-GB"/>
        </w:rPr>
        <w:t xml:space="preserve"> and free market forces</w:t>
      </w:r>
      <w:r w:rsidR="006A2997" w:rsidRPr="00E33D98">
        <w:rPr>
          <w:rFonts w:ascii="Sans serif" w:hAnsi="Sans serif" w:cstheme="minorHAnsi"/>
          <w:sz w:val="24"/>
          <w:szCs w:val="24"/>
          <w:lang w:val="en-GB"/>
        </w:rPr>
        <w:t>,</w:t>
      </w:r>
      <w:r w:rsidR="006A2997" w:rsidRPr="00E33D98">
        <w:rPr>
          <w:rFonts w:ascii="Sans serif" w:hAnsi="Sans serif" w:cstheme="minorHAnsi"/>
          <w:i/>
          <w:sz w:val="24"/>
          <w:szCs w:val="24"/>
          <w:lang w:val="en-GB"/>
        </w:rPr>
        <w:t xml:space="preserve"> </w:t>
      </w:r>
      <w:r w:rsidR="006A2997" w:rsidRPr="00E33D98">
        <w:rPr>
          <w:rFonts w:ascii="Sans serif" w:hAnsi="Sans serif" w:cstheme="minorHAnsi"/>
          <w:sz w:val="24"/>
          <w:szCs w:val="24"/>
          <w:lang w:val="en-GB"/>
        </w:rPr>
        <w:t xml:space="preserve">and the </w:t>
      </w:r>
      <w:r w:rsidR="004C4F49" w:rsidRPr="00E33D98">
        <w:rPr>
          <w:rFonts w:ascii="Sans serif" w:hAnsi="Sans serif" w:cstheme="minorHAnsi"/>
          <w:sz w:val="24"/>
          <w:szCs w:val="24"/>
          <w:lang w:val="en-GB"/>
        </w:rPr>
        <w:t xml:space="preserve">key assumption </w:t>
      </w:r>
      <w:r w:rsidR="003339B7" w:rsidRPr="00E33D98">
        <w:rPr>
          <w:rFonts w:ascii="Sans serif" w:hAnsi="Sans serif" w:cstheme="minorHAnsi"/>
          <w:sz w:val="24"/>
          <w:szCs w:val="24"/>
          <w:lang w:val="en-GB"/>
        </w:rPr>
        <w:t>of</w:t>
      </w:r>
      <w:r w:rsidR="004C4F49" w:rsidRPr="00E33D98">
        <w:rPr>
          <w:rFonts w:ascii="Sans serif" w:hAnsi="Sans serif" w:cstheme="minorHAnsi"/>
          <w:sz w:val="24"/>
          <w:szCs w:val="24"/>
          <w:lang w:val="en-GB"/>
        </w:rPr>
        <w:t xml:space="preserve"> this </w:t>
      </w:r>
      <w:r w:rsidR="00BA2657" w:rsidRPr="00E33D98">
        <w:rPr>
          <w:rFonts w:ascii="Sans serif" w:hAnsi="Sans serif" w:cstheme="minorHAnsi"/>
          <w:sz w:val="24"/>
          <w:szCs w:val="24"/>
          <w:lang w:val="en-GB"/>
        </w:rPr>
        <w:t>ideology was</w:t>
      </w:r>
      <w:r w:rsidR="004A4E8E" w:rsidRPr="00E33D98">
        <w:rPr>
          <w:rFonts w:ascii="Sans serif" w:hAnsi="Sans serif" w:cstheme="minorHAnsi"/>
          <w:sz w:val="24"/>
          <w:szCs w:val="24"/>
          <w:lang w:val="en-GB"/>
        </w:rPr>
        <w:t xml:space="preserve"> that these principles</w:t>
      </w:r>
      <w:r w:rsidR="006312BC" w:rsidRPr="00E33D98">
        <w:rPr>
          <w:rFonts w:ascii="Sans serif" w:hAnsi="Sans serif" w:cstheme="minorHAnsi"/>
          <w:sz w:val="24"/>
          <w:szCs w:val="24"/>
          <w:lang w:val="en-GB"/>
        </w:rPr>
        <w:t xml:space="preserve"> would create economic growth </w:t>
      </w:r>
      <w:r w:rsidR="004C4F49" w:rsidRPr="00E33D98">
        <w:rPr>
          <w:rFonts w:ascii="Sans serif" w:hAnsi="Sans serif" w:cstheme="minorHAnsi"/>
          <w:sz w:val="24"/>
          <w:szCs w:val="24"/>
          <w:lang w:val="en-GB"/>
        </w:rPr>
        <w:t xml:space="preserve">and harmonious relations between </w:t>
      </w:r>
      <w:r w:rsidR="00C32331" w:rsidRPr="00E33D98">
        <w:rPr>
          <w:rFonts w:ascii="Sans serif" w:hAnsi="Sans serif" w:cstheme="minorHAnsi"/>
          <w:sz w:val="24"/>
          <w:szCs w:val="24"/>
          <w:lang w:val="en-GB"/>
        </w:rPr>
        <w:t>all worldwide (</w:t>
      </w:r>
      <w:proofErr w:type="spellStart"/>
      <w:r w:rsidR="00C32331" w:rsidRPr="00E33D98">
        <w:rPr>
          <w:rFonts w:ascii="Sans serif" w:hAnsi="Sans serif" w:cstheme="minorHAnsi"/>
          <w:sz w:val="24"/>
          <w:szCs w:val="24"/>
          <w:lang w:val="en-GB"/>
        </w:rPr>
        <w:t>Baylis</w:t>
      </w:r>
      <w:proofErr w:type="spellEnd"/>
      <w:r w:rsidR="00C32331" w:rsidRPr="00E33D98">
        <w:rPr>
          <w:rFonts w:ascii="Sans serif" w:hAnsi="Sans serif" w:cstheme="minorHAnsi"/>
          <w:sz w:val="24"/>
          <w:szCs w:val="24"/>
          <w:lang w:val="en-GB"/>
        </w:rPr>
        <w:t xml:space="preserve"> 2008,</w:t>
      </w:r>
      <w:r w:rsidR="00D31B2B" w:rsidRPr="00E33D98">
        <w:rPr>
          <w:rFonts w:ascii="Sans serif" w:hAnsi="Sans serif" w:cstheme="minorHAnsi"/>
          <w:sz w:val="24"/>
          <w:szCs w:val="24"/>
          <w:lang w:val="en-GB"/>
        </w:rPr>
        <w:t xml:space="preserve"> </w:t>
      </w:r>
      <w:r w:rsidR="00C461FD" w:rsidRPr="00E33D98">
        <w:rPr>
          <w:rFonts w:ascii="Sans serif" w:hAnsi="Sans serif" w:cstheme="minorHAnsi"/>
          <w:sz w:val="24"/>
          <w:szCs w:val="24"/>
          <w:lang w:val="en-GB"/>
        </w:rPr>
        <w:t>247)</w:t>
      </w:r>
      <w:r w:rsidR="00C32331" w:rsidRPr="00E33D98">
        <w:rPr>
          <w:rFonts w:ascii="Sans serif" w:hAnsi="Sans serif" w:cstheme="minorHAnsi"/>
          <w:sz w:val="24"/>
          <w:szCs w:val="24"/>
          <w:lang w:val="en-GB"/>
        </w:rPr>
        <w:t>.</w:t>
      </w:r>
    </w:p>
    <w:p w:rsidR="00EB7D13" w:rsidRPr="00E33D98" w:rsidRDefault="00BB33C6"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The paradigm shift</w:t>
      </w:r>
      <w:r w:rsidR="00D27A25" w:rsidRPr="00E33D98">
        <w:rPr>
          <w:rFonts w:ascii="Sans serif" w:hAnsi="Sans serif" w:cstheme="minorHAnsi"/>
          <w:sz w:val="24"/>
          <w:szCs w:val="24"/>
          <w:lang w:val="en-GB"/>
        </w:rPr>
        <w:t xml:space="preserve"> </w:t>
      </w:r>
      <w:r w:rsidRPr="00E33D98">
        <w:rPr>
          <w:rFonts w:ascii="Sans serif" w:hAnsi="Sans serif" w:cstheme="minorHAnsi"/>
          <w:sz w:val="24"/>
          <w:szCs w:val="24"/>
          <w:lang w:val="en-GB"/>
        </w:rPr>
        <w:t>took place during the office of</w:t>
      </w:r>
      <w:r w:rsidR="001C65E0" w:rsidRPr="00E33D98">
        <w:rPr>
          <w:rFonts w:ascii="Sans serif" w:hAnsi="Sans serif" w:cstheme="minorHAnsi"/>
          <w:sz w:val="24"/>
          <w:szCs w:val="24"/>
          <w:lang w:val="en-GB"/>
        </w:rPr>
        <w:t xml:space="preserve"> American President Ronald Reagan and British Prime Minister Margaret Thatcher</w:t>
      </w:r>
      <w:r w:rsidRPr="00E33D98">
        <w:rPr>
          <w:rFonts w:ascii="Sans serif" w:hAnsi="Sans serif" w:cstheme="minorHAnsi"/>
          <w:sz w:val="24"/>
          <w:szCs w:val="24"/>
          <w:lang w:val="en-GB"/>
        </w:rPr>
        <w:t xml:space="preserve"> </w:t>
      </w:r>
      <w:r w:rsidR="00CF6C8F" w:rsidRPr="00E33D98">
        <w:rPr>
          <w:rFonts w:ascii="Sans serif" w:hAnsi="Sans serif" w:cstheme="minorHAnsi"/>
          <w:sz w:val="24"/>
          <w:szCs w:val="24"/>
          <w:lang w:val="en-GB"/>
        </w:rPr>
        <w:t>and</w:t>
      </w:r>
      <w:r w:rsidRPr="00E33D98">
        <w:rPr>
          <w:rFonts w:ascii="Sans serif" w:hAnsi="Sans serif" w:cstheme="minorHAnsi"/>
          <w:sz w:val="24"/>
          <w:szCs w:val="24"/>
          <w:lang w:val="en-GB"/>
        </w:rPr>
        <w:t xml:space="preserve"> reflected </w:t>
      </w:r>
      <w:r w:rsidR="004B5513" w:rsidRPr="00E33D98">
        <w:rPr>
          <w:rFonts w:ascii="Sans serif" w:hAnsi="Sans serif" w:cstheme="minorHAnsi"/>
          <w:sz w:val="24"/>
          <w:szCs w:val="24"/>
          <w:lang w:val="en-GB"/>
        </w:rPr>
        <w:t xml:space="preserve">a key value </w:t>
      </w:r>
      <w:r w:rsidR="00CF6C8F" w:rsidRPr="00E33D98">
        <w:rPr>
          <w:rFonts w:ascii="Sans serif" w:hAnsi="Sans serif" w:cstheme="minorHAnsi"/>
          <w:sz w:val="24"/>
          <w:szCs w:val="24"/>
          <w:lang w:val="en-GB"/>
        </w:rPr>
        <w:t>of</w:t>
      </w:r>
      <w:r w:rsidR="004B5513" w:rsidRPr="00E33D98">
        <w:rPr>
          <w:rFonts w:ascii="Sans serif" w:hAnsi="Sans serif" w:cstheme="minorHAnsi"/>
          <w:sz w:val="24"/>
          <w:szCs w:val="24"/>
          <w:lang w:val="en-GB"/>
        </w:rPr>
        <w:t xml:space="preserve"> </w:t>
      </w:r>
      <w:r w:rsidRPr="00E33D98">
        <w:rPr>
          <w:rFonts w:ascii="Sans serif" w:hAnsi="Sans serif" w:cstheme="minorHAnsi"/>
          <w:sz w:val="24"/>
          <w:szCs w:val="24"/>
          <w:lang w:val="en-GB"/>
        </w:rPr>
        <w:t xml:space="preserve">their </w:t>
      </w:r>
      <w:r w:rsidR="00DD67E1" w:rsidRPr="00E33D98">
        <w:rPr>
          <w:rFonts w:ascii="Sans serif" w:hAnsi="Sans serif" w:cstheme="minorHAnsi"/>
          <w:sz w:val="24"/>
          <w:szCs w:val="24"/>
          <w:lang w:val="en-GB"/>
        </w:rPr>
        <w:t>time in office</w:t>
      </w:r>
      <w:r w:rsidR="004B5513" w:rsidRPr="00E33D98">
        <w:rPr>
          <w:rFonts w:ascii="Sans serif" w:hAnsi="Sans serif" w:cstheme="minorHAnsi"/>
          <w:sz w:val="24"/>
          <w:szCs w:val="24"/>
          <w:lang w:val="en-GB"/>
        </w:rPr>
        <w:t>.</w:t>
      </w:r>
      <w:r w:rsidR="00FC382F" w:rsidRPr="00E33D98">
        <w:rPr>
          <w:rFonts w:ascii="Sans serif" w:hAnsi="Sans serif" w:cstheme="minorHAnsi"/>
          <w:sz w:val="24"/>
          <w:szCs w:val="24"/>
          <w:lang w:val="en-GB"/>
        </w:rPr>
        <w:t xml:space="preserve"> </w:t>
      </w:r>
      <w:r w:rsidR="001C65E0" w:rsidRPr="00E33D98">
        <w:rPr>
          <w:rFonts w:ascii="Sans serif" w:hAnsi="Sans serif" w:cstheme="minorHAnsi"/>
          <w:sz w:val="24"/>
          <w:szCs w:val="24"/>
          <w:lang w:val="en-GB"/>
        </w:rPr>
        <w:t>The neoliberal ideology was presented as a natural successor to K</w:t>
      </w:r>
      <w:r w:rsidR="002464EB" w:rsidRPr="00E33D98">
        <w:rPr>
          <w:rFonts w:ascii="Sans serif" w:hAnsi="Sans serif" w:cstheme="minorHAnsi"/>
          <w:sz w:val="24"/>
          <w:szCs w:val="24"/>
          <w:lang w:val="en-GB"/>
        </w:rPr>
        <w:t>eynesian economics in many ways -</w:t>
      </w:r>
      <w:r w:rsidR="001C65E0" w:rsidRPr="00E33D98">
        <w:rPr>
          <w:rFonts w:ascii="Sans serif" w:hAnsi="Sans serif" w:cstheme="minorHAnsi"/>
          <w:sz w:val="24"/>
          <w:szCs w:val="24"/>
          <w:lang w:val="en-GB"/>
        </w:rPr>
        <w:t xml:space="preserve"> one of them being Thatcher’s acronym "TINA": "</w:t>
      </w:r>
      <w:r w:rsidR="001C65E0" w:rsidRPr="00E33D98">
        <w:rPr>
          <w:rFonts w:ascii="Sans serif" w:hAnsi="Sans serif" w:cstheme="minorHAnsi"/>
          <w:i/>
          <w:sz w:val="24"/>
          <w:szCs w:val="24"/>
          <w:lang w:val="en-GB"/>
        </w:rPr>
        <w:t>There Is No Alternative</w:t>
      </w:r>
      <w:r w:rsidR="00C32331" w:rsidRPr="00E33D98">
        <w:rPr>
          <w:rFonts w:ascii="Sans serif" w:hAnsi="Sans serif" w:cstheme="minorHAnsi"/>
          <w:sz w:val="24"/>
          <w:szCs w:val="24"/>
          <w:lang w:val="en-GB"/>
        </w:rPr>
        <w:t xml:space="preserve">" </w:t>
      </w:r>
      <w:r w:rsidR="00C83E85" w:rsidRPr="00E33D98">
        <w:rPr>
          <w:rFonts w:ascii="Sans serif" w:hAnsi="Sans serif" w:cstheme="minorHAnsi"/>
          <w:sz w:val="24"/>
          <w:szCs w:val="24"/>
          <w:lang w:val="en-GB"/>
        </w:rPr>
        <w:t>(George 1999)</w:t>
      </w:r>
      <w:r w:rsidR="00C32331" w:rsidRPr="00E33D98">
        <w:rPr>
          <w:rFonts w:ascii="Sans serif" w:hAnsi="Sans serif" w:cstheme="minorHAnsi"/>
          <w:sz w:val="24"/>
          <w:szCs w:val="24"/>
          <w:lang w:val="en-GB"/>
        </w:rPr>
        <w:t>.</w:t>
      </w:r>
    </w:p>
    <w:p w:rsidR="00684DA9" w:rsidRPr="00E33D98" w:rsidRDefault="003339B7"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The primary institutions to implement the neoliberal ideol</w:t>
      </w:r>
      <w:r w:rsidR="00030E9D" w:rsidRPr="00E33D98">
        <w:rPr>
          <w:rFonts w:ascii="Sans serif" w:hAnsi="Sans serif" w:cstheme="minorHAnsi"/>
          <w:sz w:val="24"/>
          <w:szCs w:val="24"/>
          <w:lang w:val="en-GB"/>
        </w:rPr>
        <w:t xml:space="preserve">ogy were </w:t>
      </w:r>
      <w:r w:rsidR="00F90191" w:rsidRPr="00E33D98">
        <w:rPr>
          <w:rFonts w:ascii="Sans serif" w:hAnsi="Sans serif" w:cstheme="minorHAnsi"/>
          <w:sz w:val="24"/>
          <w:szCs w:val="24"/>
          <w:lang w:val="en-GB"/>
        </w:rPr>
        <w:t xml:space="preserve">the </w:t>
      </w:r>
      <w:r w:rsidR="00C32331" w:rsidRPr="00E33D98">
        <w:rPr>
          <w:rFonts w:ascii="Sans serif" w:hAnsi="Sans serif" w:cstheme="minorHAnsi"/>
          <w:sz w:val="24"/>
          <w:szCs w:val="24"/>
          <w:lang w:val="en-GB"/>
        </w:rPr>
        <w:t xml:space="preserve">General Agreement on Tariffs and Trade </w:t>
      </w:r>
      <w:r w:rsidR="00DE78EB" w:rsidRPr="00E33D98">
        <w:rPr>
          <w:rFonts w:ascii="Sans serif" w:hAnsi="Sans serif" w:cstheme="minorHAnsi"/>
          <w:sz w:val="24"/>
          <w:szCs w:val="24"/>
          <w:lang w:val="en-GB"/>
        </w:rPr>
        <w:t>[</w:t>
      </w:r>
      <w:r w:rsidR="00F90191" w:rsidRPr="00E33D98">
        <w:rPr>
          <w:rFonts w:ascii="Sans serif" w:hAnsi="Sans serif" w:cstheme="minorHAnsi"/>
          <w:sz w:val="24"/>
          <w:szCs w:val="24"/>
          <w:lang w:val="en-GB"/>
        </w:rPr>
        <w:t>GATT</w:t>
      </w:r>
      <w:r w:rsidR="00DE78EB" w:rsidRPr="00E33D98">
        <w:rPr>
          <w:rFonts w:ascii="Sans serif" w:hAnsi="Sans serif" w:cstheme="minorHAnsi"/>
          <w:sz w:val="24"/>
          <w:szCs w:val="24"/>
          <w:lang w:val="en-GB"/>
        </w:rPr>
        <w:t>]</w:t>
      </w:r>
      <w:r w:rsidR="00F90191" w:rsidRPr="00E33D98">
        <w:rPr>
          <w:rFonts w:ascii="Sans serif" w:hAnsi="Sans serif" w:cstheme="minorHAnsi"/>
          <w:sz w:val="24"/>
          <w:szCs w:val="24"/>
          <w:lang w:val="en-GB"/>
        </w:rPr>
        <w:t xml:space="preserve">, i.e. subsequently the </w:t>
      </w:r>
      <w:r w:rsidR="00DE78EB" w:rsidRPr="00E33D98">
        <w:rPr>
          <w:rFonts w:ascii="Sans serif" w:hAnsi="Sans serif" w:cstheme="minorHAnsi"/>
          <w:sz w:val="24"/>
          <w:szCs w:val="24"/>
          <w:lang w:val="en-GB"/>
        </w:rPr>
        <w:t>World Trade Organisation [</w:t>
      </w:r>
      <w:r w:rsidR="00F90191" w:rsidRPr="00E33D98">
        <w:rPr>
          <w:rFonts w:ascii="Sans serif" w:hAnsi="Sans serif" w:cstheme="minorHAnsi"/>
          <w:sz w:val="24"/>
          <w:szCs w:val="24"/>
          <w:lang w:val="en-GB"/>
        </w:rPr>
        <w:t>WTO</w:t>
      </w:r>
      <w:r w:rsidR="00DE78EB" w:rsidRPr="00E33D98">
        <w:rPr>
          <w:rFonts w:ascii="Sans serif" w:hAnsi="Sans serif" w:cstheme="minorHAnsi"/>
          <w:sz w:val="24"/>
          <w:szCs w:val="24"/>
          <w:lang w:val="en-GB"/>
        </w:rPr>
        <w:t>]</w:t>
      </w:r>
      <w:r w:rsidR="00682711" w:rsidRPr="00E33D98">
        <w:rPr>
          <w:rFonts w:ascii="Sans serif" w:hAnsi="Sans serif" w:cstheme="minorHAnsi"/>
          <w:sz w:val="24"/>
          <w:szCs w:val="24"/>
          <w:lang w:val="en-GB"/>
        </w:rPr>
        <w:t>,</w:t>
      </w:r>
      <w:r w:rsidR="00FF155C" w:rsidRPr="00E33D98">
        <w:rPr>
          <w:rFonts w:ascii="Sans serif" w:hAnsi="Sans serif" w:cstheme="minorHAnsi"/>
          <w:sz w:val="24"/>
          <w:szCs w:val="24"/>
          <w:lang w:val="en-GB"/>
        </w:rPr>
        <w:t xml:space="preserve"> the </w:t>
      </w:r>
      <w:r w:rsidR="00DE78EB" w:rsidRPr="00E33D98">
        <w:rPr>
          <w:rFonts w:ascii="Sans serif" w:hAnsi="Sans serif" w:cstheme="minorHAnsi"/>
          <w:sz w:val="24"/>
          <w:szCs w:val="24"/>
          <w:lang w:val="en-GB"/>
        </w:rPr>
        <w:t>International Monetary Fund [</w:t>
      </w:r>
      <w:r w:rsidR="00FF155C" w:rsidRPr="00E33D98">
        <w:rPr>
          <w:rFonts w:ascii="Sans serif" w:hAnsi="Sans serif" w:cstheme="minorHAnsi"/>
          <w:sz w:val="24"/>
          <w:szCs w:val="24"/>
          <w:lang w:val="en-GB"/>
        </w:rPr>
        <w:t>IMF</w:t>
      </w:r>
      <w:r w:rsidR="00DE78EB" w:rsidRPr="00E33D98">
        <w:rPr>
          <w:rFonts w:ascii="Sans serif" w:hAnsi="Sans serif" w:cstheme="minorHAnsi"/>
          <w:sz w:val="24"/>
          <w:szCs w:val="24"/>
          <w:lang w:val="en-GB"/>
        </w:rPr>
        <w:t>]</w:t>
      </w:r>
      <w:r w:rsidR="00FF155C" w:rsidRPr="00E33D98">
        <w:rPr>
          <w:rFonts w:ascii="Sans serif" w:hAnsi="Sans serif" w:cstheme="minorHAnsi"/>
          <w:sz w:val="24"/>
          <w:szCs w:val="24"/>
          <w:lang w:val="en-GB"/>
        </w:rPr>
        <w:t xml:space="preserve"> and the World Bank</w:t>
      </w:r>
      <w:r w:rsidR="00342969" w:rsidRPr="00E33D98">
        <w:rPr>
          <w:rFonts w:ascii="Sans serif" w:hAnsi="Sans serif" w:cstheme="minorHAnsi"/>
          <w:sz w:val="24"/>
          <w:szCs w:val="24"/>
          <w:lang w:val="en-GB"/>
        </w:rPr>
        <w:t xml:space="preserve">. These institutions </w:t>
      </w:r>
      <w:r w:rsidRPr="00E33D98">
        <w:rPr>
          <w:rFonts w:ascii="Sans serif" w:hAnsi="Sans serif" w:cstheme="minorHAnsi"/>
          <w:sz w:val="24"/>
          <w:szCs w:val="24"/>
          <w:lang w:val="en-GB"/>
        </w:rPr>
        <w:t>should</w:t>
      </w:r>
      <w:r w:rsidR="00684DA9" w:rsidRPr="00E33D98">
        <w:rPr>
          <w:rFonts w:ascii="Sans serif" w:hAnsi="Sans serif" w:cstheme="minorHAnsi"/>
          <w:sz w:val="24"/>
          <w:szCs w:val="24"/>
          <w:lang w:val="en-GB"/>
        </w:rPr>
        <w:t xml:space="preserve"> </w:t>
      </w:r>
      <w:r w:rsidRPr="00E33D98">
        <w:rPr>
          <w:rFonts w:ascii="Sans serif" w:hAnsi="Sans serif" w:cstheme="minorHAnsi"/>
          <w:sz w:val="24"/>
          <w:szCs w:val="24"/>
          <w:lang w:val="en-GB"/>
        </w:rPr>
        <w:t>govern international economic and trade relations</w:t>
      </w:r>
      <w:r w:rsidR="00342969" w:rsidRPr="00E33D98">
        <w:rPr>
          <w:rFonts w:ascii="Sans serif" w:hAnsi="Sans serif" w:cstheme="minorHAnsi"/>
          <w:sz w:val="24"/>
          <w:szCs w:val="24"/>
          <w:lang w:val="en-GB"/>
        </w:rPr>
        <w:t xml:space="preserve"> and</w:t>
      </w:r>
      <w:r w:rsidRPr="00E33D98">
        <w:rPr>
          <w:rFonts w:ascii="Sans serif" w:hAnsi="Sans serif" w:cstheme="minorHAnsi"/>
          <w:sz w:val="24"/>
          <w:szCs w:val="24"/>
          <w:lang w:val="en-GB"/>
        </w:rPr>
        <w:t xml:space="preserve"> are the most institutionalised</w:t>
      </w:r>
      <w:r w:rsidR="00342969" w:rsidRPr="00E33D98">
        <w:rPr>
          <w:rFonts w:ascii="Sans serif" w:hAnsi="Sans serif" w:cstheme="minorHAnsi"/>
          <w:sz w:val="24"/>
          <w:szCs w:val="24"/>
          <w:lang w:val="en-GB"/>
        </w:rPr>
        <w:t xml:space="preserve"> and influential</w:t>
      </w:r>
      <w:r w:rsidRPr="00E33D98">
        <w:rPr>
          <w:rFonts w:ascii="Sans serif" w:hAnsi="Sans serif" w:cstheme="minorHAnsi"/>
          <w:sz w:val="24"/>
          <w:szCs w:val="24"/>
          <w:lang w:val="en-GB"/>
        </w:rPr>
        <w:t xml:space="preserve"> organs in </w:t>
      </w:r>
      <w:r w:rsidR="00682711" w:rsidRPr="00E33D98">
        <w:rPr>
          <w:rFonts w:ascii="Sans serif" w:hAnsi="Sans serif" w:cstheme="minorHAnsi"/>
          <w:sz w:val="24"/>
          <w:szCs w:val="24"/>
          <w:lang w:val="en-GB"/>
        </w:rPr>
        <w:t xml:space="preserve">the </w:t>
      </w:r>
      <w:r w:rsidRPr="00E33D98">
        <w:rPr>
          <w:rFonts w:ascii="Sans serif" w:hAnsi="Sans serif" w:cstheme="minorHAnsi"/>
          <w:sz w:val="24"/>
          <w:szCs w:val="24"/>
          <w:lang w:val="en-GB"/>
        </w:rPr>
        <w:t>international economy</w:t>
      </w:r>
      <w:r w:rsidR="00C7658A" w:rsidRPr="00E33D98">
        <w:rPr>
          <w:rFonts w:ascii="Sans serif" w:hAnsi="Sans serif" w:cstheme="minorHAnsi"/>
          <w:sz w:val="24"/>
          <w:szCs w:val="24"/>
          <w:lang w:val="en-GB"/>
        </w:rPr>
        <w:t xml:space="preserve"> </w:t>
      </w:r>
      <w:r w:rsidR="00C32331" w:rsidRPr="00E33D98">
        <w:rPr>
          <w:rFonts w:ascii="Sans serif" w:hAnsi="Sans serif" w:cstheme="minorHAnsi"/>
          <w:sz w:val="24"/>
          <w:szCs w:val="24"/>
          <w:lang w:val="en-GB"/>
        </w:rPr>
        <w:t>(Morrison 2006,</w:t>
      </w:r>
      <w:r w:rsidR="00D31B2B" w:rsidRPr="00E33D98">
        <w:rPr>
          <w:rFonts w:ascii="Sans serif" w:hAnsi="Sans serif" w:cstheme="minorHAnsi"/>
          <w:sz w:val="24"/>
          <w:szCs w:val="24"/>
          <w:lang w:val="en-GB"/>
        </w:rPr>
        <w:t xml:space="preserve"> </w:t>
      </w:r>
      <w:r w:rsidR="00C461FD" w:rsidRPr="00E33D98">
        <w:rPr>
          <w:rFonts w:ascii="Sans serif" w:hAnsi="Sans serif" w:cstheme="minorHAnsi"/>
          <w:sz w:val="24"/>
          <w:szCs w:val="24"/>
          <w:lang w:val="en-GB"/>
        </w:rPr>
        <w:t>331)</w:t>
      </w:r>
      <w:r w:rsidR="00C32331" w:rsidRPr="00E33D98">
        <w:rPr>
          <w:rFonts w:ascii="Sans serif" w:hAnsi="Sans serif" w:cstheme="minorHAnsi"/>
          <w:sz w:val="24"/>
          <w:szCs w:val="24"/>
          <w:lang w:val="en-GB"/>
        </w:rPr>
        <w:t>.</w:t>
      </w:r>
    </w:p>
    <w:p w:rsidR="00386938" w:rsidRPr="00E33D98" w:rsidRDefault="00386938" w:rsidP="00E33D98">
      <w:pPr>
        <w:pStyle w:val="Overskrift2"/>
      </w:pPr>
      <w:bookmarkStart w:id="3" w:name="_Toc349894208"/>
      <w:r w:rsidRPr="00E33D98">
        <w:t>1.2. The Critical Perspective</w:t>
      </w:r>
      <w:bookmarkEnd w:id="3"/>
    </w:p>
    <w:p w:rsidR="00932201" w:rsidRPr="00E33D98" w:rsidRDefault="004C4F49"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 xml:space="preserve">However, the </w:t>
      </w:r>
      <w:r w:rsidR="007554F3" w:rsidRPr="00E33D98">
        <w:rPr>
          <w:rFonts w:ascii="Sans serif" w:hAnsi="Sans serif" w:cstheme="minorHAnsi"/>
          <w:sz w:val="24"/>
          <w:szCs w:val="24"/>
          <w:lang w:val="en-GB"/>
        </w:rPr>
        <w:t>neoliberal policies</w:t>
      </w:r>
      <w:r w:rsidRPr="00E33D98">
        <w:rPr>
          <w:rFonts w:ascii="Sans serif" w:hAnsi="Sans serif" w:cstheme="minorHAnsi"/>
          <w:sz w:val="24"/>
          <w:szCs w:val="24"/>
          <w:lang w:val="en-GB"/>
        </w:rPr>
        <w:t xml:space="preserve"> </w:t>
      </w:r>
      <w:r w:rsidR="007554F3" w:rsidRPr="00E33D98">
        <w:rPr>
          <w:rFonts w:ascii="Sans serif" w:hAnsi="Sans serif" w:cstheme="minorHAnsi"/>
          <w:sz w:val="24"/>
          <w:szCs w:val="24"/>
          <w:lang w:val="en-GB"/>
        </w:rPr>
        <w:t>have</w:t>
      </w:r>
      <w:r w:rsidRPr="00E33D98">
        <w:rPr>
          <w:rFonts w:ascii="Sans serif" w:hAnsi="Sans serif" w:cstheme="minorHAnsi"/>
          <w:sz w:val="24"/>
          <w:szCs w:val="24"/>
          <w:lang w:val="en-GB"/>
        </w:rPr>
        <w:t xml:space="preserve"> been much debated over the years.</w:t>
      </w:r>
      <w:r w:rsidR="00334D27" w:rsidRPr="00E33D98">
        <w:rPr>
          <w:rFonts w:ascii="Sans serif" w:hAnsi="Sans serif" w:cstheme="minorHAnsi"/>
          <w:sz w:val="24"/>
          <w:szCs w:val="24"/>
          <w:lang w:val="en-GB"/>
        </w:rPr>
        <w:t xml:space="preserve"> </w:t>
      </w:r>
      <w:r w:rsidRPr="00E33D98">
        <w:rPr>
          <w:rFonts w:ascii="Sans serif" w:hAnsi="Sans serif" w:cstheme="minorHAnsi"/>
          <w:sz w:val="24"/>
          <w:szCs w:val="24"/>
          <w:lang w:val="en-GB"/>
        </w:rPr>
        <w:t>According to critical voices</w:t>
      </w:r>
      <w:r w:rsidR="00C461FD" w:rsidRPr="00E33D98">
        <w:rPr>
          <w:rFonts w:ascii="Sans serif" w:hAnsi="Sans serif" w:cstheme="minorHAnsi"/>
          <w:sz w:val="24"/>
          <w:szCs w:val="24"/>
          <w:lang w:val="en-GB"/>
        </w:rPr>
        <w:t>,</w:t>
      </w:r>
      <w:r w:rsidRPr="00E33D98">
        <w:rPr>
          <w:rFonts w:ascii="Sans serif" w:hAnsi="Sans serif" w:cstheme="minorHAnsi"/>
          <w:sz w:val="24"/>
          <w:szCs w:val="24"/>
          <w:lang w:val="en-GB"/>
        </w:rPr>
        <w:t xml:space="preserve"> </w:t>
      </w:r>
      <w:r w:rsidR="00CF6C8F" w:rsidRPr="00E33D98">
        <w:rPr>
          <w:rFonts w:ascii="Sans serif" w:hAnsi="Sans serif" w:cstheme="minorHAnsi"/>
          <w:sz w:val="24"/>
          <w:szCs w:val="24"/>
          <w:lang w:val="en-GB"/>
        </w:rPr>
        <w:t>the policies</w:t>
      </w:r>
      <w:r w:rsidRPr="00E33D98">
        <w:rPr>
          <w:rFonts w:ascii="Sans serif" w:hAnsi="Sans serif" w:cstheme="minorHAnsi"/>
          <w:sz w:val="24"/>
          <w:szCs w:val="24"/>
          <w:lang w:val="en-GB"/>
        </w:rPr>
        <w:t xml:space="preserve"> was a making of two powerful nations</w:t>
      </w:r>
      <w:r w:rsidR="00B86B05" w:rsidRPr="00E33D98">
        <w:rPr>
          <w:rFonts w:ascii="Sans serif" w:hAnsi="Sans serif" w:cstheme="minorHAnsi"/>
          <w:sz w:val="24"/>
          <w:szCs w:val="24"/>
          <w:lang w:val="en-GB"/>
        </w:rPr>
        <w:t xml:space="preserve"> </w:t>
      </w:r>
      <w:r w:rsidR="00682711" w:rsidRPr="00E33D98">
        <w:rPr>
          <w:rFonts w:ascii="Sans serif" w:hAnsi="Sans serif" w:cstheme="minorHAnsi"/>
          <w:sz w:val="24"/>
          <w:szCs w:val="24"/>
          <w:lang w:val="en-GB"/>
        </w:rPr>
        <w:t>without world consensus</w:t>
      </w:r>
      <w:r w:rsidR="007606BB" w:rsidRPr="00E33D98">
        <w:rPr>
          <w:rFonts w:ascii="Sans serif" w:hAnsi="Sans serif" w:cstheme="minorHAnsi"/>
          <w:color w:val="FF0000"/>
          <w:sz w:val="24"/>
          <w:szCs w:val="24"/>
          <w:lang w:val="en-GB"/>
        </w:rPr>
        <w:t xml:space="preserve"> </w:t>
      </w:r>
      <w:r w:rsidR="007606BB" w:rsidRPr="00E33D98">
        <w:rPr>
          <w:rFonts w:ascii="Sans serif" w:hAnsi="Sans serif" w:cstheme="minorHAnsi"/>
          <w:sz w:val="24"/>
          <w:szCs w:val="24"/>
          <w:lang w:val="en-GB"/>
        </w:rPr>
        <w:t>(Jackson 2012</w:t>
      </w:r>
      <w:r w:rsidR="00C17E78" w:rsidRPr="00E33D98">
        <w:rPr>
          <w:rFonts w:ascii="Sans serif" w:hAnsi="Sans serif" w:cstheme="minorHAnsi"/>
          <w:sz w:val="24"/>
          <w:szCs w:val="24"/>
          <w:lang w:val="en-GB"/>
        </w:rPr>
        <w:t>)</w:t>
      </w:r>
      <w:r w:rsidR="00682711" w:rsidRPr="00E33D98">
        <w:rPr>
          <w:rFonts w:ascii="Sans serif" w:hAnsi="Sans serif" w:cstheme="minorHAnsi"/>
          <w:sz w:val="24"/>
          <w:szCs w:val="24"/>
          <w:lang w:val="en-GB"/>
        </w:rPr>
        <w:t xml:space="preserve">, </w:t>
      </w:r>
      <w:r w:rsidR="00B86B05" w:rsidRPr="00E33D98">
        <w:rPr>
          <w:rFonts w:ascii="Sans serif" w:hAnsi="Sans serif" w:cstheme="minorHAnsi"/>
          <w:sz w:val="24"/>
          <w:szCs w:val="24"/>
          <w:lang w:val="en-GB"/>
        </w:rPr>
        <w:t>i.e.</w:t>
      </w:r>
      <w:r w:rsidR="00D4443B" w:rsidRPr="00E33D98">
        <w:rPr>
          <w:rFonts w:ascii="Sans serif" w:hAnsi="Sans serif" w:cstheme="minorHAnsi"/>
          <w:sz w:val="24"/>
          <w:szCs w:val="24"/>
          <w:lang w:val="en-GB"/>
        </w:rPr>
        <w:t xml:space="preserve"> many </w:t>
      </w:r>
      <w:r w:rsidR="003339B7" w:rsidRPr="00E33D98">
        <w:rPr>
          <w:rFonts w:ascii="Sans serif" w:hAnsi="Sans serif" w:cstheme="minorHAnsi"/>
          <w:sz w:val="24"/>
          <w:szCs w:val="24"/>
          <w:lang w:val="en-GB"/>
        </w:rPr>
        <w:t xml:space="preserve">nations and </w:t>
      </w:r>
      <w:r w:rsidR="00D4443B" w:rsidRPr="00E33D98">
        <w:rPr>
          <w:rFonts w:ascii="Sans serif" w:hAnsi="Sans serif" w:cstheme="minorHAnsi"/>
          <w:sz w:val="24"/>
          <w:szCs w:val="24"/>
          <w:lang w:val="en-GB"/>
        </w:rPr>
        <w:t>social groups are perceived not to have had much influence in the implementation and prevalence of the neoliberal system which is expressed in a continuous contestation of its validity.</w:t>
      </w:r>
      <w:r w:rsidR="00030E9D" w:rsidRPr="00E33D98">
        <w:rPr>
          <w:rFonts w:ascii="Sans serif" w:hAnsi="Sans serif" w:cstheme="minorHAnsi"/>
          <w:sz w:val="24"/>
          <w:szCs w:val="24"/>
          <w:lang w:val="en-GB"/>
        </w:rPr>
        <w:t xml:space="preserve"> </w:t>
      </w:r>
      <w:r w:rsidR="00D4443B" w:rsidRPr="00E33D98">
        <w:rPr>
          <w:rFonts w:ascii="Sans serif" w:hAnsi="Sans serif" w:cstheme="minorHAnsi"/>
          <w:sz w:val="24"/>
          <w:szCs w:val="24"/>
          <w:lang w:val="en-GB"/>
        </w:rPr>
        <w:t>Preliminary readings show a tendency that</w:t>
      </w:r>
      <w:r w:rsidR="00682711" w:rsidRPr="00E33D98">
        <w:rPr>
          <w:rFonts w:ascii="Sans serif" w:hAnsi="Sans serif" w:cstheme="minorHAnsi"/>
          <w:sz w:val="24"/>
          <w:szCs w:val="24"/>
          <w:lang w:val="en-GB"/>
        </w:rPr>
        <w:t xml:space="preserve"> a</w:t>
      </w:r>
      <w:r w:rsidR="00D4443B" w:rsidRPr="00E33D98">
        <w:rPr>
          <w:rFonts w:ascii="Sans serif" w:hAnsi="Sans serif" w:cstheme="minorHAnsi"/>
          <w:sz w:val="24"/>
          <w:szCs w:val="24"/>
          <w:lang w:val="en-GB"/>
        </w:rPr>
        <w:t xml:space="preserve"> few </w:t>
      </w:r>
      <w:r w:rsidR="00FC65FF" w:rsidRPr="00E33D98">
        <w:rPr>
          <w:rFonts w:ascii="Sans serif" w:hAnsi="Sans serif" w:cstheme="minorHAnsi"/>
          <w:sz w:val="24"/>
          <w:szCs w:val="24"/>
          <w:lang w:val="en-GB"/>
        </w:rPr>
        <w:t>actors</w:t>
      </w:r>
      <w:r w:rsidR="00D4443B" w:rsidRPr="00E33D98">
        <w:rPr>
          <w:rFonts w:ascii="Sans serif" w:hAnsi="Sans serif" w:cstheme="minorHAnsi"/>
          <w:sz w:val="24"/>
          <w:szCs w:val="24"/>
          <w:lang w:val="en-GB"/>
        </w:rPr>
        <w:t xml:space="preserve"> are shaping the terms of world trade</w:t>
      </w:r>
      <w:r w:rsidR="004961CC" w:rsidRPr="00E33D98">
        <w:rPr>
          <w:rFonts w:ascii="Sans serif" w:hAnsi="Sans serif" w:cstheme="minorHAnsi"/>
          <w:sz w:val="24"/>
          <w:szCs w:val="24"/>
          <w:lang w:val="en-GB"/>
        </w:rPr>
        <w:t>, i</w:t>
      </w:r>
      <w:r w:rsidR="00EE40C1" w:rsidRPr="00E33D98">
        <w:rPr>
          <w:rFonts w:ascii="Sans serif" w:hAnsi="Sans serif" w:cstheme="minorHAnsi"/>
          <w:sz w:val="24"/>
          <w:szCs w:val="24"/>
          <w:lang w:val="en-GB"/>
        </w:rPr>
        <w:t xml:space="preserve">.e. that </w:t>
      </w:r>
      <w:r w:rsidR="00D4443B" w:rsidRPr="00E33D98">
        <w:rPr>
          <w:rFonts w:ascii="Sans serif" w:hAnsi="Sans serif" w:cstheme="minorHAnsi"/>
          <w:sz w:val="24"/>
          <w:szCs w:val="24"/>
          <w:lang w:val="en-GB"/>
        </w:rPr>
        <w:t xml:space="preserve">the neoliberal policies </w:t>
      </w:r>
      <w:r w:rsidR="00932201" w:rsidRPr="00E33D98">
        <w:rPr>
          <w:rFonts w:ascii="Sans serif" w:hAnsi="Sans serif" w:cstheme="minorHAnsi"/>
          <w:sz w:val="24"/>
          <w:szCs w:val="24"/>
          <w:lang w:val="en-GB"/>
        </w:rPr>
        <w:t>are considered to only represent the ideology</w:t>
      </w:r>
      <w:r w:rsidR="00F90191" w:rsidRPr="00E33D98">
        <w:rPr>
          <w:rFonts w:ascii="Sans serif" w:hAnsi="Sans serif" w:cstheme="minorHAnsi"/>
          <w:sz w:val="24"/>
          <w:szCs w:val="24"/>
          <w:lang w:val="en-GB"/>
        </w:rPr>
        <w:t xml:space="preserve"> and serve the interests</w:t>
      </w:r>
      <w:r w:rsidR="00932201" w:rsidRPr="00E33D98">
        <w:rPr>
          <w:rFonts w:ascii="Sans serif" w:hAnsi="Sans serif" w:cstheme="minorHAnsi"/>
          <w:sz w:val="24"/>
          <w:szCs w:val="24"/>
          <w:lang w:val="en-GB"/>
        </w:rPr>
        <w:t xml:space="preserve"> of </w:t>
      </w:r>
      <w:r w:rsidR="00FC65FF" w:rsidRPr="00E33D98">
        <w:rPr>
          <w:rFonts w:ascii="Sans serif" w:hAnsi="Sans serif" w:cstheme="minorHAnsi"/>
          <w:sz w:val="24"/>
          <w:szCs w:val="24"/>
          <w:lang w:val="en-GB"/>
        </w:rPr>
        <w:t>a</w:t>
      </w:r>
      <w:r w:rsidR="00932201" w:rsidRPr="00E33D98">
        <w:rPr>
          <w:rFonts w:ascii="Sans serif" w:hAnsi="Sans serif" w:cstheme="minorHAnsi"/>
          <w:sz w:val="24"/>
          <w:szCs w:val="24"/>
          <w:lang w:val="en-GB"/>
        </w:rPr>
        <w:t xml:space="preserve"> few dominant Western states and i</w:t>
      </w:r>
      <w:r w:rsidR="00C32331" w:rsidRPr="00E33D98">
        <w:rPr>
          <w:rFonts w:ascii="Sans serif" w:hAnsi="Sans serif" w:cstheme="minorHAnsi"/>
          <w:sz w:val="24"/>
          <w:szCs w:val="24"/>
          <w:lang w:val="en-GB"/>
        </w:rPr>
        <w:t xml:space="preserve">nfluential corporate interests </w:t>
      </w:r>
      <w:r w:rsidR="00F76E55" w:rsidRPr="00E33D98">
        <w:rPr>
          <w:rFonts w:ascii="Sans serif" w:hAnsi="Sans serif" w:cstheme="minorHAnsi"/>
          <w:sz w:val="24"/>
          <w:szCs w:val="24"/>
          <w:lang w:val="en-GB"/>
        </w:rPr>
        <w:t>(</w:t>
      </w:r>
      <w:r w:rsidR="00885B51" w:rsidRPr="00E33D98">
        <w:rPr>
          <w:rFonts w:ascii="Sans serif" w:hAnsi="Sans serif" w:cstheme="minorHAnsi"/>
          <w:sz w:val="24"/>
          <w:szCs w:val="24"/>
          <w:lang w:val="en-GB"/>
        </w:rPr>
        <w:t>Shah 2011</w:t>
      </w:r>
      <w:r w:rsidR="00F76E55" w:rsidRPr="00E33D98">
        <w:rPr>
          <w:rFonts w:ascii="Sans serif" w:hAnsi="Sans serif" w:cstheme="minorHAnsi"/>
          <w:sz w:val="24"/>
          <w:szCs w:val="24"/>
          <w:lang w:val="en-GB"/>
        </w:rPr>
        <w:t>)</w:t>
      </w:r>
      <w:r w:rsidR="00C32331" w:rsidRPr="00E33D98">
        <w:rPr>
          <w:rFonts w:ascii="Sans serif" w:hAnsi="Sans serif" w:cstheme="minorHAnsi"/>
          <w:sz w:val="24"/>
          <w:szCs w:val="24"/>
          <w:lang w:val="en-GB"/>
        </w:rPr>
        <w:t>.</w:t>
      </w:r>
    </w:p>
    <w:p w:rsidR="004C4F49" w:rsidRPr="00E33D98" w:rsidRDefault="00D36B7B"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 xml:space="preserve">In this context, </w:t>
      </w:r>
      <w:r w:rsidR="003339B7" w:rsidRPr="00E33D98">
        <w:rPr>
          <w:rFonts w:ascii="Sans serif" w:hAnsi="Sans serif" w:cstheme="minorHAnsi"/>
          <w:sz w:val="24"/>
          <w:szCs w:val="24"/>
          <w:lang w:val="en-GB"/>
        </w:rPr>
        <w:t xml:space="preserve">the situation </w:t>
      </w:r>
      <w:r w:rsidR="00F90191" w:rsidRPr="00E33D98">
        <w:rPr>
          <w:rFonts w:ascii="Sans serif" w:hAnsi="Sans serif" w:cstheme="minorHAnsi"/>
          <w:sz w:val="24"/>
          <w:szCs w:val="24"/>
          <w:lang w:val="en-GB"/>
        </w:rPr>
        <w:t>appears complicated</w:t>
      </w:r>
      <w:r w:rsidR="003339B7" w:rsidRPr="00E33D98">
        <w:rPr>
          <w:rFonts w:ascii="Sans serif" w:hAnsi="Sans serif" w:cstheme="minorHAnsi"/>
          <w:sz w:val="24"/>
          <w:szCs w:val="24"/>
          <w:lang w:val="en-GB"/>
        </w:rPr>
        <w:t xml:space="preserve"> as</w:t>
      </w:r>
      <w:r w:rsidR="007554F3" w:rsidRPr="00E33D98">
        <w:rPr>
          <w:rFonts w:ascii="Sans serif" w:hAnsi="Sans serif" w:cstheme="minorHAnsi"/>
          <w:sz w:val="24"/>
          <w:szCs w:val="24"/>
          <w:lang w:val="en-GB"/>
        </w:rPr>
        <w:t xml:space="preserve"> the</w:t>
      </w:r>
      <w:r w:rsidR="00FC65FF" w:rsidRPr="00E33D98">
        <w:rPr>
          <w:rFonts w:ascii="Sans serif" w:hAnsi="Sans serif" w:cstheme="minorHAnsi"/>
          <w:sz w:val="24"/>
          <w:szCs w:val="24"/>
          <w:lang w:val="en-GB"/>
        </w:rPr>
        <w:t xml:space="preserve"> </w:t>
      </w:r>
      <w:r w:rsidR="007554F3" w:rsidRPr="00E33D98">
        <w:rPr>
          <w:rFonts w:ascii="Sans serif" w:hAnsi="Sans serif" w:cstheme="minorHAnsi"/>
          <w:sz w:val="24"/>
          <w:szCs w:val="24"/>
          <w:lang w:val="en-GB"/>
        </w:rPr>
        <w:t>policies</w:t>
      </w:r>
      <w:r w:rsidRPr="00E33D98">
        <w:rPr>
          <w:rFonts w:ascii="Sans serif" w:hAnsi="Sans serif" w:cstheme="minorHAnsi"/>
          <w:sz w:val="24"/>
          <w:szCs w:val="24"/>
          <w:lang w:val="en-GB"/>
        </w:rPr>
        <w:t xml:space="preserve"> </w:t>
      </w:r>
      <w:r w:rsidR="007554F3" w:rsidRPr="00E33D98">
        <w:rPr>
          <w:rFonts w:ascii="Sans serif" w:hAnsi="Sans serif" w:cstheme="minorHAnsi"/>
          <w:sz w:val="24"/>
          <w:szCs w:val="24"/>
          <w:lang w:val="en-GB"/>
        </w:rPr>
        <w:t>are believed to have had serious negative ramifications for</w:t>
      </w:r>
      <w:r w:rsidR="004961CC" w:rsidRPr="00E33D98">
        <w:rPr>
          <w:rFonts w:ascii="Sans serif" w:hAnsi="Sans serif" w:cstheme="minorHAnsi"/>
          <w:sz w:val="24"/>
          <w:szCs w:val="24"/>
          <w:lang w:val="en-GB"/>
        </w:rPr>
        <w:t xml:space="preserve"> the</w:t>
      </w:r>
      <w:r w:rsidR="007554F3" w:rsidRPr="00E33D98">
        <w:rPr>
          <w:rFonts w:ascii="Sans serif" w:hAnsi="Sans serif" w:cstheme="minorHAnsi"/>
          <w:sz w:val="24"/>
          <w:szCs w:val="24"/>
          <w:lang w:val="en-GB"/>
        </w:rPr>
        <w:t xml:space="preserve"> international economy in general, and</w:t>
      </w:r>
      <w:r w:rsidRPr="00E33D98">
        <w:rPr>
          <w:rFonts w:ascii="Sans serif" w:hAnsi="Sans serif" w:cstheme="minorHAnsi"/>
          <w:sz w:val="24"/>
          <w:szCs w:val="24"/>
          <w:lang w:val="en-GB"/>
        </w:rPr>
        <w:t xml:space="preserve"> that they</w:t>
      </w:r>
      <w:r w:rsidR="00F67669" w:rsidRPr="00E33D98">
        <w:rPr>
          <w:rFonts w:ascii="Sans serif" w:hAnsi="Sans serif" w:cstheme="minorHAnsi"/>
          <w:sz w:val="24"/>
          <w:szCs w:val="24"/>
          <w:lang w:val="en-GB"/>
        </w:rPr>
        <w:t>,</w:t>
      </w:r>
      <w:r w:rsidRPr="00E33D98">
        <w:rPr>
          <w:rFonts w:ascii="Sans serif" w:hAnsi="Sans serif" w:cstheme="minorHAnsi"/>
          <w:sz w:val="24"/>
          <w:szCs w:val="24"/>
          <w:lang w:val="en-GB"/>
        </w:rPr>
        <w:t xml:space="preserve"> </w:t>
      </w:r>
      <w:r w:rsidR="007554F3" w:rsidRPr="00E33D98">
        <w:rPr>
          <w:rFonts w:ascii="Sans serif" w:hAnsi="Sans serif" w:cstheme="minorHAnsi"/>
          <w:sz w:val="24"/>
          <w:szCs w:val="24"/>
          <w:lang w:val="en-GB"/>
        </w:rPr>
        <w:t>furthermore</w:t>
      </w:r>
      <w:r w:rsidR="00F67669" w:rsidRPr="00E33D98">
        <w:rPr>
          <w:rFonts w:ascii="Sans serif" w:hAnsi="Sans serif" w:cstheme="minorHAnsi"/>
          <w:sz w:val="24"/>
          <w:szCs w:val="24"/>
          <w:lang w:val="en-GB"/>
        </w:rPr>
        <w:t>,</w:t>
      </w:r>
      <w:r w:rsidR="007554F3" w:rsidRPr="00E33D98">
        <w:rPr>
          <w:rFonts w:ascii="Sans serif" w:hAnsi="Sans serif" w:cstheme="minorHAnsi"/>
          <w:sz w:val="24"/>
          <w:szCs w:val="24"/>
          <w:lang w:val="en-GB"/>
        </w:rPr>
        <w:t xml:space="preserve"> have had a negative ripple effect on many different social groups. </w:t>
      </w:r>
    </w:p>
    <w:p w:rsidR="00333904" w:rsidRPr="00E33D98" w:rsidRDefault="004961CC"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lastRenderedPageBreak/>
        <w:t>O</w:t>
      </w:r>
      <w:r w:rsidR="00E03050" w:rsidRPr="00E33D98">
        <w:rPr>
          <w:rFonts w:ascii="Sans serif" w:hAnsi="Sans serif" w:cstheme="minorHAnsi"/>
          <w:sz w:val="24"/>
          <w:szCs w:val="24"/>
          <w:lang w:val="en-GB"/>
        </w:rPr>
        <w:t xml:space="preserve">n the large </w:t>
      </w:r>
      <w:r w:rsidR="00F57207" w:rsidRPr="00E33D98">
        <w:rPr>
          <w:rFonts w:ascii="Sans serif" w:hAnsi="Sans serif" w:cstheme="minorHAnsi"/>
          <w:sz w:val="24"/>
          <w:szCs w:val="24"/>
          <w:lang w:val="en-GB"/>
        </w:rPr>
        <w:t>drawing board</w:t>
      </w:r>
      <w:r w:rsidR="004C4F49" w:rsidRPr="00E33D98">
        <w:rPr>
          <w:rFonts w:ascii="Sans serif" w:hAnsi="Sans serif" w:cstheme="minorHAnsi"/>
          <w:sz w:val="24"/>
          <w:szCs w:val="24"/>
          <w:lang w:val="en-GB"/>
        </w:rPr>
        <w:t xml:space="preserve">, there have been numerous debates about neoliberalism </w:t>
      </w:r>
      <w:r w:rsidR="00D36B7B" w:rsidRPr="00E33D98">
        <w:rPr>
          <w:rFonts w:ascii="Sans serif" w:hAnsi="Sans serif" w:cstheme="minorHAnsi"/>
          <w:sz w:val="24"/>
          <w:szCs w:val="24"/>
          <w:lang w:val="en-GB"/>
        </w:rPr>
        <w:t>and its role</w:t>
      </w:r>
      <w:r w:rsidR="00F67669" w:rsidRPr="00E33D98">
        <w:rPr>
          <w:rFonts w:ascii="Sans serif" w:hAnsi="Sans serif" w:cstheme="minorHAnsi"/>
          <w:sz w:val="24"/>
          <w:szCs w:val="24"/>
          <w:lang w:val="en-GB"/>
        </w:rPr>
        <w:t xml:space="preserve"> in several crises</w:t>
      </w:r>
      <w:r w:rsidR="004C4F49" w:rsidRPr="00E33D98">
        <w:rPr>
          <w:rFonts w:ascii="Sans serif" w:hAnsi="Sans serif" w:cstheme="minorHAnsi"/>
          <w:sz w:val="24"/>
          <w:szCs w:val="24"/>
          <w:lang w:val="en-GB"/>
        </w:rPr>
        <w:t xml:space="preserve"> of</w:t>
      </w:r>
      <w:r w:rsidRPr="00E33D98">
        <w:rPr>
          <w:rFonts w:ascii="Sans serif" w:hAnsi="Sans serif" w:cstheme="minorHAnsi"/>
          <w:sz w:val="24"/>
          <w:szCs w:val="24"/>
          <w:lang w:val="en-GB"/>
        </w:rPr>
        <w:t xml:space="preserve"> an</w:t>
      </w:r>
      <w:r w:rsidR="001251D2" w:rsidRPr="00E33D98">
        <w:rPr>
          <w:rFonts w:ascii="Sans serif" w:hAnsi="Sans serif" w:cstheme="minorHAnsi"/>
          <w:sz w:val="24"/>
          <w:szCs w:val="24"/>
          <w:lang w:val="en-GB"/>
        </w:rPr>
        <w:t xml:space="preserve"> economic character,</w:t>
      </w:r>
      <w:r w:rsidR="006312BC" w:rsidRPr="00E33D98">
        <w:rPr>
          <w:rFonts w:ascii="Sans serif" w:hAnsi="Sans serif" w:cstheme="minorHAnsi"/>
          <w:sz w:val="24"/>
          <w:szCs w:val="24"/>
          <w:lang w:val="en-GB"/>
        </w:rPr>
        <w:t xml:space="preserve"> e.g. t</w:t>
      </w:r>
      <w:r w:rsidR="004C4F49" w:rsidRPr="00E33D98">
        <w:rPr>
          <w:rFonts w:ascii="Sans serif" w:hAnsi="Sans serif" w:cstheme="minorHAnsi"/>
          <w:sz w:val="24"/>
          <w:szCs w:val="24"/>
          <w:lang w:val="en-GB"/>
        </w:rPr>
        <w:t>he Asian financial crisis in 1997,</w:t>
      </w:r>
      <w:r w:rsidR="00D36B7B" w:rsidRPr="00E33D98">
        <w:rPr>
          <w:rFonts w:ascii="Sans serif" w:hAnsi="Sans serif" w:cstheme="minorHAnsi"/>
          <w:sz w:val="24"/>
          <w:szCs w:val="24"/>
          <w:lang w:val="en-GB"/>
        </w:rPr>
        <w:t xml:space="preserve"> the dotcom bubble in 2000/2001</w:t>
      </w:r>
      <w:r w:rsidR="006312BC" w:rsidRPr="00E33D98">
        <w:rPr>
          <w:rFonts w:ascii="Sans serif" w:hAnsi="Sans serif" w:cstheme="minorHAnsi"/>
          <w:sz w:val="24"/>
          <w:szCs w:val="24"/>
          <w:lang w:val="en-GB"/>
        </w:rPr>
        <w:t>,</w:t>
      </w:r>
      <w:r w:rsidR="004C4F49" w:rsidRPr="00E33D98">
        <w:rPr>
          <w:rFonts w:ascii="Sans serif" w:hAnsi="Sans serif" w:cstheme="minorHAnsi"/>
          <w:sz w:val="24"/>
          <w:szCs w:val="24"/>
          <w:lang w:val="en-GB"/>
        </w:rPr>
        <w:t xml:space="preserve"> and</w:t>
      </w:r>
      <w:r w:rsidR="006312BC" w:rsidRPr="00E33D98">
        <w:rPr>
          <w:rFonts w:ascii="Sans serif" w:hAnsi="Sans serif" w:cstheme="minorHAnsi"/>
          <w:sz w:val="24"/>
          <w:szCs w:val="24"/>
          <w:lang w:val="en-GB"/>
        </w:rPr>
        <w:t xml:space="preserve"> the</w:t>
      </w:r>
      <w:r w:rsidR="004C4F49" w:rsidRPr="00E33D98">
        <w:rPr>
          <w:rFonts w:ascii="Sans serif" w:hAnsi="Sans serif" w:cstheme="minorHAnsi"/>
          <w:sz w:val="24"/>
          <w:szCs w:val="24"/>
          <w:lang w:val="en-GB"/>
        </w:rPr>
        <w:t xml:space="preserve"> international financial crisis</w:t>
      </w:r>
      <w:r w:rsidR="006312BC" w:rsidRPr="00E33D98">
        <w:rPr>
          <w:rFonts w:ascii="Sans serif" w:hAnsi="Sans serif" w:cstheme="minorHAnsi"/>
          <w:sz w:val="24"/>
          <w:szCs w:val="24"/>
          <w:lang w:val="en-GB"/>
        </w:rPr>
        <w:t xml:space="preserve"> in 2008. </w:t>
      </w:r>
      <w:r w:rsidR="004C4F49" w:rsidRPr="00E33D98">
        <w:rPr>
          <w:rFonts w:ascii="Sans serif" w:hAnsi="Sans serif" w:cstheme="minorHAnsi"/>
          <w:sz w:val="24"/>
          <w:szCs w:val="24"/>
          <w:lang w:val="en-GB"/>
        </w:rPr>
        <w:t xml:space="preserve">With regard to the last mentioned, retired professor from the London School of Economics, John </w:t>
      </w:r>
      <w:proofErr w:type="spellStart"/>
      <w:r w:rsidR="004C4F49" w:rsidRPr="00E33D98">
        <w:rPr>
          <w:rFonts w:ascii="Sans serif" w:hAnsi="Sans serif" w:cstheme="minorHAnsi"/>
          <w:sz w:val="24"/>
          <w:szCs w:val="24"/>
          <w:lang w:val="en-GB"/>
        </w:rPr>
        <w:t>Gray</w:t>
      </w:r>
      <w:proofErr w:type="spellEnd"/>
      <w:r w:rsidR="004C4F49" w:rsidRPr="00E33D98">
        <w:rPr>
          <w:rFonts w:ascii="Sans serif" w:hAnsi="Sans serif" w:cstheme="minorHAnsi"/>
          <w:sz w:val="24"/>
          <w:szCs w:val="24"/>
          <w:lang w:val="en-GB"/>
        </w:rPr>
        <w:t xml:space="preserve"> </w:t>
      </w:r>
      <w:r w:rsidR="00D422C9" w:rsidRPr="00E33D98">
        <w:rPr>
          <w:rFonts w:ascii="Sans serif" w:hAnsi="Sans serif" w:cstheme="minorHAnsi"/>
          <w:sz w:val="24"/>
          <w:szCs w:val="24"/>
          <w:lang w:val="en-GB"/>
        </w:rPr>
        <w:t>has stated that</w:t>
      </w:r>
      <w:r w:rsidR="004C4F49" w:rsidRPr="00E33D98">
        <w:rPr>
          <w:rFonts w:ascii="Sans serif" w:hAnsi="Sans serif" w:cstheme="minorHAnsi"/>
          <w:sz w:val="24"/>
          <w:szCs w:val="24"/>
          <w:lang w:val="en-GB"/>
        </w:rPr>
        <w:t>: "</w:t>
      </w:r>
      <w:r w:rsidR="004C4F49" w:rsidRPr="00E33D98">
        <w:rPr>
          <w:rFonts w:ascii="Sans serif" w:hAnsi="Sans serif" w:cstheme="minorHAnsi"/>
          <w:i/>
          <w:sz w:val="24"/>
          <w:szCs w:val="24"/>
          <w:lang w:val="en-GB"/>
        </w:rPr>
        <w:t>The American free-market creed has self-destructed while countries that retained overall control of markets have been vindicated</w:t>
      </w:r>
      <w:r w:rsidR="006806FD" w:rsidRPr="00E33D98">
        <w:rPr>
          <w:rFonts w:ascii="Sans serif" w:hAnsi="Sans serif" w:cstheme="minorHAnsi"/>
          <w:i/>
          <w:sz w:val="24"/>
          <w:szCs w:val="24"/>
          <w:lang w:val="en-GB"/>
        </w:rPr>
        <w:t>.</w:t>
      </w:r>
      <w:r w:rsidR="006806FD" w:rsidRPr="00E33D98">
        <w:rPr>
          <w:rFonts w:ascii="Sans serif" w:hAnsi="Sans serif" w:cstheme="minorHAnsi"/>
          <w:sz w:val="24"/>
          <w:szCs w:val="24"/>
          <w:lang w:val="en-GB"/>
        </w:rPr>
        <w:t xml:space="preserve">" </w:t>
      </w:r>
      <w:r w:rsidR="00CB56DB" w:rsidRPr="00E33D98">
        <w:rPr>
          <w:rFonts w:ascii="Sans serif" w:hAnsi="Sans serif" w:cstheme="minorHAnsi"/>
          <w:sz w:val="24"/>
          <w:szCs w:val="24"/>
          <w:lang w:val="en-GB"/>
        </w:rPr>
        <w:t>(</w:t>
      </w:r>
      <w:proofErr w:type="spellStart"/>
      <w:r w:rsidR="00A12413" w:rsidRPr="00E33D98">
        <w:rPr>
          <w:rFonts w:ascii="Sans serif" w:hAnsi="Sans serif" w:cstheme="minorHAnsi"/>
          <w:sz w:val="24"/>
          <w:szCs w:val="24"/>
          <w:lang w:val="en-GB"/>
        </w:rPr>
        <w:t>Gray</w:t>
      </w:r>
      <w:proofErr w:type="spellEnd"/>
      <w:r w:rsidR="00CB56DB" w:rsidRPr="00E33D98">
        <w:rPr>
          <w:rFonts w:ascii="Sans serif" w:hAnsi="Sans serif" w:cstheme="minorHAnsi"/>
          <w:sz w:val="24"/>
          <w:szCs w:val="24"/>
          <w:lang w:val="en-GB"/>
        </w:rPr>
        <w:t xml:space="preserve"> 2008)</w:t>
      </w:r>
      <w:r w:rsidR="006806FD" w:rsidRPr="00E33D98">
        <w:rPr>
          <w:rFonts w:ascii="Sans serif" w:hAnsi="Sans serif" w:cstheme="minorHAnsi"/>
          <w:sz w:val="24"/>
          <w:szCs w:val="24"/>
          <w:lang w:val="en-GB"/>
        </w:rPr>
        <w:t>.</w:t>
      </w:r>
    </w:p>
    <w:p w:rsidR="005B1F1B" w:rsidRPr="00E33D98" w:rsidRDefault="001531E6" w:rsidP="00E33D98">
      <w:pPr>
        <w:pStyle w:val="Overskrift2"/>
      </w:pPr>
      <w:bookmarkStart w:id="4" w:name="_Toc349894209"/>
      <w:r w:rsidRPr="00E33D98">
        <w:t>1.3.</w:t>
      </w:r>
      <w:r w:rsidR="005B1F1B" w:rsidRPr="00E33D98">
        <w:t xml:space="preserve"> The Critical Perspective on the WTO</w:t>
      </w:r>
      <w:bookmarkEnd w:id="4"/>
    </w:p>
    <w:p w:rsidR="00981C64" w:rsidRPr="00E33D98" w:rsidRDefault="004961CC" w:rsidP="00E33D98">
      <w:pPr>
        <w:spacing w:before="100" w:beforeAutospacing="1" w:after="100" w:afterAutospacing="1" w:line="360" w:lineRule="auto"/>
        <w:jc w:val="both"/>
        <w:rPr>
          <w:rFonts w:ascii="Sans serif" w:hAnsi="Sans serif" w:cstheme="minorHAnsi"/>
          <w:color w:val="FF0000"/>
          <w:sz w:val="24"/>
          <w:szCs w:val="24"/>
          <w:lang w:val="en-GB"/>
        </w:rPr>
      </w:pPr>
      <w:r w:rsidRPr="00E33D98">
        <w:rPr>
          <w:rFonts w:ascii="Sans serif" w:hAnsi="Sans serif" w:cstheme="minorHAnsi"/>
          <w:sz w:val="24"/>
          <w:szCs w:val="24"/>
          <w:lang w:val="en-GB"/>
        </w:rPr>
        <w:t>O</w:t>
      </w:r>
      <w:r w:rsidR="00E03050" w:rsidRPr="00E33D98">
        <w:rPr>
          <w:rFonts w:ascii="Sans serif" w:hAnsi="Sans serif" w:cstheme="minorHAnsi"/>
          <w:sz w:val="24"/>
          <w:szCs w:val="24"/>
          <w:lang w:val="en-GB"/>
        </w:rPr>
        <w:t>n a case level</w:t>
      </w:r>
      <w:r w:rsidR="00D36B7B" w:rsidRPr="00E33D98">
        <w:rPr>
          <w:rFonts w:ascii="Sans serif" w:hAnsi="Sans serif" w:cstheme="minorHAnsi"/>
          <w:sz w:val="24"/>
          <w:szCs w:val="24"/>
          <w:lang w:val="en-GB"/>
        </w:rPr>
        <w:t>, the WTO has caused much controversy worldwide. Its</w:t>
      </w:r>
      <w:r w:rsidR="004C4F49" w:rsidRPr="00E33D98">
        <w:rPr>
          <w:rFonts w:ascii="Sans serif" w:hAnsi="Sans serif" w:cstheme="minorHAnsi"/>
          <w:sz w:val="24"/>
          <w:szCs w:val="24"/>
          <w:lang w:val="en-GB"/>
        </w:rPr>
        <w:t xml:space="preserve"> free trade bedrock is frequently accused of being a tool for powerful </w:t>
      </w:r>
      <w:r w:rsidR="00BD4715" w:rsidRPr="00E33D98">
        <w:rPr>
          <w:rFonts w:ascii="Sans serif" w:hAnsi="Sans serif" w:cstheme="minorHAnsi"/>
          <w:sz w:val="24"/>
          <w:szCs w:val="24"/>
          <w:lang w:val="en-GB"/>
        </w:rPr>
        <w:t>actors</w:t>
      </w:r>
      <w:r w:rsidR="004C4F49" w:rsidRPr="00E33D98">
        <w:rPr>
          <w:rFonts w:ascii="Sans serif" w:hAnsi="Sans serif" w:cstheme="minorHAnsi"/>
          <w:sz w:val="24"/>
          <w:szCs w:val="24"/>
          <w:lang w:val="en-GB"/>
        </w:rPr>
        <w:t xml:space="preserve"> to exploit weaker </w:t>
      </w:r>
      <w:r w:rsidR="00BD4715" w:rsidRPr="00E33D98">
        <w:rPr>
          <w:rFonts w:ascii="Sans serif" w:hAnsi="Sans serif" w:cstheme="minorHAnsi"/>
          <w:sz w:val="24"/>
          <w:szCs w:val="24"/>
          <w:lang w:val="en-GB"/>
        </w:rPr>
        <w:t>ones</w:t>
      </w:r>
      <w:r w:rsidR="00FC382F" w:rsidRPr="00E33D98">
        <w:rPr>
          <w:rFonts w:ascii="Sans serif" w:hAnsi="Sans serif" w:cstheme="minorHAnsi"/>
          <w:sz w:val="24"/>
          <w:szCs w:val="24"/>
          <w:lang w:val="en-GB"/>
        </w:rPr>
        <w:t xml:space="preserve"> (</w:t>
      </w:r>
      <w:proofErr w:type="spellStart"/>
      <w:r w:rsidR="009C031E" w:rsidRPr="00E33D98">
        <w:rPr>
          <w:rFonts w:ascii="Sans serif" w:hAnsi="Sans serif" w:cstheme="minorHAnsi"/>
          <w:sz w:val="24"/>
          <w:szCs w:val="24"/>
          <w:lang w:val="en-GB"/>
        </w:rPr>
        <w:t>Mokhiber</w:t>
      </w:r>
      <w:proofErr w:type="spellEnd"/>
      <w:r w:rsidR="009C031E" w:rsidRPr="00E33D98">
        <w:rPr>
          <w:rFonts w:ascii="Sans serif" w:hAnsi="Sans serif" w:cstheme="minorHAnsi"/>
          <w:sz w:val="24"/>
          <w:szCs w:val="24"/>
          <w:lang w:val="en-GB"/>
        </w:rPr>
        <w:t xml:space="preserve"> and </w:t>
      </w:r>
      <w:proofErr w:type="spellStart"/>
      <w:r w:rsidR="009C031E" w:rsidRPr="00E33D98">
        <w:rPr>
          <w:rFonts w:ascii="Sans serif" w:hAnsi="Sans serif" w:cstheme="minorHAnsi"/>
          <w:sz w:val="24"/>
          <w:szCs w:val="24"/>
          <w:lang w:val="en-GB"/>
        </w:rPr>
        <w:t>Weissman</w:t>
      </w:r>
      <w:proofErr w:type="spellEnd"/>
      <w:r w:rsidR="009C031E" w:rsidRPr="00E33D98">
        <w:rPr>
          <w:rFonts w:ascii="Sans serif" w:hAnsi="Sans serif" w:cstheme="minorHAnsi"/>
          <w:sz w:val="24"/>
          <w:szCs w:val="24"/>
          <w:lang w:val="en-GB"/>
        </w:rPr>
        <w:t xml:space="preserve"> 1999)</w:t>
      </w:r>
      <w:r w:rsidR="001251D2" w:rsidRPr="00E33D98">
        <w:rPr>
          <w:rFonts w:ascii="Sans serif" w:hAnsi="Sans serif" w:cstheme="minorHAnsi"/>
          <w:sz w:val="24"/>
          <w:szCs w:val="24"/>
          <w:lang w:val="en-GB"/>
        </w:rPr>
        <w:t>.</w:t>
      </w:r>
      <w:r w:rsidR="00FC382F" w:rsidRPr="00E33D98">
        <w:rPr>
          <w:rFonts w:ascii="Sans serif" w:hAnsi="Sans serif" w:cstheme="minorHAnsi"/>
          <w:sz w:val="24"/>
          <w:szCs w:val="24"/>
          <w:lang w:val="en-GB"/>
        </w:rPr>
        <w:t xml:space="preserve"> </w:t>
      </w:r>
      <w:r w:rsidR="001251D2" w:rsidRPr="00E33D98">
        <w:rPr>
          <w:rFonts w:ascii="Sans serif" w:hAnsi="Sans serif" w:cstheme="minorHAnsi"/>
          <w:sz w:val="24"/>
          <w:szCs w:val="24"/>
          <w:lang w:val="en-GB"/>
        </w:rPr>
        <w:t>For example,</w:t>
      </w:r>
      <w:r w:rsidR="00FC382F" w:rsidRPr="00E33D98">
        <w:rPr>
          <w:rFonts w:ascii="Sans serif" w:hAnsi="Sans serif" w:cstheme="minorHAnsi"/>
          <w:sz w:val="24"/>
          <w:szCs w:val="24"/>
          <w:lang w:val="en-GB"/>
        </w:rPr>
        <w:t xml:space="preserve"> t</w:t>
      </w:r>
      <w:r w:rsidR="00981C64" w:rsidRPr="00E33D98">
        <w:rPr>
          <w:rFonts w:ascii="Sans serif" w:hAnsi="Sans serif" w:cstheme="minorHAnsi"/>
          <w:sz w:val="24"/>
          <w:szCs w:val="24"/>
          <w:lang w:val="en-GB"/>
        </w:rPr>
        <w:t xml:space="preserve">hat heavily subsidised </w:t>
      </w:r>
      <w:r w:rsidR="00810E81" w:rsidRPr="00E33D98">
        <w:rPr>
          <w:rFonts w:ascii="Sans serif" w:hAnsi="Sans serif" w:cstheme="minorHAnsi"/>
          <w:sz w:val="24"/>
          <w:szCs w:val="24"/>
          <w:lang w:val="en-GB"/>
        </w:rPr>
        <w:t>industries from strong countries</w:t>
      </w:r>
      <w:r w:rsidR="00981C64" w:rsidRPr="00E33D98">
        <w:rPr>
          <w:rFonts w:ascii="Sans serif" w:hAnsi="Sans serif" w:cstheme="minorHAnsi"/>
          <w:sz w:val="24"/>
          <w:szCs w:val="24"/>
          <w:lang w:val="en-GB"/>
        </w:rPr>
        <w:t xml:space="preserve"> exploit weaker and infant industries</w:t>
      </w:r>
      <w:r w:rsidR="00AF55FB" w:rsidRPr="00E33D98">
        <w:rPr>
          <w:rFonts w:ascii="Sans serif" w:hAnsi="Sans serif" w:cstheme="minorHAnsi"/>
          <w:sz w:val="24"/>
          <w:szCs w:val="24"/>
          <w:lang w:val="en-GB"/>
        </w:rPr>
        <w:t xml:space="preserve">, </w:t>
      </w:r>
      <w:r w:rsidR="00BD4715" w:rsidRPr="00E33D98">
        <w:rPr>
          <w:rFonts w:ascii="Sans serif" w:hAnsi="Sans serif" w:cstheme="minorHAnsi"/>
          <w:sz w:val="24"/>
          <w:szCs w:val="24"/>
          <w:lang w:val="en-GB"/>
        </w:rPr>
        <w:t xml:space="preserve">i.e. </w:t>
      </w:r>
      <w:r w:rsidR="00CF6C8F" w:rsidRPr="00E33D98">
        <w:rPr>
          <w:rFonts w:ascii="Sans serif" w:hAnsi="Sans serif" w:cstheme="minorHAnsi"/>
          <w:sz w:val="24"/>
          <w:szCs w:val="24"/>
          <w:lang w:val="en-GB"/>
        </w:rPr>
        <w:t>the</w:t>
      </w:r>
      <w:r w:rsidR="00981C64" w:rsidRPr="00E33D98">
        <w:rPr>
          <w:rFonts w:ascii="Sans serif" w:hAnsi="Sans serif" w:cstheme="minorHAnsi"/>
          <w:sz w:val="24"/>
          <w:szCs w:val="24"/>
          <w:lang w:val="en-GB"/>
        </w:rPr>
        <w:t xml:space="preserve"> WTO rules force developing countries to open their markets to large multinational corporations with </w:t>
      </w:r>
      <w:r w:rsidR="00810E81" w:rsidRPr="00E33D98">
        <w:rPr>
          <w:rFonts w:ascii="Sans serif" w:hAnsi="Sans serif" w:cstheme="minorHAnsi"/>
          <w:sz w:val="24"/>
          <w:szCs w:val="24"/>
          <w:lang w:val="en-GB"/>
        </w:rPr>
        <w:t>whom</w:t>
      </w:r>
      <w:r w:rsidR="00981C64" w:rsidRPr="00E33D98">
        <w:rPr>
          <w:rFonts w:ascii="Sans serif" w:hAnsi="Sans serif" w:cstheme="minorHAnsi"/>
          <w:sz w:val="24"/>
          <w:szCs w:val="24"/>
          <w:lang w:val="en-GB"/>
        </w:rPr>
        <w:t xml:space="preserve"> developing countries cannot compete.</w:t>
      </w:r>
      <w:r w:rsidR="004870C1" w:rsidRPr="00E33D98">
        <w:rPr>
          <w:rFonts w:ascii="Sans serif" w:hAnsi="Sans serif" w:cstheme="minorHAnsi"/>
          <w:sz w:val="24"/>
          <w:szCs w:val="24"/>
          <w:lang w:val="en-GB"/>
        </w:rPr>
        <w:t xml:space="preserve"> </w:t>
      </w:r>
      <w:r w:rsidR="00810E81" w:rsidRPr="00E33D98">
        <w:rPr>
          <w:rFonts w:ascii="Sans serif" w:hAnsi="Sans serif" w:cstheme="minorHAnsi"/>
          <w:sz w:val="24"/>
          <w:szCs w:val="24"/>
          <w:lang w:val="en-GB"/>
        </w:rPr>
        <w:t>Within agriculture, this is perceived to have catastrophic consequences</w:t>
      </w:r>
      <w:r w:rsidR="001251D2" w:rsidRPr="00E33D98">
        <w:rPr>
          <w:rFonts w:ascii="Sans serif" w:hAnsi="Sans serif" w:cstheme="minorHAnsi"/>
          <w:sz w:val="24"/>
          <w:szCs w:val="24"/>
          <w:lang w:val="en-GB"/>
        </w:rPr>
        <w:t xml:space="preserve"> for rural developing countries</w:t>
      </w:r>
      <w:r w:rsidR="00810E81" w:rsidRPr="00E33D98">
        <w:rPr>
          <w:rFonts w:ascii="Sans serif" w:hAnsi="Sans serif" w:cstheme="minorHAnsi"/>
          <w:sz w:val="24"/>
          <w:szCs w:val="24"/>
          <w:lang w:val="en-GB"/>
        </w:rPr>
        <w:t xml:space="preserve"> (</w:t>
      </w:r>
      <w:proofErr w:type="spellStart"/>
      <w:r w:rsidR="009C031E" w:rsidRPr="00E33D98">
        <w:rPr>
          <w:rFonts w:ascii="Sans serif" w:hAnsi="Sans serif" w:cstheme="minorHAnsi"/>
          <w:sz w:val="24"/>
          <w:szCs w:val="24"/>
          <w:lang w:val="en-GB"/>
        </w:rPr>
        <w:t>Mokhiber</w:t>
      </w:r>
      <w:proofErr w:type="spellEnd"/>
      <w:r w:rsidR="009C031E" w:rsidRPr="00E33D98">
        <w:rPr>
          <w:rFonts w:ascii="Sans serif" w:hAnsi="Sans serif" w:cstheme="minorHAnsi"/>
          <w:sz w:val="24"/>
          <w:szCs w:val="24"/>
          <w:lang w:val="en-GB"/>
        </w:rPr>
        <w:t xml:space="preserve"> and </w:t>
      </w:r>
      <w:proofErr w:type="spellStart"/>
      <w:r w:rsidR="009C031E" w:rsidRPr="00E33D98">
        <w:rPr>
          <w:rFonts w:ascii="Sans serif" w:hAnsi="Sans serif" w:cstheme="minorHAnsi"/>
          <w:sz w:val="24"/>
          <w:szCs w:val="24"/>
          <w:lang w:val="en-GB"/>
        </w:rPr>
        <w:t>Weissman</w:t>
      </w:r>
      <w:proofErr w:type="spellEnd"/>
      <w:r w:rsidR="009C031E" w:rsidRPr="00E33D98">
        <w:rPr>
          <w:rFonts w:ascii="Sans serif" w:hAnsi="Sans serif" w:cstheme="minorHAnsi"/>
          <w:sz w:val="24"/>
          <w:szCs w:val="24"/>
          <w:lang w:val="en-GB"/>
        </w:rPr>
        <w:t xml:space="preserve"> 1999)</w:t>
      </w:r>
      <w:r w:rsidR="001251D2" w:rsidRPr="00E33D98">
        <w:rPr>
          <w:rFonts w:ascii="Sans serif" w:hAnsi="Sans serif" w:cstheme="minorHAnsi"/>
          <w:sz w:val="24"/>
          <w:szCs w:val="24"/>
          <w:lang w:val="en-GB"/>
        </w:rPr>
        <w:t>.</w:t>
      </w:r>
      <w:r w:rsidR="00FD6814" w:rsidRPr="00E33D98">
        <w:rPr>
          <w:rFonts w:ascii="Sans serif" w:hAnsi="Sans serif" w:cstheme="minorHAnsi"/>
          <w:sz w:val="24"/>
          <w:szCs w:val="24"/>
          <w:lang w:val="en-GB"/>
        </w:rPr>
        <w:t xml:space="preserve"> </w:t>
      </w:r>
      <w:r w:rsidR="00170924" w:rsidRPr="00E33D98">
        <w:rPr>
          <w:rFonts w:ascii="Sans serif" w:hAnsi="Sans serif" w:cstheme="minorHAnsi"/>
          <w:sz w:val="24"/>
          <w:szCs w:val="24"/>
          <w:lang w:val="en-GB"/>
        </w:rPr>
        <w:t>On</w:t>
      </w:r>
      <w:r w:rsidR="00FD6814" w:rsidRPr="00E33D98">
        <w:rPr>
          <w:rFonts w:ascii="Sans serif" w:hAnsi="Sans serif" w:cstheme="minorHAnsi"/>
          <w:sz w:val="24"/>
          <w:szCs w:val="24"/>
          <w:lang w:val="en-GB"/>
        </w:rPr>
        <w:t xml:space="preserve"> the matter, </w:t>
      </w:r>
      <w:r w:rsidR="00C631CC" w:rsidRPr="00E33D98">
        <w:rPr>
          <w:rFonts w:ascii="Sans serif" w:hAnsi="Sans serif" w:cstheme="minorHAnsi"/>
          <w:sz w:val="24"/>
          <w:szCs w:val="24"/>
          <w:lang w:val="en-GB"/>
        </w:rPr>
        <w:t>Brian Gould</w:t>
      </w:r>
      <w:r w:rsidR="00FD6814" w:rsidRPr="00E33D98">
        <w:rPr>
          <w:rFonts w:ascii="Sans serif" w:hAnsi="Sans serif" w:cstheme="minorHAnsi"/>
          <w:sz w:val="24"/>
          <w:szCs w:val="24"/>
          <w:lang w:val="en-GB"/>
        </w:rPr>
        <w:t xml:space="preserve"> has argued</w:t>
      </w:r>
      <w:r w:rsidR="00C631CC" w:rsidRPr="00E33D98">
        <w:rPr>
          <w:rFonts w:ascii="Sans serif" w:hAnsi="Sans serif" w:cstheme="minorHAnsi"/>
          <w:sz w:val="24"/>
          <w:szCs w:val="24"/>
          <w:lang w:val="en-GB"/>
        </w:rPr>
        <w:t>: "</w:t>
      </w:r>
      <w:r w:rsidR="00C631CC" w:rsidRPr="00E33D98">
        <w:rPr>
          <w:rFonts w:ascii="Sans serif" w:hAnsi="Sans serif" w:cstheme="minorHAnsi"/>
          <w:i/>
          <w:sz w:val="24"/>
          <w:szCs w:val="24"/>
          <w:lang w:val="en-GB"/>
        </w:rPr>
        <w:t xml:space="preserve">The economic arguments in </w:t>
      </w:r>
      <w:proofErr w:type="spellStart"/>
      <w:r w:rsidR="00C631CC" w:rsidRPr="00E33D98">
        <w:rPr>
          <w:rFonts w:ascii="Sans serif" w:hAnsi="Sans serif" w:cstheme="minorHAnsi"/>
          <w:i/>
          <w:sz w:val="24"/>
          <w:szCs w:val="24"/>
          <w:lang w:val="en-GB"/>
        </w:rPr>
        <w:t>favor</w:t>
      </w:r>
      <w:proofErr w:type="spellEnd"/>
      <w:r w:rsidR="00C631CC" w:rsidRPr="00E33D98">
        <w:rPr>
          <w:rFonts w:ascii="Sans serif" w:hAnsi="Sans serif" w:cstheme="minorHAnsi"/>
          <w:i/>
          <w:sz w:val="24"/>
          <w:szCs w:val="24"/>
          <w:lang w:val="en-GB"/>
        </w:rPr>
        <w:t xml:space="preserve"> of free markets are no more than a fig leaf for this self-se</w:t>
      </w:r>
      <w:r w:rsidR="00196B24" w:rsidRPr="00E33D98">
        <w:rPr>
          <w:rFonts w:ascii="Sans serif" w:hAnsi="Sans serif" w:cstheme="minorHAnsi"/>
          <w:i/>
          <w:sz w:val="24"/>
          <w:szCs w:val="24"/>
          <w:lang w:val="en-GB"/>
        </w:rPr>
        <w:t>rving doctrine of self-aggrandis</w:t>
      </w:r>
      <w:r w:rsidR="00C631CC" w:rsidRPr="00E33D98">
        <w:rPr>
          <w:rFonts w:ascii="Sans serif" w:hAnsi="Sans serif" w:cstheme="minorHAnsi"/>
          <w:i/>
          <w:sz w:val="24"/>
          <w:szCs w:val="24"/>
          <w:lang w:val="en-GB"/>
        </w:rPr>
        <w:t>ement</w:t>
      </w:r>
      <w:r w:rsidR="001251D2" w:rsidRPr="00E33D98">
        <w:rPr>
          <w:rFonts w:ascii="Sans serif" w:hAnsi="Sans serif" w:cstheme="minorHAnsi"/>
          <w:i/>
          <w:sz w:val="24"/>
          <w:szCs w:val="24"/>
          <w:lang w:val="en-GB"/>
        </w:rPr>
        <w:t>.</w:t>
      </w:r>
      <w:r w:rsidR="001251D2" w:rsidRPr="00E33D98">
        <w:rPr>
          <w:rFonts w:ascii="Sans serif" w:hAnsi="Sans serif" w:cstheme="minorHAnsi"/>
          <w:sz w:val="24"/>
          <w:szCs w:val="24"/>
          <w:lang w:val="en-GB"/>
        </w:rPr>
        <w:t>"</w:t>
      </w:r>
      <w:r w:rsidR="00926181" w:rsidRPr="00E33D98">
        <w:rPr>
          <w:rFonts w:ascii="Sans serif" w:hAnsi="Sans serif" w:cstheme="minorHAnsi"/>
          <w:sz w:val="24"/>
          <w:szCs w:val="24"/>
          <w:lang w:val="en-GB"/>
        </w:rPr>
        <w:t xml:space="preserve"> (</w:t>
      </w:r>
      <w:r w:rsidR="00452150" w:rsidRPr="00E33D98">
        <w:rPr>
          <w:rFonts w:ascii="Sans serif" w:hAnsi="Sans serif" w:cstheme="minorHAnsi"/>
          <w:sz w:val="24"/>
          <w:szCs w:val="24"/>
          <w:lang w:val="en-GB"/>
        </w:rPr>
        <w:t>Gould 2008)</w:t>
      </w:r>
      <w:r w:rsidR="001251D2" w:rsidRPr="00E33D98">
        <w:rPr>
          <w:rFonts w:ascii="Sans serif" w:hAnsi="Sans serif" w:cstheme="minorHAnsi"/>
          <w:sz w:val="24"/>
          <w:szCs w:val="24"/>
          <w:lang w:val="en-GB"/>
        </w:rPr>
        <w:t>.</w:t>
      </w:r>
    </w:p>
    <w:p w:rsidR="00EB5DB7" w:rsidRPr="00E33D98" w:rsidRDefault="004C4F49"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Additionally, various consequential effects</w:t>
      </w:r>
      <w:r w:rsidR="00D36B7B" w:rsidRPr="00E33D98">
        <w:rPr>
          <w:rFonts w:ascii="Sans serif" w:hAnsi="Sans serif" w:cstheme="minorHAnsi"/>
          <w:sz w:val="24"/>
          <w:szCs w:val="24"/>
          <w:lang w:val="en-GB"/>
        </w:rPr>
        <w:t xml:space="preserve"> of the WTO</w:t>
      </w:r>
      <w:r w:rsidRPr="00E33D98">
        <w:rPr>
          <w:rFonts w:ascii="Sans serif" w:hAnsi="Sans serif" w:cstheme="minorHAnsi"/>
          <w:sz w:val="24"/>
          <w:szCs w:val="24"/>
          <w:lang w:val="en-GB"/>
        </w:rPr>
        <w:t xml:space="preserve"> are consi</w:t>
      </w:r>
      <w:r w:rsidR="00F67669" w:rsidRPr="00E33D98">
        <w:rPr>
          <w:rFonts w:ascii="Sans serif" w:hAnsi="Sans serif" w:cstheme="minorHAnsi"/>
          <w:sz w:val="24"/>
          <w:szCs w:val="24"/>
          <w:lang w:val="en-GB"/>
        </w:rPr>
        <w:t xml:space="preserve">dered to be </w:t>
      </w:r>
      <w:r w:rsidR="0069719D" w:rsidRPr="00E33D98">
        <w:rPr>
          <w:rFonts w:ascii="Sans serif" w:hAnsi="Sans serif" w:cstheme="minorHAnsi"/>
          <w:sz w:val="24"/>
          <w:szCs w:val="24"/>
          <w:lang w:val="en-GB"/>
        </w:rPr>
        <w:t>widespread</w:t>
      </w:r>
      <w:r w:rsidRPr="00E33D98">
        <w:rPr>
          <w:rFonts w:ascii="Sans serif" w:hAnsi="Sans serif" w:cstheme="minorHAnsi"/>
          <w:sz w:val="24"/>
          <w:szCs w:val="24"/>
          <w:lang w:val="en-GB"/>
        </w:rPr>
        <w:t>.</w:t>
      </w:r>
      <w:r w:rsidR="007664E6" w:rsidRPr="00E33D98">
        <w:rPr>
          <w:rFonts w:ascii="Sans serif" w:hAnsi="Sans serif" w:cstheme="minorHAnsi"/>
          <w:sz w:val="24"/>
          <w:szCs w:val="24"/>
          <w:lang w:val="en-GB"/>
        </w:rPr>
        <w:t xml:space="preserve"> </w:t>
      </w:r>
      <w:r w:rsidR="00DA1CEC" w:rsidRPr="00E33D98">
        <w:rPr>
          <w:rFonts w:ascii="Sans serif" w:hAnsi="Sans serif" w:cstheme="minorHAnsi"/>
          <w:sz w:val="24"/>
          <w:szCs w:val="24"/>
          <w:lang w:val="en-GB"/>
        </w:rPr>
        <w:t xml:space="preserve">One problematic is </w:t>
      </w:r>
      <w:r w:rsidR="003E4AB6" w:rsidRPr="00E33D98">
        <w:rPr>
          <w:rFonts w:ascii="Sans serif" w:hAnsi="Sans serif" w:cstheme="minorHAnsi"/>
          <w:sz w:val="24"/>
          <w:szCs w:val="24"/>
          <w:lang w:val="en-GB"/>
        </w:rPr>
        <w:t xml:space="preserve">connected to the WTO’s overruling power on </w:t>
      </w:r>
      <w:r w:rsidR="005906BB" w:rsidRPr="00E33D98">
        <w:rPr>
          <w:rFonts w:ascii="Sans serif" w:hAnsi="Sans serif" w:cstheme="minorHAnsi"/>
          <w:sz w:val="24"/>
          <w:szCs w:val="24"/>
          <w:lang w:val="en-GB"/>
        </w:rPr>
        <w:t xml:space="preserve">the </w:t>
      </w:r>
      <w:r w:rsidR="00D86121" w:rsidRPr="00E33D98">
        <w:rPr>
          <w:rFonts w:ascii="Sans serif" w:hAnsi="Sans serif" w:cstheme="minorHAnsi"/>
          <w:sz w:val="24"/>
          <w:szCs w:val="24"/>
          <w:lang w:val="en-GB"/>
        </w:rPr>
        <w:t>national provisions on trade</w:t>
      </w:r>
      <w:r w:rsidR="00436319" w:rsidRPr="00E33D98">
        <w:rPr>
          <w:rFonts w:ascii="Sans serif" w:hAnsi="Sans serif" w:cstheme="minorHAnsi"/>
          <w:sz w:val="24"/>
          <w:szCs w:val="24"/>
          <w:lang w:val="en-GB"/>
        </w:rPr>
        <w:t xml:space="preserve">, </w:t>
      </w:r>
      <w:r w:rsidR="00BD4715" w:rsidRPr="00E33D98">
        <w:rPr>
          <w:rFonts w:ascii="Sans serif" w:hAnsi="Sans serif" w:cstheme="minorHAnsi"/>
          <w:sz w:val="24"/>
          <w:szCs w:val="24"/>
          <w:lang w:val="en-GB"/>
        </w:rPr>
        <w:t xml:space="preserve">e.g. </w:t>
      </w:r>
      <w:r w:rsidR="008C01B8" w:rsidRPr="00E33D98">
        <w:rPr>
          <w:rFonts w:ascii="Sans serif" w:hAnsi="Sans serif" w:cstheme="minorHAnsi"/>
          <w:sz w:val="24"/>
          <w:szCs w:val="24"/>
          <w:lang w:val="en-GB"/>
        </w:rPr>
        <w:t xml:space="preserve">within </w:t>
      </w:r>
      <w:r w:rsidR="00BD4715" w:rsidRPr="00E33D98">
        <w:rPr>
          <w:rFonts w:ascii="Sans serif" w:hAnsi="Sans serif" w:cstheme="minorHAnsi"/>
          <w:sz w:val="24"/>
          <w:szCs w:val="24"/>
          <w:lang w:val="en-GB"/>
        </w:rPr>
        <w:t>n</w:t>
      </w:r>
      <w:r w:rsidR="00212D4A" w:rsidRPr="00E33D98">
        <w:rPr>
          <w:rFonts w:ascii="Sans serif" w:hAnsi="Sans serif" w:cstheme="minorHAnsi"/>
          <w:sz w:val="24"/>
          <w:szCs w:val="24"/>
          <w:lang w:val="en-GB"/>
        </w:rPr>
        <w:t>atio</w:t>
      </w:r>
      <w:r w:rsidR="00BD4715" w:rsidRPr="00E33D98">
        <w:rPr>
          <w:rFonts w:ascii="Sans serif" w:hAnsi="Sans serif" w:cstheme="minorHAnsi"/>
          <w:sz w:val="24"/>
          <w:szCs w:val="24"/>
          <w:lang w:val="en-GB"/>
        </w:rPr>
        <w:t xml:space="preserve">nal health regulations or </w:t>
      </w:r>
      <w:r w:rsidR="00212D4A" w:rsidRPr="00E33D98">
        <w:rPr>
          <w:rFonts w:ascii="Sans serif" w:hAnsi="Sans serif" w:cstheme="minorHAnsi"/>
          <w:sz w:val="24"/>
          <w:szCs w:val="24"/>
          <w:lang w:val="en-GB"/>
        </w:rPr>
        <w:t xml:space="preserve">matters of food </w:t>
      </w:r>
      <w:r w:rsidR="008C01B8" w:rsidRPr="00E33D98">
        <w:rPr>
          <w:rFonts w:ascii="Sans serif" w:hAnsi="Sans serif" w:cstheme="minorHAnsi"/>
          <w:sz w:val="24"/>
          <w:szCs w:val="24"/>
          <w:lang w:val="en-GB"/>
        </w:rPr>
        <w:t>safety</w:t>
      </w:r>
      <w:r w:rsidR="00AA1B42" w:rsidRPr="00E33D98">
        <w:rPr>
          <w:rFonts w:ascii="Sans serif" w:hAnsi="Sans serif" w:cstheme="minorHAnsi"/>
          <w:sz w:val="24"/>
          <w:szCs w:val="24"/>
          <w:lang w:val="en-GB"/>
        </w:rPr>
        <w:t xml:space="preserve"> (</w:t>
      </w:r>
      <w:r w:rsidR="00DF05F1" w:rsidRPr="00E33D98">
        <w:rPr>
          <w:rFonts w:ascii="Sans serif" w:hAnsi="Sans serif" w:cstheme="minorHAnsi"/>
          <w:sz w:val="24"/>
          <w:szCs w:val="24"/>
          <w:lang w:val="en-GB"/>
        </w:rPr>
        <w:t>Shah 2007)</w:t>
      </w:r>
      <w:r w:rsidR="001251D2" w:rsidRPr="00E33D98">
        <w:rPr>
          <w:rFonts w:ascii="Sans serif" w:hAnsi="Sans serif" w:cstheme="minorHAnsi"/>
          <w:sz w:val="24"/>
          <w:szCs w:val="24"/>
          <w:lang w:val="en-GB"/>
        </w:rPr>
        <w:t>.</w:t>
      </w:r>
      <w:r w:rsidR="00436319" w:rsidRPr="00E33D98">
        <w:rPr>
          <w:rFonts w:ascii="Sans serif" w:hAnsi="Sans serif" w:cstheme="minorHAnsi"/>
          <w:sz w:val="24"/>
          <w:szCs w:val="24"/>
          <w:lang w:val="en-GB"/>
        </w:rPr>
        <w:t xml:space="preserve"> </w:t>
      </w:r>
      <w:r w:rsidR="006A7757" w:rsidRPr="00E33D98">
        <w:rPr>
          <w:rFonts w:ascii="Sans serif" w:hAnsi="Sans serif" w:cstheme="minorHAnsi"/>
          <w:sz w:val="24"/>
          <w:szCs w:val="24"/>
          <w:lang w:val="en-GB"/>
        </w:rPr>
        <w:t>According to Global Trade Watch</w:t>
      </w:r>
      <w:r w:rsidR="001251D2" w:rsidRPr="00E33D98">
        <w:rPr>
          <w:rFonts w:ascii="Sans serif" w:hAnsi="Sans serif" w:cstheme="minorHAnsi"/>
          <w:sz w:val="24"/>
          <w:szCs w:val="24"/>
          <w:lang w:val="en-GB"/>
        </w:rPr>
        <w:t>,</w:t>
      </w:r>
      <w:r w:rsidR="00E7664B" w:rsidRPr="00E33D98">
        <w:rPr>
          <w:rFonts w:ascii="Sans serif" w:hAnsi="Sans serif" w:cstheme="minorHAnsi"/>
          <w:sz w:val="24"/>
          <w:szCs w:val="24"/>
          <w:lang w:val="en-GB"/>
        </w:rPr>
        <w:t xml:space="preserve"> </w:t>
      </w:r>
      <w:r w:rsidR="00F455EE" w:rsidRPr="00E33D98">
        <w:rPr>
          <w:rFonts w:ascii="Sans serif" w:hAnsi="Sans serif" w:cstheme="minorHAnsi"/>
          <w:sz w:val="24"/>
          <w:szCs w:val="24"/>
          <w:lang w:val="en-GB"/>
        </w:rPr>
        <w:t xml:space="preserve">the US, </w:t>
      </w:r>
      <w:r w:rsidR="00E7664B" w:rsidRPr="00E33D98">
        <w:rPr>
          <w:rFonts w:ascii="Sans serif" w:hAnsi="Sans serif" w:cstheme="minorHAnsi"/>
          <w:sz w:val="24"/>
          <w:szCs w:val="24"/>
          <w:lang w:val="en-GB"/>
        </w:rPr>
        <w:t>for example</w:t>
      </w:r>
      <w:r w:rsidR="006A7757" w:rsidRPr="00E33D98">
        <w:rPr>
          <w:rFonts w:ascii="Sans serif" w:hAnsi="Sans serif" w:cstheme="minorHAnsi"/>
          <w:sz w:val="24"/>
          <w:szCs w:val="24"/>
          <w:lang w:val="en-GB"/>
        </w:rPr>
        <w:t>,</w:t>
      </w:r>
      <w:r w:rsidR="00436319" w:rsidRPr="00E33D98">
        <w:rPr>
          <w:rFonts w:ascii="Sans serif" w:hAnsi="Sans serif" w:cstheme="minorHAnsi"/>
          <w:sz w:val="24"/>
          <w:szCs w:val="24"/>
          <w:lang w:val="en-GB"/>
        </w:rPr>
        <w:t xml:space="preserve"> </w:t>
      </w:r>
      <w:r w:rsidR="00212D4A" w:rsidRPr="00E33D98">
        <w:rPr>
          <w:rFonts w:ascii="Sans serif" w:hAnsi="Sans serif" w:cstheme="minorHAnsi"/>
          <w:sz w:val="24"/>
          <w:szCs w:val="24"/>
          <w:lang w:val="en-GB"/>
        </w:rPr>
        <w:t xml:space="preserve">is using WTO's institutional framework to distribute their genetically modified food produce into countries that have </w:t>
      </w:r>
      <w:r w:rsidR="006A7757" w:rsidRPr="00E33D98">
        <w:rPr>
          <w:rFonts w:ascii="Sans serif" w:hAnsi="Sans serif" w:cstheme="minorHAnsi"/>
          <w:sz w:val="24"/>
          <w:szCs w:val="24"/>
          <w:lang w:val="en-GB"/>
        </w:rPr>
        <w:t>national</w:t>
      </w:r>
      <w:r w:rsidR="00212D4A" w:rsidRPr="00E33D98">
        <w:rPr>
          <w:rFonts w:ascii="Sans serif" w:hAnsi="Sans serif" w:cstheme="minorHAnsi"/>
          <w:sz w:val="24"/>
          <w:szCs w:val="24"/>
          <w:lang w:val="en-GB"/>
        </w:rPr>
        <w:t xml:space="preserve"> laws against this </w:t>
      </w:r>
      <w:r w:rsidR="001251D2" w:rsidRPr="00E33D98">
        <w:rPr>
          <w:rFonts w:ascii="Sans serif" w:hAnsi="Sans serif" w:cstheme="minorHAnsi"/>
          <w:sz w:val="24"/>
          <w:szCs w:val="24"/>
          <w:lang w:val="en-GB"/>
        </w:rPr>
        <w:t>type of produce (Wallach 2005,</w:t>
      </w:r>
      <w:r w:rsidR="00EB5DB7" w:rsidRPr="00E33D98">
        <w:rPr>
          <w:rFonts w:ascii="Sans serif" w:hAnsi="Sans serif" w:cstheme="minorHAnsi"/>
          <w:sz w:val="24"/>
          <w:szCs w:val="24"/>
          <w:lang w:val="en-GB"/>
        </w:rPr>
        <w:t xml:space="preserve"> 03.20</w:t>
      </w:r>
      <w:r w:rsidR="00212D4A" w:rsidRPr="00E33D98">
        <w:rPr>
          <w:rFonts w:ascii="Sans serif" w:hAnsi="Sans serif" w:cstheme="minorHAnsi"/>
          <w:sz w:val="24"/>
          <w:szCs w:val="24"/>
          <w:lang w:val="en-GB"/>
        </w:rPr>
        <w:t>)</w:t>
      </w:r>
      <w:r w:rsidR="00F455EE" w:rsidRPr="00E33D98">
        <w:rPr>
          <w:rFonts w:ascii="Sans serif" w:hAnsi="Sans serif" w:cstheme="minorHAnsi"/>
          <w:sz w:val="24"/>
          <w:szCs w:val="24"/>
          <w:lang w:val="en-GB"/>
        </w:rPr>
        <w:t>.</w:t>
      </w:r>
    </w:p>
    <w:p w:rsidR="00E1528C" w:rsidRPr="00E33D98" w:rsidRDefault="002C13CD"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The complexity</w:t>
      </w:r>
      <w:r w:rsidR="00B93C4B" w:rsidRPr="00E33D98">
        <w:rPr>
          <w:rFonts w:ascii="Sans serif" w:hAnsi="Sans serif" w:cstheme="minorHAnsi"/>
          <w:sz w:val="24"/>
          <w:szCs w:val="24"/>
          <w:lang w:val="en-GB"/>
        </w:rPr>
        <w:t xml:space="preserve"> of the situation seems apparent </w:t>
      </w:r>
      <w:r w:rsidRPr="00E33D98">
        <w:rPr>
          <w:rFonts w:ascii="Sans serif" w:hAnsi="Sans serif" w:cstheme="minorHAnsi"/>
          <w:sz w:val="24"/>
          <w:szCs w:val="24"/>
          <w:lang w:val="en-GB"/>
        </w:rPr>
        <w:t>as</w:t>
      </w:r>
      <w:r w:rsidR="00B93C4B" w:rsidRPr="00E33D98">
        <w:rPr>
          <w:rFonts w:ascii="Sans serif" w:hAnsi="Sans serif" w:cstheme="minorHAnsi"/>
          <w:sz w:val="24"/>
          <w:szCs w:val="24"/>
          <w:lang w:val="en-GB"/>
        </w:rPr>
        <w:t xml:space="preserve"> the WTO and its neoliberal policies </w:t>
      </w:r>
      <w:r w:rsidRPr="00E33D98">
        <w:rPr>
          <w:rFonts w:ascii="Sans serif" w:hAnsi="Sans serif" w:cstheme="minorHAnsi"/>
          <w:sz w:val="24"/>
          <w:szCs w:val="24"/>
          <w:lang w:val="en-GB"/>
        </w:rPr>
        <w:t>have</w:t>
      </w:r>
      <w:r w:rsidR="00B93C4B" w:rsidRPr="00E33D98">
        <w:rPr>
          <w:rFonts w:ascii="Sans serif" w:hAnsi="Sans serif" w:cstheme="minorHAnsi"/>
          <w:sz w:val="24"/>
          <w:szCs w:val="24"/>
          <w:lang w:val="en-GB"/>
        </w:rPr>
        <w:t xml:space="preserve"> grown to be so extensive</w:t>
      </w:r>
      <w:r w:rsidR="006A7757" w:rsidRPr="00E33D98">
        <w:rPr>
          <w:rFonts w:ascii="Sans serif" w:hAnsi="Sans serif" w:cstheme="minorHAnsi"/>
          <w:sz w:val="24"/>
          <w:szCs w:val="24"/>
          <w:lang w:val="en-GB"/>
        </w:rPr>
        <w:t xml:space="preserve"> and influential</w:t>
      </w:r>
      <w:r w:rsidR="00F90191" w:rsidRPr="00E33D98">
        <w:rPr>
          <w:rFonts w:ascii="Sans serif" w:hAnsi="Sans serif" w:cstheme="minorHAnsi"/>
          <w:sz w:val="24"/>
          <w:szCs w:val="24"/>
          <w:lang w:val="en-GB"/>
        </w:rPr>
        <w:t xml:space="preserve"> over the years</w:t>
      </w:r>
      <w:r w:rsidR="006A7757" w:rsidRPr="00E33D98">
        <w:rPr>
          <w:rFonts w:ascii="Sans serif" w:hAnsi="Sans serif" w:cstheme="minorHAnsi"/>
          <w:sz w:val="24"/>
          <w:szCs w:val="24"/>
          <w:lang w:val="en-GB"/>
        </w:rPr>
        <w:t>.</w:t>
      </w:r>
      <w:r w:rsidR="009C301B" w:rsidRPr="00E33D98">
        <w:rPr>
          <w:rFonts w:ascii="Sans serif" w:hAnsi="Sans serif" w:cstheme="minorHAnsi"/>
          <w:sz w:val="24"/>
          <w:szCs w:val="24"/>
          <w:lang w:val="en-GB"/>
        </w:rPr>
        <w:t xml:space="preserve"> According to </w:t>
      </w:r>
      <w:proofErr w:type="spellStart"/>
      <w:r w:rsidR="009C301B" w:rsidRPr="00E33D98">
        <w:rPr>
          <w:rFonts w:ascii="Sans serif" w:hAnsi="Sans serif" w:cstheme="minorHAnsi"/>
          <w:sz w:val="24"/>
          <w:szCs w:val="24"/>
          <w:lang w:val="en-GB"/>
        </w:rPr>
        <w:t>Skidelsky</w:t>
      </w:r>
      <w:proofErr w:type="spellEnd"/>
      <w:r w:rsidR="009C301B" w:rsidRPr="00E33D98">
        <w:rPr>
          <w:rFonts w:ascii="Sans serif" w:hAnsi="Sans serif" w:cstheme="minorHAnsi"/>
          <w:sz w:val="24"/>
          <w:szCs w:val="24"/>
          <w:lang w:val="en-GB"/>
        </w:rPr>
        <w:t>: "</w:t>
      </w:r>
      <w:r w:rsidR="00826DA7" w:rsidRPr="00E33D98">
        <w:rPr>
          <w:rFonts w:ascii="Sans serif" w:hAnsi="Sans serif" w:cstheme="minorHAnsi"/>
          <w:i/>
          <w:sz w:val="24"/>
          <w:szCs w:val="24"/>
          <w:lang w:val="en-GB"/>
        </w:rPr>
        <w:t xml:space="preserve">The triumph of the free market, which has dominated the world over the last three </w:t>
      </w:r>
      <w:proofErr w:type="gramStart"/>
      <w:r w:rsidR="00826DA7" w:rsidRPr="00E33D98">
        <w:rPr>
          <w:rFonts w:ascii="Sans serif" w:hAnsi="Sans serif" w:cstheme="minorHAnsi"/>
          <w:i/>
          <w:sz w:val="24"/>
          <w:szCs w:val="24"/>
          <w:lang w:val="en-GB"/>
        </w:rPr>
        <w:t>decades</w:t>
      </w:r>
      <w:proofErr w:type="gramEnd"/>
      <w:r w:rsidR="00826DA7" w:rsidRPr="00E33D98">
        <w:rPr>
          <w:rFonts w:ascii="Sans serif" w:hAnsi="Sans serif" w:cstheme="minorHAnsi"/>
          <w:i/>
          <w:sz w:val="24"/>
          <w:szCs w:val="24"/>
          <w:lang w:val="en-GB"/>
        </w:rPr>
        <w:t xml:space="preserve"> has been a political triumph</w:t>
      </w:r>
      <w:r w:rsidR="001251D2" w:rsidRPr="00E33D98">
        <w:rPr>
          <w:rFonts w:ascii="Sans serif" w:hAnsi="Sans serif" w:cstheme="minorHAnsi"/>
          <w:i/>
          <w:sz w:val="24"/>
          <w:szCs w:val="24"/>
          <w:lang w:val="en-GB"/>
        </w:rPr>
        <w:t>.</w:t>
      </w:r>
      <w:r w:rsidR="001251D2" w:rsidRPr="00E33D98">
        <w:rPr>
          <w:rFonts w:ascii="Sans serif" w:hAnsi="Sans serif" w:cstheme="minorHAnsi"/>
          <w:sz w:val="24"/>
          <w:szCs w:val="24"/>
          <w:lang w:val="en-GB"/>
        </w:rPr>
        <w:t>"</w:t>
      </w:r>
      <w:r w:rsidR="00826DA7" w:rsidRPr="00E33D98">
        <w:rPr>
          <w:rFonts w:ascii="Sans serif" w:hAnsi="Sans serif" w:cstheme="minorHAnsi"/>
          <w:sz w:val="24"/>
          <w:szCs w:val="24"/>
          <w:lang w:val="en-GB"/>
        </w:rPr>
        <w:t xml:space="preserve"> (Gould 2008)</w:t>
      </w:r>
      <w:r w:rsidR="001251D2" w:rsidRPr="00E33D98">
        <w:rPr>
          <w:rFonts w:ascii="Sans serif" w:hAnsi="Sans serif" w:cstheme="minorHAnsi"/>
          <w:sz w:val="24"/>
          <w:szCs w:val="24"/>
          <w:lang w:val="en-GB"/>
        </w:rPr>
        <w:t>.</w:t>
      </w:r>
      <w:r w:rsidR="006A7757" w:rsidRPr="00E33D98">
        <w:rPr>
          <w:rFonts w:ascii="Sans serif" w:hAnsi="Sans serif" w:cstheme="minorHAnsi"/>
          <w:sz w:val="24"/>
          <w:szCs w:val="24"/>
          <w:lang w:val="en-GB"/>
        </w:rPr>
        <w:t xml:space="preserve"> </w:t>
      </w:r>
      <w:r w:rsidR="00154BAF" w:rsidRPr="00E33D98">
        <w:rPr>
          <w:rFonts w:ascii="Sans serif" w:hAnsi="Sans serif" w:cstheme="minorHAnsi"/>
          <w:sz w:val="24"/>
          <w:szCs w:val="24"/>
          <w:lang w:val="en-GB"/>
        </w:rPr>
        <w:t>Hence</w:t>
      </w:r>
      <w:r w:rsidR="008D35EE" w:rsidRPr="00E33D98">
        <w:rPr>
          <w:rFonts w:ascii="Sans serif" w:hAnsi="Sans serif" w:cstheme="minorHAnsi"/>
          <w:sz w:val="24"/>
          <w:szCs w:val="24"/>
          <w:lang w:val="en-GB"/>
        </w:rPr>
        <w:t>, one may wonder how this political triumph</w:t>
      </w:r>
      <w:r w:rsidR="005B1F1B" w:rsidRPr="00E33D98">
        <w:rPr>
          <w:rFonts w:ascii="Sans serif" w:hAnsi="Sans serif" w:cstheme="minorHAnsi"/>
          <w:sz w:val="24"/>
          <w:szCs w:val="24"/>
          <w:lang w:val="en-GB"/>
        </w:rPr>
        <w:t xml:space="preserve"> of the WTO</w:t>
      </w:r>
      <w:r w:rsidR="008D35EE" w:rsidRPr="00E33D98">
        <w:rPr>
          <w:rFonts w:ascii="Sans serif" w:hAnsi="Sans serif" w:cstheme="minorHAnsi"/>
          <w:sz w:val="24"/>
          <w:szCs w:val="24"/>
          <w:lang w:val="en-GB"/>
        </w:rPr>
        <w:t xml:space="preserve"> was</w:t>
      </w:r>
      <w:r w:rsidR="004A13E2" w:rsidRPr="00E33D98">
        <w:rPr>
          <w:rFonts w:ascii="Sans serif" w:hAnsi="Sans serif" w:cstheme="minorHAnsi"/>
          <w:sz w:val="24"/>
          <w:szCs w:val="24"/>
          <w:lang w:val="en-GB"/>
        </w:rPr>
        <w:t>,</w:t>
      </w:r>
      <w:r w:rsidR="008D35EE" w:rsidRPr="00E33D98">
        <w:rPr>
          <w:rFonts w:ascii="Sans serif" w:hAnsi="Sans serif" w:cstheme="minorHAnsi"/>
          <w:sz w:val="24"/>
          <w:szCs w:val="24"/>
          <w:lang w:val="en-GB"/>
        </w:rPr>
        <w:t xml:space="preserve"> in fact</w:t>
      </w:r>
      <w:r w:rsidR="004A13E2" w:rsidRPr="00E33D98">
        <w:rPr>
          <w:rFonts w:ascii="Sans serif" w:hAnsi="Sans serif" w:cstheme="minorHAnsi"/>
          <w:sz w:val="24"/>
          <w:szCs w:val="24"/>
          <w:lang w:val="en-GB"/>
        </w:rPr>
        <w:t>,</w:t>
      </w:r>
      <w:r w:rsidR="008D35EE" w:rsidRPr="00E33D98">
        <w:rPr>
          <w:rFonts w:ascii="Sans serif" w:hAnsi="Sans serif" w:cstheme="minorHAnsi"/>
          <w:sz w:val="24"/>
          <w:szCs w:val="24"/>
          <w:lang w:val="en-GB"/>
        </w:rPr>
        <w:t xml:space="preserve"> realised despite </w:t>
      </w:r>
      <w:r w:rsidR="00C20A47" w:rsidRPr="00E33D98">
        <w:rPr>
          <w:rFonts w:ascii="Sans serif" w:hAnsi="Sans serif" w:cstheme="minorHAnsi"/>
          <w:sz w:val="24"/>
          <w:szCs w:val="24"/>
          <w:lang w:val="en-GB"/>
        </w:rPr>
        <w:t>massive</w:t>
      </w:r>
      <w:r w:rsidR="008D35EE" w:rsidRPr="00E33D98">
        <w:rPr>
          <w:rFonts w:ascii="Sans serif" w:hAnsi="Sans serif" w:cstheme="minorHAnsi"/>
          <w:sz w:val="24"/>
          <w:szCs w:val="24"/>
          <w:lang w:val="en-GB"/>
        </w:rPr>
        <w:t xml:space="preserve"> critique.</w:t>
      </w:r>
      <w:r w:rsidR="00095FDC" w:rsidRPr="00E33D98">
        <w:rPr>
          <w:rFonts w:ascii="Sans serif" w:hAnsi="Sans serif" w:cstheme="minorHAnsi"/>
          <w:sz w:val="24"/>
          <w:szCs w:val="24"/>
          <w:lang w:val="en-GB"/>
        </w:rPr>
        <w:t xml:space="preserve"> To approach this paradoxical situation</w:t>
      </w:r>
      <w:r w:rsidR="009B3460" w:rsidRPr="00E33D98">
        <w:rPr>
          <w:rFonts w:ascii="Sans serif" w:hAnsi="Sans serif" w:cstheme="minorHAnsi"/>
          <w:sz w:val="24"/>
          <w:szCs w:val="24"/>
          <w:lang w:val="en-GB"/>
        </w:rPr>
        <w:t xml:space="preserve">, </w:t>
      </w:r>
      <w:r w:rsidR="00E2596C" w:rsidRPr="00E33D98">
        <w:rPr>
          <w:rFonts w:ascii="Sans serif" w:hAnsi="Sans serif" w:cstheme="minorHAnsi"/>
          <w:sz w:val="24"/>
          <w:szCs w:val="24"/>
          <w:lang w:val="en-GB"/>
        </w:rPr>
        <w:t>I will</w:t>
      </w:r>
      <w:r w:rsidR="00E1528C" w:rsidRPr="00E33D98">
        <w:rPr>
          <w:rFonts w:ascii="Sans serif" w:hAnsi="Sans serif" w:cstheme="minorHAnsi"/>
          <w:sz w:val="24"/>
          <w:szCs w:val="24"/>
          <w:lang w:val="en-GB"/>
        </w:rPr>
        <w:t xml:space="preserve"> </w:t>
      </w:r>
      <w:r w:rsidR="00E7664B" w:rsidRPr="00E33D98">
        <w:rPr>
          <w:rFonts w:ascii="Sans serif" w:hAnsi="Sans serif" w:cstheme="minorHAnsi"/>
          <w:sz w:val="24"/>
          <w:szCs w:val="24"/>
          <w:lang w:val="en-GB"/>
        </w:rPr>
        <w:t>initially introduce</w:t>
      </w:r>
      <w:r w:rsidR="00E2596C" w:rsidRPr="00E33D98">
        <w:rPr>
          <w:rFonts w:ascii="Sans serif" w:hAnsi="Sans serif" w:cstheme="minorHAnsi"/>
          <w:sz w:val="24"/>
          <w:szCs w:val="24"/>
          <w:lang w:val="en-GB"/>
        </w:rPr>
        <w:t xml:space="preserve"> </w:t>
      </w:r>
      <w:r w:rsidR="00023E73" w:rsidRPr="00E33D98">
        <w:rPr>
          <w:rFonts w:ascii="Sans serif" w:hAnsi="Sans serif" w:cstheme="minorHAnsi"/>
          <w:sz w:val="24"/>
          <w:szCs w:val="24"/>
          <w:lang w:val="en-GB"/>
        </w:rPr>
        <w:t>existing</w:t>
      </w:r>
      <w:r w:rsidR="00E1528C" w:rsidRPr="00E33D98">
        <w:rPr>
          <w:rFonts w:ascii="Sans serif" w:hAnsi="Sans serif" w:cstheme="minorHAnsi"/>
          <w:sz w:val="24"/>
          <w:szCs w:val="24"/>
          <w:lang w:val="en-GB"/>
        </w:rPr>
        <w:t xml:space="preserve"> research </w:t>
      </w:r>
      <w:r w:rsidR="00FC4FB2" w:rsidRPr="00E33D98">
        <w:rPr>
          <w:rFonts w:ascii="Sans serif" w:hAnsi="Sans serif" w:cstheme="minorHAnsi"/>
          <w:sz w:val="24"/>
          <w:szCs w:val="24"/>
          <w:lang w:val="en-GB"/>
        </w:rPr>
        <w:t>of</w:t>
      </w:r>
      <w:r w:rsidR="00E1528C" w:rsidRPr="00E33D98">
        <w:rPr>
          <w:rFonts w:ascii="Sans serif" w:hAnsi="Sans serif" w:cstheme="minorHAnsi"/>
          <w:sz w:val="24"/>
          <w:szCs w:val="24"/>
          <w:lang w:val="en-GB"/>
        </w:rPr>
        <w:t xml:space="preserve"> the WTO, and in the process position this study.</w:t>
      </w:r>
    </w:p>
    <w:p w:rsidR="00781102" w:rsidRPr="00E33D98" w:rsidRDefault="00781102" w:rsidP="00E33D98">
      <w:pPr>
        <w:pStyle w:val="Overskrift2"/>
        <w:rPr>
          <w:lang w:val="en-GB"/>
        </w:rPr>
      </w:pPr>
      <w:bookmarkStart w:id="5" w:name="_Toc349894210"/>
      <w:r w:rsidRPr="00E33D98">
        <w:rPr>
          <w:lang w:val="en-GB"/>
        </w:rPr>
        <w:t>1.4. State-of-the-art research within the WTO</w:t>
      </w:r>
      <w:bookmarkEnd w:id="5"/>
      <w:r w:rsidRPr="00E33D98">
        <w:rPr>
          <w:lang w:val="en-GB"/>
        </w:rPr>
        <w:t xml:space="preserve"> </w:t>
      </w:r>
    </w:p>
    <w:p w:rsidR="00781102" w:rsidRPr="00E33D98" w:rsidRDefault="00781102" w:rsidP="00E33D98">
      <w:pPr>
        <w:spacing w:before="100" w:beforeAutospacing="1" w:after="100" w:afterAutospacing="1" w:line="360" w:lineRule="auto"/>
        <w:jc w:val="both"/>
        <w:rPr>
          <w:rFonts w:ascii="Sans serif" w:hAnsi="Sans serif" w:cstheme="minorHAnsi"/>
          <w:color w:val="FF0000"/>
          <w:sz w:val="24"/>
          <w:szCs w:val="24"/>
          <w:lang w:val="en-GB"/>
        </w:rPr>
      </w:pPr>
      <w:r w:rsidRPr="00E33D98">
        <w:rPr>
          <w:rFonts w:ascii="Sans serif" w:hAnsi="Sans serif" w:cstheme="minorHAnsi"/>
          <w:sz w:val="24"/>
          <w:szCs w:val="24"/>
          <w:lang w:val="en-GB"/>
        </w:rPr>
        <w:t>The WTO has been the object for much scrutiny and research over the years. Mainly, the research has revolved around the concept of democracy, i.e. the political system and organisation</w:t>
      </w:r>
      <w:r w:rsidR="00DB06F7" w:rsidRPr="00E33D98">
        <w:rPr>
          <w:rFonts w:ascii="Sans serif" w:hAnsi="Sans serif" w:cstheme="minorHAnsi"/>
          <w:sz w:val="24"/>
          <w:szCs w:val="24"/>
          <w:lang w:val="en-GB"/>
        </w:rPr>
        <w:t xml:space="preserve">al structures of the WTO, and, </w:t>
      </w:r>
      <w:r w:rsidR="00DB06F7" w:rsidRPr="00E33D98">
        <w:rPr>
          <w:rFonts w:ascii="Sans serif" w:hAnsi="Sans serif" w:cstheme="minorHAnsi"/>
          <w:sz w:val="24"/>
          <w:szCs w:val="24"/>
          <w:lang w:val="en-GB"/>
        </w:rPr>
        <w:lastRenderedPageBreak/>
        <w:t>furthermore,</w:t>
      </w:r>
      <w:r w:rsidR="006F3226" w:rsidRPr="00E33D98">
        <w:rPr>
          <w:rFonts w:ascii="Sans serif" w:hAnsi="Sans serif" w:cstheme="minorHAnsi"/>
          <w:sz w:val="24"/>
          <w:szCs w:val="24"/>
          <w:lang w:val="en-GB"/>
        </w:rPr>
        <w:t xml:space="preserve"> </w:t>
      </w:r>
      <w:r w:rsidR="00DC5B8C" w:rsidRPr="00E33D98">
        <w:rPr>
          <w:rFonts w:ascii="Sans serif" w:hAnsi="Sans serif" w:cstheme="minorHAnsi"/>
          <w:sz w:val="24"/>
          <w:szCs w:val="24"/>
          <w:lang w:val="en-GB"/>
        </w:rPr>
        <w:t>legal</w:t>
      </w:r>
      <w:r w:rsidRPr="00E33D98">
        <w:rPr>
          <w:rFonts w:ascii="Sans serif" w:hAnsi="Sans serif" w:cstheme="minorHAnsi"/>
          <w:sz w:val="24"/>
          <w:szCs w:val="24"/>
          <w:lang w:val="en-GB"/>
        </w:rPr>
        <w:t xml:space="preserve"> and institutio</w:t>
      </w:r>
      <w:r w:rsidR="001251D2" w:rsidRPr="00E33D98">
        <w:rPr>
          <w:rFonts w:ascii="Sans serif" w:hAnsi="Sans serif" w:cstheme="minorHAnsi"/>
          <w:sz w:val="24"/>
          <w:szCs w:val="24"/>
          <w:lang w:val="en-GB"/>
        </w:rPr>
        <w:t>nalised aspects of the WTO;</w:t>
      </w:r>
      <w:r w:rsidRPr="00E33D98">
        <w:rPr>
          <w:rFonts w:ascii="Sans serif" w:hAnsi="Sans serif" w:cstheme="minorHAnsi"/>
          <w:sz w:val="24"/>
          <w:szCs w:val="24"/>
          <w:lang w:val="en-GB"/>
        </w:rPr>
        <w:t xml:space="preserve"> primaril</w:t>
      </w:r>
      <w:r w:rsidR="007D3103" w:rsidRPr="00E33D98">
        <w:rPr>
          <w:rFonts w:ascii="Sans serif" w:hAnsi="Sans serif" w:cstheme="minorHAnsi"/>
          <w:sz w:val="24"/>
          <w:szCs w:val="24"/>
          <w:lang w:val="en-GB"/>
        </w:rPr>
        <w:t>y the dispute settlement system</w:t>
      </w:r>
      <w:r w:rsidR="00DB06F7" w:rsidRPr="00E33D98">
        <w:rPr>
          <w:rFonts w:ascii="Sans serif" w:hAnsi="Sans serif" w:cstheme="minorHAnsi"/>
          <w:sz w:val="24"/>
          <w:szCs w:val="24"/>
          <w:lang w:val="en-GB"/>
        </w:rPr>
        <w:t xml:space="preserve"> </w:t>
      </w:r>
      <w:r w:rsidR="00E2596C" w:rsidRPr="00E33D98">
        <w:rPr>
          <w:rFonts w:ascii="Sans serif" w:hAnsi="Sans serif" w:cstheme="minorHAnsi"/>
          <w:sz w:val="24"/>
          <w:szCs w:val="24"/>
          <w:lang w:val="en-GB"/>
        </w:rPr>
        <w:t>(</w:t>
      </w:r>
      <w:r w:rsidR="007D3103" w:rsidRPr="00E33D98">
        <w:rPr>
          <w:rFonts w:ascii="Sans serif" w:hAnsi="Sans serif" w:cstheme="minorHAnsi"/>
          <w:sz w:val="24"/>
          <w:szCs w:val="24"/>
          <w:lang w:val="en-GB"/>
        </w:rPr>
        <w:t>e.g. Shaffer 2001 &amp;</w:t>
      </w:r>
      <w:r w:rsidR="008C01B8" w:rsidRPr="00E33D98">
        <w:rPr>
          <w:rFonts w:ascii="Sans serif" w:hAnsi="Sans serif" w:cstheme="minorHAnsi"/>
          <w:sz w:val="24"/>
          <w:szCs w:val="24"/>
          <w:lang w:val="en-GB"/>
        </w:rPr>
        <w:t xml:space="preserve"> Bello 1996</w:t>
      </w:r>
      <w:r w:rsidR="00E2596C" w:rsidRPr="00E33D98">
        <w:rPr>
          <w:rFonts w:ascii="Sans serif" w:hAnsi="Sans serif" w:cstheme="minorHAnsi"/>
          <w:sz w:val="24"/>
          <w:szCs w:val="24"/>
          <w:lang w:val="en-GB"/>
        </w:rPr>
        <w:t>)</w:t>
      </w:r>
      <w:r w:rsidR="007D3103" w:rsidRPr="00E33D98">
        <w:rPr>
          <w:rFonts w:ascii="Sans serif" w:hAnsi="Sans serif" w:cstheme="minorHAnsi"/>
          <w:sz w:val="24"/>
          <w:szCs w:val="24"/>
          <w:lang w:val="en-GB"/>
        </w:rPr>
        <w:t>.</w:t>
      </w:r>
      <w:r w:rsidR="0073558A" w:rsidRPr="00E33D98">
        <w:rPr>
          <w:rFonts w:ascii="Sans serif" w:hAnsi="Sans serif" w:cstheme="minorHAnsi"/>
          <w:color w:val="FF0000"/>
          <w:sz w:val="24"/>
          <w:szCs w:val="24"/>
          <w:lang w:val="en-GB"/>
        </w:rPr>
        <w:t xml:space="preserve"> </w:t>
      </w:r>
      <w:r w:rsidRPr="00E33D98">
        <w:rPr>
          <w:rFonts w:ascii="Sans serif" w:hAnsi="Sans serif" w:cstheme="minorHAnsi"/>
          <w:sz w:val="24"/>
          <w:szCs w:val="24"/>
          <w:lang w:val="en-GB"/>
        </w:rPr>
        <w:t xml:space="preserve">Intensive research has particularly been applied to the WTO within one strand of </w:t>
      </w:r>
      <w:r w:rsidR="00DE78EB" w:rsidRPr="00E33D98">
        <w:rPr>
          <w:rFonts w:ascii="Sans serif" w:hAnsi="Sans serif" w:cstheme="minorHAnsi"/>
          <w:sz w:val="24"/>
          <w:szCs w:val="24"/>
          <w:lang w:val="en-GB"/>
        </w:rPr>
        <w:t>International Relations [</w:t>
      </w:r>
      <w:r w:rsidRPr="00E33D98">
        <w:rPr>
          <w:rFonts w:ascii="Sans serif" w:hAnsi="Sans serif" w:cstheme="minorHAnsi"/>
          <w:sz w:val="24"/>
          <w:szCs w:val="24"/>
          <w:lang w:val="en-GB"/>
        </w:rPr>
        <w:t>IR</w:t>
      </w:r>
      <w:r w:rsidR="00DE78EB" w:rsidRPr="00E33D98">
        <w:rPr>
          <w:rFonts w:ascii="Sans serif" w:hAnsi="Sans serif" w:cstheme="minorHAnsi"/>
          <w:sz w:val="24"/>
          <w:szCs w:val="24"/>
          <w:lang w:val="en-GB"/>
        </w:rPr>
        <w:t>]</w:t>
      </w:r>
      <w:r w:rsidRPr="00E33D98">
        <w:rPr>
          <w:rFonts w:ascii="Sans serif" w:hAnsi="Sans serif" w:cstheme="minorHAnsi"/>
          <w:sz w:val="24"/>
          <w:szCs w:val="24"/>
          <w:lang w:val="en-GB"/>
        </w:rPr>
        <w:t>, i.e. Intern</w:t>
      </w:r>
      <w:r w:rsidR="001251D2" w:rsidRPr="00E33D98">
        <w:rPr>
          <w:rFonts w:ascii="Sans serif" w:hAnsi="Sans serif" w:cstheme="minorHAnsi"/>
          <w:sz w:val="24"/>
          <w:szCs w:val="24"/>
          <w:lang w:val="en-GB"/>
        </w:rPr>
        <w:t>ational Political Economy [IPE] (</w:t>
      </w:r>
      <w:proofErr w:type="spellStart"/>
      <w:r w:rsidR="001251D2" w:rsidRPr="00E33D98">
        <w:rPr>
          <w:rFonts w:ascii="Sans serif" w:hAnsi="Sans serif" w:cstheme="minorHAnsi"/>
          <w:sz w:val="24"/>
          <w:szCs w:val="24"/>
          <w:lang w:val="en-GB"/>
        </w:rPr>
        <w:t>Baylis</w:t>
      </w:r>
      <w:proofErr w:type="spellEnd"/>
      <w:r w:rsidR="001251D2" w:rsidRPr="00E33D98">
        <w:rPr>
          <w:rFonts w:ascii="Sans serif" w:hAnsi="Sans serif" w:cstheme="minorHAnsi"/>
          <w:sz w:val="24"/>
          <w:szCs w:val="24"/>
          <w:lang w:val="en-GB"/>
        </w:rPr>
        <w:t xml:space="preserve"> 2008, 248).</w:t>
      </w:r>
    </w:p>
    <w:p w:rsidR="00781102" w:rsidRPr="00E33D98" w:rsidRDefault="004870C1"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L</w:t>
      </w:r>
      <w:r w:rsidR="00781102" w:rsidRPr="00E33D98">
        <w:rPr>
          <w:rFonts w:ascii="Sans serif" w:hAnsi="Sans serif" w:cstheme="minorHAnsi"/>
          <w:sz w:val="24"/>
          <w:szCs w:val="24"/>
          <w:lang w:val="en-GB"/>
        </w:rPr>
        <w:t>arge parts of this research have been carried out with background in substantial IR</w:t>
      </w:r>
      <w:r w:rsidR="000613B6" w:rsidRPr="00E33D98">
        <w:rPr>
          <w:rFonts w:ascii="Sans serif" w:hAnsi="Sans serif" w:cstheme="minorHAnsi"/>
          <w:sz w:val="24"/>
          <w:szCs w:val="24"/>
          <w:lang w:val="en-GB"/>
        </w:rPr>
        <w:t xml:space="preserve"> </w:t>
      </w:r>
      <w:r w:rsidR="00781102" w:rsidRPr="00E33D98">
        <w:rPr>
          <w:rFonts w:ascii="Sans serif" w:hAnsi="Sans serif" w:cstheme="minorHAnsi"/>
          <w:sz w:val="24"/>
          <w:szCs w:val="24"/>
          <w:lang w:val="en-GB"/>
        </w:rPr>
        <w:t>and political theories, i.e. mainly behavioural and systemic theories from a positivist stance.</w:t>
      </w:r>
      <w:r w:rsidR="00C469DA" w:rsidRPr="00E33D98">
        <w:rPr>
          <w:rFonts w:ascii="Sans serif" w:hAnsi="Sans serif" w:cstheme="minorHAnsi"/>
          <w:sz w:val="24"/>
          <w:szCs w:val="24"/>
          <w:lang w:val="en-GB"/>
        </w:rPr>
        <w:t xml:space="preserve"> I will, </w:t>
      </w:r>
      <w:r w:rsidR="00781102" w:rsidRPr="00E33D98">
        <w:rPr>
          <w:rFonts w:ascii="Sans serif" w:hAnsi="Sans serif" w:cstheme="minorHAnsi"/>
          <w:sz w:val="24"/>
          <w:szCs w:val="24"/>
          <w:lang w:val="en-GB"/>
        </w:rPr>
        <w:t>however</w:t>
      </w:r>
      <w:r w:rsidR="00C469DA" w:rsidRPr="00E33D98">
        <w:rPr>
          <w:rFonts w:ascii="Sans serif" w:hAnsi="Sans serif" w:cstheme="minorHAnsi"/>
          <w:sz w:val="24"/>
          <w:szCs w:val="24"/>
          <w:lang w:val="en-GB"/>
        </w:rPr>
        <w:t>,</w:t>
      </w:r>
      <w:r w:rsidR="00781102" w:rsidRPr="00E33D98">
        <w:rPr>
          <w:rFonts w:ascii="Sans serif" w:hAnsi="Sans serif" w:cstheme="minorHAnsi"/>
          <w:sz w:val="24"/>
          <w:szCs w:val="24"/>
          <w:lang w:val="en-GB"/>
        </w:rPr>
        <w:t xml:space="preserve"> distance myself from</w:t>
      </w:r>
      <w:r w:rsidR="00E7664B" w:rsidRPr="00E33D98">
        <w:rPr>
          <w:rFonts w:ascii="Sans serif" w:hAnsi="Sans serif" w:cstheme="minorHAnsi"/>
          <w:sz w:val="24"/>
          <w:szCs w:val="24"/>
          <w:lang w:val="en-GB"/>
        </w:rPr>
        <w:t xml:space="preserve"> previous research, and </w:t>
      </w:r>
      <w:r w:rsidR="00781102" w:rsidRPr="00E33D98">
        <w:rPr>
          <w:rFonts w:ascii="Sans serif" w:hAnsi="Sans serif" w:cstheme="minorHAnsi"/>
          <w:sz w:val="24"/>
          <w:szCs w:val="24"/>
          <w:lang w:val="en-GB"/>
        </w:rPr>
        <w:t>position myself with a social constructivist stance</w:t>
      </w:r>
      <w:r w:rsidR="007D0DED" w:rsidRPr="00E33D98">
        <w:rPr>
          <w:rFonts w:ascii="Sans serif" w:hAnsi="Sans serif" w:cstheme="minorHAnsi"/>
          <w:sz w:val="24"/>
          <w:szCs w:val="24"/>
          <w:lang w:val="en-GB"/>
        </w:rPr>
        <w:t xml:space="preserve"> and a focus on social relations and human interaction</w:t>
      </w:r>
      <w:r w:rsidR="007D3103" w:rsidRPr="00E33D98">
        <w:rPr>
          <w:rFonts w:ascii="Sans serif" w:hAnsi="Sans serif" w:cstheme="minorHAnsi"/>
          <w:sz w:val="24"/>
          <w:szCs w:val="24"/>
          <w:lang w:val="en-GB"/>
        </w:rPr>
        <w:t xml:space="preserve"> (f</w:t>
      </w:r>
      <w:r w:rsidR="000E23D7" w:rsidRPr="00E33D98">
        <w:rPr>
          <w:rFonts w:ascii="Sans serif" w:hAnsi="Sans serif" w:cstheme="minorHAnsi"/>
          <w:sz w:val="24"/>
          <w:szCs w:val="24"/>
          <w:lang w:val="en-GB"/>
        </w:rPr>
        <w:t>or further discussion, see below)</w:t>
      </w:r>
      <w:r w:rsidR="007D3103" w:rsidRPr="00E33D98">
        <w:rPr>
          <w:rFonts w:ascii="Sans serif" w:hAnsi="Sans serif" w:cstheme="minorHAnsi"/>
          <w:sz w:val="24"/>
          <w:szCs w:val="24"/>
          <w:lang w:val="en-GB"/>
        </w:rPr>
        <w:t>.</w:t>
      </w:r>
      <w:r w:rsidR="00781102" w:rsidRPr="00E33D98">
        <w:rPr>
          <w:rFonts w:ascii="Sans serif" w:hAnsi="Sans serif" w:cstheme="minorHAnsi"/>
          <w:sz w:val="24"/>
          <w:szCs w:val="24"/>
          <w:lang w:val="en-GB"/>
        </w:rPr>
        <w:t xml:space="preserve"> This focus is supported by prior research experience within IR</w:t>
      </w:r>
      <w:r w:rsidR="00E7664B" w:rsidRPr="00E33D98">
        <w:rPr>
          <w:rFonts w:ascii="Sans serif" w:hAnsi="Sans serif" w:cstheme="minorHAnsi"/>
          <w:sz w:val="24"/>
          <w:szCs w:val="24"/>
          <w:lang w:val="en-GB"/>
        </w:rPr>
        <w:t>, i.e. the conclusion that a</w:t>
      </w:r>
      <w:r w:rsidR="00781102" w:rsidRPr="00E33D98">
        <w:rPr>
          <w:rFonts w:ascii="Sans serif" w:hAnsi="Sans serif" w:cstheme="minorHAnsi"/>
          <w:sz w:val="24"/>
          <w:szCs w:val="24"/>
          <w:lang w:val="en-GB"/>
        </w:rPr>
        <w:t xml:space="preserve"> sole focus on substantial IR theories</w:t>
      </w:r>
      <w:r w:rsidR="00E7664B" w:rsidRPr="00E33D98">
        <w:rPr>
          <w:rFonts w:ascii="Sans serif" w:hAnsi="Sans serif" w:cstheme="minorHAnsi"/>
          <w:sz w:val="24"/>
          <w:szCs w:val="24"/>
          <w:lang w:val="en-GB"/>
        </w:rPr>
        <w:t xml:space="preserve"> and, thus,</w:t>
      </w:r>
      <w:r w:rsidR="007D0DED" w:rsidRPr="00E33D98">
        <w:rPr>
          <w:rFonts w:ascii="Sans serif" w:hAnsi="Sans serif" w:cstheme="minorHAnsi"/>
          <w:sz w:val="24"/>
          <w:szCs w:val="24"/>
          <w:lang w:val="en-GB"/>
        </w:rPr>
        <w:t xml:space="preserve"> power in coercive form</w:t>
      </w:r>
      <w:r w:rsidR="00781102" w:rsidRPr="00E33D98">
        <w:rPr>
          <w:rFonts w:ascii="Sans serif" w:hAnsi="Sans serif" w:cstheme="minorHAnsi"/>
          <w:sz w:val="24"/>
          <w:szCs w:val="24"/>
          <w:lang w:val="en-GB"/>
        </w:rPr>
        <w:t xml:space="preserve"> was inadequate to find knowledge into the many different layers of IR s</w:t>
      </w:r>
      <w:r w:rsidR="007D0DED" w:rsidRPr="00E33D98">
        <w:rPr>
          <w:rFonts w:ascii="Sans serif" w:hAnsi="Sans serif" w:cstheme="minorHAnsi"/>
          <w:sz w:val="24"/>
          <w:szCs w:val="24"/>
          <w:lang w:val="en-GB"/>
        </w:rPr>
        <w:t xml:space="preserve">ettings. </w:t>
      </w:r>
    </w:p>
    <w:p w:rsidR="00781102" w:rsidRPr="00E33D98" w:rsidRDefault="00C469DA"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Hence, o</w:t>
      </w:r>
      <w:r w:rsidR="00A858E8" w:rsidRPr="00E33D98">
        <w:rPr>
          <w:rFonts w:ascii="Sans serif" w:hAnsi="Sans serif" w:cstheme="minorHAnsi"/>
          <w:sz w:val="24"/>
          <w:szCs w:val="24"/>
          <w:lang w:val="en-GB"/>
        </w:rPr>
        <w:t xml:space="preserve">ne of the ways to </w:t>
      </w:r>
      <w:r w:rsidR="000613B6" w:rsidRPr="00E33D98">
        <w:rPr>
          <w:rFonts w:ascii="Sans serif" w:hAnsi="Sans serif" w:cstheme="minorHAnsi"/>
          <w:sz w:val="24"/>
          <w:szCs w:val="24"/>
          <w:lang w:val="en-GB"/>
        </w:rPr>
        <w:t>find</w:t>
      </w:r>
      <w:r w:rsidR="00A858E8" w:rsidRPr="00E33D98">
        <w:rPr>
          <w:rFonts w:ascii="Sans serif" w:hAnsi="Sans serif" w:cstheme="minorHAnsi"/>
          <w:sz w:val="24"/>
          <w:szCs w:val="24"/>
          <w:lang w:val="en-GB"/>
        </w:rPr>
        <w:t xml:space="preserve"> knowledge could be to study discourse as I believe that this approach </w:t>
      </w:r>
      <w:r w:rsidR="007D0DED" w:rsidRPr="00E33D98">
        <w:rPr>
          <w:rFonts w:ascii="Sans serif" w:hAnsi="Sans serif" w:cstheme="minorHAnsi"/>
          <w:sz w:val="24"/>
          <w:szCs w:val="24"/>
          <w:lang w:val="en-GB"/>
        </w:rPr>
        <w:t>could</w:t>
      </w:r>
      <w:r w:rsidR="00A858E8" w:rsidRPr="00E33D98">
        <w:rPr>
          <w:rFonts w:ascii="Sans serif" w:hAnsi="Sans serif" w:cstheme="minorHAnsi"/>
          <w:sz w:val="24"/>
          <w:szCs w:val="24"/>
          <w:lang w:val="en-GB"/>
        </w:rPr>
        <w:t xml:space="preserve"> provide knowledge and a deeper understanding of the political triumph. Hence,</w:t>
      </w:r>
      <w:r w:rsidR="007D0DED" w:rsidRPr="00E33D98">
        <w:rPr>
          <w:rFonts w:ascii="Sans serif" w:hAnsi="Sans serif" w:cstheme="minorHAnsi"/>
          <w:sz w:val="24"/>
          <w:szCs w:val="24"/>
          <w:lang w:val="en-GB"/>
        </w:rPr>
        <w:t xml:space="preserve"> </w:t>
      </w:r>
      <w:r w:rsidR="00A858E8" w:rsidRPr="00E33D98">
        <w:rPr>
          <w:rFonts w:ascii="Sans serif" w:hAnsi="Sans serif" w:cstheme="minorHAnsi"/>
          <w:sz w:val="24"/>
          <w:szCs w:val="24"/>
          <w:lang w:val="en-GB"/>
        </w:rPr>
        <w:t>I will introduce discourse studies</w:t>
      </w:r>
      <w:r w:rsidR="00A858E8" w:rsidRPr="00E33D98">
        <w:rPr>
          <w:rStyle w:val="Fodnotehenvisning"/>
          <w:rFonts w:ascii="Sans serif" w:hAnsi="Sans serif" w:cstheme="minorHAnsi"/>
          <w:sz w:val="24"/>
          <w:szCs w:val="24"/>
          <w:lang w:val="en-GB"/>
        </w:rPr>
        <w:footnoteReference w:id="1"/>
      </w:r>
      <w:r w:rsidR="00A858E8" w:rsidRPr="00E33D98">
        <w:rPr>
          <w:rFonts w:ascii="Sans serif" w:hAnsi="Sans serif" w:cstheme="minorHAnsi"/>
          <w:sz w:val="24"/>
          <w:szCs w:val="24"/>
          <w:lang w:val="en-GB"/>
        </w:rPr>
        <w:t xml:space="preserve"> and thereby specify the approach of this study.</w:t>
      </w:r>
    </w:p>
    <w:p w:rsidR="00365E61" w:rsidRPr="00E33D98" w:rsidRDefault="00486C29" w:rsidP="00E33D98">
      <w:pPr>
        <w:pStyle w:val="Overskrift2"/>
        <w:rPr>
          <w:lang w:val="en-GB"/>
        </w:rPr>
      </w:pPr>
      <w:bookmarkStart w:id="6" w:name="_Toc349894211"/>
      <w:r w:rsidRPr="00E33D98">
        <w:rPr>
          <w:lang w:val="en-GB"/>
        </w:rPr>
        <w:t>1.</w:t>
      </w:r>
      <w:r w:rsidR="006C09AA" w:rsidRPr="00E33D98">
        <w:rPr>
          <w:lang w:val="en-GB"/>
        </w:rPr>
        <w:t>5</w:t>
      </w:r>
      <w:r w:rsidRPr="00E33D98">
        <w:rPr>
          <w:lang w:val="en-GB"/>
        </w:rPr>
        <w:t>.</w:t>
      </w:r>
      <w:r w:rsidR="00AD42AC" w:rsidRPr="00E33D98">
        <w:rPr>
          <w:lang w:val="en-GB"/>
        </w:rPr>
        <w:t xml:space="preserve"> Z</w:t>
      </w:r>
      <w:r w:rsidRPr="00E33D98">
        <w:rPr>
          <w:lang w:val="en-GB"/>
        </w:rPr>
        <w:t>ooming in</w:t>
      </w:r>
      <w:r w:rsidR="00B027E4" w:rsidRPr="00E33D98">
        <w:rPr>
          <w:lang w:val="en-GB"/>
        </w:rPr>
        <w:t xml:space="preserve"> on the research focus</w:t>
      </w:r>
      <w:bookmarkEnd w:id="6"/>
    </w:p>
    <w:p w:rsidR="00486C29" w:rsidRPr="00E33D98" w:rsidRDefault="007D3103"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 xml:space="preserve">Following Chilton and </w:t>
      </w:r>
      <w:proofErr w:type="spellStart"/>
      <w:r w:rsidRPr="00E33D98">
        <w:rPr>
          <w:rFonts w:ascii="Sans serif" w:hAnsi="Sans serif" w:cstheme="minorHAnsi"/>
          <w:sz w:val="24"/>
          <w:szCs w:val="24"/>
          <w:lang w:val="en-GB"/>
        </w:rPr>
        <w:t>Schäffner</w:t>
      </w:r>
      <w:proofErr w:type="spellEnd"/>
      <w:r w:rsidRPr="00E33D98">
        <w:rPr>
          <w:rFonts w:ascii="Sans serif" w:hAnsi="Sans serif" w:cstheme="minorHAnsi"/>
          <w:sz w:val="24"/>
          <w:szCs w:val="24"/>
          <w:lang w:val="en-GB"/>
        </w:rPr>
        <w:t>:</w:t>
      </w:r>
      <w:r w:rsidR="00C611E1" w:rsidRPr="00E33D98">
        <w:rPr>
          <w:rFonts w:ascii="Sans serif" w:hAnsi="Sans serif" w:cstheme="minorHAnsi"/>
          <w:sz w:val="24"/>
          <w:szCs w:val="24"/>
          <w:lang w:val="en-GB"/>
        </w:rPr>
        <w:t xml:space="preserve"> "</w:t>
      </w:r>
      <w:r w:rsidR="00C611E1" w:rsidRPr="00E33D98">
        <w:rPr>
          <w:rFonts w:ascii="Sans serif" w:hAnsi="Sans serif" w:cstheme="minorHAnsi"/>
          <w:i/>
          <w:sz w:val="24"/>
          <w:szCs w:val="24"/>
          <w:lang w:val="en-GB"/>
        </w:rPr>
        <w:t>Language can be thought of as a resource, which is drawn upon in order for political goals to be achieved</w:t>
      </w:r>
      <w:r w:rsidRPr="00E33D98">
        <w:rPr>
          <w:rFonts w:ascii="Sans serif" w:hAnsi="Sans serif" w:cstheme="minorHAnsi"/>
          <w:sz w:val="24"/>
          <w:szCs w:val="24"/>
          <w:lang w:val="en-GB"/>
        </w:rPr>
        <w:t xml:space="preserve">" (Chilton &amp; </w:t>
      </w:r>
      <w:proofErr w:type="spellStart"/>
      <w:r w:rsidRPr="00E33D98">
        <w:rPr>
          <w:rFonts w:ascii="Sans serif" w:hAnsi="Sans serif" w:cstheme="minorHAnsi"/>
          <w:sz w:val="24"/>
          <w:szCs w:val="24"/>
          <w:lang w:val="en-GB"/>
        </w:rPr>
        <w:t>Schäffner</w:t>
      </w:r>
      <w:proofErr w:type="spellEnd"/>
      <w:r w:rsidRPr="00E33D98">
        <w:rPr>
          <w:rFonts w:ascii="Sans serif" w:hAnsi="Sans serif" w:cstheme="minorHAnsi"/>
          <w:sz w:val="24"/>
          <w:szCs w:val="24"/>
          <w:lang w:val="en-GB"/>
        </w:rPr>
        <w:t xml:space="preserve"> 2002,</w:t>
      </w:r>
      <w:r w:rsidR="00C611E1" w:rsidRPr="00E33D98">
        <w:rPr>
          <w:rFonts w:ascii="Sans serif" w:hAnsi="Sans serif" w:cstheme="minorHAnsi"/>
          <w:sz w:val="24"/>
          <w:szCs w:val="24"/>
          <w:lang w:val="en-GB"/>
        </w:rPr>
        <w:t xml:space="preserve"> 23)</w:t>
      </w:r>
      <w:r w:rsidRPr="00E33D98">
        <w:rPr>
          <w:rFonts w:ascii="Sans serif" w:hAnsi="Sans serif" w:cstheme="minorHAnsi"/>
          <w:sz w:val="24"/>
          <w:szCs w:val="24"/>
          <w:lang w:val="en-GB"/>
        </w:rPr>
        <w:t>.</w:t>
      </w:r>
      <w:r w:rsidR="000835FF" w:rsidRPr="00E33D98">
        <w:rPr>
          <w:rFonts w:ascii="Sans serif" w:hAnsi="Sans serif" w:cstheme="minorHAnsi"/>
          <w:sz w:val="24"/>
          <w:szCs w:val="24"/>
          <w:lang w:val="en-GB"/>
        </w:rPr>
        <w:t xml:space="preserve"> The term </w:t>
      </w:r>
      <w:proofErr w:type="spellStart"/>
      <w:r w:rsidR="000835FF" w:rsidRPr="00E33D98">
        <w:rPr>
          <w:rFonts w:ascii="Sans serif" w:hAnsi="Sans serif" w:cstheme="minorHAnsi"/>
          <w:i/>
          <w:sz w:val="24"/>
          <w:szCs w:val="24"/>
          <w:lang w:val="en-GB"/>
        </w:rPr>
        <w:t>governmentality</w:t>
      </w:r>
      <w:proofErr w:type="spellEnd"/>
      <w:r w:rsidR="000835FF" w:rsidRPr="00E33D98">
        <w:rPr>
          <w:rFonts w:ascii="Sans serif" w:hAnsi="Sans serif" w:cstheme="minorHAnsi"/>
          <w:sz w:val="24"/>
          <w:szCs w:val="24"/>
          <w:lang w:val="en-GB"/>
        </w:rPr>
        <w:t xml:space="preserve"> defines a modern form of governance </w:t>
      </w:r>
      <w:r w:rsidR="000613B6" w:rsidRPr="00E33D98">
        <w:rPr>
          <w:rFonts w:ascii="Sans serif" w:hAnsi="Sans serif" w:cstheme="minorHAnsi"/>
          <w:sz w:val="24"/>
          <w:szCs w:val="24"/>
          <w:lang w:val="en-GB"/>
        </w:rPr>
        <w:t>which involves</w:t>
      </w:r>
      <w:r w:rsidR="000835FF" w:rsidRPr="00E33D98">
        <w:rPr>
          <w:rFonts w:ascii="Sans serif" w:hAnsi="Sans serif" w:cstheme="minorHAnsi"/>
          <w:sz w:val="24"/>
          <w:szCs w:val="24"/>
          <w:lang w:val="en-GB"/>
        </w:rPr>
        <w:t xml:space="preserve"> the use of language and discourses as sophisticated power techniques for shaping the behaviour of individuals to reach a specific goal of the</w:t>
      </w:r>
      <w:r w:rsidR="00734CB9" w:rsidRPr="00E33D98">
        <w:rPr>
          <w:rFonts w:ascii="Sans serif" w:hAnsi="Sans serif" w:cstheme="minorHAnsi"/>
          <w:sz w:val="24"/>
          <w:szCs w:val="24"/>
          <w:lang w:val="en-GB"/>
        </w:rPr>
        <w:t xml:space="preserve"> governing organ. (Foucault 1977</w:t>
      </w:r>
      <w:r w:rsidRPr="00E33D98">
        <w:rPr>
          <w:rFonts w:ascii="Sans serif" w:hAnsi="Sans serif" w:cstheme="minorHAnsi"/>
          <w:sz w:val="24"/>
          <w:szCs w:val="24"/>
          <w:lang w:val="en-GB"/>
        </w:rPr>
        <w:t>; Rose 1999;</w:t>
      </w:r>
      <w:r w:rsidR="000835FF" w:rsidRPr="00E33D98">
        <w:rPr>
          <w:rFonts w:ascii="Sans serif" w:hAnsi="Sans serif" w:cstheme="minorHAnsi"/>
          <w:sz w:val="24"/>
          <w:szCs w:val="24"/>
          <w:lang w:val="en-GB"/>
        </w:rPr>
        <w:t xml:space="preserve"> Dean 2006) </w:t>
      </w:r>
      <w:r w:rsidR="00C611E1" w:rsidRPr="00E33D98">
        <w:rPr>
          <w:rFonts w:ascii="Sans serif" w:hAnsi="Sans serif" w:cstheme="minorHAnsi"/>
          <w:sz w:val="24"/>
          <w:szCs w:val="24"/>
          <w:lang w:val="en-GB"/>
        </w:rPr>
        <w:t>Along these lines, language will be the point of departure for the study.</w:t>
      </w:r>
    </w:p>
    <w:p w:rsidR="002E52F5" w:rsidRPr="00E33D98" w:rsidRDefault="00B027E4"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L</w:t>
      </w:r>
      <w:r w:rsidR="00486C29" w:rsidRPr="00E33D98">
        <w:rPr>
          <w:rFonts w:ascii="Sans serif" w:hAnsi="Sans serif" w:cstheme="minorHAnsi"/>
          <w:sz w:val="24"/>
          <w:szCs w:val="24"/>
          <w:lang w:val="en-GB"/>
        </w:rPr>
        <w:t xml:space="preserve">anguage and </w:t>
      </w:r>
      <w:r w:rsidR="00486C29" w:rsidRPr="00E33D98">
        <w:rPr>
          <w:rFonts w:ascii="Sans serif" w:hAnsi="Sans serif" w:cstheme="minorHAnsi"/>
          <w:i/>
          <w:sz w:val="24"/>
          <w:szCs w:val="24"/>
          <w:lang w:val="en-GB"/>
        </w:rPr>
        <w:t>discourse</w:t>
      </w:r>
      <w:r w:rsidR="00486C29" w:rsidRPr="00E33D98">
        <w:rPr>
          <w:rStyle w:val="Fodnotehenvisning"/>
          <w:rFonts w:ascii="Sans serif" w:hAnsi="Sans serif" w:cstheme="minorHAnsi"/>
          <w:sz w:val="24"/>
          <w:szCs w:val="24"/>
          <w:lang w:val="en-GB"/>
        </w:rPr>
        <w:footnoteReference w:id="2"/>
      </w:r>
      <w:r w:rsidR="00486C29" w:rsidRPr="00E33D98">
        <w:rPr>
          <w:rFonts w:ascii="Sans serif" w:hAnsi="Sans serif" w:cstheme="minorHAnsi"/>
          <w:sz w:val="24"/>
          <w:szCs w:val="24"/>
          <w:lang w:val="en-GB"/>
        </w:rPr>
        <w:t xml:space="preserve"> </w:t>
      </w:r>
      <w:r w:rsidR="000613B6" w:rsidRPr="00E33D98">
        <w:rPr>
          <w:rFonts w:ascii="Sans serif" w:hAnsi="Sans serif" w:cstheme="minorHAnsi"/>
          <w:sz w:val="24"/>
          <w:szCs w:val="24"/>
          <w:lang w:val="en-GB"/>
        </w:rPr>
        <w:t>are</w:t>
      </w:r>
      <w:r w:rsidRPr="00E33D98">
        <w:rPr>
          <w:rFonts w:ascii="Sans serif" w:hAnsi="Sans serif" w:cstheme="minorHAnsi"/>
          <w:sz w:val="24"/>
          <w:szCs w:val="24"/>
          <w:lang w:val="en-GB"/>
        </w:rPr>
        <w:t xml:space="preserve"> important for the creation and reproduction of</w:t>
      </w:r>
      <w:r w:rsidR="00486C29" w:rsidRPr="00E33D98">
        <w:rPr>
          <w:rFonts w:ascii="Sans serif" w:hAnsi="Sans serif" w:cstheme="minorHAnsi"/>
          <w:sz w:val="24"/>
          <w:szCs w:val="24"/>
          <w:lang w:val="en-GB"/>
        </w:rPr>
        <w:t xml:space="preserve"> knowledge, social identities and social relations, i.e. language is considered to be</w:t>
      </w:r>
      <w:r w:rsidR="000613B6" w:rsidRPr="00E33D98">
        <w:rPr>
          <w:rFonts w:ascii="Sans serif" w:hAnsi="Sans serif" w:cstheme="minorHAnsi"/>
          <w:sz w:val="24"/>
          <w:szCs w:val="24"/>
          <w:lang w:val="en-GB"/>
        </w:rPr>
        <w:t xml:space="preserve"> </w:t>
      </w:r>
      <w:r w:rsidR="00486C29" w:rsidRPr="00E33D98">
        <w:rPr>
          <w:rFonts w:ascii="Sans serif" w:hAnsi="Sans serif" w:cstheme="minorHAnsi"/>
          <w:i/>
          <w:sz w:val="24"/>
          <w:szCs w:val="24"/>
          <w:lang w:val="en-GB"/>
        </w:rPr>
        <w:t>a machine</w:t>
      </w:r>
      <w:r w:rsidR="00486C29" w:rsidRPr="00E33D98">
        <w:rPr>
          <w:rFonts w:ascii="Sans serif" w:hAnsi="Sans serif" w:cstheme="minorHAnsi"/>
          <w:sz w:val="24"/>
          <w:szCs w:val="24"/>
          <w:lang w:val="en-GB"/>
        </w:rPr>
        <w:t xml:space="preserve"> whi</w:t>
      </w:r>
      <w:r w:rsidR="00A437AA" w:rsidRPr="00E33D98">
        <w:rPr>
          <w:rFonts w:ascii="Sans serif" w:hAnsi="Sans serif" w:cstheme="minorHAnsi"/>
          <w:sz w:val="24"/>
          <w:szCs w:val="24"/>
          <w:lang w:val="en-GB"/>
        </w:rPr>
        <w:t>ch constitutes the social world</w:t>
      </w:r>
      <w:r w:rsidR="00486C29" w:rsidRPr="00E33D98">
        <w:rPr>
          <w:rFonts w:ascii="Sans serif" w:hAnsi="Sans serif" w:cstheme="minorHAnsi"/>
          <w:sz w:val="24"/>
          <w:szCs w:val="24"/>
          <w:lang w:val="en-GB"/>
        </w:rPr>
        <w:t>. Therefore,</w:t>
      </w:r>
      <w:r w:rsidR="00CF662F" w:rsidRPr="00E33D98">
        <w:rPr>
          <w:rFonts w:ascii="Sans serif" w:hAnsi="Sans serif" w:cstheme="minorHAnsi"/>
          <w:sz w:val="24"/>
          <w:szCs w:val="24"/>
          <w:lang w:val="en-GB"/>
        </w:rPr>
        <w:t xml:space="preserve"> </w:t>
      </w:r>
      <w:r w:rsidR="00486C29" w:rsidRPr="00E33D98">
        <w:rPr>
          <w:rFonts w:ascii="Sans serif" w:hAnsi="Sans serif" w:cstheme="minorHAnsi"/>
          <w:i/>
          <w:sz w:val="24"/>
          <w:szCs w:val="24"/>
          <w:lang w:val="en-GB"/>
        </w:rPr>
        <w:t>discourse studies</w:t>
      </w:r>
      <w:r w:rsidR="00486C29" w:rsidRPr="00E33D98">
        <w:rPr>
          <w:rFonts w:ascii="Sans serif" w:hAnsi="Sans serif" w:cstheme="minorHAnsi"/>
          <w:sz w:val="24"/>
          <w:szCs w:val="24"/>
          <w:lang w:val="en-GB"/>
        </w:rPr>
        <w:t xml:space="preserve"> generally </w:t>
      </w:r>
      <w:r w:rsidR="00E2596C" w:rsidRPr="00E33D98">
        <w:rPr>
          <w:rFonts w:ascii="Sans serif" w:hAnsi="Sans serif" w:cstheme="minorHAnsi"/>
          <w:sz w:val="24"/>
          <w:szCs w:val="24"/>
          <w:lang w:val="en-GB"/>
        </w:rPr>
        <w:t>focus</w:t>
      </w:r>
      <w:r w:rsidR="00486C29" w:rsidRPr="00E33D98">
        <w:rPr>
          <w:rFonts w:ascii="Sans serif" w:hAnsi="Sans serif" w:cstheme="minorHAnsi"/>
          <w:sz w:val="24"/>
          <w:szCs w:val="24"/>
          <w:lang w:val="en-GB"/>
        </w:rPr>
        <w:t xml:space="preserve"> on the constituting abilities of language and how it gives meaning to the social world. </w:t>
      </w:r>
    </w:p>
    <w:p w:rsidR="00486C29" w:rsidRPr="00E33D98" w:rsidRDefault="002E52F5" w:rsidP="00E33D98">
      <w:pPr>
        <w:spacing w:before="100" w:beforeAutospacing="1" w:after="100" w:afterAutospacing="1" w:line="360" w:lineRule="auto"/>
        <w:jc w:val="both"/>
        <w:rPr>
          <w:rStyle w:val="Overskrift2Tegn"/>
          <w:rFonts w:eastAsia="Calibri" w:cstheme="minorHAnsi"/>
          <w:b w:val="0"/>
          <w:bCs w:val="0"/>
          <w:color w:val="auto"/>
          <w:sz w:val="24"/>
          <w:szCs w:val="24"/>
          <w:lang w:val="en-GB"/>
        </w:rPr>
      </w:pPr>
      <w:r w:rsidRPr="00E33D98">
        <w:rPr>
          <w:rFonts w:ascii="Sans serif" w:hAnsi="Sans serif" w:cstheme="minorHAnsi"/>
          <w:sz w:val="24"/>
          <w:szCs w:val="24"/>
          <w:lang w:val="en-GB"/>
        </w:rPr>
        <w:t xml:space="preserve">However, following </w:t>
      </w:r>
      <w:proofErr w:type="spellStart"/>
      <w:r w:rsidRPr="00E33D98">
        <w:rPr>
          <w:rFonts w:ascii="Sans serif" w:hAnsi="Sans serif" w:cstheme="minorHAnsi"/>
          <w:sz w:val="24"/>
          <w:szCs w:val="24"/>
          <w:lang w:val="en-GB"/>
        </w:rPr>
        <w:t>Laclau</w:t>
      </w:r>
      <w:proofErr w:type="spellEnd"/>
      <w:r w:rsidRPr="00E33D98">
        <w:rPr>
          <w:rFonts w:ascii="Sans serif" w:hAnsi="Sans serif" w:cstheme="minorHAnsi"/>
          <w:sz w:val="24"/>
          <w:szCs w:val="24"/>
          <w:lang w:val="en-GB"/>
        </w:rPr>
        <w:t xml:space="preserve"> and </w:t>
      </w:r>
      <w:proofErr w:type="spellStart"/>
      <w:r w:rsidRPr="00E33D98">
        <w:rPr>
          <w:rFonts w:ascii="Sans serif" w:hAnsi="Sans serif" w:cstheme="minorHAnsi"/>
          <w:sz w:val="24"/>
          <w:szCs w:val="24"/>
          <w:lang w:val="en-GB"/>
        </w:rPr>
        <w:t>Mouffe</w:t>
      </w:r>
      <w:proofErr w:type="spellEnd"/>
      <w:r w:rsidRPr="00E33D98">
        <w:rPr>
          <w:rFonts w:ascii="Sans serif" w:hAnsi="Sans serif" w:cstheme="minorHAnsi"/>
          <w:sz w:val="24"/>
          <w:szCs w:val="24"/>
          <w:lang w:val="en-GB"/>
        </w:rPr>
        <w:t xml:space="preserve"> (</w:t>
      </w:r>
      <w:proofErr w:type="spellStart"/>
      <w:r w:rsidR="00F455EE" w:rsidRPr="00E33D98">
        <w:rPr>
          <w:rFonts w:ascii="Sans serif" w:hAnsi="Sans serif" w:cstheme="minorHAnsi"/>
          <w:sz w:val="24"/>
          <w:szCs w:val="24"/>
          <w:lang w:val="en-GB"/>
        </w:rPr>
        <w:t>Laclau</w:t>
      </w:r>
      <w:proofErr w:type="spellEnd"/>
      <w:r w:rsidR="00F455EE" w:rsidRPr="00E33D98">
        <w:rPr>
          <w:rFonts w:ascii="Sans serif" w:hAnsi="Sans serif" w:cstheme="minorHAnsi"/>
          <w:sz w:val="24"/>
          <w:szCs w:val="24"/>
          <w:lang w:val="en-GB"/>
        </w:rPr>
        <w:t xml:space="preserve"> &amp; </w:t>
      </w:r>
      <w:proofErr w:type="spellStart"/>
      <w:r w:rsidR="00F455EE" w:rsidRPr="00E33D98">
        <w:rPr>
          <w:rFonts w:ascii="Sans serif" w:hAnsi="Sans serif" w:cstheme="minorHAnsi"/>
          <w:sz w:val="24"/>
          <w:szCs w:val="24"/>
          <w:lang w:val="en-GB"/>
        </w:rPr>
        <w:t>Mouffe</w:t>
      </w:r>
      <w:proofErr w:type="spellEnd"/>
      <w:r w:rsidR="00F455EE" w:rsidRPr="00E33D98">
        <w:rPr>
          <w:rFonts w:ascii="Sans serif" w:hAnsi="Sans serif" w:cstheme="minorHAnsi"/>
          <w:sz w:val="24"/>
          <w:szCs w:val="24"/>
          <w:lang w:val="en-GB"/>
        </w:rPr>
        <w:t xml:space="preserve"> </w:t>
      </w:r>
      <w:r w:rsidR="007D3103" w:rsidRPr="00E33D98">
        <w:rPr>
          <w:rFonts w:ascii="Sans serif" w:hAnsi="Sans serif" w:cstheme="minorHAnsi"/>
          <w:sz w:val="24"/>
          <w:szCs w:val="24"/>
          <w:lang w:val="en-GB"/>
        </w:rPr>
        <w:t xml:space="preserve">1985, </w:t>
      </w:r>
      <w:r w:rsidR="004E334E" w:rsidRPr="00E33D98">
        <w:rPr>
          <w:rFonts w:ascii="Sans serif" w:hAnsi="Sans serif" w:cstheme="minorHAnsi"/>
          <w:sz w:val="24"/>
          <w:szCs w:val="24"/>
          <w:lang w:val="en-GB"/>
        </w:rPr>
        <w:t>110</w:t>
      </w:r>
      <w:r w:rsidRPr="00E33D98">
        <w:rPr>
          <w:rFonts w:ascii="Sans serif" w:hAnsi="Sans serif" w:cstheme="minorHAnsi"/>
          <w:sz w:val="24"/>
          <w:szCs w:val="24"/>
          <w:lang w:val="en-GB"/>
        </w:rPr>
        <w:t xml:space="preserve">), meaning can never be fixated </w:t>
      </w:r>
      <w:r w:rsidR="00B13442" w:rsidRPr="00E33D98">
        <w:rPr>
          <w:rFonts w:ascii="Sans serif" w:hAnsi="Sans serif" w:cstheme="minorHAnsi"/>
          <w:sz w:val="24"/>
          <w:szCs w:val="24"/>
          <w:lang w:val="en-GB"/>
        </w:rPr>
        <w:t>completely</w:t>
      </w:r>
      <w:r w:rsidR="007D3103" w:rsidRPr="00E33D98">
        <w:rPr>
          <w:rFonts w:ascii="Sans serif" w:hAnsi="Sans serif" w:cstheme="minorHAnsi"/>
          <w:sz w:val="24"/>
          <w:szCs w:val="24"/>
          <w:lang w:val="en-GB"/>
        </w:rPr>
        <w:t xml:space="preserve"> due</w:t>
      </w:r>
      <w:r w:rsidR="00F455EE" w:rsidRPr="00E33D98">
        <w:rPr>
          <w:rFonts w:ascii="Sans serif" w:hAnsi="Sans serif" w:cstheme="minorHAnsi"/>
          <w:sz w:val="24"/>
          <w:szCs w:val="24"/>
          <w:lang w:val="en-GB"/>
        </w:rPr>
        <w:t xml:space="preserve"> to the instability of language,</w:t>
      </w:r>
      <w:r w:rsidRPr="00E33D98">
        <w:rPr>
          <w:rFonts w:ascii="Sans serif" w:hAnsi="Sans serif" w:cstheme="minorHAnsi"/>
          <w:sz w:val="24"/>
          <w:szCs w:val="24"/>
          <w:lang w:val="en-GB"/>
        </w:rPr>
        <w:t xml:space="preserve"> i.e. there will be a struggle between different discourses with each their way of representing an</w:t>
      </w:r>
      <w:r w:rsidR="00F455EE" w:rsidRPr="00E33D98">
        <w:rPr>
          <w:rFonts w:ascii="Sans serif" w:hAnsi="Sans serif" w:cstheme="minorHAnsi"/>
          <w:sz w:val="24"/>
          <w:szCs w:val="24"/>
          <w:lang w:val="en-GB"/>
        </w:rPr>
        <w:t>d organising the social reality,</w:t>
      </w:r>
      <w:r w:rsidRPr="00E33D98">
        <w:rPr>
          <w:rFonts w:ascii="Sans serif" w:hAnsi="Sans serif" w:cstheme="minorHAnsi"/>
          <w:sz w:val="24"/>
          <w:szCs w:val="24"/>
          <w:lang w:val="en-GB"/>
        </w:rPr>
        <w:t xml:space="preserve"> </w:t>
      </w:r>
      <w:r w:rsidR="00F455EE" w:rsidRPr="00E33D98">
        <w:rPr>
          <w:rFonts w:ascii="Sans serif" w:hAnsi="Sans serif" w:cstheme="minorHAnsi"/>
          <w:sz w:val="24"/>
          <w:szCs w:val="24"/>
          <w:lang w:val="en-GB"/>
        </w:rPr>
        <w:t>t</w:t>
      </w:r>
      <w:r w:rsidRPr="00E33D98">
        <w:rPr>
          <w:rFonts w:ascii="Sans serif" w:hAnsi="Sans serif" w:cstheme="minorHAnsi"/>
          <w:sz w:val="24"/>
          <w:szCs w:val="24"/>
          <w:lang w:val="en-GB"/>
        </w:rPr>
        <w:t xml:space="preserve">hus a </w:t>
      </w:r>
      <w:r w:rsidRPr="00E33D98">
        <w:rPr>
          <w:rFonts w:ascii="Sans serif" w:hAnsi="Sans serif" w:cstheme="minorHAnsi"/>
          <w:i/>
          <w:sz w:val="24"/>
          <w:szCs w:val="24"/>
          <w:lang w:val="en-GB"/>
        </w:rPr>
        <w:t xml:space="preserve">discursive struggle </w:t>
      </w:r>
      <w:r w:rsidRPr="00E33D98">
        <w:rPr>
          <w:rFonts w:ascii="Sans serif" w:hAnsi="Sans serif" w:cstheme="minorHAnsi"/>
          <w:sz w:val="24"/>
          <w:szCs w:val="24"/>
          <w:lang w:val="en-GB"/>
        </w:rPr>
        <w:t>to gain</w:t>
      </w:r>
      <w:r w:rsidR="007D3103" w:rsidRPr="00E33D98">
        <w:rPr>
          <w:rFonts w:ascii="Sans serif" w:hAnsi="Sans serif" w:cstheme="minorHAnsi"/>
          <w:sz w:val="24"/>
          <w:szCs w:val="24"/>
          <w:lang w:val="en-GB"/>
        </w:rPr>
        <w:t xml:space="preserve"> hegemony</w:t>
      </w:r>
      <w:r w:rsidR="00F455EE" w:rsidRPr="00E33D98">
        <w:rPr>
          <w:rFonts w:ascii="Sans serif" w:hAnsi="Sans serif" w:cstheme="minorHAnsi"/>
          <w:sz w:val="24"/>
          <w:szCs w:val="24"/>
          <w:lang w:val="en-GB"/>
        </w:rPr>
        <w:t xml:space="preserve"> </w:t>
      </w:r>
      <w:r w:rsidR="007D3103" w:rsidRPr="00E33D98">
        <w:rPr>
          <w:rFonts w:ascii="Sans serif" w:hAnsi="Sans serif" w:cstheme="minorHAnsi"/>
          <w:sz w:val="24"/>
          <w:szCs w:val="24"/>
          <w:lang w:val="en-GB"/>
        </w:rPr>
        <w:t>(</w:t>
      </w:r>
      <w:proofErr w:type="spellStart"/>
      <w:r w:rsidR="007D3103" w:rsidRPr="00E33D98">
        <w:rPr>
          <w:rFonts w:ascii="Sans serif" w:hAnsi="Sans serif" w:cstheme="minorHAnsi"/>
          <w:sz w:val="24"/>
          <w:szCs w:val="24"/>
          <w:lang w:val="en-GB"/>
        </w:rPr>
        <w:t>Jørgensen</w:t>
      </w:r>
      <w:proofErr w:type="spellEnd"/>
      <w:r w:rsidR="007D3103" w:rsidRPr="00E33D98">
        <w:rPr>
          <w:rFonts w:ascii="Sans serif" w:hAnsi="Sans serif" w:cstheme="minorHAnsi"/>
          <w:sz w:val="24"/>
          <w:szCs w:val="24"/>
          <w:lang w:val="en-GB"/>
        </w:rPr>
        <w:t xml:space="preserve"> &amp; Phillips 1999,</w:t>
      </w:r>
      <w:r w:rsidRPr="00E33D98">
        <w:rPr>
          <w:rFonts w:ascii="Sans serif" w:hAnsi="Sans serif" w:cstheme="minorHAnsi"/>
          <w:sz w:val="24"/>
          <w:szCs w:val="24"/>
          <w:lang w:val="en-GB"/>
        </w:rPr>
        <w:t xml:space="preserve"> 15). </w:t>
      </w:r>
      <w:r w:rsidR="00486C29" w:rsidRPr="00E33D98">
        <w:rPr>
          <w:rFonts w:ascii="Sans serif" w:hAnsi="Sans serif" w:cstheme="minorHAnsi"/>
          <w:sz w:val="24"/>
          <w:szCs w:val="24"/>
          <w:lang w:val="en-GB"/>
        </w:rPr>
        <w:t xml:space="preserve">Over time, dominant discourses can be </w:t>
      </w:r>
      <w:r w:rsidR="00486C29" w:rsidRPr="00E33D98">
        <w:rPr>
          <w:rFonts w:ascii="Sans serif" w:hAnsi="Sans serif" w:cstheme="minorHAnsi"/>
          <w:i/>
          <w:sz w:val="24"/>
          <w:szCs w:val="24"/>
          <w:lang w:val="en-GB"/>
        </w:rPr>
        <w:t>naturalised</w:t>
      </w:r>
      <w:r w:rsidR="00486C29" w:rsidRPr="00E33D98">
        <w:rPr>
          <w:rFonts w:ascii="Sans serif" w:hAnsi="Sans serif" w:cstheme="minorHAnsi"/>
          <w:sz w:val="24"/>
          <w:szCs w:val="24"/>
          <w:lang w:val="en-GB"/>
        </w:rPr>
        <w:t xml:space="preserve">, i.e. the structures of </w:t>
      </w:r>
      <w:r w:rsidR="00486C29" w:rsidRPr="00E33D98">
        <w:rPr>
          <w:rFonts w:ascii="Sans serif" w:hAnsi="Sans serif" w:cstheme="minorHAnsi"/>
          <w:sz w:val="24"/>
          <w:szCs w:val="24"/>
          <w:lang w:val="en-GB"/>
        </w:rPr>
        <w:lastRenderedPageBreak/>
        <w:t>dominance will be obliterated. In this sense, the discourse appears as something objective and natural and not something politica</w:t>
      </w:r>
      <w:r w:rsidR="007D3103" w:rsidRPr="00E33D98">
        <w:rPr>
          <w:rFonts w:ascii="Sans serif" w:hAnsi="Sans serif" w:cstheme="minorHAnsi"/>
          <w:sz w:val="24"/>
          <w:szCs w:val="24"/>
          <w:lang w:val="en-GB"/>
        </w:rPr>
        <w:t>lly constructed (</w:t>
      </w:r>
      <w:proofErr w:type="spellStart"/>
      <w:r w:rsidR="007D3103" w:rsidRPr="00E33D98">
        <w:rPr>
          <w:rFonts w:ascii="Sans serif" w:hAnsi="Sans serif" w:cstheme="minorHAnsi"/>
          <w:sz w:val="24"/>
          <w:szCs w:val="24"/>
          <w:lang w:val="en-GB"/>
        </w:rPr>
        <w:t>Laclau</w:t>
      </w:r>
      <w:proofErr w:type="spellEnd"/>
      <w:r w:rsidR="007D3103" w:rsidRPr="00E33D98">
        <w:rPr>
          <w:rFonts w:ascii="Sans serif" w:hAnsi="Sans serif" w:cstheme="minorHAnsi"/>
          <w:sz w:val="24"/>
          <w:szCs w:val="24"/>
          <w:lang w:val="en-GB"/>
        </w:rPr>
        <w:t xml:space="preserve"> 1990, </w:t>
      </w:r>
      <w:r w:rsidR="0014469E" w:rsidRPr="00E33D98">
        <w:rPr>
          <w:rFonts w:ascii="Sans serif" w:hAnsi="Sans serif" w:cstheme="minorHAnsi"/>
          <w:sz w:val="24"/>
          <w:szCs w:val="24"/>
          <w:lang w:val="en-GB"/>
        </w:rPr>
        <w:t>60</w:t>
      </w:r>
      <w:r w:rsidR="007D3103" w:rsidRPr="00E33D98">
        <w:rPr>
          <w:rFonts w:ascii="Sans serif" w:hAnsi="Sans serif" w:cstheme="minorHAnsi"/>
          <w:sz w:val="24"/>
          <w:szCs w:val="24"/>
          <w:lang w:val="en-GB"/>
        </w:rPr>
        <w:t>).</w:t>
      </w:r>
    </w:p>
    <w:p w:rsidR="007D3103" w:rsidRPr="00E33D98" w:rsidRDefault="00FB1DAF" w:rsidP="00E33D98">
      <w:pPr>
        <w:spacing w:before="100" w:beforeAutospacing="1" w:after="100" w:afterAutospacing="1" w:line="360" w:lineRule="auto"/>
        <w:jc w:val="both"/>
        <w:rPr>
          <w:rFonts w:ascii="Sans serif" w:hAnsi="Sans serif" w:cstheme="minorHAnsi"/>
          <w:i/>
          <w:sz w:val="24"/>
          <w:szCs w:val="24"/>
          <w:lang w:val="en-GB"/>
        </w:rPr>
      </w:pPr>
      <w:r w:rsidRPr="00E33D98">
        <w:rPr>
          <w:rFonts w:ascii="Sans serif" w:hAnsi="Sans serif" w:cstheme="minorHAnsi"/>
          <w:sz w:val="24"/>
          <w:szCs w:val="24"/>
          <w:lang w:val="en-GB"/>
        </w:rPr>
        <w:t>T</w:t>
      </w:r>
      <w:r w:rsidR="001C304D" w:rsidRPr="00E33D98">
        <w:rPr>
          <w:rFonts w:ascii="Sans serif" w:hAnsi="Sans serif" w:cstheme="minorHAnsi"/>
          <w:sz w:val="24"/>
          <w:szCs w:val="24"/>
          <w:lang w:val="en-GB"/>
        </w:rPr>
        <w:t>he constituting abilities of language</w:t>
      </w:r>
      <w:r w:rsidRPr="00E33D98">
        <w:rPr>
          <w:rFonts w:ascii="Sans serif" w:hAnsi="Sans serif" w:cstheme="minorHAnsi"/>
          <w:sz w:val="24"/>
          <w:szCs w:val="24"/>
          <w:lang w:val="en-GB"/>
        </w:rPr>
        <w:t xml:space="preserve"> </w:t>
      </w:r>
      <w:r w:rsidR="001C304D" w:rsidRPr="00E33D98">
        <w:rPr>
          <w:rFonts w:ascii="Sans serif" w:hAnsi="Sans serif" w:cstheme="minorHAnsi"/>
          <w:sz w:val="24"/>
          <w:szCs w:val="24"/>
          <w:lang w:val="en-GB"/>
        </w:rPr>
        <w:t>can be found in several dimensions</w:t>
      </w:r>
      <w:r w:rsidR="000068D3" w:rsidRPr="00E33D98">
        <w:rPr>
          <w:rFonts w:ascii="Sans serif" w:hAnsi="Sans serif" w:cstheme="minorHAnsi"/>
          <w:i/>
          <w:sz w:val="24"/>
          <w:szCs w:val="24"/>
          <w:lang w:val="en-GB"/>
        </w:rPr>
        <w:t xml:space="preserve">: </w:t>
      </w:r>
    </w:p>
    <w:p w:rsidR="000068D3" w:rsidRPr="00E33D98" w:rsidRDefault="007D3103"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i/>
          <w:sz w:val="24"/>
          <w:szCs w:val="24"/>
          <w:lang w:val="en-GB"/>
        </w:rPr>
        <w:t>“T</w:t>
      </w:r>
      <w:r w:rsidR="000068D3" w:rsidRPr="00E33D98">
        <w:rPr>
          <w:rFonts w:ascii="Sans serif" w:hAnsi="Sans serif" w:cstheme="minorHAnsi"/>
          <w:i/>
          <w:sz w:val="24"/>
          <w:szCs w:val="24"/>
          <w:lang w:val="en-GB"/>
        </w:rPr>
        <w:t xml:space="preserve">hrough discourse social actors constitute knowledge, situations, social roles as well as identities and interpersonal relations between various </w:t>
      </w:r>
      <w:r w:rsidR="006059AE" w:rsidRPr="00E33D98">
        <w:rPr>
          <w:rFonts w:ascii="Sans serif" w:hAnsi="Sans serif" w:cstheme="minorHAnsi"/>
          <w:i/>
          <w:sz w:val="24"/>
          <w:szCs w:val="24"/>
          <w:lang w:val="en-GB"/>
        </w:rPr>
        <w:t>interacting</w:t>
      </w:r>
      <w:r w:rsidR="000068D3" w:rsidRPr="00E33D98">
        <w:rPr>
          <w:rFonts w:ascii="Sans serif" w:hAnsi="Sans serif" w:cstheme="minorHAnsi"/>
          <w:i/>
          <w:sz w:val="24"/>
          <w:szCs w:val="24"/>
          <w:lang w:val="en-GB"/>
        </w:rPr>
        <w:t xml:space="preserve"> social groups. In addition, discursive acts are socially constitutive in a number of ways: First, they play a decisive role in the genesis, production and construction of certain social conditions. </w:t>
      </w:r>
      <w:r w:rsidR="001C304D" w:rsidRPr="00E33D98">
        <w:rPr>
          <w:rFonts w:ascii="Sans serif" w:hAnsi="Sans serif" w:cstheme="minorHAnsi"/>
          <w:i/>
          <w:sz w:val="24"/>
          <w:szCs w:val="24"/>
          <w:lang w:val="en-GB"/>
        </w:rPr>
        <w:t>Second</w:t>
      </w:r>
      <w:r w:rsidR="000068D3" w:rsidRPr="00E33D98">
        <w:rPr>
          <w:rFonts w:ascii="Sans serif" w:hAnsi="Sans serif" w:cstheme="minorHAnsi"/>
          <w:i/>
          <w:sz w:val="24"/>
          <w:szCs w:val="24"/>
          <w:lang w:val="en-GB"/>
        </w:rPr>
        <w:t>, they might restore or justify a certain social status quo. Third, they are instrumental in perpetuating and reproducing the status quo.</w:t>
      </w:r>
      <w:r w:rsidRPr="00E33D98">
        <w:rPr>
          <w:rFonts w:ascii="Sans serif" w:hAnsi="Sans serif" w:cstheme="minorHAnsi"/>
          <w:i/>
          <w:sz w:val="24"/>
          <w:szCs w:val="24"/>
          <w:lang w:val="en-GB"/>
        </w:rPr>
        <w:t>”</w:t>
      </w:r>
      <w:r w:rsidR="00A546D6" w:rsidRPr="00E33D98">
        <w:rPr>
          <w:rFonts w:ascii="Sans serif" w:hAnsi="Sans serif" w:cstheme="minorHAnsi"/>
          <w:i/>
          <w:sz w:val="24"/>
          <w:szCs w:val="24"/>
          <w:lang w:val="en-GB"/>
        </w:rPr>
        <w:t xml:space="preserve"> </w:t>
      </w:r>
      <w:r w:rsidRPr="00E33D98">
        <w:rPr>
          <w:rFonts w:ascii="Sans serif" w:hAnsi="Sans serif" w:cstheme="minorHAnsi"/>
          <w:sz w:val="24"/>
          <w:szCs w:val="24"/>
          <w:lang w:val="en-GB"/>
        </w:rPr>
        <w:t>(</w:t>
      </w:r>
      <w:proofErr w:type="spellStart"/>
      <w:r w:rsidRPr="00E33D98">
        <w:rPr>
          <w:rFonts w:ascii="Sans serif" w:hAnsi="Sans serif" w:cstheme="minorHAnsi"/>
          <w:sz w:val="24"/>
          <w:szCs w:val="24"/>
          <w:lang w:val="en-GB"/>
        </w:rPr>
        <w:t>Wodak</w:t>
      </w:r>
      <w:proofErr w:type="spellEnd"/>
      <w:r w:rsidRPr="00E33D98">
        <w:rPr>
          <w:rFonts w:ascii="Sans serif" w:hAnsi="Sans serif" w:cstheme="minorHAnsi"/>
          <w:sz w:val="24"/>
          <w:szCs w:val="24"/>
          <w:lang w:val="en-GB"/>
        </w:rPr>
        <w:t xml:space="preserve"> 2002, </w:t>
      </w:r>
      <w:r w:rsidR="000068D3" w:rsidRPr="00E33D98">
        <w:rPr>
          <w:rFonts w:ascii="Sans serif" w:hAnsi="Sans serif" w:cstheme="minorHAnsi"/>
          <w:sz w:val="24"/>
          <w:szCs w:val="24"/>
          <w:lang w:val="en-GB"/>
        </w:rPr>
        <w:t>149)</w:t>
      </w:r>
    </w:p>
    <w:p w:rsidR="004F2617" w:rsidRPr="00E33D98" w:rsidRDefault="000068D3"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In this sense, discourses may serve to construct</w:t>
      </w:r>
      <w:r w:rsidR="001625C6" w:rsidRPr="00E33D98">
        <w:rPr>
          <w:rFonts w:ascii="Sans serif" w:hAnsi="Sans serif" w:cstheme="minorHAnsi"/>
          <w:sz w:val="24"/>
          <w:szCs w:val="24"/>
          <w:lang w:val="en-GB"/>
        </w:rPr>
        <w:t xml:space="preserve"> certain understandings</w:t>
      </w:r>
      <w:r w:rsidR="007D3103" w:rsidRPr="00E33D98">
        <w:rPr>
          <w:rFonts w:ascii="Sans serif" w:hAnsi="Sans serif" w:cstheme="minorHAnsi"/>
          <w:sz w:val="24"/>
          <w:szCs w:val="24"/>
          <w:lang w:val="en-GB"/>
        </w:rPr>
        <w:t xml:space="preserve"> </w:t>
      </w:r>
      <w:r w:rsidR="00F42E1A" w:rsidRPr="00E33D98">
        <w:rPr>
          <w:rFonts w:ascii="Sans serif" w:hAnsi="Sans serif" w:cstheme="minorHAnsi"/>
          <w:sz w:val="24"/>
          <w:szCs w:val="24"/>
          <w:lang w:val="en-GB"/>
        </w:rPr>
        <w:t>such as the neoliberal discourse</w:t>
      </w:r>
      <w:r w:rsidRPr="00E33D98">
        <w:rPr>
          <w:rFonts w:ascii="Sans serif" w:hAnsi="Sans serif" w:cstheme="minorHAnsi"/>
          <w:sz w:val="24"/>
          <w:szCs w:val="24"/>
          <w:lang w:val="en-GB"/>
        </w:rPr>
        <w:t xml:space="preserve"> might be serving to construct</w:t>
      </w:r>
      <w:r w:rsidR="001625C6" w:rsidRPr="00E33D98">
        <w:rPr>
          <w:rFonts w:ascii="Sans serif" w:hAnsi="Sans serif" w:cstheme="minorHAnsi"/>
          <w:sz w:val="24"/>
          <w:szCs w:val="24"/>
          <w:lang w:val="en-GB"/>
        </w:rPr>
        <w:t xml:space="preserve"> </w:t>
      </w:r>
      <w:r w:rsidR="000A38F9" w:rsidRPr="00E33D98">
        <w:rPr>
          <w:rFonts w:ascii="Sans serif" w:hAnsi="Sans serif" w:cstheme="minorHAnsi"/>
          <w:sz w:val="24"/>
          <w:szCs w:val="24"/>
          <w:lang w:val="en-GB"/>
        </w:rPr>
        <w:t xml:space="preserve">and reproduce </w:t>
      </w:r>
      <w:r w:rsidR="00F42E1A" w:rsidRPr="00E33D98">
        <w:rPr>
          <w:rFonts w:ascii="Sans serif" w:hAnsi="Sans serif" w:cstheme="minorHAnsi"/>
          <w:sz w:val="24"/>
          <w:szCs w:val="24"/>
          <w:lang w:val="en-GB"/>
        </w:rPr>
        <w:t>knowledge of the WTO and its social role in international trade relations</w:t>
      </w:r>
      <w:r w:rsidR="009E5A42" w:rsidRPr="00E33D98">
        <w:rPr>
          <w:rFonts w:ascii="Sans serif" w:hAnsi="Sans serif" w:cstheme="minorHAnsi"/>
          <w:sz w:val="24"/>
          <w:szCs w:val="24"/>
          <w:lang w:val="en-GB"/>
        </w:rPr>
        <w:t xml:space="preserve"> and in the process produce and construct certain social conditions</w:t>
      </w:r>
      <w:r w:rsidRPr="00E33D98">
        <w:rPr>
          <w:rFonts w:ascii="Sans serif" w:hAnsi="Sans serif" w:cstheme="minorHAnsi"/>
          <w:sz w:val="24"/>
          <w:szCs w:val="24"/>
          <w:lang w:val="en-GB"/>
        </w:rPr>
        <w:t xml:space="preserve">. Furthermore, the neoliberal discourse might serve to justify the status quo of the </w:t>
      </w:r>
      <w:r w:rsidR="001625C6" w:rsidRPr="00E33D98">
        <w:rPr>
          <w:rFonts w:ascii="Sans serif" w:hAnsi="Sans serif" w:cstheme="minorHAnsi"/>
          <w:sz w:val="24"/>
          <w:szCs w:val="24"/>
          <w:lang w:val="en-GB"/>
        </w:rPr>
        <w:t>neoliberal free trade policies of the WTO</w:t>
      </w:r>
      <w:r w:rsidRPr="00E33D98">
        <w:rPr>
          <w:rFonts w:ascii="Sans serif" w:hAnsi="Sans serif" w:cstheme="minorHAnsi"/>
          <w:sz w:val="24"/>
          <w:szCs w:val="24"/>
          <w:lang w:val="en-GB"/>
        </w:rPr>
        <w:t xml:space="preserve"> </w:t>
      </w:r>
      <w:r w:rsidR="00B13442" w:rsidRPr="00E33D98">
        <w:rPr>
          <w:rFonts w:ascii="Sans serif" w:hAnsi="Sans serif" w:cstheme="minorHAnsi"/>
          <w:sz w:val="24"/>
          <w:szCs w:val="24"/>
          <w:lang w:val="en-GB"/>
        </w:rPr>
        <w:t>and</w:t>
      </w:r>
      <w:r w:rsidRPr="00E33D98">
        <w:rPr>
          <w:rFonts w:ascii="Sans serif" w:hAnsi="Sans serif" w:cstheme="minorHAnsi"/>
          <w:sz w:val="24"/>
          <w:szCs w:val="24"/>
          <w:lang w:val="en-GB"/>
        </w:rPr>
        <w:t xml:space="preserve"> </w:t>
      </w:r>
      <w:r w:rsidR="00B13442" w:rsidRPr="00E33D98">
        <w:rPr>
          <w:rFonts w:ascii="Sans serif" w:hAnsi="Sans serif" w:cstheme="minorHAnsi"/>
          <w:sz w:val="24"/>
          <w:szCs w:val="24"/>
          <w:lang w:val="en-GB"/>
        </w:rPr>
        <w:t>continue</w:t>
      </w:r>
      <w:r w:rsidRPr="00E33D98">
        <w:rPr>
          <w:rFonts w:ascii="Sans serif" w:hAnsi="Sans serif" w:cstheme="minorHAnsi"/>
          <w:sz w:val="24"/>
          <w:szCs w:val="24"/>
          <w:lang w:val="en-GB"/>
        </w:rPr>
        <w:t xml:space="preserve"> to reproduce the status quo despite massive critique.</w:t>
      </w:r>
      <w:r w:rsidR="006D432D" w:rsidRPr="00E33D98">
        <w:rPr>
          <w:rFonts w:ascii="Sans serif" w:hAnsi="Sans serif" w:cstheme="minorHAnsi"/>
          <w:sz w:val="24"/>
          <w:szCs w:val="24"/>
          <w:lang w:val="en-GB"/>
        </w:rPr>
        <w:t xml:space="preserve"> </w:t>
      </w:r>
    </w:p>
    <w:p w:rsidR="00CF662F" w:rsidRPr="00E33D98" w:rsidRDefault="00B22ABE"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To summarise</w:t>
      </w:r>
      <w:r w:rsidR="000A38F9" w:rsidRPr="00E33D98">
        <w:rPr>
          <w:rFonts w:ascii="Sans serif" w:hAnsi="Sans serif" w:cstheme="minorHAnsi"/>
          <w:sz w:val="24"/>
          <w:szCs w:val="24"/>
          <w:lang w:val="en-GB"/>
        </w:rPr>
        <w:t>, b</w:t>
      </w:r>
      <w:r w:rsidR="00F42E1A" w:rsidRPr="00E33D98">
        <w:rPr>
          <w:rFonts w:ascii="Sans serif" w:hAnsi="Sans serif" w:cstheme="minorHAnsi"/>
          <w:sz w:val="24"/>
          <w:szCs w:val="24"/>
          <w:lang w:val="en-GB"/>
        </w:rPr>
        <w:t>y approaching the study through discourse studies with origin in social constructivism</w:t>
      </w:r>
      <w:r w:rsidR="00E2527D" w:rsidRPr="00E33D98">
        <w:rPr>
          <w:rFonts w:ascii="Sans serif" w:hAnsi="Sans serif" w:cstheme="minorHAnsi"/>
          <w:sz w:val="24"/>
          <w:szCs w:val="24"/>
          <w:lang w:val="en-GB"/>
        </w:rPr>
        <w:t>, I aim to contribute new insight</w:t>
      </w:r>
      <w:r w:rsidR="00826DA7" w:rsidRPr="00E33D98">
        <w:rPr>
          <w:rFonts w:ascii="Sans serif" w:hAnsi="Sans serif" w:cstheme="minorHAnsi"/>
          <w:sz w:val="24"/>
          <w:szCs w:val="24"/>
          <w:lang w:val="en-GB"/>
        </w:rPr>
        <w:t xml:space="preserve"> which</w:t>
      </w:r>
      <w:r w:rsidR="00E2527D" w:rsidRPr="00E33D98">
        <w:rPr>
          <w:rFonts w:ascii="Sans serif" w:hAnsi="Sans serif" w:cstheme="minorHAnsi"/>
          <w:sz w:val="24"/>
          <w:szCs w:val="24"/>
          <w:lang w:val="en-GB"/>
        </w:rPr>
        <w:t xml:space="preserve"> previous research has failed to shed </w:t>
      </w:r>
      <w:r w:rsidR="0016682D" w:rsidRPr="00E33D98">
        <w:rPr>
          <w:rFonts w:ascii="Sans serif" w:hAnsi="Sans serif" w:cstheme="minorHAnsi"/>
          <w:sz w:val="24"/>
          <w:szCs w:val="24"/>
          <w:lang w:val="en-GB"/>
        </w:rPr>
        <w:t>light on. H</w:t>
      </w:r>
      <w:r w:rsidR="00157964" w:rsidRPr="00E33D98">
        <w:rPr>
          <w:rFonts w:ascii="Sans serif" w:hAnsi="Sans serif" w:cstheme="minorHAnsi"/>
          <w:sz w:val="24"/>
          <w:szCs w:val="24"/>
          <w:lang w:val="en-GB"/>
        </w:rPr>
        <w:t>ence</w:t>
      </w:r>
      <w:r w:rsidR="00E2527D" w:rsidRPr="00E33D98">
        <w:rPr>
          <w:rFonts w:ascii="Sans serif" w:hAnsi="Sans serif" w:cstheme="minorHAnsi"/>
          <w:sz w:val="24"/>
          <w:szCs w:val="24"/>
          <w:lang w:val="en-GB"/>
        </w:rPr>
        <w:t>, I aim to enter an under</w:t>
      </w:r>
      <w:r w:rsidRPr="00E33D98">
        <w:rPr>
          <w:rFonts w:ascii="Sans serif" w:hAnsi="Sans serif" w:cstheme="minorHAnsi"/>
          <w:sz w:val="24"/>
          <w:szCs w:val="24"/>
          <w:lang w:val="en-GB"/>
        </w:rPr>
        <w:t>-</w:t>
      </w:r>
      <w:r w:rsidR="00E2527D" w:rsidRPr="00E33D98">
        <w:rPr>
          <w:rFonts w:ascii="Sans serif" w:hAnsi="Sans serif" w:cstheme="minorHAnsi"/>
          <w:sz w:val="24"/>
          <w:szCs w:val="24"/>
          <w:lang w:val="en-GB"/>
        </w:rPr>
        <w:t xml:space="preserve">researched field and thus supplement existing research with my findings. </w:t>
      </w:r>
    </w:p>
    <w:p w:rsidR="009E5A42" w:rsidRPr="00E33D98" w:rsidRDefault="009E5A42"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b/>
          <w:sz w:val="24"/>
          <w:szCs w:val="24"/>
          <w:lang w:val="en-GB"/>
        </w:rPr>
        <w:t xml:space="preserve">Consequently, my </w:t>
      </w:r>
      <w:r w:rsidR="00C71752" w:rsidRPr="00E33D98">
        <w:rPr>
          <w:rFonts w:ascii="Sans serif" w:hAnsi="Sans serif" w:cstheme="minorHAnsi"/>
          <w:b/>
          <w:sz w:val="24"/>
          <w:szCs w:val="24"/>
          <w:lang w:val="en-GB"/>
        </w:rPr>
        <w:t xml:space="preserve">main </w:t>
      </w:r>
      <w:r w:rsidRPr="00E33D98">
        <w:rPr>
          <w:rFonts w:ascii="Sans serif" w:hAnsi="Sans serif" w:cstheme="minorHAnsi"/>
          <w:b/>
          <w:sz w:val="24"/>
          <w:szCs w:val="24"/>
          <w:lang w:val="en-GB"/>
        </w:rPr>
        <w:t xml:space="preserve">research questions </w:t>
      </w:r>
      <w:r w:rsidR="00C71752" w:rsidRPr="00E33D98">
        <w:rPr>
          <w:rFonts w:ascii="Sans serif" w:hAnsi="Sans serif" w:cstheme="minorHAnsi"/>
          <w:b/>
          <w:sz w:val="24"/>
          <w:szCs w:val="24"/>
          <w:lang w:val="en-GB"/>
        </w:rPr>
        <w:t>are:</w:t>
      </w:r>
    </w:p>
    <w:p w:rsidR="00EC1CEE" w:rsidRPr="00E33D98" w:rsidRDefault="00EC1CEE"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With departure in discourse studies, how has the political project of the WTO become widely accepted and widespread within international trade?</w:t>
      </w:r>
    </w:p>
    <w:p w:rsidR="00B825F2" w:rsidRPr="00E33D98" w:rsidRDefault="00EC1CEE" w:rsidP="00E33D98">
      <w:pPr>
        <w:pStyle w:val="Listeafsnit"/>
        <w:numPr>
          <w:ilvl w:val="0"/>
          <w:numId w:val="16"/>
        </w:num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How was the neoliberal discourse legitimised and naturalised through the discursive practice of the WTO</w:t>
      </w:r>
      <w:r w:rsidR="00E1528C" w:rsidRPr="00E33D98">
        <w:rPr>
          <w:rFonts w:ascii="Sans serif" w:hAnsi="Sans serif" w:cstheme="minorHAnsi"/>
          <w:sz w:val="24"/>
          <w:szCs w:val="24"/>
          <w:lang w:val="en-GB"/>
        </w:rPr>
        <w:t xml:space="preserve"> and by </w:t>
      </w:r>
      <w:r w:rsidR="00221968" w:rsidRPr="00E33D98">
        <w:rPr>
          <w:rFonts w:ascii="Sans serif" w:hAnsi="Sans serif" w:cstheme="minorHAnsi"/>
          <w:sz w:val="24"/>
          <w:szCs w:val="24"/>
          <w:lang w:val="en-GB"/>
        </w:rPr>
        <w:t>pro-neoliberal media sources</w:t>
      </w:r>
      <w:r w:rsidR="00E1528C" w:rsidRPr="00E33D98">
        <w:rPr>
          <w:rFonts w:ascii="Sans serif" w:hAnsi="Sans serif" w:cstheme="minorHAnsi"/>
          <w:sz w:val="24"/>
          <w:szCs w:val="24"/>
          <w:lang w:val="en-GB"/>
        </w:rPr>
        <w:t xml:space="preserve"> supporting the organisation</w:t>
      </w:r>
      <w:r w:rsidRPr="00E33D98">
        <w:rPr>
          <w:rFonts w:ascii="Sans serif" w:hAnsi="Sans serif" w:cstheme="minorHAnsi"/>
          <w:sz w:val="24"/>
          <w:szCs w:val="24"/>
          <w:lang w:val="en-GB"/>
        </w:rPr>
        <w:t>?</w:t>
      </w:r>
    </w:p>
    <w:p w:rsidR="00D55922" w:rsidRPr="00E33D98" w:rsidRDefault="00DF6FAE"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Hence,</w:t>
      </w:r>
      <w:r w:rsidR="00EC1CEE" w:rsidRPr="00E33D98">
        <w:rPr>
          <w:rFonts w:ascii="Sans serif" w:hAnsi="Sans serif" w:cstheme="minorHAnsi"/>
          <w:sz w:val="24"/>
          <w:szCs w:val="24"/>
          <w:lang w:val="en-GB"/>
        </w:rPr>
        <w:t xml:space="preserve"> </w:t>
      </w:r>
      <w:r w:rsidRPr="00E33D98">
        <w:rPr>
          <w:rFonts w:ascii="Sans serif" w:hAnsi="Sans serif" w:cstheme="minorHAnsi"/>
          <w:sz w:val="24"/>
          <w:szCs w:val="24"/>
          <w:lang w:val="en-GB"/>
        </w:rPr>
        <w:t>my main focus is to explore how the neoliberal discourse has been naturalised, i.e. constructed as the natural choice, by the WTO itself and also by the different organs</w:t>
      </w:r>
      <w:r w:rsidR="00C469DA" w:rsidRPr="00E33D98">
        <w:rPr>
          <w:rFonts w:ascii="Sans serif" w:hAnsi="Sans serif" w:cstheme="minorHAnsi"/>
          <w:sz w:val="24"/>
          <w:szCs w:val="24"/>
          <w:lang w:val="en-GB"/>
        </w:rPr>
        <w:t xml:space="preserve"> which support the organization.</w:t>
      </w:r>
      <w:r w:rsidRPr="00E33D98">
        <w:rPr>
          <w:rFonts w:ascii="Sans serif" w:hAnsi="Sans serif" w:cstheme="minorHAnsi"/>
          <w:sz w:val="24"/>
          <w:szCs w:val="24"/>
          <w:lang w:val="en-GB"/>
        </w:rPr>
        <w:t xml:space="preserve"> </w:t>
      </w:r>
      <w:r w:rsidR="00F23526" w:rsidRPr="00E33D98">
        <w:rPr>
          <w:rFonts w:ascii="Sans serif" w:hAnsi="Sans serif" w:cstheme="minorHAnsi"/>
          <w:sz w:val="24"/>
          <w:szCs w:val="24"/>
          <w:lang w:val="en-GB"/>
        </w:rPr>
        <w:t>Thus</w:t>
      </w:r>
      <w:r w:rsidR="00C469DA" w:rsidRPr="00E33D98">
        <w:rPr>
          <w:rFonts w:ascii="Sans serif" w:hAnsi="Sans serif" w:cstheme="minorHAnsi"/>
          <w:sz w:val="24"/>
          <w:szCs w:val="24"/>
          <w:lang w:val="en-GB"/>
        </w:rPr>
        <w:t xml:space="preserve">, </w:t>
      </w:r>
      <w:r w:rsidR="00814541" w:rsidRPr="00E33D98">
        <w:rPr>
          <w:rFonts w:ascii="Sans serif" w:hAnsi="Sans serif" w:cstheme="minorHAnsi"/>
          <w:sz w:val="24"/>
          <w:szCs w:val="24"/>
          <w:lang w:val="en-GB"/>
        </w:rPr>
        <w:t>I will focus on the</w:t>
      </w:r>
      <w:r w:rsidR="00560160" w:rsidRPr="00E33D98">
        <w:rPr>
          <w:rFonts w:ascii="Sans serif" w:hAnsi="Sans serif" w:cstheme="minorHAnsi"/>
          <w:sz w:val="24"/>
          <w:szCs w:val="24"/>
          <w:lang w:val="en-GB"/>
        </w:rPr>
        <w:t xml:space="preserve"> WTO and the</w:t>
      </w:r>
      <w:r w:rsidRPr="00E33D98">
        <w:rPr>
          <w:rFonts w:ascii="Sans serif" w:hAnsi="Sans serif" w:cstheme="minorHAnsi"/>
          <w:sz w:val="24"/>
          <w:szCs w:val="24"/>
          <w:lang w:val="en-GB"/>
        </w:rPr>
        <w:t xml:space="preserve"> media </w:t>
      </w:r>
      <w:r w:rsidR="00221968" w:rsidRPr="00E33D98">
        <w:rPr>
          <w:rFonts w:ascii="Sans serif" w:hAnsi="Sans serif" w:cstheme="minorHAnsi"/>
          <w:sz w:val="24"/>
          <w:szCs w:val="24"/>
          <w:lang w:val="en-GB"/>
        </w:rPr>
        <w:t xml:space="preserve">sources </w:t>
      </w:r>
      <w:r w:rsidR="00061D9E" w:rsidRPr="00E33D98">
        <w:rPr>
          <w:rFonts w:ascii="Sans serif" w:hAnsi="Sans serif" w:cstheme="minorHAnsi"/>
          <w:sz w:val="24"/>
          <w:szCs w:val="24"/>
          <w:lang w:val="en-GB"/>
        </w:rPr>
        <w:t>used by the WTO</w:t>
      </w:r>
      <w:r w:rsidRPr="00E33D98">
        <w:rPr>
          <w:rFonts w:ascii="Sans serif" w:hAnsi="Sans serif" w:cstheme="minorHAnsi"/>
          <w:sz w:val="24"/>
          <w:szCs w:val="24"/>
          <w:lang w:val="en-GB"/>
        </w:rPr>
        <w:t xml:space="preserve"> </w:t>
      </w:r>
      <w:r w:rsidR="00DC5B8C" w:rsidRPr="00E33D98">
        <w:rPr>
          <w:rFonts w:ascii="Sans serif" w:hAnsi="Sans serif" w:cstheme="minorHAnsi"/>
          <w:sz w:val="24"/>
          <w:szCs w:val="24"/>
          <w:lang w:val="en-GB"/>
        </w:rPr>
        <w:t>to spread</w:t>
      </w:r>
      <w:r w:rsidR="007D3103" w:rsidRPr="00E33D98">
        <w:rPr>
          <w:rFonts w:ascii="Sans serif" w:hAnsi="Sans serif" w:cstheme="minorHAnsi"/>
          <w:sz w:val="24"/>
          <w:szCs w:val="24"/>
          <w:lang w:val="en-GB"/>
        </w:rPr>
        <w:t xml:space="preserve"> their message</w:t>
      </w:r>
      <w:r w:rsidRPr="00E33D98">
        <w:rPr>
          <w:rFonts w:ascii="Sans serif" w:hAnsi="Sans serif" w:cstheme="minorHAnsi"/>
          <w:sz w:val="24"/>
          <w:szCs w:val="24"/>
          <w:lang w:val="en-GB"/>
        </w:rPr>
        <w:t xml:space="preserve"> (</w:t>
      </w:r>
      <w:r w:rsidR="007D3103" w:rsidRPr="00E33D98">
        <w:rPr>
          <w:rFonts w:ascii="Sans serif" w:hAnsi="Sans serif" w:cstheme="minorHAnsi"/>
          <w:sz w:val="24"/>
          <w:szCs w:val="24"/>
          <w:lang w:val="en-GB"/>
        </w:rPr>
        <w:t>f</w:t>
      </w:r>
      <w:r w:rsidR="000E23D7" w:rsidRPr="00E33D98">
        <w:rPr>
          <w:rFonts w:ascii="Sans serif" w:hAnsi="Sans serif" w:cstheme="minorHAnsi"/>
          <w:sz w:val="24"/>
          <w:szCs w:val="24"/>
          <w:lang w:val="en-GB"/>
        </w:rPr>
        <w:t>or further discussion, see empirical data</w:t>
      </w:r>
      <w:r w:rsidRPr="00E33D98">
        <w:rPr>
          <w:rFonts w:ascii="Sans serif" w:hAnsi="Sans serif" w:cstheme="minorHAnsi"/>
          <w:sz w:val="24"/>
          <w:szCs w:val="24"/>
          <w:lang w:val="en-GB"/>
        </w:rPr>
        <w:t>)</w:t>
      </w:r>
      <w:r w:rsidR="007D3103" w:rsidRPr="00E33D98">
        <w:rPr>
          <w:rFonts w:ascii="Sans serif" w:hAnsi="Sans serif" w:cstheme="minorHAnsi"/>
          <w:sz w:val="24"/>
          <w:szCs w:val="24"/>
          <w:lang w:val="en-GB"/>
        </w:rPr>
        <w:t>.</w:t>
      </w:r>
    </w:p>
    <w:p w:rsidR="007664E6" w:rsidRPr="00E33D98" w:rsidRDefault="007C7A47" w:rsidP="00E33D98">
      <w:pPr>
        <w:pStyle w:val="Overskrift1"/>
        <w:rPr>
          <w:lang w:val="en-GB"/>
        </w:rPr>
      </w:pPr>
      <w:bookmarkStart w:id="7" w:name="_Toc349894212"/>
      <w:r w:rsidRPr="00E33D98">
        <w:rPr>
          <w:lang w:val="en-GB"/>
        </w:rPr>
        <w:lastRenderedPageBreak/>
        <w:t>2</w:t>
      </w:r>
      <w:r w:rsidR="00C70717" w:rsidRPr="00E33D98">
        <w:rPr>
          <w:lang w:val="en-GB"/>
        </w:rPr>
        <w:t xml:space="preserve">. </w:t>
      </w:r>
      <w:r w:rsidR="007664E6" w:rsidRPr="00E33D98">
        <w:rPr>
          <w:lang w:val="en-GB"/>
        </w:rPr>
        <w:t>Methodological considerations</w:t>
      </w:r>
      <w:bookmarkEnd w:id="7"/>
    </w:p>
    <w:p w:rsidR="0042620D" w:rsidRPr="00E33D98" w:rsidRDefault="00BA5F15" w:rsidP="00E33D98">
      <w:pPr>
        <w:spacing w:before="100" w:beforeAutospacing="1" w:after="100" w:afterAutospacing="1" w:line="360" w:lineRule="auto"/>
        <w:jc w:val="both"/>
        <w:rPr>
          <w:rFonts w:ascii="Sans serif" w:hAnsi="Sans serif" w:cstheme="minorHAnsi"/>
          <w:color w:val="FF0000"/>
          <w:sz w:val="24"/>
          <w:szCs w:val="24"/>
          <w:lang w:val="en-GB"/>
        </w:rPr>
      </w:pPr>
      <w:r w:rsidRPr="00E33D98">
        <w:rPr>
          <w:rFonts w:ascii="Sans serif" w:hAnsi="Sans serif" w:cstheme="minorHAnsi"/>
          <w:sz w:val="24"/>
          <w:szCs w:val="24"/>
          <w:lang w:val="en-GB"/>
        </w:rPr>
        <w:t>Through a social constructivist understanding</w:t>
      </w:r>
      <w:r w:rsidR="007664E6" w:rsidRPr="00E33D98">
        <w:rPr>
          <w:rFonts w:ascii="Sans serif" w:hAnsi="Sans serif" w:cstheme="minorHAnsi"/>
          <w:sz w:val="24"/>
          <w:szCs w:val="24"/>
          <w:lang w:val="en-GB"/>
        </w:rPr>
        <w:t>, I will assume that the social world is constructed</w:t>
      </w:r>
      <w:r w:rsidR="007D3103" w:rsidRPr="00E33D98">
        <w:rPr>
          <w:rFonts w:ascii="Sans serif" w:hAnsi="Sans serif" w:cstheme="minorHAnsi"/>
          <w:sz w:val="24"/>
          <w:szCs w:val="24"/>
          <w:lang w:val="en-GB"/>
        </w:rPr>
        <w:t xml:space="preserve"> by human activity;</w:t>
      </w:r>
      <w:r w:rsidR="007664E6" w:rsidRPr="00E33D98">
        <w:rPr>
          <w:rFonts w:ascii="Sans serif" w:hAnsi="Sans serif" w:cstheme="minorHAnsi"/>
          <w:sz w:val="24"/>
          <w:szCs w:val="24"/>
          <w:lang w:val="en-GB"/>
        </w:rPr>
        <w:t xml:space="preserve"> </w:t>
      </w:r>
      <w:r w:rsidR="00741480" w:rsidRPr="00E33D98">
        <w:rPr>
          <w:rFonts w:ascii="Sans serif" w:hAnsi="Sans serif" w:cstheme="minorHAnsi"/>
          <w:sz w:val="24"/>
          <w:szCs w:val="24"/>
          <w:lang w:val="en-GB"/>
        </w:rPr>
        <w:t>the</w:t>
      </w:r>
      <w:r w:rsidR="007664E6" w:rsidRPr="00E33D98">
        <w:rPr>
          <w:rFonts w:ascii="Sans serif" w:hAnsi="Sans serif" w:cstheme="minorHAnsi"/>
          <w:sz w:val="24"/>
          <w:szCs w:val="24"/>
          <w:lang w:val="en-GB"/>
        </w:rPr>
        <w:t xml:space="preserve"> social reality </w:t>
      </w:r>
      <w:r w:rsidR="00C32C0C" w:rsidRPr="00E33D98">
        <w:rPr>
          <w:rFonts w:ascii="Sans serif" w:hAnsi="Sans serif" w:cstheme="minorHAnsi"/>
          <w:sz w:val="24"/>
          <w:szCs w:val="24"/>
          <w:lang w:val="en-GB"/>
        </w:rPr>
        <w:t>individuals understand</w:t>
      </w:r>
      <w:r w:rsidR="007664E6" w:rsidRPr="00E33D98">
        <w:rPr>
          <w:rFonts w:ascii="Sans serif" w:hAnsi="Sans serif" w:cstheme="minorHAnsi"/>
          <w:sz w:val="24"/>
          <w:szCs w:val="24"/>
          <w:lang w:val="en-GB"/>
        </w:rPr>
        <w:t xml:space="preserve"> and know is created and reproduced in social processes. </w:t>
      </w:r>
      <w:proofErr w:type="gramStart"/>
      <w:r w:rsidR="007D3103" w:rsidRPr="00E33D98">
        <w:rPr>
          <w:rFonts w:ascii="Sans serif" w:hAnsi="Sans serif" w:cstheme="minorHAnsi"/>
          <w:sz w:val="24"/>
          <w:szCs w:val="24"/>
          <w:lang w:val="en-GB"/>
        </w:rPr>
        <w:t xml:space="preserve">According to </w:t>
      </w:r>
      <w:proofErr w:type="spellStart"/>
      <w:r w:rsidR="007D3103" w:rsidRPr="00E33D98">
        <w:rPr>
          <w:rFonts w:ascii="Sans serif" w:hAnsi="Sans serif" w:cstheme="minorHAnsi"/>
          <w:sz w:val="24"/>
          <w:szCs w:val="24"/>
          <w:lang w:val="en-GB"/>
        </w:rPr>
        <w:t>Bryman</w:t>
      </w:r>
      <w:proofErr w:type="spellEnd"/>
      <w:r w:rsidR="007D3103" w:rsidRPr="00E33D98">
        <w:rPr>
          <w:rFonts w:ascii="Sans serif" w:hAnsi="Sans serif" w:cstheme="minorHAnsi"/>
          <w:sz w:val="24"/>
          <w:szCs w:val="24"/>
          <w:lang w:val="en-GB"/>
        </w:rPr>
        <w:t>:</w:t>
      </w:r>
      <w:r w:rsidR="0042620D" w:rsidRPr="00E33D98">
        <w:rPr>
          <w:rFonts w:ascii="Sans serif" w:hAnsi="Sans serif" w:cstheme="minorHAnsi"/>
          <w:sz w:val="24"/>
          <w:szCs w:val="24"/>
          <w:lang w:val="en-GB"/>
        </w:rPr>
        <w:t xml:space="preserve"> </w:t>
      </w:r>
      <w:r w:rsidR="0042620D" w:rsidRPr="00E33D98">
        <w:rPr>
          <w:rFonts w:ascii="Sans serif" w:hAnsi="Sans serif" w:cstheme="minorHAnsi"/>
          <w:i/>
          <w:sz w:val="24"/>
          <w:szCs w:val="24"/>
          <w:lang w:val="en-GB"/>
        </w:rPr>
        <w:t>"</w:t>
      </w:r>
      <w:r w:rsidR="007D3103" w:rsidRPr="00E33D98">
        <w:rPr>
          <w:rFonts w:ascii="Sans serif" w:hAnsi="Sans serif" w:cstheme="minorHAnsi"/>
          <w:i/>
          <w:sz w:val="24"/>
          <w:szCs w:val="24"/>
          <w:lang w:val="en-GB"/>
        </w:rPr>
        <w:t>T</w:t>
      </w:r>
      <w:r w:rsidR="0042620D" w:rsidRPr="00E33D98">
        <w:rPr>
          <w:rFonts w:ascii="Sans serif" w:hAnsi="Sans serif" w:cstheme="minorHAnsi"/>
          <w:i/>
          <w:sz w:val="24"/>
          <w:szCs w:val="24"/>
          <w:lang w:val="en-GB"/>
        </w:rPr>
        <w:t>he social world and its categories are not external to us, but are built up and constituted in and through interaction</w:t>
      </w:r>
      <w:r w:rsidR="00654353" w:rsidRPr="00E33D98">
        <w:rPr>
          <w:rFonts w:ascii="Sans serif" w:hAnsi="Sans serif" w:cstheme="minorHAnsi"/>
          <w:i/>
          <w:sz w:val="24"/>
          <w:szCs w:val="24"/>
          <w:lang w:val="en-GB"/>
        </w:rPr>
        <w:t>."</w:t>
      </w:r>
      <w:proofErr w:type="gramEnd"/>
      <w:r w:rsidR="00D31B2B" w:rsidRPr="00E33D98">
        <w:rPr>
          <w:rFonts w:ascii="Sans serif" w:hAnsi="Sans serif" w:cstheme="minorHAnsi"/>
          <w:sz w:val="24"/>
          <w:szCs w:val="24"/>
          <w:lang w:val="en-GB"/>
        </w:rPr>
        <w:t xml:space="preserve"> </w:t>
      </w:r>
      <w:proofErr w:type="gramStart"/>
      <w:r w:rsidR="00D31B2B" w:rsidRPr="00E33D98">
        <w:rPr>
          <w:rFonts w:ascii="Sans serif" w:hAnsi="Sans serif" w:cstheme="minorHAnsi"/>
          <w:sz w:val="24"/>
          <w:szCs w:val="24"/>
          <w:lang w:val="en-GB"/>
        </w:rPr>
        <w:t>(</w:t>
      </w:r>
      <w:proofErr w:type="spellStart"/>
      <w:r w:rsidR="00D31B2B" w:rsidRPr="00E33D98">
        <w:rPr>
          <w:rFonts w:ascii="Sans serif" w:hAnsi="Sans serif" w:cstheme="minorHAnsi"/>
          <w:sz w:val="24"/>
          <w:szCs w:val="24"/>
          <w:lang w:val="en-GB"/>
        </w:rPr>
        <w:t>Bryman</w:t>
      </w:r>
      <w:proofErr w:type="spellEnd"/>
      <w:r w:rsidR="00D31B2B" w:rsidRPr="00E33D98">
        <w:rPr>
          <w:rFonts w:ascii="Sans serif" w:hAnsi="Sans serif" w:cstheme="minorHAnsi"/>
          <w:sz w:val="24"/>
          <w:szCs w:val="24"/>
          <w:lang w:val="en-GB"/>
        </w:rPr>
        <w:t xml:space="preserve"> 2004</w:t>
      </w:r>
      <w:r w:rsidR="00654353" w:rsidRPr="00E33D98">
        <w:rPr>
          <w:rFonts w:ascii="Sans serif" w:hAnsi="Sans serif" w:cstheme="minorHAnsi"/>
          <w:sz w:val="24"/>
          <w:szCs w:val="24"/>
          <w:lang w:val="en-GB"/>
        </w:rPr>
        <w:t>, 18).</w:t>
      </w:r>
      <w:proofErr w:type="gramEnd"/>
    </w:p>
    <w:p w:rsidR="007664E6" w:rsidRPr="00E33D98" w:rsidRDefault="007664E6"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Knowledge is created in social interaction by social actors, and knowledge is embedded in history and culture</w:t>
      </w:r>
      <w:r w:rsidR="004A3749" w:rsidRPr="00E33D98">
        <w:rPr>
          <w:rFonts w:ascii="Sans serif" w:hAnsi="Sans serif" w:cstheme="minorHAnsi"/>
          <w:sz w:val="24"/>
          <w:szCs w:val="24"/>
          <w:lang w:val="en-GB"/>
        </w:rPr>
        <w:t xml:space="preserve">, </w:t>
      </w:r>
      <w:r w:rsidR="004732DE" w:rsidRPr="00E33D98">
        <w:rPr>
          <w:rFonts w:ascii="Sans serif" w:hAnsi="Sans serif" w:cstheme="minorHAnsi"/>
          <w:sz w:val="24"/>
          <w:szCs w:val="24"/>
          <w:lang w:val="en-GB"/>
        </w:rPr>
        <w:t>i.e. t</w:t>
      </w:r>
      <w:r w:rsidRPr="00E33D98">
        <w:rPr>
          <w:rFonts w:ascii="Sans serif" w:hAnsi="Sans serif" w:cstheme="minorHAnsi"/>
          <w:sz w:val="24"/>
          <w:szCs w:val="24"/>
          <w:lang w:val="en-GB"/>
        </w:rPr>
        <w:t xml:space="preserve">he way </w:t>
      </w:r>
      <w:r w:rsidR="004732DE" w:rsidRPr="00E33D98">
        <w:rPr>
          <w:rFonts w:ascii="Sans serif" w:hAnsi="Sans serif" w:cstheme="minorHAnsi"/>
          <w:sz w:val="24"/>
          <w:szCs w:val="24"/>
          <w:lang w:val="en-GB"/>
        </w:rPr>
        <w:t xml:space="preserve">that </w:t>
      </w:r>
      <w:r w:rsidR="00C32C0C" w:rsidRPr="00E33D98">
        <w:rPr>
          <w:rFonts w:ascii="Sans serif" w:hAnsi="Sans serif" w:cstheme="minorHAnsi"/>
          <w:sz w:val="24"/>
          <w:szCs w:val="24"/>
          <w:lang w:val="en-GB"/>
        </w:rPr>
        <w:t>individuals understand</w:t>
      </w:r>
      <w:r w:rsidRPr="00E33D98">
        <w:rPr>
          <w:rFonts w:ascii="Sans serif" w:hAnsi="Sans serif" w:cstheme="minorHAnsi"/>
          <w:sz w:val="24"/>
          <w:szCs w:val="24"/>
          <w:lang w:val="en-GB"/>
        </w:rPr>
        <w:t xml:space="preserve"> and represent the social world </w:t>
      </w:r>
      <w:r w:rsidR="004732DE" w:rsidRPr="00E33D98">
        <w:rPr>
          <w:rFonts w:ascii="Sans serif" w:hAnsi="Sans serif" w:cstheme="minorHAnsi"/>
          <w:sz w:val="24"/>
          <w:szCs w:val="24"/>
          <w:lang w:val="en-GB"/>
        </w:rPr>
        <w:t>will be a reflection of</w:t>
      </w:r>
      <w:r w:rsidR="00C32C0C" w:rsidRPr="00E33D98">
        <w:rPr>
          <w:rFonts w:ascii="Sans serif" w:hAnsi="Sans serif" w:cstheme="minorHAnsi"/>
          <w:sz w:val="24"/>
          <w:szCs w:val="24"/>
          <w:lang w:val="en-GB"/>
        </w:rPr>
        <w:t xml:space="preserve"> their </w:t>
      </w:r>
      <w:r w:rsidRPr="00E33D98">
        <w:rPr>
          <w:rFonts w:ascii="Sans serif" w:hAnsi="Sans serif" w:cstheme="minorHAnsi"/>
          <w:sz w:val="24"/>
          <w:szCs w:val="24"/>
          <w:lang w:val="en-GB"/>
        </w:rPr>
        <w:t>historical and cultural context</w:t>
      </w:r>
      <w:r w:rsidR="00654353" w:rsidRPr="00E33D98">
        <w:rPr>
          <w:rFonts w:ascii="Sans serif" w:hAnsi="Sans serif" w:cstheme="minorHAnsi"/>
          <w:sz w:val="24"/>
          <w:szCs w:val="24"/>
          <w:lang w:val="en-GB"/>
        </w:rPr>
        <w:t>,</w:t>
      </w:r>
      <w:r w:rsidRPr="00E33D98">
        <w:rPr>
          <w:rFonts w:ascii="Sans serif" w:hAnsi="Sans serif" w:cstheme="minorHAnsi"/>
          <w:sz w:val="24"/>
          <w:szCs w:val="24"/>
          <w:lang w:val="en-GB"/>
        </w:rPr>
        <w:t xml:space="preserve"> and</w:t>
      </w:r>
      <w:r w:rsidR="00654353" w:rsidRPr="00E33D98">
        <w:rPr>
          <w:rFonts w:ascii="Sans serif" w:hAnsi="Sans serif" w:cstheme="minorHAnsi"/>
          <w:sz w:val="24"/>
          <w:szCs w:val="24"/>
          <w:lang w:val="en-GB"/>
        </w:rPr>
        <w:t>,</w:t>
      </w:r>
      <w:r w:rsidRPr="00E33D98">
        <w:rPr>
          <w:rFonts w:ascii="Sans serif" w:hAnsi="Sans serif" w:cstheme="minorHAnsi"/>
          <w:sz w:val="24"/>
          <w:szCs w:val="24"/>
          <w:lang w:val="en-GB"/>
        </w:rPr>
        <w:t xml:space="preserve"> </w:t>
      </w:r>
      <w:r w:rsidR="00C32C0C" w:rsidRPr="00E33D98">
        <w:rPr>
          <w:rFonts w:ascii="Sans serif" w:hAnsi="Sans serif" w:cstheme="minorHAnsi"/>
          <w:sz w:val="24"/>
          <w:szCs w:val="24"/>
          <w:lang w:val="en-GB"/>
        </w:rPr>
        <w:t>thus</w:t>
      </w:r>
      <w:r w:rsidR="00654353" w:rsidRPr="00E33D98">
        <w:rPr>
          <w:rFonts w:ascii="Sans serif" w:hAnsi="Sans serif" w:cstheme="minorHAnsi"/>
          <w:sz w:val="24"/>
          <w:szCs w:val="24"/>
          <w:lang w:val="en-GB"/>
        </w:rPr>
        <w:t>,</w:t>
      </w:r>
      <w:r w:rsidR="00C32C0C" w:rsidRPr="00E33D98">
        <w:rPr>
          <w:rFonts w:ascii="Sans serif" w:hAnsi="Sans serif" w:cstheme="minorHAnsi"/>
          <w:sz w:val="24"/>
          <w:szCs w:val="24"/>
          <w:lang w:val="en-GB"/>
        </w:rPr>
        <w:t xml:space="preserve"> their understanding will be</w:t>
      </w:r>
      <w:r w:rsidRPr="00E33D98">
        <w:rPr>
          <w:rFonts w:ascii="Sans serif" w:hAnsi="Sans serif" w:cstheme="minorHAnsi"/>
          <w:sz w:val="24"/>
          <w:szCs w:val="24"/>
          <w:lang w:val="en-GB"/>
        </w:rPr>
        <w:t xml:space="preserve"> contingent on these relations.</w:t>
      </w:r>
      <w:r w:rsidR="00CC22D6" w:rsidRPr="00E33D98">
        <w:rPr>
          <w:rFonts w:ascii="Sans serif" w:hAnsi="Sans serif" w:cstheme="minorHAnsi"/>
          <w:sz w:val="24"/>
          <w:szCs w:val="24"/>
          <w:lang w:val="en-GB"/>
        </w:rPr>
        <w:t xml:space="preserve"> Therefore, the social world is socially constructed, and</w:t>
      </w:r>
      <w:r w:rsidR="00654353" w:rsidRPr="00E33D98">
        <w:rPr>
          <w:rFonts w:ascii="Sans serif" w:hAnsi="Sans serif" w:cstheme="minorHAnsi"/>
          <w:sz w:val="24"/>
          <w:szCs w:val="24"/>
          <w:lang w:val="en-GB"/>
        </w:rPr>
        <w:t>,</w:t>
      </w:r>
      <w:r w:rsidR="00CC22D6" w:rsidRPr="00E33D98">
        <w:rPr>
          <w:rFonts w:ascii="Sans serif" w:hAnsi="Sans serif" w:cstheme="minorHAnsi"/>
          <w:sz w:val="24"/>
          <w:szCs w:val="24"/>
          <w:lang w:val="en-GB"/>
        </w:rPr>
        <w:t xml:space="preserve"> for that reason</w:t>
      </w:r>
      <w:r w:rsidR="00654353" w:rsidRPr="00E33D98">
        <w:rPr>
          <w:rFonts w:ascii="Sans serif" w:hAnsi="Sans serif" w:cstheme="minorHAnsi"/>
          <w:sz w:val="24"/>
          <w:szCs w:val="24"/>
          <w:lang w:val="en-GB"/>
        </w:rPr>
        <w:t>,</w:t>
      </w:r>
      <w:r w:rsidR="00CC22D6" w:rsidRPr="00E33D98">
        <w:rPr>
          <w:rFonts w:ascii="Sans serif" w:hAnsi="Sans serif" w:cstheme="minorHAnsi"/>
          <w:sz w:val="24"/>
          <w:szCs w:val="24"/>
          <w:lang w:val="en-GB"/>
        </w:rPr>
        <w:t xml:space="preserve"> it could have been constructed differently.</w:t>
      </w:r>
      <w:r w:rsidRPr="00E33D98">
        <w:rPr>
          <w:rFonts w:ascii="Sans serif" w:hAnsi="Sans serif" w:cstheme="minorHAnsi"/>
          <w:sz w:val="24"/>
          <w:szCs w:val="24"/>
          <w:lang w:val="en-GB"/>
        </w:rPr>
        <w:t xml:space="preserve"> </w:t>
      </w:r>
      <w:r w:rsidR="00CC22D6" w:rsidRPr="00E33D98">
        <w:rPr>
          <w:rFonts w:ascii="Sans serif" w:hAnsi="Sans serif" w:cstheme="minorHAnsi"/>
          <w:sz w:val="24"/>
          <w:szCs w:val="24"/>
          <w:lang w:val="en-GB"/>
        </w:rPr>
        <w:t>However</w:t>
      </w:r>
      <w:r w:rsidRPr="00E33D98">
        <w:rPr>
          <w:rFonts w:ascii="Sans serif" w:hAnsi="Sans serif" w:cstheme="minorHAnsi"/>
          <w:sz w:val="24"/>
          <w:szCs w:val="24"/>
          <w:lang w:val="en-GB"/>
        </w:rPr>
        <w:t>, human activity is bound by context, institutionalised, and socially embedded with a certain degre</w:t>
      </w:r>
      <w:r w:rsidR="00654353" w:rsidRPr="00E33D98">
        <w:rPr>
          <w:rFonts w:ascii="Sans serif" w:hAnsi="Sans serif" w:cstheme="minorHAnsi"/>
          <w:sz w:val="24"/>
          <w:szCs w:val="24"/>
          <w:lang w:val="en-GB"/>
        </w:rPr>
        <w:t xml:space="preserve">e of </w:t>
      </w:r>
      <w:r w:rsidR="004059AA" w:rsidRPr="00E33D98">
        <w:rPr>
          <w:rFonts w:ascii="Sans serif" w:hAnsi="Sans serif" w:cstheme="minorHAnsi"/>
          <w:sz w:val="24"/>
          <w:szCs w:val="24"/>
          <w:lang w:val="en-GB"/>
        </w:rPr>
        <w:t>regularity (</w:t>
      </w:r>
      <w:proofErr w:type="spellStart"/>
      <w:r w:rsidR="00B86302" w:rsidRPr="00E33D98">
        <w:rPr>
          <w:rFonts w:ascii="Sans serif" w:hAnsi="Sans serif" w:cstheme="minorHAnsi"/>
          <w:sz w:val="24"/>
          <w:szCs w:val="24"/>
          <w:lang w:val="en-GB"/>
        </w:rPr>
        <w:t>Jørgensen</w:t>
      </w:r>
      <w:proofErr w:type="spellEnd"/>
      <w:r w:rsidR="00B86302" w:rsidRPr="00E33D98">
        <w:rPr>
          <w:rFonts w:ascii="Sans serif" w:hAnsi="Sans serif" w:cstheme="minorHAnsi"/>
          <w:sz w:val="24"/>
          <w:szCs w:val="24"/>
          <w:lang w:val="en-GB"/>
        </w:rPr>
        <w:t xml:space="preserve"> and Phillips</w:t>
      </w:r>
      <w:r w:rsidRPr="00E33D98">
        <w:rPr>
          <w:rFonts w:ascii="Sans serif" w:hAnsi="Sans serif" w:cstheme="minorHAnsi"/>
          <w:sz w:val="24"/>
          <w:szCs w:val="24"/>
          <w:lang w:val="en-GB"/>
        </w:rPr>
        <w:t xml:space="preserve"> </w:t>
      </w:r>
      <w:r w:rsidR="00654353" w:rsidRPr="00E33D98">
        <w:rPr>
          <w:rFonts w:ascii="Sans serif" w:hAnsi="Sans serif" w:cstheme="minorHAnsi"/>
          <w:sz w:val="24"/>
          <w:szCs w:val="24"/>
          <w:lang w:val="en-GB"/>
        </w:rPr>
        <w:t xml:space="preserve">1999, </w:t>
      </w:r>
      <w:r w:rsidR="00B86302" w:rsidRPr="00E33D98">
        <w:rPr>
          <w:rFonts w:ascii="Sans serif" w:hAnsi="Sans serif" w:cstheme="minorHAnsi"/>
          <w:sz w:val="24"/>
          <w:szCs w:val="24"/>
          <w:lang w:val="en-GB"/>
        </w:rPr>
        <w:t>13-14)</w:t>
      </w:r>
      <w:r w:rsidR="00654353" w:rsidRPr="00E33D98">
        <w:rPr>
          <w:rFonts w:ascii="Sans serif" w:hAnsi="Sans serif" w:cstheme="minorHAnsi"/>
          <w:sz w:val="24"/>
          <w:szCs w:val="24"/>
          <w:lang w:val="en-GB"/>
        </w:rPr>
        <w:t>.</w:t>
      </w:r>
    </w:p>
    <w:p w:rsidR="009B06A1" w:rsidRPr="00E33D98" w:rsidRDefault="00BA5F15"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Hence</w:t>
      </w:r>
      <w:r w:rsidR="007664E6" w:rsidRPr="00E33D98">
        <w:rPr>
          <w:rFonts w:ascii="Sans serif" w:hAnsi="Sans serif" w:cstheme="minorHAnsi"/>
          <w:sz w:val="24"/>
          <w:szCs w:val="24"/>
          <w:lang w:val="en-GB"/>
        </w:rPr>
        <w:t xml:space="preserve">, </w:t>
      </w:r>
      <w:r w:rsidR="00BC2878" w:rsidRPr="00E33D98">
        <w:rPr>
          <w:rFonts w:ascii="Sans serif" w:hAnsi="Sans serif" w:cstheme="minorHAnsi"/>
          <w:sz w:val="24"/>
          <w:szCs w:val="24"/>
          <w:lang w:val="en-GB"/>
        </w:rPr>
        <w:t>I acknowledge</w:t>
      </w:r>
      <w:r w:rsidR="0075479F" w:rsidRPr="00E33D98">
        <w:rPr>
          <w:rFonts w:ascii="Sans serif" w:hAnsi="Sans serif" w:cstheme="minorHAnsi"/>
          <w:sz w:val="24"/>
          <w:szCs w:val="24"/>
          <w:lang w:val="en-GB"/>
        </w:rPr>
        <w:t xml:space="preserve"> that</w:t>
      </w:r>
      <w:r w:rsidR="005A04E5" w:rsidRPr="00E33D98">
        <w:rPr>
          <w:rFonts w:ascii="Sans serif" w:hAnsi="Sans serif" w:cstheme="minorHAnsi"/>
          <w:sz w:val="24"/>
          <w:szCs w:val="24"/>
          <w:lang w:val="en-GB"/>
        </w:rPr>
        <w:t xml:space="preserve"> the neoliberal policies</w:t>
      </w:r>
      <w:r w:rsidR="0075479F" w:rsidRPr="00E33D98">
        <w:rPr>
          <w:rFonts w:ascii="Sans serif" w:hAnsi="Sans serif" w:cstheme="minorHAnsi"/>
          <w:sz w:val="24"/>
          <w:szCs w:val="24"/>
          <w:lang w:val="en-GB"/>
        </w:rPr>
        <w:t xml:space="preserve"> are a social construct</w:t>
      </w:r>
      <w:r w:rsidRPr="00E33D98">
        <w:rPr>
          <w:rFonts w:ascii="Sans serif" w:hAnsi="Sans serif" w:cstheme="minorHAnsi"/>
          <w:sz w:val="24"/>
          <w:szCs w:val="24"/>
          <w:lang w:val="en-GB"/>
        </w:rPr>
        <w:t>, and</w:t>
      </w:r>
      <w:r w:rsidR="0080473E" w:rsidRPr="00E33D98">
        <w:rPr>
          <w:rFonts w:ascii="Sans serif" w:hAnsi="Sans serif" w:cstheme="minorHAnsi"/>
          <w:sz w:val="24"/>
          <w:szCs w:val="24"/>
          <w:lang w:val="en-GB"/>
        </w:rPr>
        <w:t xml:space="preserve"> that the understanding and knowledge of the neoliberal ideology </w:t>
      </w:r>
      <w:r w:rsidR="001D2689" w:rsidRPr="00E33D98">
        <w:rPr>
          <w:rFonts w:ascii="Sans serif" w:hAnsi="Sans serif" w:cstheme="minorHAnsi"/>
          <w:sz w:val="24"/>
          <w:szCs w:val="24"/>
          <w:lang w:val="en-GB"/>
        </w:rPr>
        <w:t>are contingent</w:t>
      </w:r>
      <w:r w:rsidR="00C32C0C" w:rsidRPr="00E33D98">
        <w:rPr>
          <w:rFonts w:ascii="Sans serif" w:hAnsi="Sans serif" w:cstheme="minorHAnsi"/>
          <w:sz w:val="24"/>
          <w:szCs w:val="24"/>
          <w:lang w:val="en-GB"/>
        </w:rPr>
        <w:t xml:space="preserve"> on its</w:t>
      </w:r>
      <w:r w:rsidR="0080473E" w:rsidRPr="00E33D98">
        <w:rPr>
          <w:rFonts w:ascii="Sans serif" w:hAnsi="Sans serif" w:cstheme="minorHAnsi"/>
          <w:sz w:val="24"/>
          <w:szCs w:val="24"/>
          <w:lang w:val="en-GB"/>
        </w:rPr>
        <w:t xml:space="preserve"> historical context.</w:t>
      </w:r>
      <w:r w:rsidR="009B06A1" w:rsidRPr="00E33D98">
        <w:rPr>
          <w:rFonts w:ascii="Sans serif" w:hAnsi="Sans serif" w:cstheme="minorHAnsi"/>
          <w:sz w:val="24"/>
          <w:szCs w:val="24"/>
          <w:lang w:val="en-GB"/>
        </w:rPr>
        <w:t xml:space="preserve"> Therefore, since the neoliberal policies are humanly created and constituted in and through interaction, I will further acknowledge that the continuous prevalence of their hegemony</w:t>
      </w:r>
      <w:r w:rsidR="004059AA" w:rsidRPr="00E33D98">
        <w:rPr>
          <w:rFonts w:ascii="Sans serif" w:hAnsi="Sans serif" w:cstheme="minorHAnsi"/>
          <w:sz w:val="24"/>
          <w:szCs w:val="24"/>
          <w:lang w:val="en-GB"/>
        </w:rPr>
        <w:t xml:space="preserve"> will be contingent on whether or</w:t>
      </w:r>
      <w:r w:rsidR="009B06A1" w:rsidRPr="00E33D98">
        <w:rPr>
          <w:rFonts w:ascii="Sans serif" w:hAnsi="Sans serif" w:cstheme="minorHAnsi"/>
          <w:sz w:val="24"/>
          <w:szCs w:val="24"/>
          <w:lang w:val="en-GB"/>
        </w:rPr>
        <w:t xml:space="preserve"> not social actors </w:t>
      </w:r>
      <w:r w:rsidR="001D2689" w:rsidRPr="00E33D98">
        <w:rPr>
          <w:rFonts w:ascii="Sans serif" w:hAnsi="Sans serif" w:cstheme="minorHAnsi"/>
          <w:sz w:val="24"/>
          <w:szCs w:val="24"/>
          <w:lang w:val="en-GB"/>
        </w:rPr>
        <w:t>keep</w:t>
      </w:r>
      <w:r w:rsidR="009B06A1" w:rsidRPr="00E33D98">
        <w:rPr>
          <w:rFonts w:ascii="Sans serif" w:hAnsi="Sans serif" w:cstheme="minorHAnsi"/>
          <w:sz w:val="24"/>
          <w:szCs w:val="24"/>
          <w:lang w:val="en-GB"/>
        </w:rPr>
        <w:t xml:space="preserve"> on reproducing their meaning.</w:t>
      </w:r>
    </w:p>
    <w:p w:rsidR="009B06A1" w:rsidRPr="00E33D98" w:rsidRDefault="00BC2878"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By accepting this general premise of social constructivism</w:t>
      </w:r>
      <w:r w:rsidR="00245864" w:rsidRPr="00E33D98">
        <w:rPr>
          <w:rFonts w:ascii="Sans serif" w:hAnsi="Sans serif" w:cstheme="minorHAnsi"/>
          <w:sz w:val="24"/>
          <w:szCs w:val="24"/>
          <w:lang w:val="en-GB"/>
        </w:rPr>
        <w:t>,</w:t>
      </w:r>
      <w:r w:rsidR="009B06A1" w:rsidRPr="00E33D98">
        <w:rPr>
          <w:rFonts w:ascii="Sans serif" w:hAnsi="Sans serif" w:cstheme="minorHAnsi"/>
          <w:sz w:val="24"/>
          <w:szCs w:val="24"/>
          <w:lang w:val="en-GB"/>
        </w:rPr>
        <w:t xml:space="preserve"> I will be able to approach my research questions by dissolving the different layers and elements involved</w:t>
      </w:r>
      <w:r w:rsidR="004059AA" w:rsidRPr="00E33D98">
        <w:rPr>
          <w:rFonts w:ascii="Sans serif" w:hAnsi="Sans serif" w:cstheme="minorHAnsi"/>
          <w:sz w:val="24"/>
          <w:szCs w:val="24"/>
          <w:lang w:val="en-GB"/>
        </w:rPr>
        <w:t xml:space="preserve"> in the</w:t>
      </w:r>
      <w:r w:rsidR="00F1452A" w:rsidRPr="00E33D98">
        <w:rPr>
          <w:rFonts w:ascii="Sans serif" w:hAnsi="Sans serif" w:cstheme="minorHAnsi"/>
          <w:sz w:val="24"/>
          <w:szCs w:val="24"/>
          <w:lang w:val="en-GB"/>
        </w:rPr>
        <w:t xml:space="preserve"> human activity and social constructing behind the neoliberal discourse</w:t>
      </w:r>
      <w:r w:rsidR="004059AA" w:rsidRPr="00E33D98">
        <w:rPr>
          <w:rFonts w:ascii="Sans serif" w:hAnsi="Sans serif" w:cstheme="minorHAnsi"/>
          <w:sz w:val="24"/>
          <w:szCs w:val="24"/>
          <w:lang w:val="en-GB"/>
        </w:rPr>
        <w:t>. This</w:t>
      </w:r>
      <w:r w:rsidR="00F1452A" w:rsidRPr="00E33D98">
        <w:rPr>
          <w:rFonts w:ascii="Sans serif" w:hAnsi="Sans serif" w:cstheme="minorHAnsi"/>
          <w:sz w:val="24"/>
          <w:szCs w:val="24"/>
          <w:lang w:val="en-GB"/>
        </w:rPr>
        <w:t xml:space="preserve"> will allow me to go into de</w:t>
      </w:r>
      <w:r w:rsidR="004059AA" w:rsidRPr="00E33D98">
        <w:rPr>
          <w:rFonts w:ascii="Sans serif" w:hAnsi="Sans serif" w:cstheme="minorHAnsi"/>
          <w:sz w:val="24"/>
          <w:szCs w:val="24"/>
          <w:lang w:val="en-GB"/>
        </w:rPr>
        <w:t>pths with my data, fragment it</w:t>
      </w:r>
      <w:r w:rsidR="00F1452A" w:rsidRPr="00E33D98">
        <w:rPr>
          <w:rFonts w:ascii="Sans serif" w:hAnsi="Sans serif" w:cstheme="minorHAnsi"/>
          <w:sz w:val="24"/>
          <w:szCs w:val="24"/>
          <w:lang w:val="en-GB"/>
        </w:rPr>
        <w:t xml:space="preserve"> and explore how it was possible to naturalise </w:t>
      </w:r>
      <w:r w:rsidR="001D2689" w:rsidRPr="00E33D98">
        <w:rPr>
          <w:rFonts w:ascii="Sans serif" w:hAnsi="Sans serif" w:cstheme="minorHAnsi"/>
          <w:sz w:val="24"/>
          <w:szCs w:val="24"/>
          <w:lang w:val="en-GB"/>
        </w:rPr>
        <w:t>this discourse</w:t>
      </w:r>
      <w:r w:rsidR="00F1452A" w:rsidRPr="00E33D98">
        <w:rPr>
          <w:rFonts w:ascii="Sans serif" w:hAnsi="Sans serif" w:cstheme="minorHAnsi"/>
          <w:sz w:val="24"/>
          <w:szCs w:val="24"/>
          <w:lang w:val="en-GB"/>
        </w:rPr>
        <w:t>.</w:t>
      </w:r>
    </w:p>
    <w:p w:rsidR="00E33D98" w:rsidRDefault="00E33D98">
      <w:pPr>
        <w:spacing w:after="0" w:line="240" w:lineRule="auto"/>
        <w:rPr>
          <w:rFonts w:ascii="Sans serif" w:eastAsiaTheme="majorEastAsia" w:hAnsi="Sans serif" w:cstheme="minorHAnsi"/>
          <w:b/>
          <w:bCs/>
          <w:color w:val="4F81BD" w:themeColor="accent1"/>
          <w:sz w:val="28"/>
          <w:szCs w:val="28"/>
          <w:lang w:val="en-GB"/>
        </w:rPr>
      </w:pPr>
      <w:bookmarkStart w:id="8" w:name="_Toc329253189"/>
      <w:r>
        <w:rPr>
          <w:rFonts w:ascii="Sans serif" w:hAnsi="Sans serif" w:cstheme="minorHAnsi"/>
          <w:szCs w:val="28"/>
          <w:lang w:val="en-GB"/>
        </w:rPr>
        <w:br w:type="page"/>
      </w:r>
    </w:p>
    <w:p w:rsidR="00B54BFE" w:rsidRPr="00E33D98" w:rsidRDefault="007C7A47" w:rsidP="00E33D98">
      <w:pPr>
        <w:pStyle w:val="Overskrift1"/>
        <w:rPr>
          <w:highlight w:val="yellow"/>
          <w:lang w:val="en-GB"/>
        </w:rPr>
      </w:pPr>
      <w:bookmarkStart w:id="9" w:name="_Toc349894213"/>
      <w:r w:rsidRPr="00E33D98">
        <w:rPr>
          <w:lang w:val="en-GB"/>
        </w:rPr>
        <w:lastRenderedPageBreak/>
        <w:t>3</w:t>
      </w:r>
      <w:r w:rsidR="00B54BFE" w:rsidRPr="00E33D98">
        <w:rPr>
          <w:lang w:val="en-GB"/>
        </w:rPr>
        <w:t>. Theoretical foundation</w:t>
      </w:r>
      <w:bookmarkEnd w:id="8"/>
      <w:bookmarkEnd w:id="9"/>
    </w:p>
    <w:p w:rsidR="00151745" w:rsidRPr="00E33D98" w:rsidRDefault="000068D3"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As the main objective of this Ph.D. study is to explore t</w:t>
      </w:r>
      <w:r w:rsidR="004059AA" w:rsidRPr="00E33D98">
        <w:rPr>
          <w:rFonts w:ascii="Sans serif" w:hAnsi="Sans serif" w:cstheme="minorHAnsi"/>
          <w:sz w:val="24"/>
          <w:szCs w:val="24"/>
          <w:lang w:val="en-GB"/>
        </w:rPr>
        <w:t>he constituting abilities of</w:t>
      </w:r>
      <w:r w:rsidRPr="00E33D98">
        <w:rPr>
          <w:rFonts w:ascii="Sans serif" w:hAnsi="Sans serif" w:cstheme="minorHAnsi"/>
          <w:sz w:val="24"/>
          <w:szCs w:val="24"/>
          <w:lang w:val="en-GB"/>
        </w:rPr>
        <w:t xml:space="preserve"> language, and</w:t>
      </w:r>
      <w:r w:rsidR="004059AA" w:rsidRPr="00E33D98">
        <w:rPr>
          <w:rFonts w:ascii="Sans serif" w:hAnsi="Sans serif" w:cstheme="minorHAnsi"/>
          <w:sz w:val="24"/>
          <w:szCs w:val="24"/>
          <w:lang w:val="en-GB"/>
        </w:rPr>
        <w:t>,</w:t>
      </w:r>
      <w:r w:rsidRPr="00E33D98">
        <w:rPr>
          <w:rFonts w:ascii="Sans serif" w:hAnsi="Sans serif" w:cstheme="minorHAnsi"/>
          <w:sz w:val="24"/>
          <w:szCs w:val="24"/>
          <w:lang w:val="en-GB"/>
        </w:rPr>
        <w:t xml:space="preserve"> as my focus area calls for a critical approach, I do believe that Critical Discourse Analysis [CDA] will be very relevant. </w:t>
      </w:r>
      <w:r w:rsidR="005D343F" w:rsidRPr="00E33D98">
        <w:rPr>
          <w:rFonts w:ascii="Sans serif" w:hAnsi="Sans serif" w:cstheme="minorHAnsi"/>
          <w:sz w:val="24"/>
          <w:szCs w:val="24"/>
          <w:lang w:val="en-GB"/>
        </w:rPr>
        <w:t>With departure in</w:t>
      </w:r>
      <w:r w:rsidRPr="00E33D98">
        <w:rPr>
          <w:rFonts w:ascii="Sans serif" w:hAnsi="Sans serif" w:cstheme="minorHAnsi"/>
          <w:sz w:val="24"/>
          <w:szCs w:val="24"/>
          <w:lang w:val="en-GB"/>
        </w:rPr>
        <w:t xml:space="preserve"> the constituting abilities of language, I</w:t>
      </w:r>
      <w:r w:rsidR="005D343F" w:rsidRPr="00E33D98">
        <w:rPr>
          <w:rFonts w:ascii="Sans serif" w:hAnsi="Sans serif" w:cstheme="minorHAnsi"/>
          <w:sz w:val="24"/>
          <w:szCs w:val="24"/>
          <w:lang w:val="en-GB"/>
        </w:rPr>
        <w:t xml:space="preserve"> </w:t>
      </w:r>
      <w:r w:rsidRPr="00E33D98">
        <w:rPr>
          <w:rFonts w:ascii="Sans serif" w:hAnsi="Sans serif" w:cstheme="minorHAnsi"/>
          <w:sz w:val="24"/>
          <w:szCs w:val="24"/>
          <w:lang w:val="en-GB"/>
        </w:rPr>
        <w:t xml:space="preserve">wish to explore how knowledge and power are constituted and also </w:t>
      </w:r>
      <w:r w:rsidR="005D343F" w:rsidRPr="00E33D98">
        <w:rPr>
          <w:rFonts w:ascii="Sans serif" w:hAnsi="Sans serif" w:cstheme="minorHAnsi"/>
          <w:sz w:val="24"/>
          <w:szCs w:val="24"/>
          <w:lang w:val="en-GB"/>
        </w:rPr>
        <w:t>naturalised in so</w:t>
      </w:r>
      <w:r w:rsidR="00DA253E" w:rsidRPr="00E33D98">
        <w:rPr>
          <w:rFonts w:ascii="Sans serif" w:hAnsi="Sans serif" w:cstheme="minorHAnsi"/>
          <w:sz w:val="24"/>
          <w:szCs w:val="24"/>
          <w:lang w:val="en-GB"/>
        </w:rPr>
        <w:t>cial relations, and</w:t>
      </w:r>
      <w:r w:rsidR="00654353" w:rsidRPr="00E33D98">
        <w:rPr>
          <w:rFonts w:ascii="Sans serif" w:hAnsi="Sans serif" w:cstheme="minorHAnsi"/>
          <w:sz w:val="24"/>
          <w:szCs w:val="24"/>
          <w:lang w:val="en-GB"/>
        </w:rPr>
        <w:t>,</w:t>
      </w:r>
      <w:r w:rsidR="00DA253E" w:rsidRPr="00E33D98">
        <w:rPr>
          <w:rFonts w:ascii="Sans serif" w:hAnsi="Sans serif" w:cstheme="minorHAnsi"/>
          <w:sz w:val="24"/>
          <w:szCs w:val="24"/>
          <w:lang w:val="en-GB"/>
        </w:rPr>
        <w:t xml:space="preserve"> therefore</w:t>
      </w:r>
      <w:r w:rsidR="00654353" w:rsidRPr="00E33D98">
        <w:rPr>
          <w:rFonts w:ascii="Sans serif" w:hAnsi="Sans serif" w:cstheme="minorHAnsi"/>
          <w:sz w:val="24"/>
          <w:szCs w:val="24"/>
          <w:lang w:val="en-GB"/>
        </w:rPr>
        <w:t>,</w:t>
      </w:r>
      <w:r w:rsidR="00DA253E" w:rsidRPr="00E33D98">
        <w:rPr>
          <w:rFonts w:ascii="Sans serif" w:hAnsi="Sans serif" w:cstheme="minorHAnsi"/>
          <w:sz w:val="24"/>
          <w:szCs w:val="24"/>
          <w:lang w:val="en-GB"/>
        </w:rPr>
        <w:t xml:space="preserve"> I believe that CDA will provide me with appropriate analytical tools.</w:t>
      </w:r>
    </w:p>
    <w:p w:rsidR="00B54BFE" w:rsidRPr="00E33D98" w:rsidRDefault="006C09AA" w:rsidP="00E33D98">
      <w:pPr>
        <w:pStyle w:val="Overskrift2"/>
        <w:rPr>
          <w:lang w:val="en-GB"/>
        </w:rPr>
      </w:pPr>
      <w:bookmarkStart w:id="10" w:name="_Toc329253191"/>
      <w:bookmarkStart w:id="11" w:name="_Toc349894214"/>
      <w:r w:rsidRPr="00E33D98">
        <w:rPr>
          <w:rStyle w:val="Overskrift2Tegn"/>
          <w:rFonts w:cstheme="minorHAnsi"/>
          <w:b/>
          <w:bCs/>
          <w:sz w:val="24"/>
          <w:szCs w:val="24"/>
          <w:lang w:val="en-GB"/>
        </w:rPr>
        <w:t>3</w:t>
      </w:r>
      <w:r w:rsidR="001A531E" w:rsidRPr="00E33D98">
        <w:rPr>
          <w:rStyle w:val="Overskrift2Tegn"/>
          <w:rFonts w:cstheme="minorHAnsi"/>
          <w:b/>
          <w:bCs/>
          <w:sz w:val="24"/>
          <w:szCs w:val="24"/>
          <w:lang w:val="en-GB"/>
        </w:rPr>
        <w:t>.1</w:t>
      </w:r>
      <w:r w:rsidR="00D96F75" w:rsidRPr="00E33D98">
        <w:rPr>
          <w:rStyle w:val="Overskrift2Tegn"/>
          <w:rFonts w:cstheme="minorHAnsi"/>
          <w:b/>
          <w:bCs/>
          <w:sz w:val="24"/>
          <w:szCs w:val="24"/>
          <w:lang w:val="en-GB"/>
        </w:rPr>
        <w:t>.</w:t>
      </w:r>
      <w:r w:rsidR="00B54BFE" w:rsidRPr="00E33D98">
        <w:rPr>
          <w:rStyle w:val="Overskrift2Tegn"/>
          <w:rFonts w:cstheme="minorHAnsi"/>
          <w:b/>
          <w:bCs/>
          <w:sz w:val="24"/>
          <w:szCs w:val="24"/>
          <w:lang w:val="en-GB"/>
        </w:rPr>
        <w:t xml:space="preserve"> Critical discourse analysis [CDA]</w:t>
      </w:r>
      <w:bookmarkEnd w:id="10"/>
      <w:bookmarkEnd w:id="11"/>
    </w:p>
    <w:p w:rsidR="00151745" w:rsidRPr="00E33D98" w:rsidRDefault="00FB7ABE"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 xml:space="preserve">The theoretical field of </w:t>
      </w:r>
      <w:r w:rsidR="00B54BFE" w:rsidRPr="00E33D98">
        <w:rPr>
          <w:rFonts w:ascii="Sans serif" w:hAnsi="Sans serif" w:cstheme="minorHAnsi"/>
          <w:sz w:val="24"/>
          <w:szCs w:val="24"/>
          <w:lang w:val="en-GB"/>
        </w:rPr>
        <w:t>CDA</w:t>
      </w:r>
      <w:r w:rsidRPr="00E33D98">
        <w:rPr>
          <w:rFonts w:ascii="Sans serif" w:hAnsi="Sans serif" w:cstheme="minorHAnsi"/>
          <w:sz w:val="24"/>
          <w:szCs w:val="24"/>
          <w:lang w:val="en-GB"/>
        </w:rPr>
        <w:t xml:space="preserve"> is a </w:t>
      </w:r>
      <w:r w:rsidR="00B54BFE" w:rsidRPr="00E33D98">
        <w:rPr>
          <w:rFonts w:ascii="Sans serif" w:hAnsi="Sans serif" w:cstheme="minorHAnsi"/>
          <w:sz w:val="24"/>
          <w:szCs w:val="24"/>
          <w:lang w:val="en-GB"/>
        </w:rPr>
        <w:t>wide field.</w:t>
      </w:r>
      <w:r w:rsidR="009A00B4" w:rsidRPr="00E33D98">
        <w:rPr>
          <w:rFonts w:ascii="Sans serif" w:hAnsi="Sans serif" w:cstheme="minorHAnsi"/>
          <w:sz w:val="24"/>
          <w:szCs w:val="24"/>
          <w:lang w:val="en-GB"/>
        </w:rPr>
        <w:t xml:space="preserve"> </w:t>
      </w:r>
      <w:r w:rsidR="001D2689" w:rsidRPr="00E33D98">
        <w:rPr>
          <w:rFonts w:ascii="Sans serif" w:hAnsi="Sans serif" w:cstheme="minorHAnsi"/>
          <w:sz w:val="24"/>
          <w:szCs w:val="24"/>
          <w:lang w:val="en-GB"/>
        </w:rPr>
        <w:t>The work of</w:t>
      </w:r>
      <w:r w:rsidR="005137AA" w:rsidRPr="00E33D98">
        <w:rPr>
          <w:rFonts w:ascii="Sans serif" w:hAnsi="Sans serif" w:cstheme="minorHAnsi"/>
          <w:sz w:val="24"/>
          <w:szCs w:val="24"/>
          <w:lang w:val="en-GB"/>
        </w:rPr>
        <w:t xml:space="preserve"> Ruth </w:t>
      </w:r>
      <w:proofErr w:type="spellStart"/>
      <w:r w:rsidR="005137AA" w:rsidRPr="00E33D98">
        <w:rPr>
          <w:rFonts w:ascii="Sans serif" w:hAnsi="Sans serif" w:cstheme="minorHAnsi"/>
          <w:sz w:val="24"/>
          <w:szCs w:val="24"/>
          <w:lang w:val="en-GB"/>
        </w:rPr>
        <w:t>Wodak</w:t>
      </w:r>
      <w:proofErr w:type="spellEnd"/>
      <w:r w:rsidR="0031094F" w:rsidRPr="00E33D98">
        <w:rPr>
          <w:rFonts w:ascii="Sans serif" w:hAnsi="Sans serif" w:cstheme="minorHAnsi"/>
          <w:sz w:val="24"/>
          <w:szCs w:val="24"/>
          <w:lang w:val="en-GB"/>
        </w:rPr>
        <w:t xml:space="preserve"> (2002, 2005)</w:t>
      </w:r>
      <w:r w:rsidR="00C4113C" w:rsidRPr="00E33D98">
        <w:rPr>
          <w:rFonts w:ascii="Sans serif" w:hAnsi="Sans serif" w:cstheme="minorHAnsi"/>
          <w:sz w:val="24"/>
          <w:szCs w:val="24"/>
          <w:lang w:val="en-GB"/>
        </w:rPr>
        <w:t xml:space="preserve">, </w:t>
      </w:r>
      <w:r w:rsidR="00B54BFE" w:rsidRPr="00E33D98">
        <w:rPr>
          <w:rFonts w:ascii="Sans serif" w:hAnsi="Sans serif" w:cstheme="minorHAnsi"/>
          <w:sz w:val="24"/>
          <w:szCs w:val="24"/>
          <w:lang w:val="en-GB"/>
        </w:rPr>
        <w:t xml:space="preserve">Norman </w:t>
      </w:r>
      <w:proofErr w:type="spellStart"/>
      <w:r w:rsidR="00B54BFE" w:rsidRPr="00E33D98">
        <w:rPr>
          <w:rFonts w:ascii="Sans serif" w:hAnsi="Sans serif" w:cstheme="minorHAnsi"/>
          <w:sz w:val="24"/>
          <w:szCs w:val="24"/>
          <w:lang w:val="en-GB"/>
        </w:rPr>
        <w:t>Fairclough</w:t>
      </w:r>
      <w:proofErr w:type="spellEnd"/>
      <w:r w:rsidR="00C4113C" w:rsidRPr="00E33D98">
        <w:rPr>
          <w:rFonts w:ascii="Sans serif" w:hAnsi="Sans serif" w:cstheme="minorHAnsi"/>
          <w:sz w:val="24"/>
          <w:szCs w:val="24"/>
          <w:lang w:val="en-GB"/>
        </w:rPr>
        <w:t xml:space="preserve"> (1992, 2003)</w:t>
      </w:r>
      <w:r w:rsidRPr="00E33D98">
        <w:rPr>
          <w:rFonts w:ascii="Sans serif" w:hAnsi="Sans serif" w:cstheme="minorHAnsi"/>
          <w:sz w:val="24"/>
          <w:szCs w:val="24"/>
          <w:lang w:val="en-GB"/>
        </w:rPr>
        <w:t xml:space="preserve"> and Paul Chilton (2002, 2004, </w:t>
      </w:r>
      <w:proofErr w:type="gramStart"/>
      <w:r w:rsidRPr="00E33D98">
        <w:rPr>
          <w:rFonts w:ascii="Sans serif" w:hAnsi="Sans serif" w:cstheme="minorHAnsi"/>
          <w:sz w:val="24"/>
          <w:szCs w:val="24"/>
          <w:lang w:val="en-GB"/>
        </w:rPr>
        <w:t>2005</w:t>
      </w:r>
      <w:proofErr w:type="gramEnd"/>
      <w:r w:rsidRPr="00E33D98">
        <w:rPr>
          <w:rFonts w:ascii="Sans serif" w:hAnsi="Sans serif" w:cstheme="minorHAnsi"/>
          <w:sz w:val="24"/>
          <w:szCs w:val="24"/>
          <w:lang w:val="en-GB"/>
        </w:rPr>
        <w:t xml:space="preserve">) </w:t>
      </w:r>
      <w:r w:rsidR="001D2689" w:rsidRPr="00E33D98">
        <w:rPr>
          <w:rFonts w:ascii="Sans serif" w:hAnsi="Sans serif" w:cstheme="minorHAnsi"/>
          <w:sz w:val="24"/>
          <w:szCs w:val="24"/>
          <w:lang w:val="en-GB"/>
        </w:rPr>
        <w:t>are considered influential within CDA</w:t>
      </w:r>
      <w:r w:rsidR="004059AA" w:rsidRPr="00E33D98">
        <w:rPr>
          <w:rFonts w:ascii="Sans serif" w:hAnsi="Sans serif" w:cstheme="minorHAnsi"/>
          <w:sz w:val="24"/>
          <w:szCs w:val="24"/>
          <w:lang w:val="en-GB"/>
        </w:rPr>
        <w:t>. T</w:t>
      </w:r>
      <w:r w:rsidR="002811FD" w:rsidRPr="00E33D98">
        <w:rPr>
          <w:rFonts w:ascii="Sans serif" w:hAnsi="Sans serif" w:cstheme="minorHAnsi"/>
          <w:sz w:val="24"/>
          <w:szCs w:val="24"/>
          <w:lang w:val="en-GB"/>
        </w:rPr>
        <w:t>hese authors seem</w:t>
      </w:r>
      <w:r w:rsidRPr="00E33D98">
        <w:rPr>
          <w:rFonts w:ascii="Sans serif" w:hAnsi="Sans serif" w:cstheme="minorHAnsi"/>
          <w:sz w:val="24"/>
          <w:szCs w:val="24"/>
          <w:lang w:val="en-GB"/>
        </w:rPr>
        <w:t xml:space="preserve"> promising for </w:t>
      </w:r>
      <w:r w:rsidR="00B54BFE" w:rsidRPr="00E33D98">
        <w:rPr>
          <w:rFonts w:ascii="Sans serif" w:hAnsi="Sans serif" w:cstheme="minorHAnsi"/>
          <w:sz w:val="24"/>
          <w:szCs w:val="24"/>
          <w:lang w:val="en-GB"/>
        </w:rPr>
        <w:t>my research focus</w:t>
      </w:r>
      <w:r w:rsidR="0016682D" w:rsidRPr="00E33D98">
        <w:rPr>
          <w:rFonts w:ascii="Sans serif" w:hAnsi="Sans serif" w:cstheme="minorHAnsi"/>
          <w:sz w:val="24"/>
          <w:szCs w:val="24"/>
          <w:lang w:val="en-GB"/>
        </w:rPr>
        <w:t xml:space="preserve"> based on their specific work areas, i.e.</w:t>
      </w:r>
      <w:r w:rsidR="00B54BFE" w:rsidRPr="00E33D98">
        <w:rPr>
          <w:rFonts w:ascii="Sans serif" w:hAnsi="Sans serif" w:cstheme="minorHAnsi"/>
          <w:sz w:val="24"/>
          <w:szCs w:val="24"/>
          <w:lang w:val="en-GB"/>
        </w:rPr>
        <w:t xml:space="preserve"> </w:t>
      </w:r>
      <w:proofErr w:type="spellStart"/>
      <w:r w:rsidR="00B9424C" w:rsidRPr="00E33D98">
        <w:rPr>
          <w:rFonts w:ascii="Sans serif" w:hAnsi="Sans serif" w:cstheme="minorHAnsi"/>
          <w:sz w:val="24"/>
          <w:szCs w:val="24"/>
          <w:lang w:val="en-GB"/>
        </w:rPr>
        <w:t>Wodak</w:t>
      </w:r>
      <w:proofErr w:type="spellEnd"/>
      <w:r w:rsidR="00151745" w:rsidRPr="00E33D98">
        <w:rPr>
          <w:rFonts w:ascii="Sans serif" w:hAnsi="Sans serif" w:cstheme="minorHAnsi"/>
          <w:sz w:val="24"/>
          <w:szCs w:val="24"/>
          <w:lang w:val="en-GB"/>
        </w:rPr>
        <w:t xml:space="preserve"> </w:t>
      </w:r>
      <w:r w:rsidR="0016682D" w:rsidRPr="00E33D98">
        <w:rPr>
          <w:rFonts w:ascii="Sans serif" w:hAnsi="Sans serif" w:cstheme="minorHAnsi"/>
          <w:sz w:val="24"/>
          <w:szCs w:val="24"/>
          <w:lang w:val="en-GB"/>
        </w:rPr>
        <w:t xml:space="preserve">and </w:t>
      </w:r>
      <w:r w:rsidR="00B9424C" w:rsidRPr="00E33D98">
        <w:rPr>
          <w:rFonts w:ascii="Sans serif" w:hAnsi="Sans serif" w:cstheme="minorHAnsi"/>
          <w:sz w:val="24"/>
          <w:szCs w:val="24"/>
          <w:lang w:val="en-GB"/>
        </w:rPr>
        <w:t>history</w:t>
      </w:r>
      <w:r w:rsidR="00B54BFE" w:rsidRPr="00E33D98">
        <w:rPr>
          <w:rFonts w:ascii="Sans serif" w:hAnsi="Sans serif" w:cstheme="minorHAnsi"/>
          <w:sz w:val="24"/>
          <w:szCs w:val="24"/>
          <w:lang w:val="en-GB"/>
        </w:rPr>
        <w:t>,</w:t>
      </w:r>
      <w:r w:rsidRPr="00E33D98">
        <w:rPr>
          <w:rFonts w:ascii="Sans serif" w:hAnsi="Sans serif" w:cstheme="minorHAnsi"/>
          <w:sz w:val="24"/>
          <w:szCs w:val="24"/>
          <w:lang w:val="en-GB"/>
        </w:rPr>
        <w:t xml:space="preserve"> </w:t>
      </w:r>
      <w:proofErr w:type="spellStart"/>
      <w:r w:rsidR="005137AA" w:rsidRPr="00E33D98">
        <w:rPr>
          <w:rFonts w:ascii="Sans serif" w:hAnsi="Sans serif" w:cstheme="minorHAnsi"/>
          <w:sz w:val="24"/>
          <w:szCs w:val="24"/>
          <w:lang w:val="en-GB"/>
        </w:rPr>
        <w:t>Fairclough</w:t>
      </w:r>
      <w:proofErr w:type="spellEnd"/>
      <w:r w:rsidR="0016682D" w:rsidRPr="00E33D98">
        <w:rPr>
          <w:rFonts w:ascii="Sans serif" w:hAnsi="Sans serif" w:cstheme="minorHAnsi"/>
          <w:sz w:val="24"/>
          <w:szCs w:val="24"/>
          <w:lang w:val="en-GB"/>
        </w:rPr>
        <w:t xml:space="preserve"> and</w:t>
      </w:r>
      <w:r w:rsidR="00026CE9" w:rsidRPr="00E33D98">
        <w:rPr>
          <w:rFonts w:ascii="Sans serif" w:hAnsi="Sans serif" w:cstheme="minorHAnsi"/>
          <w:sz w:val="24"/>
          <w:szCs w:val="24"/>
          <w:lang w:val="en-GB"/>
        </w:rPr>
        <w:t xml:space="preserve"> </w:t>
      </w:r>
      <w:r w:rsidR="005137AA" w:rsidRPr="00E33D98">
        <w:rPr>
          <w:rFonts w:ascii="Sans serif" w:hAnsi="Sans serif" w:cstheme="minorHAnsi"/>
          <w:sz w:val="24"/>
          <w:szCs w:val="24"/>
          <w:lang w:val="en-GB"/>
        </w:rPr>
        <w:t>media discourse in a polit</w:t>
      </w:r>
      <w:r w:rsidRPr="00E33D98">
        <w:rPr>
          <w:rFonts w:ascii="Sans serif" w:hAnsi="Sans serif" w:cstheme="minorHAnsi"/>
          <w:sz w:val="24"/>
          <w:szCs w:val="24"/>
          <w:lang w:val="en-GB"/>
        </w:rPr>
        <w:t>ical perspective, and Chilton</w:t>
      </w:r>
      <w:r w:rsidR="0016682D" w:rsidRPr="00E33D98">
        <w:rPr>
          <w:rFonts w:ascii="Sans serif" w:hAnsi="Sans serif" w:cstheme="minorHAnsi"/>
          <w:sz w:val="24"/>
          <w:szCs w:val="24"/>
          <w:lang w:val="en-GB"/>
        </w:rPr>
        <w:t xml:space="preserve"> </w:t>
      </w:r>
      <w:r w:rsidR="00E7158D" w:rsidRPr="00E33D98">
        <w:rPr>
          <w:rFonts w:ascii="Sans serif" w:hAnsi="Sans serif" w:cstheme="minorHAnsi"/>
          <w:sz w:val="24"/>
          <w:szCs w:val="24"/>
          <w:lang w:val="en-GB"/>
        </w:rPr>
        <w:t>and</w:t>
      </w:r>
      <w:r w:rsidR="00026CE9" w:rsidRPr="00E33D98">
        <w:rPr>
          <w:rFonts w:ascii="Sans serif" w:hAnsi="Sans serif" w:cstheme="minorHAnsi"/>
          <w:sz w:val="24"/>
          <w:szCs w:val="24"/>
          <w:lang w:val="en-GB"/>
        </w:rPr>
        <w:t xml:space="preserve"> political discourse and</w:t>
      </w:r>
      <w:r w:rsidR="005137AA" w:rsidRPr="00E33D98">
        <w:rPr>
          <w:rFonts w:ascii="Sans serif" w:hAnsi="Sans serif" w:cstheme="minorHAnsi"/>
          <w:sz w:val="24"/>
          <w:szCs w:val="24"/>
          <w:lang w:val="en-GB"/>
        </w:rPr>
        <w:t xml:space="preserve"> the genre of political speeches.</w:t>
      </w:r>
      <w:r w:rsidR="001D2689" w:rsidRPr="00E33D98">
        <w:rPr>
          <w:rFonts w:ascii="Sans serif" w:hAnsi="Sans serif" w:cstheme="minorHAnsi"/>
          <w:sz w:val="24"/>
          <w:szCs w:val="24"/>
          <w:lang w:val="en-GB"/>
        </w:rPr>
        <w:t xml:space="preserve"> </w:t>
      </w:r>
      <w:r w:rsidR="00654353" w:rsidRPr="00E33D98">
        <w:rPr>
          <w:rFonts w:ascii="Sans serif" w:hAnsi="Sans serif" w:cstheme="minorHAnsi"/>
          <w:sz w:val="24"/>
          <w:szCs w:val="24"/>
          <w:lang w:val="en-GB"/>
        </w:rPr>
        <w:t>I would</w:t>
      </w:r>
      <w:r w:rsidR="00B54BFE" w:rsidRPr="00E33D98">
        <w:rPr>
          <w:rFonts w:ascii="Sans serif" w:hAnsi="Sans serif" w:cstheme="minorHAnsi"/>
          <w:sz w:val="24"/>
          <w:szCs w:val="24"/>
          <w:lang w:val="en-GB"/>
        </w:rPr>
        <w:t xml:space="preserve">, however, </w:t>
      </w:r>
      <w:r w:rsidR="00654353" w:rsidRPr="00E33D98">
        <w:rPr>
          <w:rFonts w:ascii="Sans serif" w:hAnsi="Sans serif" w:cstheme="minorHAnsi"/>
          <w:sz w:val="24"/>
          <w:szCs w:val="24"/>
          <w:lang w:val="en-GB"/>
        </w:rPr>
        <w:t xml:space="preserve">like </w:t>
      </w:r>
      <w:r w:rsidR="00B54BFE" w:rsidRPr="00E33D98">
        <w:rPr>
          <w:rFonts w:ascii="Sans serif" w:hAnsi="Sans serif" w:cstheme="minorHAnsi"/>
          <w:sz w:val="24"/>
          <w:szCs w:val="24"/>
          <w:lang w:val="en-GB"/>
        </w:rPr>
        <w:t xml:space="preserve">to explore the field further before </w:t>
      </w:r>
      <w:r w:rsidR="005137AA" w:rsidRPr="00E33D98">
        <w:rPr>
          <w:rFonts w:ascii="Sans serif" w:hAnsi="Sans serif" w:cstheme="minorHAnsi"/>
          <w:sz w:val="24"/>
          <w:szCs w:val="24"/>
          <w:lang w:val="en-GB"/>
        </w:rPr>
        <w:t>taking up</w:t>
      </w:r>
      <w:r w:rsidR="00B54BFE" w:rsidRPr="00E33D98">
        <w:rPr>
          <w:rFonts w:ascii="Sans serif" w:hAnsi="Sans serif" w:cstheme="minorHAnsi"/>
          <w:sz w:val="24"/>
          <w:szCs w:val="24"/>
          <w:lang w:val="en-GB"/>
        </w:rPr>
        <w:t xml:space="preserve"> my final theoretical position.</w:t>
      </w:r>
    </w:p>
    <w:p w:rsidR="00B54BFE" w:rsidRPr="00E33D98" w:rsidRDefault="006C09AA" w:rsidP="00E33D98">
      <w:pPr>
        <w:pStyle w:val="Overskrift3"/>
      </w:pPr>
      <w:bookmarkStart w:id="12" w:name="_Toc349894215"/>
      <w:r w:rsidRPr="00E33D98">
        <w:t>3</w:t>
      </w:r>
      <w:r w:rsidR="001A531E" w:rsidRPr="00E33D98">
        <w:t>.1.1</w:t>
      </w:r>
      <w:r w:rsidR="00B63443" w:rsidRPr="00E33D98">
        <w:t>. CDA preliminaries</w:t>
      </w:r>
      <w:bookmarkEnd w:id="12"/>
    </w:p>
    <w:p w:rsidR="00151745" w:rsidRPr="00E33D98" w:rsidRDefault="004059AA"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Power and ideology are c</w:t>
      </w:r>
      <w:r w:rsidR="00B54BFE" w:rsidRPr="00E33D98">
        <w:rPr>
          <w:rFonts w:ascii="Sans serif" w:hAnsi="Sans serif" w:cstheme="minorHAnsi"/>
          <w:sz w:val="24"/>
          <w:szCs w:val="24"/>
          <w:lang w:val="en-GB"/>
        </w:rPr>
        <w:t>losely connected to CDA, i.e. the critical perspective focuses on implicit ideological power relations in linguistic and social studies</w:t>
      </w:r>
      <w:r w:rsidR="0036070B" w:rsidRPr="00E33D98">
        <w:rPr>
          <w:rFonts w:ascii="Sans serif" w:hAnsi="Sans serif" w:cstheme="minorHAnsi"/>
          <w:sz w:val="24"/>
          <w:szCs w:val="24"/>
          <w:lang w:val="en-GB"/>
        </w:rPr>
        <w:t xml:space="preserve">. Hence, CDA aims </w:t>
      </w:r>
      <w:r w:rsidRPr="00E33D98">
        <w:rPr>
          <w:rFonts w:ascii="Sans serif" w:hAnsi="Sans serif" w:cstheme="minorHAnsi"/>
          <w:sz w:val="24"/>
          <w:szCs w:val="24"/>
          <w:lang w:val="en-GB"/>
        </w:rPr>
        <w:t>to explore</w:t>
      </w:r>
      <w:r w:rsidR="0036070B" w:rsidRPr="00E33D98">
        <w:rPr>
          <w:rFonts w:ascii="Sans serif" w:hAnsi="Sans serif" w:cstheme="minorHAnsi"/>
          <w:sz w:val="24"/>
          <w:szCs w:val="24"/>
          <w:lang w:val="en-GB"/>
        </w:rPr>
        <w:t xml:space="preserve"> how certain social groups use la</w:t>
      </w:r>
      <w:r w:rsidRPr="00E33D98">
        <w:rPr>
          <w:rFonts w:ascii="Sans serif" w:hAnsi="Sans serif" w:cstheme="minorHAnsi"/>
          <w:sz w:val="24"/>
          <w:szCs w:val="24"/>
          <w:lang w:val="en-GB"/>
        </w:rPr>
        <w:t>nguage and texts to promote self-</w:t>
      </w:r>
      <w:r w:rsidR="0036070B" w:rsidRPr="00E33D98">
        <w:rPr>
          <w:rFonts w:ascii="Sans serif" w:hAnsi="Sans serif" w:cstheme="minorHAnsi"/>
          <w:sz w:val="24"/>
          <w:szCs w:val="24"/>
          <w:lang w:val="en-GB"/>
        </w:rPr>
        <w:t>interests through implicit and subtle wiel</w:t>
      </w:r>
      <w:r w:rsidR="00654353" w:rsidRPr="00E33D98">
        <w:rPr>
          <w:rFonts w:ascii="Sans serif" w:hAnsi="Sans serif" w:cstheme="minorHAnsi"/>
          <w:sz w:val="24"/>
          <w:szCs w:val="24"/>
          <w:lang w:val="en-GB"/>
        </w:rPr>
        <w:t>ding of power (</w:t>
      </w:r>
      <w:proofErr w:type="spellStart"/>
      <w:r w:rsidR="00654353" w:rsidRPr="00E33D98">
        <w:rPr>
          <w:rFonts w:ascii="Sans serif" w:hAnsi="Sans serif" w:cstheme="minorHAnsi"/>
          <w:sz w:val="24"/>
          <w:szCs w:val="24"/>
          <w:lang w:val="en-GB"/>
        </w:rPr>
        <w:t>Fairclough</w:t>
      </w:r>
      <w:proofErr w:type="spellEnd"/>
      <w:r w:rsidR="00654353" w:rsidRPr="00E33D98">
        <w:rPr>
          <w:rFonts w:ascii="Sans serif" w:hAnsi="Sans serif" w:cstheme="minorHAnsi"/>
          <w:sz w:val="24"/>
          <w:szCs w:val="24"/>
          <w:lang w:val="en-GB"/>
        </w:rPr>
        <w:t xml:space="preserve"> 2003, </w:t>
      </w:r>
      <w:r w:rsidR="0036070B" w:rsidRPr="00E33D98">
        <w:rPr>
          <w:rFonts w:ascii="Sans serif" w:hAnsi="Sans serif" w:cstheme="minorHAnsi"/>
          <w:sz w:val="24"/>
          <w:szCs w:val="24"/>
          <w:lang w:val="en-GB"/>
        </w:rPr>
        <w:t>9)</w:t>
      </w:r>
      <w:r w:rsidR="00654353" w:rsidRPr="00E33D98">
        <w:rPr>
          <w:rFonts w:ascii="Sans serif" w:hAnsi="Sans serif" w:cstheme="minorHAnsi"/>
          <w:sz w:val="24"/>
          <w:szCs w:val="24"/>
          <w:lang w:val="en-GB"/>
        </w:rPr>
        <w:t>.</w:t>
      </w:r>
    </w:p>
    <w:p w:rsidR="00B54BFE" w:rsidRPr="00E33D98" w:rsidRDefault="00B54BFE" w:rsidP="00E33D98">
      <w:pPr>
        <w:spacing w:before="100" w:beforeAutospacing="1" w:after="100" w:afterAutospacing="1" w:line="360" w:lineRule="auto"/>
        <w:jc w:val="both"/>
        <w:rPr>
          <w:rFonts w:ascii="Sans serif" w:hAnsi="Sans serif" w:cstheme="minorHAnsi"/>
          <w:i/>
          <w:sz w:val="24"/>
          <w:szCs w:val="24"/>
          <w:lang w:val="en-GB"/>
        </w:rPr>
      </w:pPr>
      <w:r w:rsidRPr="00E33D98">
        <w:rPr>
          <w:rFonts w:ascii="Sans serif" w:hAnsi="Sans serif" w:cstheme="minorHAnsi"/>
          <w:sz w:val="24"/>
          <w:szCs w:val="24"/>
          <w:lang w:val="en-GB"/>
        </w:rPr>
        <w:t>The key tenet in CDA, which distinguishes it from other discourse studies, is the assumption that discourse is both constituted and constituting. Hence, CDA acknowledges</w:t>
      </w:r>
      <w:r w:rsidR="00654353" w:rsidRPr="00E33D98">
        <w:rPr>
          <w:rFonts w:ascii="Sans serif" w:hAnsi="Sans serif" w:cstheme="minorHAnsi"/>
          <w:sz w:val="24"/>
          <w:szCs w:val="24"/>
          <w:lang w:val="en-GB"/>
        </w:rPr>
        <w:t>:</w:t>
      </w:r>
      <w:r w:rsidRPr="00E33D98">
        <w:rPr>
          <w:rFonts w:ascii="Sans serif" w:hAnsi="Sans serif" w:cstheme="minorHAnsi"/>
          <w:sz w:val="24"/>
          <w:szCs w:val="24"/>
          <w:lang w:val="en-GB"/>
        </w:rPr>
        <w:t xml:space="preserve"> "</w:t>
      </w:r>
      <w:r w:rsidR="00654353" w:rsidRPr="00E33D98">
        <w:rPr>
          <w:rFonts w:ascii="Sans serif" w:hAnsi="Sans serif" w:cstheme="minorHAnsi"/>
          <w:i/>
          <w:sz w:val="24"/>
          <w:szCs w:val="24"/>
          <w:lang w:val="en-GB"/>
        </w:rPr>
        <w:t>A</w:t>
      </w:r>
      <w:r w:rsidRPr="00E33D98">
        <w:rPr>
          <w:rFonts w:ascii="Sans serif" w:hAnsi="Sans serif" w:cstheme="minorHAnsi"/>
          <w:i/>
          <w:sz w:val="24"/>
          <w:szCs w:val="24"/>
          <w:lang w:val="en-GB"/>
        </w:rPr>
        <w:t xml:space="preserve"> dialectical relationship between particular discursive events and situations, institutions and social structures in which they are embedded</w:t>
      </w:r>
      <w:r w:rsidR="00B47678" w:rsidRPr="00E33D98">
        <w:rPr>
          <w:rFonts w:ascii="Sans serif" w:hAnsi="Sans serif" w:cstheme="minorHAnsi"/>
          <w:sz w:val="24"/>
          <w:szCs w:val="24"/>
          <w:lang w:val="en-GB"/>
        </w:rPr>
        <w:t>.</w:t>
      </w:r>
      <w:r w:rsidR="00B47678" w:rsidRPr="00E33D98">
        <w:rPr>
          <w:rFonts w:ascii="Sans serif" w:hAnsi="Sans serif" w:cstheme="minorHAnsi"/>
          <w:i/>
          <w:sz w:val="24"/>
          <w:szCs w:val="24"/>
          <w:lang w:val="en-GB"/>
        </w:rPr>
        <w:t xml:space="preserve"> </w:t>
      </w:r>
      <w:r w:rsidRPr="00E33D98">
        <w:rPr>
          <w:rFonts w:ascii="Sans serif" w:hAnsi="Sans serif" w:cstheme="minorHAnsi"/>
          <w:i/>
          <w:sz w:val="24"/>
          <w:szCs w:val="24"/>
          <w:lang w:val="en-GB"/>
        </w:rPr>
        <w:t>In other words, discourse constitutes social practice and is at t</w:t>
      </w:r>
      <w:r w:rsidR="00654353" w:rsidRPr="00E33D98">
        <w:rPr>
          <w:rFonts w:ascii="Sans serif" w:hAnsi="Sans serif" w:cstheme="minorHAnsi"/>
          <w:i/>
          <w:sz w:val="24"/>
          <w:szCs w:val="24"/>
          <w:lang w:val="en-GB"/>
        </w:rPr>
        <w:t>he same time constituted by it."</w:t>
      </w:r>
      <w:r w:rsidRPr="00E33D98">
        <w:rPr>
          <w:rFonts w:ascii="Sans serif" w:hAnsi="Sans serif" w:cstheme="minorHAnsi"/>
          <w:i/>
          <w:sz w:val="24"/>
          <w:szCs w:val="24"/>
          <w:lang w:val="en-GB"/>
        </w:rPr>
        <w:t xml:space="preserve"> </w:t>
      </w:r>
      <w:proofErr w:type="gramStart"/>
      <w:r w:rsidR="00654353" w:rsidRPr="00E33D98">
        <w:rPr>
          <w:rFonts w:ascii="Sans serif" w:hAnsi="Sans serif" w:cstheme="minorHAnsi"/>
          <w:sz w:val="24"/>
          <w:szCs w:val="24"/>
          <w:lang w:val="en-GB"/>
        </w:rPr>
        <w:t>(</w:t>
      </w:r>
      <w:proofErr w:type="spellStart"/>
      <w:r w:rsidR="00654353" w:rsidRPr="00E33D98">
        <w:rPr>
          <w:rFonts w:ascii="Sans serif" w:hAnsi="Sans serif" w:cstheme="minorHAnsi"/>
          <w:sz w:val="24"/>
          <w:szCs w:val="24"/>
          <w:lang w:val="en-GB"/>
        </w:rPr>
        <w:t>Wodak</w:t>
      </w:r>
      <w:proofErr w:type="spellEnd"/>
      <w:r w:rsidR="00654353" w:rsidRPr="00E33D98">
        <w:rPr>
          <w:rFonts w:ascii="Sans serif" w:hAnsi="Sans serif" w:cstheme="minorHAnsi"/>
          <w:sz w:val="24"/>
          <w:szCs w:val="24"/>
          <w:lang w:val="en-GB"/>
        </w:rPr>
        <w:t xml:space="preserve"> 2002, </w:t>
      </w:r>
      <w:r w:rsidRPr="00E33D98">
        <w:rPr>
          <w:rFonts w:ascii="Sans serif" w:hAnsi="Sans serif" w:cstheme="minorHAnsi"/>
          <w:sz w:val="24"/>
          <w:szCs w:val="24"/>
          <w:lang w:val="en-GB"/>
        </w:rPr>
        <w:t>149)</w:t>
      </w:r>
      <w:r w:rsidR="00654353" w:rsidRPr="00E33D98">
        <w:rPr>
          <w:rFonts w:ascii="Sans serif" w:hAnsi="Sans serif" w:cstheme="minorHAnsi"/>
          <w:sz w:val="24"/>
          <w:szCs w:val="24"/>
          <w:lang w:val="en-GB"/>
        </w:rPr>
        <w:t>.</w:t>
      </w:r>
      <w:proofErr w:type="gramEnd"/>
    </w:p>
    <w:p w:rsidR="00EA0206" w:rsidRPr="00E33D98" w:rsidRDefault="005D0590"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Hence</w:t>
      </w:r>
      <w:r w:rsidR="00B54BFE" w:rsidRPr="00E33D98">
        <w:rPr>
          <w:rFonts w:ascii="Sans serif" w:hAnsi="Sans serif" w:cstheme="minorHAnsi"/>
          <w:sz w:val="24"/>
          <w:szCs w:val="24"/>
          <w:lang w:val="en-GB"/>
        </w:rPr>
        <w:t xml:space="preserve">, discourse plays a part in constructing the social world by </w:t>
      </w:r>
      <w:r w:rsidRPr="00E33D98">
        <w:rPr>
          <w:rFonts w:ascii="Sans serif" w:hAnsi="Sans serif" w:cstheme="minorHAnsi"/>
          <w:sz w:val="24"/>
          <w:szCs w:val="24"/>
          <w:lang w:val="en-GB"/>
        </w:rPr>
        <w:t>shaping social practice, and, c</w:t>
      </w:r>
      <w:r w:rsidR="00B54BFE" w:rsidRPr="00E33D98">
        <w:rPr>
          <w:rFonts w:ascii="Sans serif" w:hAnsi="Sans serif" w:cstheme="minorHAnsi"/>
          <w:sz w:val="24"/>
          <w:szCs w:val="24"/>
          <w:lang w:val="en-GB"/>
        </w:rPr>
        <w:t>onversely, social practices and structures also shape discourses and, thus, how language can be used</w:t>
      </w:r>
      <w:r w:rsidR="00B54BFE" w:rsidRPr="00E33D98">
        <w:rPr>
          <w:rFonts w:ascii="Sans serif" w:hAnsi="Sans serif" w:cstheme="minorHAnsi"/>
          <w:i/>
          <w:sz w:val="24"/>
          <w:szCs w:val="24"/>
          <w:lang w:val="en-GB"/>
        </w:rPr>
        <w:t>.</w:t>
      </w:r>
      <w:r w:rsidR="001D2689" w:rsidRPr="00E33D98">
        <w:rPr>
          <w:rFonts w:ascii="Sans serif" w:hAnsi="Sans serif" w:cstheme="minorHAnsi"/>
          <w:sz w:val="24"/>
          <w:szCs w:val="24"/>
          <w:lang w:val="en-GB"/>
        </w:rPr>
        <w:t xml:space="preserve"> </w:t>
      </w:r>
      <w:r w:rsidR="00B54BFE" w:rsidRPr="00E33D98">
        <w:rPr>
          <w:rFonts w:ascii="Sans serif" w:hAnsi="Sans serif" w:cstheme="minorHAnsi"/>
          <w:sz w:val="24"/>
          <w:szCs w:val="24"/>
          <w:lang w:val="en-GB"/>
        </w:rPr>
        <w:t>Therefore, a given discourse forms a dialectical relat</w:t>
      </w:r>
      <w:r w:rsidR="001D2689" w:rsidRPr="00E33D98">
        <w:rPr>
          <w:rFonts w:ascii="Sans serif" w:hAnsi="Sans serif" w:cstheme="minorHAnsi"/>
          <w:sz w:val="24"/>
          <w:szCs w:val="24"/>
          <w:lang w:val="en-GB"/>
        </w:rPr>
        <w:t>ion to a given social practice, i.e. t</w:t>
      </w:r>
      <w:r w:rsidR="00B54BFE" w:rsidRPr="00E33D98">
        <w:rPr>
          <w:rFonts w:ascii="Sans serif" w:hAnsi="Sans serif" w:cstheme="minorHAnsi"/>
          <w:sz w:val="24"/>
          <w:szCs w:val="24"/>
          <w:lang w:val="en-GB"/>
        </w:rPr>
        <w:t>he social world holds both discurs</w:t>
      </w:r>
      <w:r w:rsidR="00654353" w:rsidRPr="00E33D98">
        <w:rPr>
          <w:rFonts w:ascii="Sans serif" w:hAnsi="Sans serif" w:cstheme="minorHAnsi"/>
          <w:sz w:val="24"/>
          <w:szCs w:val="24"/>
          <w:lang w:val="en-GB"/>
        </w:rPr>
        <w:t>ive and non-discursive elements</w:t>
      </w:r>
      <w:r w:rsidR="00B54BFE" w:rsidRPr="00E33D98">
        <w:rPr>
          <w:rFonts w:ascii="Sans serif" w:hAnsi="Sans serif" w:cstheme="minorHAnsi"/>
          <w:sz w:val="24"/>
          <w:szCs w:val="24"/>
          <w:lang w:val="en-GB"/>
        </w:rPr>
        <w:t xml:space="preserve"> (</w:t>
      </w:r>
      <w:proofErr w:type="spellStart"/>
      <w:r w:rsidR="00B54BFE" w:rsidRPr="00E33D98">
        <w:rPr>
          <w:rFonts w:ascii="Sans serif" w:hAnsi="Sans serif" w:cstheme="minorHAnsi"/>
          <w:sz w:val="24"/>
          <w:szCs w:val="24"/>
          <w:lang w:val="en-GB"/>
        </w:rPr>
        <w:t>Fairclough</w:t>
      </w:r>
      <w:proofErr w:type="spellEnd"/>
      <w:r w:rsidR="00B54BFE" w:rsidRPr="00E33D98">
        <w:rPr>
          <w:rFonts w:ascii="Sans serif" w:hAnsi="Sans serif" w:cstheme="minorHAnsi"/>
          <w:sz w:val="24"/>
          <w:szCs w:val="24"/>
          <w:lang w:val="en-GB"/>
        </w:rPr>
        <w:t xml:space="preserve"> 1992</w:t>
      </w:r>
      <w:r w:rsidR="00654353" w:rsidRPr="00E33D98">
        <w:rPr>
          <w:rFonts w:ascii="Sans serif" w:hAnsi="Sans serif" w:cstheme="minorHAnsi"/>
          <w:sz w:val="24"/>
          <w:szCs w:val="24"/>
          <w:lang w:val="en-GB"/>
        </w:rPr>
        <w:t xml:space="preserve">, </w:t>
      </w:r>
      <w:r w:rsidR="00B54BFE" w:rsidRPr="00E33D98">
        <w:rPr>
          <w:rFonts w:ascii="Sans serif" w:hAnsi="Sans serif" w:cstheme="minorHAnsi"/>
          <w:sz w:val="24"/>
          <w:szCs w:val="24"/>
          <w:lang w:val="en-GB"/>
        </w:rPr>
        <w:t>64)</w:t>
      </w:r>
      <w:r w:rsidR="00654353" w:rsidRPr="00E33D98">
        <w:rPr>
          <w:rFonts w:ascii="Sans serif" w:hAnsi="Sans serif" w:cstheme="minorHAnsi"/>
          <w:sz w:val="24"/>
          <w:szCs w:val="24"/>
          <w:lang w:val="en-GB"/>
        </w:rPr>
        <w:t>.</w:t>
      </w:r>
    </w:p>
    <w:p w:rsidR="00BE00C5" w:rsidRPr="00E33D98" w:rsidRDefault="00B54BFE"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Due to the dialectical relation,</w:t>
      </w:r>
      <w:r w:rsidR="0015743A" w:rsidRPr="00E33D98">
        <w:rPr>
          <w:rFonts w:ascii="Sans serif" w:hAnsi="Sans serif" w:cstheme="minorHAnsi"/>
          <w:sz w:val="24"/>
          <w:szCs w:val="24"/>
          <w:lang w:val="en-GB"/>
        </w:rPr>
        <w:t xml:space="preserve"> CDA acknowledges a</w:t>
      </w:r>
      <w:r w:rsidRPr="00E33D98">
        <w:rPr>
          <w:rFonts w:ascii="Sans serif" w:hAnsi="Sans serif" w:cstheme="minorHAnsi"/>
          <w:sz w:val="24"/>
          <w:szCs w:val="24"/>
          <w:lang w:val="en-GB"/>
        </w:rPr>
        <w:t>n inter</w:t>
      </w:r>
      <w:r w:rsidR="00654353" w:rsidRPr="00E33D98">
        <w:rPr>
          <w:rFonts w:ascii="Sans serif" w:hAnsi="Sans serif" w:cstheme="minorHAnsi"/>
          <w:sz w:val="24"/>
          <w:szCs w:val="24"/>
          <w:lang w:val="en-GB"/>
        </w:rPr>
        <w:t>disciplinary focus;</w:t>
      </w:r>
      <w:r w:rsidR="001E6EC6" w:rsidRPr="00E33D98">
        <w:rPr>
          <w:rFonts w:ascii="Sans serif" w:hAnsi="Sans serif" w:cstheme="minorHAnsi"/>
          <w:sz w:val="24"/>
          <w:szCs w:val="24"/>
          <w:lang w:val="en-GB"/>
        </w:rPr>
        <w:t xml:space="preserve"> a combination of a textual analysis and a social analysis. This is an essential focus as CDA assumes that </w:t>
      </w:r>
      <w:r w:rsidRPr="00E33D98">
        <w:rPr>
          <w:rFonts w:ascii="Sans serif" w:hAnsi="Sans serif" w:cstheme="minorHAnsi"/>
          <w:sz w:val="24"/>
          <w:szCs w:val="24"/>
          <w:lang w:val="en-GB"/>
        </w:rPr>
        <w:t>a textual analysis would not shed light on the links between textual products and their social context.</w:t>
      </w:r>
      <w:r w:rsidR="00F86405" w:rsidRPr="00E33D98">
        <w:rPr>
          <w:rFonts w:ascii="Sans serif" w:hAnsi="Sans serif" w:cstheme="minorHAnsi"/>
          <w:sz w:val="24"/>
          <w:szCs w:val="24"/>
          <w:lang w:val="en-GB"/>
        </w:rPr>
        <w:t xml:space="preserve"> Therefore, CDA operates with two different </w:t>
      </w:r>
      <w:r w:rsidR="00321822" w:rsidRPr="00E33D98">
        <w:rPr>
          <w:rFonts w:ascii="Sans serif" w:hAnsi="Sans serif" w:cstheme="minorHAnsi"/>
          <w:sz w:val="24"/>
          <w:szCs w:val="24"/>
          <w:lang w:val="en-GB"/>
        </w:rPr>
        <w:lastRenderedPageBreak/>
        <w:t>sets</w:t>
      </w:r>
      <w:r w:rsidR="00F86405" w:rsidRPr="00E33D98">
        <w:rPr>
          <w:rFonts w:ascii="Sans serif" w:hAnsi="Sans serif" w:cstheme="minorHAnsi"/>
          <w:sz w:val="24"/>
          <w:szCs w:val="24"/>
          <w:lang w:val="en-GB"/>
        </w:rPr>
        <w:t xml:space="preserve"> of theories, i.e. linguistic approache</w:t>
      </w:r>
      <w:r w:rsidR="00654353" w:rsidRPr="00E33D98">
        <w:rPr>
          <w:rFonts w:ascii="Sans serif" w:hAnsi="Sans serif" w:cstheme="minorHAnsi"/>
          <w:sz w:val="24"/>
          <w:szCs w:val="24"/>
          <w:lang w:val="en-GB"/>
        </w:rPr>
        <w:t>s combined with social theories</w:t>
      </w:r>
      <w:r w:rsidR="006247BB" w:rsidRPr="00E33D98">
        <w:rPr>
          <w:rFonts w:ascii="Sans serif" w:hAnsi="Sans serif" w:cstheme="minorHAnsi"/>
          <w:sz w:val="24"/>
          <w:szCs w:val="24"/>
          <w:lang w:val="en-GB"/>
        </w:rPr>
        <w:t xml:space="preserve"> (</w:t>
      </w:r>
      <w:proofErr w:type="spellStart"/>
      <w:r w:rsidR="006247BB" w:rsidRPr="00E33D98">
        <w:rPr>
          <w:rFonts w:ascii="Sans serif" w:hAnsi="Sans serif" w:cstheme="minorHAnsi"/>
          <w:sz w:val="24"/>
          <w:szCs w:val="24"/>
          <w:lang w:val="en-GB"/>
        </w:rPr>
        <w:t>Fairclough</w:t>
      </w:r>
      <w:proofErr w:type="spellEnd"/>
      <w:r w:rsidR="009C736F" w:rsidRPr="00E33D98">
        <w:rPr>
          <w:rFonts w:ascii="Sans serif" w:hAnsi="Sans serif" w:cstheme="minorHAnsi"/>
          <w:sz w:val="24"/>
          <w:szCs w:val="24"/>
          <w:lang w:val="en-GB"/>
        </w:rPr>
        <w:t xml:space="preserve"> 1992)</w:t>
      </w:r>
      <w:r w:rsidR="00654353" w:rsidRPr="00E33D98">
        <w:rPr>
          <w:rFonts w:ascii="Sans serif" w:hAnsi="Sans serif" w:cstheme="minorHAnsi"/>
          <w:sz w:val="24"/>
          <w:szCs w:val="24"/>
          <w:lang w:val="en-GB"/>
        </w:rPr>
        <w:t>.</w:t>
      </w:r>
      <w:r w:rsidR="00AB026E" w:rsidRPr="00E33D98">
        <w:rPr>
          <w:rFonts w:ascii="Sans serif" w:hAnsi="Sans serif" w:cstheme="minorHAnsi"/>
          <w:sz w:val="24"/>
          <w:szCs w:val="24"/>
          <w:lang w:val="en-GB"/>
        </w:rPr>
        <w:t xml:space="preserve"> </w:t>
      </w:r>
      <w:r w:rsidR="009B3656" w:rsidRPr="00E33D98">
        <w:rPr>
          <w:rFonts w:ascii="Sans serif" w:hAnsi="Sans serif" w:cstheme="minorHAnsi"/>
          <w:sz w:val="24"/>
          <w:szCs w:val="24"/>
          <w:lang w:val="en-GB"/>
        </w:rPr>
        <w:t>Hence</w:t>
      </w:r>
      <w:r w:rsidR="002D7AC1" w:rsidRPr="00E33D98">
        <w:rPr>
          <w:rFonts w:ascii="Sans serif" w:hAnsi="Sans serif" w:cstheme="minorHAnsi"/>
          <w:sz w:val="24"/>
          <w:szCs w:val="24"/>
          <w:lang w:val="en-GB"/>
        </w:rPr>
        <w:t>, I will</w:t>
      </w:r>
      <w:r w:rsidR="009B3656" w:rsidRPr="00E33D98">
        <w:rPr>
          <w:rFonts w:ascii="Sans serif" w:hAnsi="Sans serif" w:cstheme="minorHAnsi"/>
          <w:sz w:val="24"/>
          <w:szCs w:val="24"/>
          <w:lang w:val="en-GB"/>
        </w:rPr>
        <w:t xml:space="preserve"> </w:t>
      </w:r>
      <w:r w:rsidR="002D7AC1" w:rsidRPr="00E33D98">
        <w:rPr>
          <w:rFonts w:ascii="Sans serif" w:hAnsi="Sans serif" w:cstheme="minorHAnsi"/>
          <w:sz w:val="24"/>
          <w:szCs w:val="24"/>
          <w:lang w:val="en-GB"/>
        </w:rPr>
        <w:t>int</w:t>
      </w:r>
      <w:bookmarkStart w:id="13" w:name="_Toc329253193"/>
      <w:r w:rsidR="00AB026E" w:rsidRPr="00E33D98">
        <w:rPr>
          <w:rFonts w:ascii="Sans serif" w:hAnsi="Sans serif" w:cstheme="minorHAnsi"/>
          <w:sz w:val="24"/>
          <w:szCs w:val="24"/>
          <w:lang w:val="en-GB"/>
        </w:rPr>
        <w:t>roduce a social theory approach.</w:t>
      </w:r>
    </w:p>
    <w:p w:rsidR="002B0B04" w:rsidRPr="00E33D98" w:rsidRDefault="006C09AA" w:rsidP="00E33D98">
      <w:pPr>
        <w:pStyle w:val="Overskrift2"/>
        <w:rPr>
          <w:highlight w:val="yellow"/>
          <w:lang w:val="en-GB"/>
        </w:rPr>
      </w:pPr>
      <w:bookmarkStart w:id="14" w:name="_Toc349894216"/>
      <w:r w:rsidRPr="00E33D98">
        <w:rPr>
          <w:lang w:val="en-GB"/>
        </w:rPr>
        <w:t>3</w:t>
      </w:r>
      <w:r w:rsidR="001A531E" w:rsidRPr="00E33D98">
        <w:rPr>
          <w:lang w:val="en-GB"/>
        </w:rPr>
        <w:t>.2</w:t>
      </w:r>
      <w:r w:rsidR="00A52630" w:rsidRPr="00E33D98">
        <w:rPr>
          <w:lang w:val="en-GB"/>
        </w:rPr>
        <w:t xml:space="preserve">. </w:t>
      </w:r>
      <w:r w:rsidR="00A835CB" w:rsidRPr="00E33D98">
        <w:rPr>
          <w:lang w:val="en-GB"/>
        </w:rPr>
        <w:t>The Social Practice</w:t>
      </w:r>
      <w:bookmarkEnd w:id="14"/>
    </w:p>
    <w:p w:rsidR="009A5FE7" w:rsidRPr="00E33D98" w:rsidRDefault="000876AA"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To approach the social practice, a</w:t>
      </w:r>
      <w:r w:rsidR="00BE6DF8" w:rsidRPr="00E33D98">
        <w:rPr>
          <w:rFonts w:ascii="Sans serif" w:hAnsi="Sans serif" w:cstheme="minorHAnsi"/>
          <w:sz w:val="24"/>
          <w:szCs w:val="24"/>
          <w:lang w:val="en-GB"/>
        </w:rPr>
        <w:t xml:space="preserve"> number of theoretical possibilities exist, but</w:t>
      </w:r>
      <w:r w:rsidR="00AB026E" w:rsidRPr="00E33D98">
        <w:rPr>
          <w:rFonts w:ascii="Sans serif" w:hAnsi="Sans serif" w:cstheme="minorHAnsi"/>
          <w:sz w:val="24"/>
          <w:szCs w:val="24"/>
          <w:lang w:val="en-GB"/>
        </w:rPr>
        <w:t xml:space="preserve"> </w:t>
      </w:r>
      <w:proofErr w:type="spellStart"/>
      <w:r w:rsidR="00AB026E" w:rsidRPr="00E33D98">
        <w:rPr>
          <w:rFonts w:ascii="Sans serif" w:hAnsi="Sans serif" w:cstheme="minorHAnsi"/>
          <w:sz w:val="24"/>
          <w:szCs w:val="24"/>
          <w:lang w:val="en-GB"/>
        </w:rPr>
        <w:t>Habermas</w:t>
      </w:r>
      <w:proofErr w:type="spellEnd"/>
      <w:r w:rsidR="00AB026E" w:rsidRPr="00E33D98">
        <w:rPr>
          <w:rFonts w:ascii="Sans serif" w:hAnsi="Sans serif" w:cstheme="minorHAnsi"/>
          <w:sz w:val="24"/>
          <w:szCs w:val="24"/>
          <w:lang w:val="en-GB"/>
        </w:rPr>
        <w:t>’</w:t>
      </w:r>
      <w:r w:rsidR="00D1738E" w:rsidRPr="00E33D98">
        <w:rPr>
          <w:rFonts w:ascii="Sans serif" w:hAnsi="Sans serif" w:cstheme="minorHAnsi"/>
          <w:sz w:val="24"/>
          <w:szCs w:val="24"/>
          <w:lang w:val="en-GB"/>
        </w:rPr>
        <w:t xml:space="preserve"> Critical Theory (</w:t>
      </w:r>
      <w:r w:rsidR="00AB026E" w:rsidRPr="00E33D98">
        <w:rPr>
          <w:rFonts w:ascii="Sans serif" w:hAnsi="Sans serif" w:cstheme="minorHAnsi"/>
          <w:sz w:val="24"/>
          <w:szCs w:val="24"/>
          <w:lang w:val="en-GB"/>
        </w:rPr>
        <w:t>1984) supplemented with</w:t>
      </w:r>
      <w:r w:rsidR="00BE6DF8" w:rsidRPr="00E33D98">
        <w:rPr>
          <w:rFonts w:ascii="Sans serif" w:hAnsi="Sans serif" w:cstheme="minorHAnsi"/>
          <w:sz w:val="24"/>
          <w:szCs w:val="24"/>
          <w:lang w:val="en-GB"/>
        </w:rPr>
        <w:t xml:space="preserve"> </w:t>
      </w:r>
      <w:r w:rsidR="00AB026E" w:rsidRPr="00E33D98">
        <w:rPr>
          <w:rFonts w:ascii="Sans serif" w:hAnsi="Sans serif" w:cstheme="minorHAnsi"/>
          <w:sz w:val="24"/>
          <w:szCs w:val="24"/>
          <w:lang w:val="en-GB"/>
        </w:rPr>
        <w:t xml:space="preserve">the concept of </w:t>
      </w:r>
      <w:proofErr w:type="spellStart"/>
      <w:r w:rsidR="00AB026E" w:rsidRPr="00E33D98">
        <w:rPr>
          <w:rFonts w:ascii="Sans serif" w:hAnsi="Sans serif" w:cstheme="minorHAnsi"/>
          <w:i/>
          <w:sz w:val="24"/>
          <w:szCs w:val="24"/>
          <w:lang w:val="en-GB"/>
        </w:rPr>
        <w:t>Governmentality</w:t>
      </w:r>
      <w:proofErr w:type="spellEnd"/>
      <w:r w:rsidR="008530BC" w:rsidRPr="00E33D98">
        <w:rPr>
          <w:rFonts w:ascii="Sans serif" w:hAnsi="Sans serif" w:cstheme="minorHAnsi"/>
          <w:sz w:val="24"/>
          <w:szCs w:val="24"/>
          <w:lang w:val="en-GB"/>
        </w:rPr>
        <w:t xml:space="preserve"> [GM]</w:t>
      </w:r>
      <w:r w:rsidR="00BE6DF8" w:rsidRPr="00E33D98">
        <w:rPr>
          <w:rFonts w:ascii="Sans serif" w:hAnsi="Sans serif" w:cstheme="minorHAnsi"/>
          <w:sz w:val="24"/>
          <w:szCs w:val="24"/>
          <w:lang w:val="en-GB"/>
        </w:rPr>
        <w:t xml:space="preserve"> </w:t>
      </w:r>
      <w:r w:rsidR="00AB026E" w:rsidRPr="00E33D98">
        <w:rPr>
          <w:rFonts w:ascii="Sans serif" w:hAnsi="Sans serif" w:cstheme="minorHAnsi"/>
          <w:sz w:val="24"/>
          <w:szCs w:val="24"/>
          <w:lang w:val="en-GB"/>
        </w:rPr>
        <w:t>appear</w:t>
      </w:r>
      <w:r w:rsidR="00BE6DF8" w:rsidRPr="00E33D98">
        <w:rPr>
          <w:rFonts w:ascii="Sans serif" w:hAnsi="Sans serif" w:cstheme="minorHAnsi"/>
          <w:sz w:val="24"/>
          <w:szCs w:val="24"/>
          <w:lang w:val="en-GB"/>
        </w:rPr>
        <w:t xml:space="preserve"> to be particularly promising</w:t>
      </w:r>
      <w:r w:rsidR="00AB026E" w:rsidRPr="00E33D98">
        <w:rPr>
          <w:rFonts w:ascii="Sans serif" w:hAnsi="Sans serif" w:cstheme="minorHAnsi"/>
          <w:sz w:val="24"/>
          <w:szCs w:val="24"/>
          <w:lang w:val="en-GB"/>
        </w:rPr>
        <w:t xml:space="preserve">, </w:t>
      </w:r>
      <w:r w:rsidRPr="00E33D98">
        <w:rPr>
          <w:rFonts w:ascii="Sans serif" w:hAnsi="Sans serif" w:cstheme="minorHAnsi"/>
          <w:sz w:val="24"/>
          <w:szCs w:val="24"/>
          <w:lang w:val="en-GB"/>
        </w:rPr>
        <w:t>thus</w:t>
      </w:r>
      <w:r w:rsidR="00654353" w:rsidRPr="00E33D98">
        <w:rPr>
          <w:rFonts w:ascii="Sans serif" w:hAnsi="Sans serif" w:cstheme="minorHAnsi"/>
          <w:sz w:val="24"/>
          <w:szCs w:val="24"/>
          <w:lang w:val="en-GB"/>
        </w:rPr>
        <w:t>,</w:t>
      </w:r>
      <w:r w:rsidR="00AB026E" w:rsidRPr="00E33D98">
        <w:rPr>
          <w:rFonts w:ascii="Sans serif" w:hAnsi="Sans serif" w:cstheme="minorHAnsi"/>
          <w:sz w:val="24"/>
          <w:szCs w:val="24"/>
          <w:lang w:val="en-GB"/>
        </w:rPr>
        <w:t xml:space="preserve"> I will give it </w:t>
      </w:r>
      <w:r w:rsidR="00BE6DF8" w:rsidRPr="00E33D98">
        <w:rPr>
          <w:rFonts w:ascii="Sans serif" w:hAnsi="Sans serif" w:cstheme="minorHAnsi"/>
          <w:sz w:val="24"/>
          <w:szCs w:val="24"/>
          <w:lang w:val="en-GB"/>
        </w:rPr>
        <w:t>further consideration.</w:t>
      </w:r>
    </w:p>
    <w:p w:rsidR="0098078C" w:rsidRPr="00E33D98" w:rsidRDefault="006C09AA" w:rsidP="00E33D98">
      <w:pPr>
        <w:pStyle w:val="Overskrift3"/>
      </w:pPr>
      <w:bookmarkStart w:id="15" w:name="_Toc349894217"/>
      <w:r w:rsidRPr="00E33D98">
        <w:t>3</w:t>
      </w:r>
      <w:r w:rsidR="0098078C" w:rsidRPr="00E33D98">
        <w:t>.2.1</w:t>
      </w:r>
      <w:r w:rsidR="00D96F75" w:rsidRPr="00E33D98">
        <w:t>.</w:t>
      </w:r>
      <w:r w:rsidR="0098078C" w:rsidRPr="00E33D98">
        <w:t xml:space="preserve"> </w:t>
      </w:r>
      <w:r w:rsidR="001479DF" w:rsidRPr="00E33D98">
        <w:t>Strategic</w:t>
      </w:r>
      <w:r w:rsidR="0098078C" w:rsidRPr="00E33D98">
        <w:t xml:space="preserve"> use of language</w:t>
      </w:r>
      <w:bookmarkEnd w:id="15"/>
    </w:p>
    <w:p w:rsidR="0098078C" w:rsidRPr="00E33D98" w:rsidRDefault="0098078C" w:rsidP="00E33D98">
      <w:pPr>
        <w:spacing w:before="100" w:beforeAutospacing="1" w:after="100" w:afterAutospacing="1" w:line="360" w:lineRule="auto"/>
        <w:jc w:val="both"/>
        <w:rPr>
          <w:rFonts w:ascii="Sans serif" w:hAnsi="Sans serif" w:cstheme="minorHAnsi"/>
          <w:sz w:val="24"/>
          <w:szCs w:val="24"/>
          <w:lang w:val="en-GB"/>
        </w:rPr>
      </w:pPr>
      <w:proofErr w:type="spellStart"/>
      <w:r w:rsidRPr="00E33D98">
        <w:rPr>
          <w:rFonts w:ascii="Sans serif" w:hAnsi="Sans serif" w:cstheme="minorHAnsi"/>
          <w:sz w:val="24"/>
          <w:szCs w:val="24"/>
          <w:lang w:val="en-GB"/>
        </w:rPr>
        <w:t>Habermas</w:t>
      </w:r>
      <w:proofErr w:type="spellEnd"/>
      <w:r w:rsidRPr="00E33D98">
        <w:rPr>
          <w:rFonts w:ascii="Sans serif" w:hAnsi="Sans serif" w:cstheme="minorHAnsi"/>
          <w:sz w:val="24"/>
          <w:szCs w:val="24"/>
          <w:lang w:val="en-GB"/>
        </w:rPr>
        <w:t xml:space="preserve">’ </w:t>
      </w:r>
      <w:r w:rsidR="00AB026E" w:rsidRPr="00E33D98">
        <w:rPr>
          <w:rFonts w:ascii="Sans serif" w:hAnsi="Sans serif" w:cstheme="minorHAnsi"/>
          <w:sz w:val="24"/>
          <w:szCs w:val="24"/>
          <w:lang w:val="en-GB"/>
        </w:rPr>
        <w:t>Critical Theory</w:t>
      </w:r>
      <w:r w:rsidRPr="00E33D98">
        <w:rPr>
          <w:rFonts w:ascii="Sans serif" w:hAnsi="Sans serif" w:cstheme="minorHAnsi"/>
          <w:sz w:val="24"/>
          <w:szCs w:val="24"/>
          <w:lang w:val="en-GB"/>
        </w:rPr>
        <w:t xml:space="preserve"> primarily focuses on contemporary capitalism through a critical lens, i.e. critical as</w:t>
      </w:r>
      <w:r w:rsidR="00841B72" w:rsidRPr="00E33D98">
        <w:rPr>
          <w:rFonts w:ascii="Sans serif" w:hAnsi="Sans serif" w:cstheme="minorHAnsi"/>
          <w:sz w:val="24"/>
          <w:szCs w:val="24"/>
          <w:lang w:val="en-GB"/>
        </w:rPr>
        <w:t xml:space="preserve"> </w:t>
      </w:r>
      <w:r w:rsidRPr="00E33D98">
        <w:rPr>
          <w:rFonts w:ascii="Sans serif" w:hAnsi="Sans serif" w:cstheme="minorHAnsi"/>
          <w:sz w:val="24"/>
          <w:szCs w:val="24"/>
          <w:lang w:val="en-GB"/>
        </w:rPr>
        <w:t>one of the main assumptions of this theoretical</w:t>
      </w:r>
      <w:r w:rsidR="00654353" w:rsidRPr="00E33D98">
        <w:rPr>
          <w:rFonts w:ascii="Sans serif" w:hAnsi="Sans serif" w:cstheme="minorHAnsi"/>
          <w:sz w:val="24"/>
          <w:szCs w:val="24"/>
          <w:lang w:val="en-GB"/>
        </w:rPr>
        <w:t xml:space="preserve"> strand is that individuals’ </w:t>
      </w:r>
      <w:r w:rsidR="009A1308" w:rsidRPr="00E33D98">
        <w:rPr>
          <w:rFonts w:ascii="Sans serif" w:hAnsi="Sans serif" w:cstheme="minorHAnsi"/>
          <w:sz w:val="24"/>
          <w:szCs w:val="24"/>
          <w:lang w:val="en-GB"/>
        </w:rPr>
        <w:t>lives</w:t>
      </w:r>
      <w:r w:rsidRPr="00E33D98">
        <w:rPr>
          <w:rFonts w:ascii="Sans serif" w:hAnsi="Sans serif" w:cstheme="minorHAnsi"/>
          <w:sz w:val="24"/>
          <w:szCs w:val="24"/>
          <w:lang w:val="en-GB"/>
        </w:rPr>
        <w:t xml:space="preserve"> are</w:t>
      </w:r>
      <w:r w:rsidRPr="00E33D98">
        <w:rPr>
          <w:rFonts w:ascii="Sans serif" w:hAnsi="Sans serif" w:cstheme="minorHAnsi"/>
          <w:i/>
          <w:sz w:val="24"/>
          <w:szCs w:val="24"/>
          <w:lang w:val="en-GB"/>
        </w:rPr>
        <w:t xml:space="preserve"> colonised</w:t>
      </w:r>
      <w:r w:rsidRPr="00E33D98">
        <w:rPr>
          <w:rFonts w:ascii="Sans serif" w:hAnsi="Sans serif" w:cstheme="minorHAnsi"/>
          <w:sz w:val="24"/>
          <w:szCs w:val="24"/>
          <w:lang w:val="en-GB"/>
        </w:rPr>
        <w:t xml:space="preserve"> by what </w:t>
      </w:r>
      <w:proofErr w:type="spellStart"/>
      <w:r w:rsidRPr="00E33D98">
        <w:rPr>
          <w:rFonts w:ascii="Sans serif" w:hAnsi="Sans serif" w:cstheme="minorHAnsi"/>
          <w:sz w:val="24"/>
          <w:szCs w:val="24"/>
          <w:lang w:val="en-GB"/>
        </w:rPr>
        <w:t>Habermas</w:t>
      </w:r>
      <w:proofErr w:type="spellEnd"/>
      <w:r w:rsidRPr="00E33D98">
        <w:rPr>
          <w:rFonts w:ascii="Sans serif" w:hAnsi="Sans serif" w:cstheme="minorHAnsi"/>
          <w:sz w:val="24"/>
          <w:szCs w:val="24"/>
          <w:lang w:val="en-GB"/>
        </w:rPr>
        <w:t xml:space="preserve"> refers to as</w:t>
      </w:r>
      <w:r w:rsidRPr="00E33D98">
        <w:rPr>
          <w:rFonts w:ascii="Sans serif" w:hAnsi="Sans serif" w:cstheme="minorHAnsi"/>
          <w:i/>
          <w:sz w:val="24"/>
          <w:szCs w:val="24"/>
          <w:lang w:val="en-GB"/>
        </w:rPr>
        <w:t xml:space="preserve"> systems</w:t>
      </w:r>
      <w:r w:rsidRPr="00E33D98">
        <w:rPr>
          <w:rFonts w:ascii="Sans serif" w:hAnsi="Sans serif" w:cstheme="minorHAnsi"/>
          <w:sz w:val="24"/>
          <w:szCs w:val="24"/>
          <w:lang w:val="en-GB"/>
        </w:rPr>
        <w:t>.</w:t>
      </w:r>
      <w:r w:rsidR="00734CB9" w:rsidRPr="00E33D98">
        <w:rPr>
          <w:rFonts w:ascii="Sans serif" w:hAnsi="Sans serif" w:cstheme="minorHAnsi"/>
          <w:sz w:val="24"/>
          <w:szCs w:val="24"/>
          <w:lang w:val="en-GB"/>
        </w:rPr>
        <w:t xml:space="preserve"> </w:t>
      </w:r>
      <w:r w:rsidRPr="00E33D98">
        <w:rPr>
          <w:rFonts w:ascii="Sans serif" w:hAnsi="Sans serif" w:cstheme="minorHAnsi"/>
          <w:sz w:val="24"/>
          <w:szCs w:val="24"/>
          <w:lang w:val="en-GB"/>
        </w:rPr>
        <w:t>Money, power, the economy, the state and insti</w:t>
      </w:r>
      <w:r w:rsidR="004E334E" w:rsidRPr="00E33D98">
        <w:rPr>
          <w:rFonts w:ascii="Sans serif" w:hAnsi="Sans serif" w:cstheme="minorHAnsi"/>
          <w:sz w:val="24"/>
          <w:szCs w:val="24"/>
          <w:lang w:val="en-GB"/>
        </w:rPr>
        <w:t>tutions are labelled as systems which are self-beneficial and goal oriented</w:t>
      </w:r>
      <w:r w:rsidR="00B13442" w:rsidRPr="00E33D98">
        <w:rPr>
          <w:rFonts w:ascii="Sans serif" w:hAnsi="Sans serif" w:cstheme="minorHAnsi"/>
          <w:sz w:val="24"/>
          <w:szCs w:val="24"/>
          <w:lang w:val="en-GB"/>
        </w:rPr>
        <w:t xml:space="preserve"> through the use of</w:t>
      </w:r>
      <w:r w:rsidR="004E334E" w:rsidRPr="00E33D98">
        <w:rPr>
          <w:rFonts w:ascii="Sans serif" w:hAnsi="Sans serif" w:cstheme="minorHAnsi"/>
          <w:sz w:val="24"/>
          <w:szCs w:val="24"/>
          <w:lang w:val="en-GB"/>
        </w:rPr>
        <w:t xml:space="preserve"> </w:t>
      </w:r>
      <w:r w:rsidRPr="00E33D98">
        <w:rPr>
          <w:rFonts w:ascii="Sans serif" w:hAnsi="Sans serif" w:cstheme="minorHAnsi"/>
          <w:i/>
          <w:sz w:val="24"/>
          <w:szCs w:val="24"/>
          <w:lang w:val="en-GB"/>
        </w:rPr>
        <w:t>strategic discourses</w:t>
      </w:r>
      <w:r w:rsidR="00322DAB" w:rsidRPr="00E33D98">
        <w:rPr>
          <w:rFonts w:ascii="Sans serif" w:hAnsi="Sans serif" w:cstheme="minorHAnsi"/>
          <w:sz w:val="24"/>
          <w:szCs w:val="24"/>
          <w:lang w:val="en-GB"/>
        </w:rPr>
        <w:t xml:space="preserve">, </w:t>
      </w:r>
      <w:r w:rsidR="00CA3AA7" w:rsidRPr="00E33D98">
        <w:rPr>
          <w:rFonts w:ascii="Sans serif" w:hAnsi="Sans serif" w:cstheme="minorHAnsi"/>
          <w:sz w:val="24"/>
          <w:szCs w:val="24"/>
          <w:lang w:val="en-GB"/>
        </w:rPr>
        <w:t>hence</w:t>
      </w:r>
      <w:r w:rsidRPr="00E33D98">
        <w:rPr>
          <w:rFonts w:ascii="Sans serif" w:hAnsi="Sans serif" w:cstheme="minorHAnsi"/>
          <w:sz w:val="24"/>
          <w:szCs w:val="24"/>
          <w:lang w:val="en-GB"/>
        </w:rPr>
        <w:t xml:space="preserve"> most communication is distorted by th</w:t>
      </w:r>
      <w:r w:rsidR="00654353" w:rsidRPr="00E33D98">
        <w:rPr>
          <w:rFonts w:ascii="Sans serif" w:hAnsi="Sans serif" w:cstheme="minorHAnsi"/>
          <w:sz w:val="24"/>
          <w:szCs w:val="24"/>
          <w:lang w:val="en-GB"/>
        </w:rPr>
        <w:t>e interests of the participants</w:t>
      </w:r>
      <w:r w:rsidR="00734CB9" w:rsidRPr="00E33D98">
        <w:rPr>
          <w:rFonts w:ascii="Sans serif" w:hAnsi="Sans serif" w:cstheme="minorHAnsi"/>
          <w:sz w:val="24"/>
          <w:szCs w:val="24"/>
          <w:lang w:val="en-GB"/>
        </w:rPr>
        <w:t xml:space="preserve"> (</w:t>
      </w:r>
      <w:proofErr w:type="spellStart"/>
      <w:r w:rsidR="00734CB9" w:rsidRPr="00E33D98">
        <w:rPr>
          <w:rFonts w:ascii="Sans serif" w:hAnsi="Sans serif" w:cstheme="minorHAnsi"/>
          <w:sz w:val="24"/>
          <w:szCs w:val="24"/>
          <w:lang w:val="en-GB"/>
        </w:rPr>
        <w:t>Habermas</w:t>
      </w:r>
      <w:proofErr w:type="spellEnd"/>
      <w:r w:rsidR="00734CB9" w:rsidRPr="00E33D98">
        <w:rPr>
          <w:rFonts w:ascii="Sans serif" w:hAnsi="Sans serif" w:cstheme="minorHAnsi"/>
          <w:sz w:val="24"/>
          <w:szCs w:val="24"/>
          <w:lang w:val="en-GB"/>
        </w:rPr>
        <w:t xml:space="preserve"> 1984)</w:t>
      </w:r>
      <w:r w:rsidR="00654353" w:rsidRPr="00E33D98">
        <w:rPr>
          <w:rFonts w:ascii="Sans serif" w:hAnsi="Sans serif" w:cstheme="minorHAnsi"/>
          <w:sz w:val="24"/>
          <w:szCs w:val="24"/>
          <w:lang w:val="en-GB"/>
        </w:rPr>
        <w:t>.</w:t>
      </w:r>
      <w:r w:rsidR="00734CB9" w:rsidRPr="00E33D98">
        <w:rPr>
          <w:rFonts w:ascii="Sans serif" w:hAnsi="Sans serif" w:cstheme="minorHAnsi"/>
          <w:sz w:val="24"/>
          <w:szCs w:val="24"/>
          <w:lang w:val="en-GB"/>
        </w:rPr>
        <w:t xml:space="preserve"> </w:t>
      </w:r>
      <w:r w:rsidRPr="00E33D98">
        <w:rPr>
          <w:rFonts w:ascii="Sans serif" w:hAnsi="Sans serif" w:cstheme="minorHAnsi"/>
          <w:sz w:val="24"/>
          <w:szCs w:val="24"/>
          <w:lang w:val="en-GB"/>
        </w:rPr>
        <w:t xml:space="preserve"> </w:t>
      </w:r>
    </w:p>
    <w:p w:rsidR="0098078C" w:rsidRPr="00E33D98" w:rsidRDefault="00CA3AA7"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Furthermore</w:t>
      </w:r>
      <w:r w:rsidR="0098078C" w:rsidRPr="00E33D98">
        <w:rPr>
          <w:rFonts w:ascii="Sans serif" w:hAnsi="Sans serif" w:cstheme="minorHAnsi"/>
          <w:sz w:val="24"/>
          <w:szCs w:val="24"/>
          <w:lang w:val="en-GB"/>
        </w:rPr>
        <w:t xml:space="preserve">, </w:t>
      </w:r>
      <w:proofErr w:type="spellStart"/>
      <w:r w:rsidR="0098078C" w:rsidRPr="00E33D98">
        <w:rPr>
          <w:rFonts w:ascii="Sans serif" w:hAnsi="Sans serif" w:cstheme="minorHAnsi"/>
          <w:sz w:val="24"/>
          <w:szCs w:val="24"/>
          <w:lang w:val="en-GB"/>
        </w:rPr>
        <w:t>Habermas</w:t>
      </w:r>
      <w:proofErr w:type="spellEnd"/>
      <w:r w:rsidRPr="00E33D98">
        <w:rPr>
          <w:rFonts w:ascii="Sans serif" w:hAnsi="Sans serif" w:cstheme="minorHAnsi"/>
          <w:sz w:val="24"/>
          <w:szCs w:val="24"/>
          <w:lang w:val="en-GB"/>
        </w:rPr>
        <w:t>’</w:t>
      </w:r>
      <w:r w:rsidR="0098078C" w:rsidRPr="00E33D98">
        <w:rPr>
          <w:rFonts w:ascii="Sans serif" w:hAnsi="Sans serif" w:cstheme="minorHAnsi"/>
          <w:sz w:val="24"/>
          <w:szCs w:val="24"/>
          <w:lang w:val="en-GB"/>
        </w:rPr>
        <w:t xml:space="preserve"> </w:t>
      </w:r>
      <w:r w:rsidRPr="00E33D98">
        <w:rPr>
          <w:rFonts w:ascii="Sans serif" w:hAnsi="Sans serif" w:cstheme="minorHAnsi"/>
          <w:sz w:val="24"/>
          <w:szCs w:val="24"/>
          <w:lang w:val="en-GB"/>
        </w:rPr>
        <w:t>theory</w:t>
      </w:r>
      <w:r w:rsidR="0098078C" w:rsidRPr="00E33D98">
        <w:rPr>
          <w:rFonts w:ascii="Sans serif" w:hAnsi="Sans serif" w:cstheme="minorHAnsi"/>
          <w:i/>
          <w:sz w:val="24"/>
          <w:szCs w:val="24"/>
          <w:lang w:val="en-GB"/>
        </w:rPr>
        <w:t xml:space="preserve"> of communicative action</w:t>
      </w:r>
      <w:r w:rsidR="0098078C" w:rsidRPr="00E33D98">
        <w:rPr>
          <w:rFonts w:ascii="Sans serif" w:hAnsi="Sans serif" w:cstheme="minorHAnsi"/>
          <w:sz w:val="24"/>
          <w:szCs w:val="24"/>
          <w:lang w:val="en-GB"/>
        </w:rPr>
        <w:t xml:space="preserve"> </w:t>
      </w:r>
      <w:r w:rsidRPr="00E33D98">
        <w:rPr>
          <w:rFonts w:ascii="Sans serif" w:hAnsi="Sans serif" w:cstheme="minorHAnsi"/>
          <w:sz w:val="24"/>
          <w:szCs w:val="24"/>
          <w:lang w:val="en-GB"/>
        </w:rPr>
        <w:t>sees</w:t>
      </w:r>
      <w:r w:rsidR="00841B72" w:rsidRPr="00E33D98">
        <w:rPr>
          <w:rFonts w:ascii="Sans serif" w:hAnsi="Sans serif" w:cstheme="minorHAnsi"/>
          <w:sz w:val="24"/>
          <w:szCs w:val="24"/>
          <w:lang w:val="en-GB"/>
        </w:rPr>
        <w:t xml:space="preserve"> communication</w:t>
      </w:r>
      <w:r w:rsidR="0098078C" w:rsidRPr="00E33D98">
        <w:rPr>
          <w:rFonts w:ascii="Sans serif" w:hAnsi="Sans serif" w:cstheme="minorHAnsi"/>
          <w:sz w:val="24"/>
          <w:szCs w:val="24"/>
          <w:lang w:val="en-GB"/>
        </w:rPr>
        <w:t xml:space="preserve"> as a process of negotiating</w:t>
      </w:r>
      <w:r w:rsidR="0098078C" w:rsidRPr="00E33D98">
        <w:rPr>
          <w:rFonts w:ascii="Sans serif" w:hAnsi="Sans serif" w:cstheme="minorHAnsi"/>
          <w:i/>
          <w:sz w:val="24"/>
          <w:szCs w:val="24"/>
          <w:lang w:val="en-GB"/>
        </w:rPr>
        <w:t xml:space="preserve"> validity claims</w:t>
      </w:r>
      <w:r w:rsidR="006A2140" w:rsidRPr="00E33D98">
        <w:rPr>
          <w:rFonts w:ascii="Sans serif" w:hAnsi="Sans serif" w:cstheme="minorHAnsi"/>
          <w:sz w:val="24"/>
          <w:szCs w:val="24"/>
          <w:lang w:val="en-GB"/>
        </w:rPr>
        <w:t xml:space="preserve"> (Chilton </w:t>
      </w:r>
      <w:r w:rsidR="00654353" w:rsidRPr="00E33D98">
        <w:rPr>
          <w:rFonts w:ascii="Sans serif" w:hAnsi="Sans serif" w:cstheme="minorHAnsi"/>
          <w:sz w:val="24"/>
          <w:szCs w:val="24"/>
          <w:lang w:val="en-GB"/>
        </w:rPr>
        <w:t xml:space="preserve">2002, </w:t>
      </w:r>
      <w:r w:rsidR="0098078C" w:rsidRPr="00E33D98">
        <w:rPr>
          <w:rFonts w:ascii="Sans serif" w:hAnsi="Sans serif" w:cstheme="minorHAnsi"/>
          <w:sz w:val="24"/>
          <w:szCs w:val="24"/>
          <w:lang w:val="en-GB"/>
        </w:rPr>
        <w:t>181)</w:t>
      </w:r>
      <w:r w:rsidR="00654353" w:rsidRPr="00E33D98">
        <w:rPr>
          <w:rFonts w:ascii="Sans serif" w:hAnsi="Sans serif" w:cstheme="minorHAnsi"/>
          <w:sz w:val="24"/>
          <w:szCs w:val="24"/>
          <w:lang w:val="en-GB"/>
        </w:rPr>
        <w:t>.</w:t>
      </w:r>
      <w:r w:rsidR="0098078C" w:rsidRPr="00E33D98">
        <w:rPr>
          <w:rFonts w:ascii="Sans serif" w:hAnsi="Sans serif" w:cstheme="minorHAnsi"/>
          <w:sz w:val="24"/>
          <w:szCs w:val="24"/>
          <w:lang w:val="en-GB"/>
        </w:rPr>
        <w:t xml:space="preserve"> The claim to</w:t>
      </w:r>
      <w:r w:rsidR="0098078C" w:rsidRPr="00E33D98">
        <w:rPr>
          <w:rFonts w:ascii="Sans serif" w:hAnsi="Sans serif" w:cstheme="minorHAnsi"/>
          <w:i/>
          <w:sz w:val="24"/>
          <w:szCs w:val="24"/>
          <w:lang w:val="en-GB"/>
        </w:rPr>
        <w:t xml:space="preserve"> rightness</w:t>
      </w:r>
      <w:r w:rsidR="0098078C" w:rsidRPr="00E33D98">
        <w:rPr>
          <w:rFonts w:ascii="Sans serif" w:hAnsi="Sans serif" w:cstheme="minorHAnsi"/>
          <w:sz w:val="24"/>
          <w:szCs w:val="24"/>
          <w:lang w:val="en-GB"/>
        </w:rPr>
        <w:t xml:space="preserve"> with focus on claiming legitimacy in political speech acts seems to be particularly interesting </w:t>
      </w:r>
      <w:r w:rsidR="009D61B2" w:rsidRPr="00E33D98">
        <w:rPr>
          <w:rFonts w:ascii="Sans serif" w:hAnsi="Sans serif" w:cstheme="minorHAnsi"/>
          <w:sz w:val="24"/>
          <w:szCs w:val="24"/>
          <w:lang w:val="en-GB"/>
        </w:rPr>
        <w:t>in relation to</w:t>
      </w:r>
      <w:r w:rsidR="00654353" w:rsidRPr="00E33D98">
        <w:rPr>
          <w:rFonts w:ascii="Sans serif" w:hAnsi="Sans serif" w:cstheme="minorHAnsi"/>
          <w:sz w:val="24"/>
          <w:szCs w:val="24"/>
          <w:lang w:val="en-GB"/>
        </w:rPr>
        <w:t xml:space="preserve"> my research question:</w:t>
      </w:r>
      <w:r w:rsidR="0098078C" w:rsidRPr="00E33D98">
        <w:rPr>
          <w:rFonts w:ascii="Sans serif" w:hAnsi="Sans serif" w:cstheme="minorHAnsi"/>
          <w:sz w:val="24"/>
          <w:szCs w:val="24"/>
          <w:lang w:val="en-GB"/>
        </w:rPr>
        <w:t xml:space="preserve"> "</w:t>
      </w:r>
      <w:r w:rsidR="00654353" w:rsidRPr="00E33D98">
        <w:rPr>
          <w:rFonts w:ascii="Sans serif" w:hAnsi="Sans serif" w:cstheme="minorHAnsi"/>
          <w:i/>
          <w:sz w:val="24"/>
          <w:szCs w:val="24"/>
          <w:lang w:val="en-GB"/>
        </w:rPr>
        <w:t>T</w:t>
      </w:r>
      <w:r w:rsidR="0098078C" w:rsidRPr="00E33D98">
        <w:rPr>
          <w:rFonts w:ascii="Sans serif" w:hAnsi="Sans serif" w:cstheme="minorHAnsi"/>
          <w:i/>
          <w:sz w:val="24"/>
          <w:szCs w:val="24"/>
          <w:lang w:val="en-GB"/>
        </w:rPr>
        <w:t>he claim to be normatively "right" to utter what one is uttering, and as claiming the authority to be performing the speech act in hand</w:t>
      </w:r>
      <w:r w:rsidR="00654353" w:rsidRPr="00E33D98">
        <w:rPr>
          <w:rFonts w:ascii="Sans serif" w:hAnsi="Sans serif" w:cstheme="minorHAnsi"/>
          <w:i/>
          <w:sz w:val="24"/>
          <w:szCs w:val="24"/>
          <w:lang w:val="en-GB"/>
        </w:rPr>
        <w:t>.</w:t>
      </w:r>
      <w:r w:rsidR="00654353" w:rsidRPr="00E33D98">
        <w:rPr>
          <w:rFonts w:ascii="Sans serif" w:hAnsi="Sans serif" w:cstheme="minorHAnsi"/>
          <w:sz w:val="24"/>
          <w:szCs w:val="24"/>
          <w:lang w:val="en-GB"/>
        </w:rPr>
        <w:t xml:space="preserve">" </w:t>
      </w:r>
      <w:proofErr w:type="gramStart"/>
      <w:r w:rsidR="00654353" w:rsidRPr="00E33D98">
        <w:rPr>
          <w:rFonts w:ascii="Sans serif" w:hAnsi="Sans serif" w:cstheme="minorHAnsi"/>
          <w:sz w:val="24"/>
          <w:szCs w:val="24"/>
          <w:lang w:val="en-GB"/>
        </w:rPr>
        <w:t>(Chilton 2004, 43).</w:t>
      </w:r>
      <w:proofErr w:type="gramEnd"/>
    </w:p>
    <w:p w:rsidR="00BE6DF8" w:rsidRPr="00E33D98" w:rsidRDefault="006C09AA" w:rsidP="00E33D98">
      <w:pPr>
        <w:pStyle w:val="Overskrift3"/>
      </w:pPr>
      <w:bookmarkStart w:id="16" w:name="_Toc349894218"/>
      <w:r w:rsidRPr="00E33D98">
        <w:t>3</w:t>
      </w:r>
      <w:r w:rsidR="0098078C" w:rsidRPr="00E33D98">
        <w:t>.2.2</w:t>
      </w:r>
      <w:r w:rsidR="00D96F75" w:rsidRPr="00E33D98">
        <w:t>.</w:t>
      </w:r>
      <w:r w:rsidR="00A835CB" w:rsidRPr="00E33D98">
        <w:t xml:space="preserve"> </w:t>
      </w:r>
      <w:r w:rsidR="008530BC" w:rsidRPr="00E33D98">
        <w:t>GM</w:t>
      </w:r>
      <w:bookmarkEnd w:id="16"/>
    </w:p>
    <w:p w:rsidR="00FD33C6" w:rsidRPr="00E33D98" w:rsidRDefault="00FD33C6"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 xml:space="preserve">The concept </w:t>
      </w:r>
      <w:r w:rsidR="008530BC" w:rsidRPr="00E33D98">
        <w:rPr>
          <w:rFonts w:ascii="Sans serif" w:hAnsi="Sans serif" w:cstheme="minorHAnsi"/>
          <w:i/>
          <w:sz w:val="24"/>
          <w:szCs w:val="24"/>
          <w:lang w:val="en-GB"/>
        </w:rPr>
        <w:t>GM</w:t>
      </w:r>
      <w:r w:rsidRPr="00E33D98">
        <w:rPr>
          <w:rFonts w:ascii="Sans serif" w:hAnsi="Sans serif" w:cstheme="minorHAnsi"/>
          <w:i/>
          <w:sz w:val="24"/>
          <w:szCs w:val="24"/>
          <w:lang w:val="en-GB"/>
        </w:rPr>
        <w:t xml:space="preserve"> </w:t>
      </w:r>
      <w:r w:rsidRPr="00E33D98">
        <w:rPr>
          <w:rFonts w:ascii="Sans serif" w:hAnsi="Sans serif" w:cstheme="minorHAnsi"/>
          <w:sz w:val="24"/>
          <w:szCs w:val="24"/>
          <w:lang w:val="en-GB"/>
        </w:rPr>
        <w:t>was originally coined by Mi</w:t>
      </w:r>
      <w:r w:rsidR="00654353" w:rsidRPr="00E33D98">
        <w:rPr>
          <w:rFonts w:ascii="Sans serif" w:hAnsi="Sans serif" w:cstheme="minorHAnsi"/>
          <w:sz w:val="24"/>
          <w:szCs w:val="24"/>
          <w:lang w:val="en-GB"/>
        </w:rPr>
        <w:t xml:space="preserve">chel Foucault </w:t>
      </w:r>
      <w:r w:rsidR="00DE3BBB" w:rsidRPr="00E33D98">
        <w:rPr>
          <w:rFonts w:ascii="Sans serif" w:hAnsi="Sans serif" w:cstheme="minorHAnsi"/>
          <w:sz w:val="24"/>
          <w:szCs w:val="24"/>
          <w:lang w:val="en-GB"/>
        </w:rPr>
        <w:t>(</w:t>
      </w:r>
      <w:r w:rsidR="009C736F" w:rsidRPr="00E33D98">
        <w:rPr>
          <w:rFonts w:ascii="Sans serif" w:hAnsi="Sans serif" w:cstheme="minorHAnsi"/>
          <w:sz w:val="24"/>
          <w:szCs w:val="24"/>
          <w:lang w:val="en-GB"/>
        </w:rPr>
        <w:t>1977</w:t>
      </w:r>
      <w:r w:rsidR="00DE3BBB" w:rsidRPr="00E33D98">
        <w:rPr>
          <w:rFonts w:ascii="Sans serif" w:hAnsi="Sans serif" w:cstheme="minorHAnsi"/>
          <w:sz w:val="24"/>
          <w:szCs w:val="24"/>
          <w:lang w:val="en-GB"/>
        </w:rPr>
        <w:t>)</w:t>
      </w:r>
      <w:r w:rsidR="00654353" w:rsidRPr="00E33D98">
        <w:rPr>
          <w:rFonts w:ascii="Sans serif" w:hAnsi="Sans serif" w:cstheme="minorHAnsi"/>
          <w:sz w:val="24"/>
          <w:szCs w:val="24"/>
          <w:lang w:val="en-GB"/>
        </w:rPr>
        <w:t>.</w:t>
      </w:r>
      <w:r w:rsidR="00DE3BBB" w:rsidRPr="00E33D98">
        <w:rPr>
          <w:rFonts w:ascii="Sans serif" w:hAnsi="Sans serif" w:cstheme="minorHAnsi"/>
          <w:sz w:val="24"/>
          <w:szCs w:val="24"/>
          <w:lang w:val="en-GB"/>
        </w:rPr>
        <w:t xml:space="preserve"> </w:t>
      </w:r>
      <w:r w:rsidR="008530BC" w:rsidRPr="00E33D98">
        <w:rPr>
          <w:rFonts w:ascii="Sans serif" w:hAnsi="Sans serif" w:cstheme="minorHAnsi"/>
          <w:sz w:val="24"/>
          <w:szCs w:val="24"/>
          <w:lang w:val="en-GB"/>
        </w:rPr>
        <w:t>GM</w:t>
      </w:r>
      <w:r w:rsidRPr="00E33D98">
        <w:rPr>
          <w:rFonts w:ascii="Sans serif" w:hAnsi="Sans serif" w:cstheme="minorHAnsi"/>
          <w:sz w:val="24"/>
          <w:szCs w:val="24"/>
          <w:lang w:val="en-GB"/>
        </w:rPr>
        <w:t xml:space="preserve"> refers to a modern </w:t>
      </w:r>
      <w:r w:rsidR="00654353" w:rsidRPr="00E33D98">
        <w:rPr>
          <w:rFonts w:ascii="Sans serif" w:hAnsi="Sans serif" w:cstheme="minorHAnsi"/>
          <w:sz w:val="24"/>
          <w:szCs w:val="24"/>
          <w:lang w:val="en-GB"/>
        </w:rPr>
        <w:t>state governance and power;</w:t>
      </w:r>
      <w:r w:rsidRPr="00E33D98">
        <w:rPr>
          <w:rFonts w:ascii="Sans serif" w:hAnsi="Sans serif" w:cstheme="minorHAnsi"/>
          <w:sz w:val="24"/>
          <w:szCs w:val="24"/>
          <w:lang w:val="en-GB"/>
        </w:rPr>
        <w:t xml:space="preserve"> the way the modern state or other sovereign institutions use a subtle and sophisticated power to influence and shap</w:t>
      </w:r>
      <w:r w:rsidR="00654353" w:rsidRPr="00E33D98">
        <w:rPr>
          <w:rFonts w:ascii="Sans serif" w:hAnsi="Sans serif" w:cstheme="minorHAnsi"/>
          <w:sz w:val="24"/>
          <w:szCs w:val="24"/>
          <w:lang w:val="en-GB"/>
        </w:rPr>
        <w:t xml:space="preserve">e the interests of its citizens (Foucault 1980, </w:t>
      </w:r>
      <w:r w:rsidR="00065C06" w:rsidRPr="00E33D98">
        <w:rPr>
          <w:rFonts w:ascii="Sans serif" w:hAnsi="Sans serif" w:cstheme="minorHAnsi"/>
          <w:sz w:val="24"/>
          <w:szCs w:val="24"/>
          <w:lang w:val="en-GB"/>
        </w:rPr>
        <w:t>162</w:t>
      </w:r>
      <w:r w:rsidR="00344AF3" w:rsidRPr="00E33D98">
        <w:rPr>
          <w:rFonts w:ascii="Sans serif" w:hAnsi="Sans serif" w:cstheme="minorHAnsi"/>
          <w:sz w:val="24"/>
          <w:szCs w:val="24"/>
          <w:lang w:val="en-GB"/>
        </w:rPr>
        <w:t>)</w:t>
      </w:r>
      <w:r w:rsidR="00654353" w:rsidRPr="00E33D98">
        <w:rPr>
          <w:rFonts w:ascii="Sans serif" w:hAnsi="Sans serif" w:cstheme="minorHAnsi"/>
          <w:sz w:val="24"/>
          <w:szCs w:val="24"/>
          <w:lang w:val="en-GB"/>
        </w:rPr>
        <w:t>.</w:t>
      </w:r>
      <w:r w:rsidR="002336B2" w:rsidRPr="00E33D98">
        <w:rPr>
          <w:rFonts w:ascii="Sans serif" w:hAnsi="Sans serif" w:cstheme="minorHAnsi"/>
          <w:sz w:val="24"/>
          <w:szCs w:val="24"/>
          <w:lang w:val="en-GB"/>
        </w:rPr>
        <w:t xml:space="preserve"> T</w:t>
      </w:r>
      <w:r w:rsidRPr="00E33D98">
        <w:rPr>
          <w:rFonts w:ascii="Sans serif" w:hAnsi="Sans serif" w:cstheme="minorHAnsi"/>
          <w:sz w:val="24"/>
          <w:szCs w:val="24"/>
          <w:lang w:val="en-GB"/>
        </w:rPr>
        <w:t>he concept is not based on traditional perceptions of power, i.e. a coercive power.</w:t>
      </w:r>
      <w:r w:rsidR="006A2140" w:rsidRPr="00E33D98">
        <w:rPr>
          <w:rFonts w:ascii="Sans serif" w:hAnsi="Sans serif" w:cstheme="minorHAnsi"/>
          <w:sz w:val="24"/>
          <w:szCs w:val="24"/>
          <w:lang w:val="en-GB"/>
        </w:rPr>
        <w:t xml:space="preserve"> Power </w:t>
      </w:r>
      <w:r w:rsidR="00B13442" w:rsidRPr="00E33D98">
        <w:rPr>
          <w:rFonts w:ascii="Sans serif" w:hAnsi="Sans serif" w:cstheme="minorHAnsi"/>
          <w:sz w:val="24"/>
          <w:szCs w:val="24"/>
          <w:lang w:val="en-GB"/>
        </w:rPr>
        <w:t>is seen as</w:t>
      </w:r>
      <w:r w:rsidR="006A2140" w:rsidRPr="00E33D98">
        <w:rPr>
          <w:rFonts w:ascii="Sans serif" w:hAnsi="Sans serif" w:cstheme="minorHAnsi"/>
          <w:sz w:val="24"/>
          <w:szCs w:val="24"/>
          <w:lang w:val="en-GB"/>
        </w:rPr>
        <w:t xml:space="preserve"> productive as it can </w:t>
      </w:r>
      <w:r w:rsidR="00344AF3" w:rsidRPr="00E33D98">
        <w:rPr>
          <w:rFonts w:ascii="Sans serif" w:hAnsi="Sans serif" w:cstheme="minorHAnsi"/>
          <w:sz w:val="24"/>
          <w:szCs w:val="24"/>
          <w:lang w:val="en-GB"/>
        </w:rPr>
        <w:t>create knowledge</w:t>
      </w:r>
      <w:r w:rsidR="00654353" w:rsidRPr="00E33D98">
        <w:rPr>
          <w:rFonts w:ascii="Sans serif" w:hAnsi="Sans serif" w:cstheme="minorHAnsi"/>
          <w:sz w:val="24"/>
          <w:szCs w:val="24"/>
          <w:lang w:val="en-GB"/>
        </w:rPr>
        <w:t xml:space="preserve"> and discourses (Foucault 1978, </w:t>
      </w:r>
      <w:r w:rsidR="00344AF3" w:rsidRPr="00E33D98">
        <w:rPr>
          <w:rFonts w:ascii="Sans serif" w:hAnsi="Sans serif" w:cstheme="minorHAnsi"/>
          <w:sz w:val="24"/>
          <w:szCs w:val="24"/>
          <w:lang w:val="en-GB"/>
        </w:rPr>
        <w:t>94)</w:t>
      </w:r>
      <w:r w:rsidR="00654353" w:rsidRPr="00E33D98">
        <w:rPr>
          <w:rFonts w:ascii="Sans serif" w:hAnsi="Sans serif" w:cstheme="minorHAnsi"/>
          <w:sz w:val="24"/>
          <w:szCs w:val="24"/>
          <w:lang w:val="en-GB"/>
        </w:rPr>
        <w:t>.</w:t>
      </w:r>
    </w:p>
    <w:p w:rsidR="00FD33C6" w:rsidRPr="00E33D98" w:rsidRDefault="008530BC"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GM</w:t>
      </w:r>
      <w:r w:rsidR="00FD33C6" w:rsidRPr="00E33D98">
        <w:rPr>
          <w:rFonts w:ascii="Sans serif" w:hAnsi="Sans serif" w:cstheme="minorHAnsi"/>
          <w:sz w:val="24"/>
          <w:szCs w:val="24"/>
          <w:lang w:val="en-GB"/>
        </w:rPr>
        <w:t xml:space="preserve"> has been further developed by Nicholas Rose and Mitchell </w:t>
      </w:r>
      <w:r w:rsidR="001479DF" w:rsidRPr="00E33D98">
        <w:rPr>
          <w:rFonts w:ascii="Sans serif" w:hAnsi="Sans serif" w:cstheme="minorHAnsi"/>
          <w:sz w:val="24"/>
          <w:szCs w:val="24"/>
          <w:lang w:val="en-GB"/>
        </w:rPr>
        <w:t>Dean</w:t>
      </w:r>
      <w:r w:rsidRPr="00E33D98">
        <w:rPr>
          <w:rFonts w:ascii="Sans serif" w:hAnsi="Sans serif" w:cstheme="minorHAnsi"/>
          <w:sz w:val="24"/>
          <w:szCs w:val="24"/>
          <w:lang w:val="en-GB"/>
        </w:rPr>
        <w:t xml:space="preserve"> within the sphere of neoliberal societies, </w:t>
      </w:r>
      <w:r w:rsidR="00FD33C6" w:rsidRPr="00E33D98">
        <w:rPr>
          <w:rFonts w:ascii="Sans serif" w:hAnsi="Sans serif" w:cstheme="minorHAnsi"/>
          <w:sz w:val="24"/>
          <w:szCs w:val="24"/>
          <w:lang w:val="en-GB"/>
        </w:rPr>
        <w:t>i.e. how individuals are governed and are governing themselves through neo</w:t>
      </w:r>
      <w:r w:rsidR="00654353" w:rsidRPr="00E33D98">
        <w:rPr>
          <w:rFonts w:ascii="Sans serif" w:hAnsi="Sans serif" w:cstheme="minorHAnsi"/>
          <w:sz w:val="24"/>
          <w:szCs w:val="24"/>
          <w:lang w:val="en-GB"/>
        </w:rPr>
        <w:t>liberal governance technologies</w:t>
      </w:r>
      <w:r w:rsidRPr="00E33D98">
        <w:rPr>
          <w:rFonts w:ascii="Sans serif" w:hAnsi="Sans serif" w:cstheme="minorHAnsi"/>
          <w:sz w:val="24"/>
          <w:szCs w:val="24"/>
          <w:lang w:val="en-GB"/>
        </w:rPr>
        <w:t xml:space="preserve"> (1999, 2006)</w:t>
      </w:r>
      <w:r w:rsidR="00654353" w:rsidRPr="00E33D98">
        <w:rPr>
          <w:rFonts w:ascii="Sans serif" w:hAnsi="Sans serif" w:cstheme="minorHAnsi"/>
          <w:sz w:val="24"/>
          <w:szCs w:val="24"/>
          <w:lang w:val="en-GB"/>
        </w:rPr>
        <w:t>.</w:t>
      </w:r>
      <w:r w:rsidRPr="00E33D98">
        <w:rPr>
          <w:rFonts w:ascii="Sans serif" w:hAnsi="Sans serif" w:cstheme="minorHAnsi"/>
          <w:sz w:val="24"/>
          <w:szCs w:val="24"/>
          <w:lang w:val="en-GB"/>
        </w:rPr>
        <w:t xml:space="preserve"> </w:t>
      </w:r>
      <w:r w:rsidR="00FD33C6" w:rsidRPr="00E33D98">
        <w:rPr>
          <w:rFonts w:ascii="Sans serif" w:hAnsi="Sans serif" w:cstheme="minorHAnsi"/>
          <w:sz w:val="24"/>
          <w:szCs w:val="24"/>
          <w:lang w:val="en-GB"/>
        </w:rPr>
        <w:t xml:space="preserve">The term </w:t>
      </w:r>
      <w:r w:rsidR="00FD33C6" w:rsidRPr="00E33D98">
        <w:rPr>
          <w:rFonts w:ascii="Sans serif" w:hAnsi="Sans serif" w:cstheme="minorHAnsi"/>
          <w:i/>
          <w:sz w:val="24"/>
          <w:szCs w:val="24"/>
          <w:lang w:val="en-GB"/>
        </w:rPr>
        <w:t>technology</w:t>
      </w:r>
      <w:r w:rsidR="00FD33C6" w:rsidRPr="00E33D98">
        <w:rPr>
          <w:rFonts w:ascii="Sans serif" w:hAnsi="Sans serif" w:cstheme="minorHAnsi"/>
          <w:sz w:val="24"/>
          <w:szCs w:val="24"/>
          <w:lang w:val="en-GB"/>
        </w:rPr>
        <w:t xml:space="preserve"> includes both material, social and self-reflective ways of shaping </w:t>
      </w:r>
      <w:r w:rsidRPr="00E33D98">
        <w:rPr>
          <w:rFonts w:ascii="Sans serif" w:hAnsi="Sans serif" w:cstheme="minorHAnsi"/>
          <w:sz w:val="24"/>
          <w:szCs w:val="24"/>
          <w:lang w:val="en-GB"/>
        </w:rPr>
        <w:t xml:space="preserve">people </w:t>
      </w:r>
      <w:r w:rsidR="00FD33C6" w:rsidRPr="00E33D98">
        <w:rPr>
          <w:rFonts w:ascii="Sans serif" w:hAnsi="Sans serif" w:cstheme="minorHAnsi"/>
          <w:sz w:val="24"/>
          <w:szCs w:val="24"/>
          <w:lang w:val="en-GB"/>
        </w:rPr>
        <w:t xml:space="preserve">in </w:t>
      </w:r>
      <w:r w:rsidR="00FD33C6" w:rsidRPr="00E33D98">
        <w:rPr>
          <w:rFonts w:ascii="Sans serif" w:hAnsi="Sans serif" w:cstheme="minorHAnsi"/>
          <w:iCs/>
          <w:color w:val="000000"/>
          <w:sz w:val="24"/>
          <w:szCs w:val="24"/>
          <w:lang w:val="en-GB"/>
        </w:rPr>
        <w:lastRenderedPageBreak/>
        <w:t>accordance with the goals of the political sovereignty, i.e. technologies of power include any institution that shape behaviour or any concept that is considered the</w:t>
      </w:r>
      <w:r w:rsidR="004F52F6" w:rsidRPr="00E33D98">
        <w:rPr>
          <w:rFonts w:ascii="Sans serif" w:hAnsi="Sans serif" w:cstheme="minorHAnsi"/>
          <w:iCs/>
          <w:color w:val="000000"/>
          <w:sz w:val="24"/>
          <w:szCs w:val="24"/>
          <w:lang w:val="en-GB"/>
        </w:rPr>
        <w:t xml:space="preserve"> </w:t>
      </w:r>
      <w:r w:rsidR="004F52F6" w:rsidRPr="00E33D98">
        <w:rPr>
          <w:rFonts w:ascii="Sans serif" w:hAnsi="Sans serif" w:cstheme="minorHAnsi"/>
          <w:i/>
          <w:iCs/>
          <w:color w:val="000000"/>
          <w:sz w:val="24"/>
          <w:szCs w:val="24"/>
          <w:lang w:val="en-GB"/>
        </w:rPr>
        <w:t>normal</w:t>
      </w:r>
      <w:r w:rsidR="004F52F6" w:rsidRPr="00E33D98">
        <w:rPr>
          <w:rFonts w:ascii="Sans serif" w:hAnsi="Sans serif" w:cstheme="minorHAnsi"/>
          <w:iCs/>
          <w:color w:val="000000"/>
          <w:sz w:val="24"/>
          <w:szCs w:val="24"/>
          <w:lang w:val="en-GB"/>
        </w:rPr>
        <w:t xml:space="preserve"> </w:t>
      </w:r>
      <w:r w:rsidR="00FD33C6" w:rsidRPr="00E33D98">
        <w:rPr>
          <w:rFonts w:ascii="Sans serif" w:hAnsi="Sans serif" w:cstheme="minorHAnsi"/>
          <w:iCs/>
          <w:color w:val="000000"/>
          <w:sz w:val="24"/>
          <w:szCs w:val="24"/>
          <w:lang w:val="en-GB"/>
        </w:rPr>
        <w:t>or</w:t>
      </w:r>
      <w:r w:rsidR="004F52F6" w:rsidRPr="00E33D98">
        <w:rPr>
          <w:rFonts w:ascii="Sans serif" w:hAnsi="Sans serif" w:cstheme="minorHAnsi"/>
          <w:iCs/>
          <w:color w:val="000000"/>
          <w:sz w:val="24"/>
          <w:szCs w:val="24"/>
          <w:lang w:val="en-GB"/>
        </w:rPr>
        <w:t xml:space="preserve"> natural </w:t>
      </w:r>
      <w:r w:rsidR="00654353" w:rsidRPr="00E33D98">
        <w:rPr>
          <w:rFonts w:ascii="Sans serif" w:hAnsi="Sans serif" w:cstheme="minorHAnsi"/>
          <w:iCs/>
          <w:color w:val="000000"/>
          <w:sz w:val="24"/>
          <w:szCs w:val="24"/>
          <w:lang w:val="en-GB"/>
        </w:rPr>
        <w:t>way of doing things</w:t>
      </w:r>
      <w:r w:rsidR="00065C06" w:rsidRPr="00E33D98">
        <w:rPr>
          <w:rFonts w:ascii="Sans serif" w:hAnsi="Sans serif" w:cstheme="minorHAnsi"/>
          <w:iCs/>
          <w:color w:val="000000"/>
          <w:sz w:val="24"/>
          <w:szCs w:val="24"/>
          <w:lang w:val="en-GB"/>
        </w:rPr>
        <w:t xml:space="preserve"> (Rose 1999)</w:t>
      </w:r>
      <w:r w:rsidR="00654353" w:rsidRPr="00E33D98">
        <w:rPr>
          <w:rFonts w:ascii="Sans serif" w:hAnsi="Sans serif" w:cstheme="minorHAnsi"/>
          <w:iCs/>
          <w:color w:val="000000"/>
          <w:sz w:val="24"/>
          <w:szCs w:val="24"/>
          <w:lang w:val="en-GB"/>
        </w:rPr>
        <w:t>.</w:t>
      </w:r>
    </w:p>
    <w:p w:rsidR="00313C2E" w:rsidRPr="00E33D98" w:rsidRDefault="00FD33C6"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 xml:space="preserve">Governance in </w:t>
      </w:r>
      <w:r w:rsidR="00321822" w:rsidRPr="00E33D98">
        <w:rPr>
          <w:rFonts w:ascii="Sans serif" w:hAnsi="Sans serif" w:cstheme="minorHAnsi"/>
          <w:sz w:val="24"/>
          <w:szCs w:val="24"/>
          <w:lang w:val="en-GB"/>
        </w:rPr>
        <w:t>modern</w:t>
      </w:r>
      <w:r w:rsidRPr="00E33D98">
        <w:rPr>
          <w:rFonts w:ascii="Sans serif" w:hAnsi="Sans serif" w:cstheme="minorHAnsi"/>
          <w:sz w:val="24"/>
          <w:szCs w:val="24"/>
          <w:lang w:val="en-GB"/>
        </w:rPr>
        <w:t xml:space="preserve"> </w:t>
      </w:r>
      <w:r w:rsidR="00150426" w:rsidRPr="00E33D98">
        <w:rPr>
          <w:rFonts w:ascii="Sans serif" w:hAnsi="Sans serif" w:cstheme="minorHAnsi"/>
          <w:sz w:val="24"/>
          <w:szCs w:val="24"/>
          <w:lang w:val="en-GB"/>
        </w:rPr>
        <w:t>societies</w:t>
      </w:r>
      <w:r w:rsidRPr="00E33D98">
        <w:rPr>
          <w:rFonts w:ascii="Sans serif" w:hAnsi="Sans serif" w:cstheme="minorHAnsi"/>
          <w:sz w:val="24"/>
          <w:szCs w:val="24"/>
          <w:lang w:val="en-GB"/>
        </w:rPr>
        <w:t xml:space="preserve"> depends on practices which produce certain forms of truth in objective, pos</w:t>
      </w:r>
      <w:r w:rsidR="00654353" w:rsidRPr="00E33D98">
        <w:rPr>
          <w:rFonts w:ascii="Sans serif" w:hAnsi="Sans serif" w:cstheme="minorHAnsi"/>
          <w:sz w:val="24"/>
          <w:szCs w:val="24"/>
          <w:lang w:val="en-GB"/>
        </w:rPr>
        <w:t>itive and scientific discourses</w:t>
      </w:r>
      <w:r w:rsidRPr="00E33D98">
        <w:rPr>
          <w:rFonts w:ascii="Sans serif" w:hAnsi="Sans serif" w:cstheme="minorHAnsi"/>
          <w:sz w:val="24"/>
          <w:szCs w:val="24"/>
          <w:lang w:val="en-GB"/>
        </w:rPr>
        <w:t xml:space="preserve"> (Otto</w:t>
      </w:r>
      <w:r w:rsidR="00654353" w:rsidRPr="00E33D98">
        <w:rPr>
          <w:rFonts w:ascii="Sans serif" w:hAnsi="Sans serif" w:cstheme="minorHAnsi"/>
          <w:sz w:val="24"/>
          <w:szCs w:val="24"/>
          <w:lang w:val="en-GB"/>
        </w:rPr>
        <w:t xml:space="preserve"> 2003,</w:t>
      </w:r>
      <w:r w:rsidRPr="00E33D98">
        <w:rPr>
          <w:rFonts w:ascii="Sans serif" w:hAnsi="Sans serif" w:cstheme="minorHAnsi"/>
          <w:sz w:val="24"/>
          <w:szCs w:val="24"/>
          <w:lang w:val="en-GB"/>
        </w:rPr>
        <w:t xml:space="preserve"> 4)</w:t>
      </w:r>
      <w:r w:rsidR="00654353" w:rsidRPr="00E33D98">
        <w:rPr>
          <w:rFonts w:ascii="Sans serif" w:hAnsi="Sans serif" w:cstheme="minorHAnsi"/>
          <w:sz w:val="24"/>
          <w:szCs w:val="24"/>
          <w:lang w:val="en-GB"/>
        </w:rPr>
        <w:t>.</w:t>
      </w:r>
      <w:r w:rsidRPr="00E33D98">
        <w:rPr>
          <w:rFonts w:ascii="Sans serif" w:hAnsi="Sans serif" w:cstheme="minorHAnsi"/>
          <w:sz w:val="24"/>
          <w:szCs w:val="24"/>
          <w:lang w:val="en-GB"/>
        </w:rPr>
        <w:t xml:space="preserve"> For that reason, specific governance technologies are often founded in these discourses, which in turn promote specific qualities that individuals will gain by acting accordingly. Hence, human behaviour can be shaped according to these discourses since the governance technologies will shape certain subject positions that individuals will feel interest in possessing since they project</w:t>
      </w:r>
      <w:r w:rsidR="009C736F" w:rsidRPr="00E33D98">
        <w:rPr>
          <w:rFonts w:ascii="Sans serif" w:hAnsi="Sans serif" w:cstheme="minorHAnsi"/>
          <w:sz w:val="24"/>
          <w:szCs w:val="24"/>
          <w:lang w:val="en-GB"/>
        </w:rPr>
        <w:t xml:space="preserve"> </w:t>
      </w:r>
      <w:r w:rsidRPr="00E33D98">
        <w:rPr>
          <w:rFonts w:ascii="Sans serif" w:hAnsi="Sans serif" w:cstheme="minorHAnsi"/>
          <w:i/>
          <w:sz w:val="24"/>
          <w:szCs w:val="24"/>
          <w:lang w:val="en-GB"/>
        </w:rPr>
        <w:t>the natural and right choice</w:t>
      </w:r>
      <w:r w:rsidRPr="00E33D98">
        <w:rPr>
          <w:rFonts w:ascii="Sans serif" w:hAnsi="Sans serif" w:cstheme="minorHAnsi"/>
          <w:sz w:val="24"/>
          <w:szCs w:val="24"/>
          <w:lang w:val="en-GB"/>
        </w:rPr>
        <w:t xml:space="preserve">. This underlines the essential point in </w:t>
      </w:r>
      <w:r w:rsidR="008530BC" w:rsidRPr="00E33D98">
        <w:rPr>
          <w:rFonts w:ascii="Sans serif" w:hAnsi="Sans serif" w:cstheme="minorHAnsi"/>
          <w:sz w:val="24"/>
          <w:szCs w:val="24"/>
          <w:lang w:val="en-GB"/>
        </w:rPr>
        <w:t>GM</w:t>
      </w:r>
      <w:r w:rsidR="00654353" w:rsidRPr="00E33D98">
        <w:rPr>
          <w:rFonts w:ascii="Sans serif" w:hAnsi="Sans serif" w:cstheme="minorHAnsi"/>
          <w:sz w:val="24"/>
          <w:szCs w:val="24"/>
          <w:lang w:val="en-GB"/>
        </w:rPr>
        <w:t>;</w:t>
      </w:r>
      <w:r w:rsidRPr="00E33D98">
        <w:rPr>
          <w:rFonts w:ascii="Sans serif" w:hAnsi="Sans serif" w:cstheme="minorHAnsi"/>
          <w:sz w:val="24"/>
          <w:szCs w:val="24"/>
          <w:lang w:val="en-GB"/>
        </w:rPr>
        <w:t xml:space="preserve"> that individuals are governed by subject positions and according to how social practice and discourses are constructed. That way, individuals are governed through self-regulation though according to how</w:t>
      </w:r>
      <w:r w:rsidR="009C736F" w:rsidRPr="00E33D98">
        <w:rPr>
          <w:rFonts w:ascii="Sans serif" w:hAnsi="Sans serif" w:cstheme="minorHAnsi"/>
          <w:sz w:val="24"/>
          <w:szCs w:val="24"/>
          <w:lang w:val="en-GB"/>
        </w:rPr>
        <w:t xml:space="preserve"> </w:t>
      </w:r>
      <w:r w:rsidR="009C736F" w:rsidRPr="00E33D98">
        <w:rPr>
          <w:rFonts w:ascii="Sans serif" w:hAnsi="Sans serif" w:cstheme="minorHAnsi"/>
          <w:i/>
          <w:sz w:val="24"/>
          <w:szCs w:val="24"/>
          <w:lang w:val="en-GB"/>
        </w:rPr>
        <w:t>normal or appropriate action</w:t>
      </w:r>
      <w:r w:rsidR="009C736F" w:rsidRPr="00E33D98">
        <w:rPr>
          <w:rFonts w:ascii="Sans serif" w:hAnsi="Sans serif" w:cstheme="minorHAnsi"/>
          <w:sz w:val="24"/>
          <w:szCs w:val="24"/>
          <w:lang w:val="en-GB"/>
        </w:rPr>
        <w:t xml:space="preserve"> </w:t>
      </w:r>
      <w:r w:rsidRPr="00E33D98">
        <w:rPr>
          <w:rFonts w:ascii="Sans serif" w:hAnsi="Sans serif" w:cstheme="minorHAnsi"/>
          <w:sz w:val="24"/>
          <w:szCs w:val="24"/>
          <w:lang w:val="en-GB"/>
        </w:rPr>
        <w:t>is constructed, i.e. the freedom to act and options are thus also regulated.</w:t>
      </w:r>
    </w:p>
    <w:p w:rsidR="00A835CB" w:rsidRPr="00E33D98" w:rsidRDefault="006C09AA" w:rsidP="00E33D98">
      <w:pPr>
        <w:pStyle w:val="Overskrift3"/>
      </w:pPr>
      <w:bookmarkStart w:id="17" w:name="_Toc349894219"/>
      <w:r w:rsidRPr="00E33D98">
        <w:t>3</w:t>
      </w:r>
      <w:r w:rsidR="00313C2E" w:rsidRPr="00E33D98">
        <w:t>.2.3</w:t>
      </w:r>
      <w:r w:rsidR="00D96F75" w:rsidRPr="00E33D98">
        <w:t>.</w:t>
      </w:r>
      <w:r w:rsidR="00CC4E13" w:rsidRPr="00E33D98">
        <w:t xml:space="preserve"> Aims</w:t>
      </w:r>
      <w:bookmarkEnd w:id="17"/>
      <w:r w:rsidR="00CC4E13" w:rsidRPr="00E33D98">
        <w:t xml:space="preserve"> </w:t>
      </w:r>
    </w:p>
    <w:p w:rsidR="005501DF" w:rsidRPr="00E33D98" w:rsidRDefault="00BE6DF8"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 xml:space="preserve">Despite </w:t>
      </w:r>
      <w:r w:rsidR="00A10DB4" w:rsidRPr="00E33D98">
        <w:rPr>
          <w:rFonts w:ascii="Sans serif" w:hAnsi="Sans serif" w:cstheme="minorHAnsi"/>
          <w:sz w:val="24"/>
          <w:szCs w:val="24"/>
          <w:lang w:val="en-GB"/>
        </w:rPr>
        <w:t>massive</w:t>
      </w:r>
      <w:r w:rsidRPr="00E33D98">
        <w:rPr>
          <w:rFonts w:ascii="Sans serif" w:hAnsi="Sans serif" w:cstheme="minorHAnsi"/>
          <w:sz w:val="24"/>
          <w:szCs w:val="24"/>
          <w:lang w:val="en-GB"/>
        </w:rPr>
        <w:t xml:space="preserve"> critique and serious ramifications, the neoliberal policies continue to be accepted. As</w:t>
      </w:r>
      <w:r w:rsidR="00841B72" w:rsidRPr="00E33D98">
        <w:rPr>
          <w:rFonts w:ascii="Sans serif" w:hAnsi="Sans serif" w:cstheme="minorHAnsi"/>
          <w:sz w:val="24"/>
          <w:szCs w:val="24"/>
          <w:lang w:val="en-GB"/>
        </w:rPr>
        <w:t xml:space="preserve"> CDA and</w:t>
      </w:r>
      <w:r w:rsidRPr="00E33D98">
        <w:rPr>
          <w:rFonts w:ascii="Sans serif" w:hAnsi="Sans serif" w:cstheme="minorHAnsi"/>
          <w:sz w:val="24"/>
          <w:szCs w:val="24"/>
          <w:lang w:val="en-GB"/>
        </w:rPr>
        <w:t xml:space="preserve"> </w:t>
      </w:r>
      <w:r w:rsidR="008530BC" w:rsidRPr="00E33D98">
        <w:rPr>
          <w:rFonts w:ascii="Sans serif" w:hAnsi="Sans serif" w:cstheme="minorHAnsi"/>
          <w:sz w:val="24"/>
          <w:szCs w:val="24"/>
          <w:lang w:val="en-GB"/>
        </w:rPr>
        <w:t>GM</w:t>
      </w:r>
      <w:r w:rsidRPr="00E33D98">
        <w:rPr>
          <w:rFonts w:ascii="Sans serif" w:hAnsi="Sans serif" w:cstheme="minorHAnsi"/>
          <w:sz w:val="24"/>
          <w:szCs w:val="24"/>
          <w:lang w:val="en-GB"/>
        </w:rPr>
        <w:t xml:space="preserve"> </w:t>
      </w:r>
      <w:r w:rsidR="00B13442" w:rsidRPr="00E33D98">
        <w:rPr>
          <w:rFonts w:ascii="Sans serif" w:hAnsi="Sans serif" w:cstheme="minorHAnsi"/>
          <w:sz w:val="24"/>
          <w:szCs w:val="24"/>
          <w:lang w:val="en-GB"/>
        </w:rPr>
        <w:t>revolve</w:t>
      </w:r>
      <w:r w:rsidRPr="00E33D98">
        <w:rPr>
          <w:rFonts w:ascii="Sans serif" w:hAnsi="Sans serif" w:cstheme="minorHAnsi"/>
          <w:sz w:val="24"/>
          <w:szCs w:val="24"/>
          <w:lang w:val="en-GB"/>
        </w:rPr>
        <w:t xml:space="preserve"> around subtle governance and sophisticated power techniques for shaping t</w:t>
      </w:r>
      <w:r w:rsidR="00841B72" w:rsidRPr="00E33D98">
        <w:rPr>
          <w:rFonts w:ascii="Sans serif" w:hAnsi="Sans serif" w:cstheme="minorHAnsi"/>
          <w:sz w:val="24"/>
          <w:szCs w:val="24"/>
          <w:lang w:val="en-GB"/>
        </w:rPr>
        <w:t xml:space="preserve">he behaviour of individuals, their </w:t>
      </w:r>
      <w:r w:rsidRPr="00E33D98">
        <w:rPr>
          <w:rFonts w:ascii="Sans serif" w:hAnsi="Sans serif" w:cstheme="minorHAnsi"/>
          <w:sz w:val="24"/>
          <w:szCs w:val="24"/>
          <w:lang w:val="en-GB"/>
        </w:rPr>
        <w:t xml:space="preserve">theoretical </w:t>
      </w:r>
      <w:r w:rsidR="00841B72" w:rsidRPr="00E33D98">
        <w:rPr>
          <w:rFonts w:ascii="Sans serif" w:hAnsi="Sans serif" w:cstheme="minorHAnsi"/>
          <w:sz w:val="24"/>
          <w:szCs w:val="24"/>
          <w:lang w:val="en-GB"/>
        </w:rPr>
        <w:t>approaches</w:t>
      </w:r>
      <w:r w:rsidRPr="00E33D98">
        <w:rPr>
          <w:rFonts w:ascii="Sans serif" w:hAnsi="Sans serif" w:cstheme="minorHAnsi"/>
          <w:sz w:val="24"/>
          <w:szCs w:val="24"/>
          <w:lang w:val="en-GB"/>
        </w:rPr>
        <w:t xml:space="preserve"> combined with the </w:t>
      </w:r>
      <w:proofErr w:type="spellStart"/>
      <w:r w:rsidRPr="00E33D98">
        <w:rPr>
          <w:rFonts w:ascii="Sans serif" w:hAnsi="Sans serif" w:cstheme="minorHAnsi"/>
          <w:sz w:val="24"/>
          <w:szCs w:val="24"/>
          <w:lang w:val="en-GB"/>
        </w:rPr>
        <w:t>Habermasian</w:t>
      </w:r>
      <w:proofErr w:type="spellEnd"/>
      <w:r w:rsidRPr="00E33D98">
        <w:rPr>
          <w:rFonts w:ascii="Sans serif" w:hAnsi="Sans serif" w:cstheme="minorHAnsi"/>
          <w:sz w:val="24"/>
          <w:szCs w:val="24"/>
          <w:lang w:val="en-GB"/>
        </w:rPr>
        <w:t xml:space="preserve"> approach</w:t>
      </w:r>
      <w:r w:rsidR="00CA2CF0" w:rsidRPr="00E33D98">
        <w:rPr>
          <w:rFonts w:ascii="Sans serif" w:hAnsi="Sans serif" w:cstheme="minorHAnsi"/>
          <w:sz w:val="24"/>
          <w:szCs w:val="24"/>
          <w:lang w:val="en-GB"/>
        </w:rPr>
        <w:t xml:space="preserve"> </w:t>
      </w:r>
      <w:r w:rsidRPr="00E33D98">
        <w:rPr>
          <w:rFonts w:ascii="Sans serif" w:hAnsi="Sans serif" w:cstheme="minorHAnsi"/>
          <w:sz w:val="24"/>
          <w:szCs w:val="24"/>
          <w:lang w:val="en-GB"/>
        </w:rPr>
        <w:t>could be fruitful</w:t>
      </w:r>
      <w:r w:rsidR="008D0CF2" w:rsidRPr="00E33D98">
        <w:rPr>
          <w:rFonts w:ascii="Sans serif" w:hAnsi="Sans serif" w:cstheme="minorHAnsi"/>
          <w:sz w:val="24"/>
          <w:szCs w:val="24"/>
          <w:lang w:val="en-GB"/>
        </w:rPr>
        <w:t xml:space="preserve"> in terms of finding answers for my research questions. I believe that this</w:t>
      </w:r>
      <w:r w:rsidR="00150426" w:rsidRPr="00E33D98">
        <w:rPr>
          <w:rFonts w:ascii="Sans serif" w:hAnsi="Sans serif" w:cstheme="minorHAnsi"/>
          <w:sz w:val="24"/>
          <w:szCs w:val="24"/>
          <w:lang w:val="en-GB"/>
        </w:rPr>
        <w:t xml:space="preserve"> </w:t>
      </w:r>
      <w:r w:rsidR="008D0CF2" w:rsidRPr="00E33D98">
        <w:rPr>
          <w:rFonts w:ascii="Sans serif" w:hAnsi="Sans serif" w:cstheme="minorHAnsi"/>
          <w:sz w:val="24"/>
          <w:szCs w:val="24"/>
          <w:lang w:val="en-GB"/>
        </w:rPr>
        <w:t>approach could shed light on the mechanisms and elements involved in naturalising the neoliberal discourse</w:t>
      </w:r>
      <w:r w:rsidR="00F21582" w:rsidRPr="00E33D98">
        <w:rPr>
          <w:rFonts w:ascii="Sans serif" w:hAnsi="Sans serif" w:cstheme="minorHAnsi"/>
          <w:sz w:val="24"/>
          <w:szCs w:val="24"/>
          <w:lang w:val="en-GB"/>
        </w:rPr>
        <w:t>, i.e.</w:t>
      </w:r>
      <w:r w:rsidR="008D0CF2" w:rsidRPr="00E33D98">
        <w:rPr>
          <w:rFonts w:ascii="Sans serif" w:hAnsi="Sans serif" w:cstheme="minorHAnsi"/>
          <w:sz w:val="24"/>
          <w:szCs w:val="24"/>
          <w:lang w:val="en-GB"/>
        </w:rPr>
        <w:t xml:space="preserve"> zoom in on the elements of power in the WTO</w:t>
      </w:r>
      <w:r w:rsidR="00841B72" w:rsidRPr="00E33D98">
        <w:rPr>
          <w:rFonts w:ascii="Sans serif" w:hAnsi="Sans serif" w:cstheme="minorHAnsi"/>
          <w:sz w:val="24"/>
          <w:szCs w:val="24"/>
          <w:lang w:val="en-GB"/>
        </w:rPr>
        <w:t xml:space="preserve"> and its discursive construction on a textual level through CDA</w:t>
      </w:r>
      <w:r w:rsidR="004D05ED" w:rsidRPr="00E33D98">
        <w:rPr>
          <w:rFonts w:ascii="Sans serif" w:hAnsi="Sans serif" w:cstheme="minorHAnsi"/>
          <w:sz w:val="24"/>
          <w:szCs w:val="24"/>
          <w:lang w:val="en-GB"/>
        </w:rPr>
        <w:t>. Furthermore, this</w:t>
      </w:r>
      <w:r w:rsidR="00150426" w:rsidRPr="00E33D98">
        <w:rPr>
          <w:rFonts w:ascii="Sans serif" w:hAnsi="Sans serif" w:cstheme="minorHAnsi"/>
          <w:sz w:val="24"/>
          <w:szCs w:val="24"/>
          <w:lang w:val="en-GB"/>
        </w:rPr>
        <w:t xml:space="preserve"> approach</w:t>
      </w:r>
      <w:r w:rsidR="00DC619F" w:rsidRPr="00E33D98">
        <w:rPr>
          <w:rFonts w:ascii="Sans serif" w:hAnsi="Sans serif" w:cstheme="minorHAnsi"/>
          <w:sz w:val="24"/>
          <w:szCs w:val="24"/>
          <w:lang w:val="en-GB"/>
        </w:rPr>
        <w:t xml:space="preserve"> would</w:t>
      </w:r>
      <w:r w:rsidR="00841B72" w:rsidRPr="00E33D98">
        <w:rPr>
          <w:rFonts w:ascii="Sans serif" w:hAnsi="Sans serif" w:cstheme="minorHAnsi"/>
          <w:sz w:val="24"/>
          <w:szCs w:val="24"/>
          <w:lang w:val="en-GB"/>
        </w:rPr>
        <w:t xml:space="preserve"> allow me to contextualise </w:t>
      </w:r>
      <w:r w:rsidR="00150426" w:rsidRPr="00E33D98">
        <w:rPr>
          <w:rFonts w:ascii="Sans serif" w:hAnsi="Sans serif" w:cstheme="minorHAnsi"/>
          <w:sz w:val="24"/>
          <w:szCs w:val="24"/>
          <w:lang w:val="en-GB"/>
        </w:rPr>
        <w:t>these findings</w:t>
      </w:r>
      <w:r w:rsidR="00841B72" w:rsidRPr="00E33D98">
        <w:rPr>
          <w:rFonts w:ascii="Sans serif" w:hAnsi="Sans serif" w:cstheme="minorHAnsi"/>
          <w:sz w:val="24"/>
          <w:szCs w:val="24"/>
          <w:lang w:val="en-GB"/>
        </w:rPr>
        <w:t xml:space="preserve"> through </w:t>
      </w:r>
      <w:r w:rsidR="008530BC" w:rsidRPr="00E33D98">
        <w:rPr>
          <w:rFonts w:ascii="Sans serif" w:hAnsi="Sans serif" w:cstheme="minorHAnsi"/>
          <w:sz w:val="24"/>
          <w:szCs w:val="24"/>
          <w:lang w:val="en-GB"/>
        </w:rPr>
        <w:t>GM</w:t>
      </w:r>
      <w:r w:rsidR="00841B72" w:rsidRPr="00E33D98">
        <w:rPr>
          <w:rFonts w:ascii="Sans serif" w:hAnsi="Sans serif" w:cstheme="minorHAnsi"/>
          <w:sz w:val="24"/>
          <w:szCs w:val="24"/>
          <w:lang w:val="en-GB"/>
        </w:rPr>
        <w:t xml:space="preserve"> an</w:t>
      </w:r>
      <w:r w:rsidR="00654353" w:rsidRPr="00E33D98">
        <w:rPr>
          <w:rFonts w:ascii="Sans serif" w:hAnsi="Sans serif" w:cstheme="minorHAnsi"/>
          <w:sz w:val="24"/>
          <w:szCs w:val="24"/>
          <w:lang w:val="en-GB"/>
        </w:rPr>
        <w:t xml:space="preserve">d the </w:t>
      </w:r>
      <w:proofErr w:type="spellStart"/>
      <w:r w:rsidR="00654353" w:rsidRPr="00E33D98">
        <w:rPr>
          <w:rFonts w:ascii="Sans serif" w:hAnsi="Sans serif" w:cstheme="minorHAnsi"/>
          <w:sz w:val="24"/>
          <w:szCs w:val="24"/>
          <w:lang w:val="en-GB"/>
        </w:rPr>
        <w:t>H</w:t>
      </w:r>
      <w:r w:rsidR="00F21582" w:rsidRPr="00E33D98">
        <w:rPr>
          <w:rFonts w:ascii="Sans serif" w:hAnsi="Sans serif" w:cstheme="minorHAnsi"/>
          <w:sz w:val="24"/>
          <w:szCs w:val="24"/>
          <w:lang w:val="en-GB"/>
        </w:rPr>
        <w:t>abermasian</w:t>
      </w:r>
      <w:proofErr w:type="spellEnd"/>
      <w:r w:rsidR="00F21582" w:rsidRPr="00E33D98">
        <w:rPr>
          <w:rFonts w:ascii="Sans serif" w:hAnsi="Sans serif" w:cstheme="minorHAnsi"/>
          <w:sz w:val="24"/>
          <w:szCs w:val="24"/>
          <w:lang w:val="en-GB"/>
        </w:rPr>
        <w:t xml:space="preserve"> understanding. This would </w:t>
      </w:r>
      <w:r w:rsidR="00841B72" w:rsidRPr="00E33D98">
        <w:rPr>
          <w:rFonts w:ascii="Sans serif" w:hAnsi="Sans serif" w:cstheme="minorHAnsi"/>
          <w:sz w:val="24"/>
          <w:szCs w:val="24"/>
          <w:lang w:val="en-GB"/>
        </w:rPr>
        <w:t>g</w:t>
      </w:r>
      <w:r w:rsidR="008D0CF2" w:rsidRPr="00E33D98">
        <w:rPr>
          <w:rFonts w:ascii="Sans serif" w:hAnsi="Sans serif" w:cstheme="minorHAnsi"/>
          <w:sz w:val="24"/>
          <w:szCs w:val="24"/>
          <w:lang w:val="en-GB"/>
        </w:rPr>
        <w:t>ive further insight into the techniques of subtle power use and</w:t>
      </w:r>
      <w:r w:rsidR="005501DF" w:rsidRPr="00E33D98">
        <w:rPr>
          <w:rFonts w:ascii="Sans serif" w:hAnsi="Sans serif" w:cstheme="minorHAnsi"/>
          <w:sz w:val="24"/>
          <w:szCs w:val="24"/>
          <w:lang w:val="en-GB"/>
        </w:rPr>
        <w:t xml:space="preserve"> </w:t>
      </w:r>
      <w:r w:rsidR="008D0CF2" w:rsidRPr="00E33D98">
        <w:rPr>
          <w:rFonts w:ascii="Sans serif" w:hAnsi="Sans serif" w:cstheme="minorHAnsi"/>
          <w:sz w:val="24"/>
          <w:szCs w:val="24"/>
          <w:lang w:val="en-GB"/>
        </w:rPr>
        <w:t>governing at a distance in an advanced li</w:t>
      </w:r>
      <w:r w:rsidR="005501DF" w:rsidRPr="00E33D98">
        <w:rPr>
          <w:rFonts w:ascii="Sans serif" w:hAnsi="Sans serif" w:cstheme="minorHAnsi"/>
          <w:sz w:val="24"/>
          <w:szCs w:val="24"/>
          <w:lang w:val="en-GB"/>
        </w:rPr>
        <w:t>beral and cognitive way</w:t>
      </w:r>
      <w:r w:rsidR="00841B72" w:rsidRPr="00E33D98">
        <w:rPr>
          <w:rFonts w:ascii="Sans serif" w:hAnsi="Sans serif" w:cstheme="minorHAnsi"/>
          <w:sz w:val="24"/>
          <w:szCs w:val="24"/>
          <w:lang w:val="en-GB"/>
        </w:rPr>
        <w:t xml:space="preserve">. Hence, </w:t>
      </w:r>
      <w:r w:rsidR="00F21582" w:rsidRPr="00E33D98">
        <w:rPr>
          <w:rFonts w:ascii="Sans serif" w:hAnsi="Sans serif" w:cstheme="minorHAnsi"/>
          <w:sz w:val="24"/>
          <w:szCs w:val="24"/>
          <w:lang w:val="en-GB"/>
        </w:rPr>
        <w:t>create a critical awareness</w:t>
      </w:r>
      <w:r w:rsidR="005501DF" w:rsidRPr="00E33D98">
        <w:rPr>
          <w:rFonts w:ascii="Sans serif" w:hAnsi="Sans serif" w:cstheme="minorHAnsi"/>
          <w:sz w:val="24"/>
          <w:szCs w:val="24"/>
          <w:lang w:val="en-GB"/>
        </w:rPr>
        <w:t xml:space="preserve"> </w:t>
      </w:r>
      <w:r w:rsidR="00F21582" w:rsidRPr="00E33D98">
        <w:rPr>
          <w:rFonts w:ascii="Sans serif" w:hAnsi="Sans serif" w:cstheme="minorHAnsi"/>
          <w:sz w:val="24"/>
          <w:szCs w:val="24"/>
          <w:lang w:val="en-GB"/>
        </w:rPr>
        <w:t>of</w:t>
      </w:r>
      <w:r w:rsidR="005501DF" w:rsidRPr="00E33D98">
        <w:rPr>
          <w:rFonts w:ascii="Sans serif" w:hAnsi="Sans serif" w:cstheme="minorHAnsi"/>
          <w:sz w:val="24"/>
          <w:szCs w:val="24"/>
          <w:lang w:val="en-GB"/>
        </w:rPr>
        <w:t xml:space="preserve"> the mentioned</w:t>
      </w:r>
      <w:r w:rsidR="005501DF" w:rsidRPr="00E33D98">
        <w:rPr>
          <w:rFonts w:ascii="Sans serif" w:hAnsi="Sans serif" w:cstheme="minorHAnsi"/>
          <w:i/>
          <w:sz w:val="24"/>
          <w:szCs w:val="24"/>
          <w:lang w:val="en-GB"/>
        </w:rPr>
        <w:t xml:space="preserve"> freedom to act and options of global actors</w:t>
      </w:r>
      <w:r w:rsidR="005501DF" w:rsidRPr="00E33D98">
        <w:rPr>
          <w:rFonts w:ascii="Sans serif" w:hAnsi="Sans serif" w:cstheme="minorHAnsi"/>
          <w:sz w:val="24"/>
          <w:szCs w:val="24"/>
          <w:lang w:val="en-GB"/>
        </w:rPr>
        <w:t xml:space="preserve"> which </w:t>
      </w:r>
      <w:r w:rsidR="00BD6640" w:rsidRPr="00E33D98">
        <w:rPr>
          <w:rFonts w:ascii="Sans serif" w:hAnsi="Sans serif" w:cstheme="minorHAnsi"/>
          <w:sz w:val="24"/>
          <w:szCs w:val="24"/>
          <w:lang w:val="en-GB"/>
        </w:rPr>
        <w:t>appear</w:t>
      </w:r>
      <w:r w:rsidR="005501DF" w:rsidRPr="00E33D98">
        <w:rPr>
          <w:rFonts w:ascii="Sans serif" w:hAnsi="Sans serif" w:cstheme="minorHAnsi"/>
          <w:sz w:val="24"/>
          <w:szCs w:val="24"/>
          <w:lang w:val="en-GB"/>
        </w:rPr>
        <w:t xml:space="preserve"> to be regulated by the constructors of the neoliberal discourse and</w:t>
      </w:r>
      <w:r w:rsidR="00A56340" w:rsidRPr="00E33D98">
        <w:rPr>
          <w:rFonts w:ascii="Sans serif" w:hAnsi="Sans serif" w:cstheme="minorHAnsi"/>
          <w:sz w:val="24"/>
          <w:szCs w:val="24"/>
          <w:lang w:val="en-GB"/>
        </w:rPr>
        <w:t>,</w:t>
      </w:r>
      <w:r w:rsidR="005501DF" w:rsidRPr="00E33D98">
        <w:rPr>
          <w:rFonts w:ascii="Sans serif" w:hAnsi="Sans serif" w:cstheme="minorHAnsi"/>
          <w:sz w:val="24"/>
          <w:szCs w:val="24"/>
          <w:lang w:val="en-GB"/>
        </w:rPr>
        <w:t xml:space="preserve"> thus</w:t>
      </w:r>
      <w:r w:rsidR="00A56340" w:rsidRPr="00E33D98">
        <w:rPr>
          <w:rFonts w:ascii="Sans serif" w:hAnsi="Sans serif" w:cstheme="minorHAnsi"/>
          <w:sz w:val="24"/>
          <w:szCs w:val="24"/>
          <w:lang w:val="en-GB"/>
        </w:rPr>
        <w:t>,</w:t>
      </w:r>
      <w:r w:rsidR="00152CCF" w:rsidRPr="00E33D98">
        <w:rPr>
          <w:rFonts w:ascii="Sans serif" w:hAnsi="Sans serif" w:cstheme="minorHAnsi"/>
          <w:sz w:val="24"/>
          <w:szCs w:val="24"/>
          <w:lang w:val="en-GB"/>
        </w:rPr>
        <w:t xml:space="preserve"> by</w:t>
      </w:r>
      <w:r w:rsidR="005501DF" w:rsidRPr="00E33D98">
        <w:rPr>
          <w:rFonts w:ascii="Sans serif" w:hAnsi="Sans serif" w:cstheme="minorHAnsi"/>
          <w:sz w:val="24"/>
          <w:szCs w:val="24"/>
          <w:lang w:val="en-GB"/>
        </w:rPr>
        <w:t xml:space="preserve"> constructed </w:t>
      </w:r>
      <w:r w:rsidR="006220D6" w:rsidRPr="00E33D98">
        <w:rPr>
          <w:rFonts w:ascii="Sans serif" w:hAnsi="Sans serif" w:cstheme="minorHAnsi"/>
          <w:sz w:val="24"/>
          <w:szCs w:val="24"/>
          <w:lang w:val="en-GB"/>
        </w:rPr>
        <w:t>subject</w:t>
      </w:r>
      <w:r w:rsidR="005501DF" w:rsidRPr="00E33D98">
        <w:rPr>
          <w:rFonts w:ascii="Sans serif" w:hAnsi="Sans serif" w:cstheme="minorHAnsi"/>
          <w:sz w:val="24"/>
          <w:szCs w:val="24"/>
          <w:lang w:val="en-GB"/>
        </w:rPr>
        <w:t xml:space="preserve"> positions.</w:t>
      </w:r>
    </w:p>
    <w:p w:rsidR="00BE6DF8" w:rsidRPr="00E33D98" w:rsidRDefault="004D05ED"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By approaching my study this way, I</w:t>
      </w:r>
      <w:r w:rsidR="008D0CF2" w:rsidRPr="00E33D98">
        <w:rPr>
          <w:rFonts w:ascii="Sans serif" w:hAnsi="Sans serif" w:cstheme="minorHAnsi"/>
          <w:sz w:val="24"/>
          <w:szCs w:val="24"/>
          <w:lang w:val="en-GB"/>
        </w:rPr>
        <w:t xml:space="preserve"> will </w:t>
      </w:r>
      <w:r w:rsidRPr="00E33D98">
        <w:rPr>
          <w:rFonts w:ascii="Sans serif" w:hAnsi="Sans serif" w:cstheme="minorHAnsi"/>
          <w:sz w:val="24"/>
          <w:szCs w:val="24"/>
          <w:lang w:val="en-GB"/>
        </w:rPr>
        <w:t xml:space="preserve">be able to </w:t>
      </w:r>
      <w:r w:rsidR="008D0CF2" w:rsidRPr="00E33D98">
        <w:rPr>
          <w:rFonts w:ascii="Sans serif" w:hAnsi="Sans serif" w:cstheme="minorHAnsi"/>
          <w:sz w:val="24"/>
          <w:szCs w:val="24"/>
          <w:lang w:val="en-GB"/>
        </w:rPr>
        <w:t>provide insight int</w:t>
      </w:r>
      <w:r w:rsidR="0079506D" w:rsidRPr="00E33D98">
        <w:rPr>
          <w:rFonts w:ascii="Sans serif" w:hAnsi="Sans serif" w:cstheme="minorHAnsi"/>
          <w:sz w:val="24"/>
          <w:szCs w:val="24"/>
          <w:lang w:val="en-GB"/>
        </w:rPr>
        <w:t>o how the WTO has been legitimis</w:t>
      </w:r>
      <w:r w:rsidR="00654353" w:rsidRPr="00E33D98">
        <w:rPr>
          <w:rFonts w:ascii="Sans serif" w:hAnsi="Sans serif" w:cstheme="minorHAnsi"/>
          <w:sz w:val="24"/>
          <w:szCs w:val="24"/>
          <w:lang w:val="en-GB"/>
        </w:rPr>
        <w:t>ed;</w:t>
      </w:r>
      <w:r w:rsidR="008D0CF2" w:rsidRPr="00E33D98">
        <w:rPr>
          <w:rFonts w:ascii="Sans serif" w:hAnsi="Sans serif" w:cstheme="minorHAnsi"/>
          <w:sz w:val="24"/>
          <w:szCs w:val="24"/>
          <w:lang w:val="en-GB"/>
        </w:rPr>
        <w:t xml:space="preserve"> how the neoliberal</w:t>
      </w:r>
      <w:r w:rsidR="008D0CF2" w:rsidRPr="00E33D98">
        <w:rPr>
          <w:rFonts w:ascii="Sans serif" w:hAnsi="Sans serif" w:cstheme="minorHAnsi"/>
          <w:i/>
          <w:sz w:val="24"/>
          <w:szCs w:val="24"/>
          <w:lang w:val="en-GB"/>
        </w:rPr>
        <w:t xml:space="preserve"> truth</w:t>
      </w:r>
      <w:r w:rsidR="008D0CF2" w:rsidRPr="00E33D98">
        <w:rPr>
          <w:rFonts w:ascii="Sans serif" w:hAnsi="Sans serif" w:cstheme="minorHAnsi"/>
          <w:sz w:val="24"/>
          <w:szCs w:val="24"/>
          <w:lang w:val="en-GB"/>
        </w:rPr>
        <w:t xml:space="preserve"> has been constructed</w:t>
      </w:r>
      <w:r w:rsidR="00BD6640" w:rsidRPr="00E33D98">
        <w:rPr>
          <w:rFonts w:ascii="Sans serif" w:hAnsi="Sans serif" w:cstheme="minorHAnsi"/>
          <w:sz w:val="24"/>
          <w:szCs w:val="24"/>
          <w:lang w:val="en-GB"/>
        </w:rPr>
        <w:t xml:space="preserve"> </w:t>
      </w:r>
      <w:r w:rsidR="00617F9B" w:rsidRPr="00E33D98">
        <w:rPr>
          <w:rFonts w:ascii="Sans serif" w:hAnsi="Sans serif" w:cstheme="minorHAnsi"/>
          <w:sz w:val="24"/>
          <w:szCs w:val="24"/>
          <w:lang w:val="en-GB"/>
        </w:rPr>
        <w:t>according to neoliberal</w:t>
      </w:r>
      <w:r w:rsidR="00BD6640" w:rsidRPr="00E33D98">
        <w:rPr>
          <w:rFonts w:ascii="Sans serif" w:hAnsi="Sans serif" w:cstheme="minorHAnsi"/>
          <w:sz w:val="24"/>
          <w:szCs w:val="24"/>
          <w:lang w:val="en-GB"/>
        </w:rPr>
        <w:t xml:space="preserve"> </w:t>
      </w:r>
      <w:r w:rsidR="00617F9B" w:rsidRPr="00E33D98">
        <w:rPr>
          <w:rFonts w:ascii="Sans serif" w:hAnsi="Sans serif" w:cstheme="minorHAnsi"/>
          <w:sz w:val="24"/>
          <w:szCs w:val="24"/>
          <w:lang w:val="en-GB"/>
        </w:rPr>
        <w:t>goals and thus how the WTO has legitimised its subject position through the neoliberal discourse</w:t>
      </w:r>
      <w:r w:rsidR="0089768B" w:rsidRPr="00E33D98">
        <w:rPr>
          <w:rFonts w:ascii="Sans serif" w:hAnsi="Sans serif" w:cstheme="minorHAnsi"/>
          <w:sz w:val="24"/>
          <w:szCs w:val="24"/>
          <w:lang w:val="en-GB"/>
        </w:rPr>
        <w:t xml:space="preserve"> as the main authority to govern international trade.</w:t>
      </w:r>
    </w:p>
    <w:p w:rsidR="00681BC9" w:rsidRPr="00E33D98" w:rsidRDefault="00007BEF" w:rsidP="00E33D98">
      <w:pPr>
        <w:pStyle w:val="Overskrift1"/>
        <w:rPr>
          <w:rFonts w:eastAsiaTheme="majorEastAsia"/>
        </w:rPr>
      </w:pPr>
      <w:bookmarkStart w:id="18" w:name="_Toc349894220"/>
      <w:r w:rsidRPr="00E33D98">
        <w:rPr>
          <w:rStyle w:val="Overskrift2Tegn"/>
          <w:rFonts w:cs="Times New Roman"/>
          <w:b/>
          <w:bCs/>
          <w:color w:val="365F91"/>
          <w:szCs w:val="28"/>
        </w:rPr>
        <w:lastRenderedPageBreak/>
        <w:t>4</w:t>
      </w:r>
      <w:r w:rsidR="00A51480" w:rsidRPr="00E33D98">
        <w:rPr>
          <w:rStyle w:val="Overskrift2Tegn"/>
          <w:rFonts w:cs="Times New Roman"/>
          <w:b/>
          <w:bCs/>
          <w:color w:val="365F91"/>
          <w:szCs w:val="28"/>
        </w:rPr>
        <w:t>. Empirical foundation</w:t>
      </w:r>
      <w:bookmarkEnd w:id="18"/>
      <w:r w:rsidR="00A51480" w:rsidRPr="00E33D98">
        <w:rPr>
          <w:rStyle w:val="Overskrift2Tegn"/>
          <w:rFonts w:cs="Times New Roman"/>
          <w:b/>
          <w:bCs/>
          <w:color w:val="365F91"/>
          <w:szCs w:val="28"/>
        </w:rPr>
        <w:t xml:space="preserve"> </w:t>
      </w:r>
    </w:p>
    <w:p w:rsidR="000D77F4" w:rsidRPr="00E33D98" w:rsidRDefault="009432EE" w:rsidP="00E33D98">
      <w:pPr>
        <w:pStyle w:val="Overskrift2"/>
        <w:rPr>
          <w:lang w:val="en-GB"/>
        </w:rPr>
      </w:pPr>
      <w:bookmarkStart w:id="19" w:name="_Toc349894221"/>
      <w:r w:rsidRPr="00E33D98">
        <w:rPr>
          <w:lang w:val="en-GB"/>
        </w:rPr>
        <w:t>4</w:t>
      </w:r>
      <w:r w:rsidR="000D77F4" w:rsidRPr="00E33D98">
        <w:rPr>
          <w:lang w:val="en-GB"/>
        </w:rPr>
        <w:t>.1</w:t>
      </w:r>
      <w:r w:rsidR="00D96F75" w:rsidRPr="00E33D98">
        <w:rPr>
          <w:lang w:val="en-GB"/>
        </w:rPr>
        <w:t>.</w:t>
      </w:r>
      <w:r w:rsidR="000D77F4" w:rsidRPr="00E33D98">
        <w:rPr>
          <w:lang w:val="en-GB"/>
        </w:rPr>
        <w:t xml:space="preserve"> Selection of actors</w:t>
      </w:r>
      <w:bookmarkEnd w:id="19"/>
    </w:p>
    <w:p w:rsidR="00F90B9B" w:rsidRPr="00E33D98" w:rsidRDefault="00BD6640"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In relation to</w:t>
      </w:r>
      <w:r w:rsidR="00935CCC" w:rsidRPr="00E33D98">
        <w:rPr>
          <w:rFonts w:ascii="Sans serif" w:hAnsi="Sans serif" w:cstheme="minorHAnsi"/>
          <w:sz w:val="24"/>
          <w:szCs w:val="24"/>
          <w:lang w:val="en-GB"/>
        </w:rPr>
        <w:t xml:space="preserve"> my research questions</w:t>
      </w:r>
      <w:r w:rsidR="003B71F4" w:rsidRPr="00E33D98">
        <w:rPr>
          <w:rFonts w:ascii="Sans serif" w:hAnsi="Sans serif" w:cstheme="minorHAnsi"/>
          <w:sz w:val="24"/>
          <w:szCs w:val="24"/>
          <w:lang w:val="en-GB"/>
        </w:rPr>
        <w:t>, I will explore how the organisation itself an</w:t>
      </w:r>
      <w:r w:rsidR="00F24263" w:rsidRPr="00E33D98">
        <w:rPr>
          <w:rFonts w:ascii="Sans serif" w:hAnsi="Sans serif" w:cstheme="minorHAnsi"/>
          <w:sz w:val="24"/>
          <w:szCs w:val="24"/>
          <w:lang w:val="en-GB"/>
        </w:rPr>
        <w:t xml:space="preserve">d supporting media </w:t>
      </w:r>
      <w:r w:rsidR="00BC7C5C" w:rsidRPr="00E33D98">
        <w:rPr>
          <w:rFonts w:ascii="Sans serif" w:hAnsi="Sans serif" w:cstheme="minorHAnsi"/>
          <w:sz w:val="24"/>
          <w:szCs w:val="24"/>
          <w:lang w:val="en-GB"/>
        </w:rPr>
        <w:t>sources</w:t>
      </w:r>
      <w:r w:rsidR="00F24263" w:rsidRPr="00E33D98">
        <w:rPr>
          <w:rFonts w:ascii="Sans serif" w:hAnsi="Sans serif" w:cstheme="minorHAnsi"/>
          <w:sz w:val="24"/>
          <w:szCs w:val="24"/>
          <w:lang w:val="en-GB"/>
        </w:rPr>
        <w:t xml:space="preserve"> have endorsed </w:t>
      </w:r>
      <w:r w:rsidR="006E6B8E" w:rsidRPr="00E33D98">
        <w:rPr>
          <w:rFonts w:ascii="Sans serif" w:hAnsi="Sans serif" w:cstheme="minorHAnsi"/>
          <w:sz w:val="24"/>
          <w:szCs w:val="24"/>
          <w:lang w:val="en-GB"/>
        </w:rPr>
        <w:t>their constructed reality.</w:t>
      </w:r>
      <w:r w:rsidR="00152CCF" w:rsidRPr="00E33D98">
        <w:rPr>
          <w:rFonts w:ascii="Sans serif" w:hAnsi="Sans serif" w:cstheme="minorHAnsi"/>
          <w:sz w:val="24"/>
          <w:szCs w:val="24"/>
          <w:lang w:val="en-GB"/>
        </w:rPr>
        <w:t xml:space="preserve"> Although, I would like to explore the field further before selecting my </w:t>
      </w:r>
      <w:r w:rsidRPr="00E33D98">
        <w:rPr>
          <w:rFonts w:ascii="Sans serif" w:hAnsi="Sans serif" w:cstheme="minorHAnsi"/>
          <w:sz w:val="24"/>
          <w:szCs w:val="24"/>
          <w:lang w:val="en-GB"/>
        </w:rPr>
        <w:t xml:space="preserve">final </w:t>
      </w:r>
      <w:r w:rsidR="00152CCF" w:rsidRPr="00E33D98">
        <w:rPr>
          <w:rFonts w:ascii="Sans serif" w:hAnsi="Sans serif" w:cstheme="minorHAnsi"/>
          <w:sz w:val="24"/>
          <w:szCs w:val="24"/>
          <w:lang w:val="en-GB"/>
        </w:rPr>
        <w:t>data.</w:t>
      </w:r>
    </w:p>
    <w:p w:rsidR="00DE7980" w:rsidRPr="00E33D98" w:rsidRDefault="0096762A"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However,</w:t>
      </w:r>
      <w:r w:rsidR="00152CCF" w:rsidRPr="00E33D98">
        <w:rPr>
          <w:rFonts w:ascii="Sans serif" w:hAnsi="Sans serif" w:cstheme="minorHAnsi"/>
          <w:sz w:val="24"/>
          <w:szCs w:val="24"/>
          <w:lang w:val="en-GB"/>
        </w:rPr>
        <w:t xml:space="preserve"> I imagine a good place to start would be to focus on </w:t>
      </w:r>
      <w:r w:rsidR="00A669B7" w:rsidRPr="00E33D98">
        <w:rPr>
          <w:rFonts w:ascii="Sans serif" w:hAnsi="Sans serif" w:cstheme="minorHAnsi"/>
          <w:sz w:val="24"/>
          <w:szCs w:val="24"/>
          <w:lang w:val="en-GB"/>
        </w:rPr>
        <w:t>the WTO</w:t>
      </w:r>
      <w:r w:rsidR="00BC7C5C" w:rsidRPr="00E33D98">
        <w:rPr>
          <w:rFonts w:ascii="Sans serif" w:hAnsi="Sans serif" w:cstheme="minorHAnsi"/>
          <w:sz w:val="24"/>
          <w:szCs w:val="24"/>
          <w:lang w:val="en-GB"/>
        </w:rPr>
        <w:t xml:space="preserve"> </w:t>
      </w:r>
      <w:r w:rsidR="00A669B7" w:rsidRPr="00E33D98">
        <w:rPr>
          <w:rFonts w:ascii="Sans serif" w:hAnsi="Sans serif" w:cstheme="minorHAnsi"/>
          <w:sz w:val="24"/>
          <w:szCs w:val="24"/>
          <w:lang w:val="en-GB"/>
        </w:rPr>
        <w:t>and its own distribution channels and genre</w:t>
      </w:r>
      <w:r w:rsidR="007C0190" w:rsidRPr="00E33D98">
        <w:rPr>
          <w:rFonts w:ascii="Sans serif" w:hAnsi="Sans serif" w:cstheme="minorHAnsi"/>
          <w:sz w:val="24"/>
          <w:szCs w:val="24"/>
          <w:lang w:val="en-GB"/>
        </w:rPr>
        <w:t>s</w:t>
      </w:r>
      <w:r w:rsidR="00A669B7" w:rsidRPr="00E33D98">
        <w:rPr>
          <w:rFonts w:ascii="Sans serif" w:hAnsi="Sans serif" w:cstheme="minorHAnsi"/>
          <w:sz w:val="24"/>
          <w:szCs w:val="24"/>
          <w:lang w:val="en-GB"/>
        </w:rPr>
        <w:t>, i.e. political s</w:t>
      </w:r>
      <w:r w:rsidR="00FB391C" w:rsidRPr="00E33D98">
        <w:rPr>
          <w:rFonts w:ascii="Sans serif" w:hAnsi="Sans serif" w:cstheme="minorHAnsi"/>
          <w:sz w:val="24"/>
          <w:szCs w:val="24"/>
          <w:lang w:val="en-GB"/>
        </w:rPr>
        <w:t xml:space="preserve">peeches by Director-Generals </w:t>
      </w:r>
      <w:r w:rsidR="00A669B7" w:rsidRPr="00E33D98">
        <w:rPr>
          <w:rFonts w:ascii="Sans serif" w:hAnsi="Sans serif" w:cstheme="minorHAnsi"/>
          <w:sz w:val="24"/>
          <w:szCs w:val="24"/>
          <w:lang w:val="en-GB"/>
        </w:rPr>
        <w:t>within my timeframe</w:t>
      </w:r>
      <w:r w:rsidR="00FB391C" w:rsidRPr="00E33D98">
        <w:rPr>
          <w:rFonts w:ascii="Sans serif" w:hAnsi="Sans serif" w:cstheme="minorHAnsi"/>
          <w:sz w:val="24"/>
          <w:szCs w:val="24"/>
          <w:lang w:val="en-GB"/>
        </w:rPr>
        <w:t xml:space="preserve"> and</w:t>
      </w:r>
      <w:r w:rsidR="007C0190" w:rsidRPr="00E33D98">
        <w:rPr>
          <w:rFonts w:ascii="Sans serif" w:hAnsi="Sans serif" w:cstheme="minorHAnsi"/>
          <w:sz w:val="24"/>
          <w:szCs w:val="24"/>
          <w:lang w:val="en-GB"/>
        </w:rPr>
        <w:t xml:space="preserve"> official WTO documents.</w:t>
      </w:r>
      <w:r w:rsidR="006E6B8E" w:rsidRPr="00E33D98">
        <w:rPr>
          <w:rFonts w:ascii="Sans serif" w:hAnsi="Sans serif" w:cstheme="minorHAnsi"/>
          <w:sz w:val="24"/>
          <w:szCs w:val="24"/>
          <w:lang w:val="en-GB"/>
        </w:rPr>
        <w:t xml:space="preserve"> </w:t>
      </w:r>
      <w:r w:rsidR="00FB391C" w:rsidRPr="00E33D98">
        <w:rPr>
          <w:rFonts w:ascii="Sans serif" w:hAnsi="Sans serif" w:cstheme="minorHAnsi"/>
          <w:sz w:val="24"/>
          <w:szCs w:val="24"/>
          <w:lang w:val="en-GB"/>
        </w:rPr>
        <w:t xml:space="preserve">Furthermore, I will focus on pro neoliberal media </w:t>
      </w:r>
      <w:r w:rsidR="00C43FF9" w:rsidRPr="00E33D98">
        <w:rPr>
          <w:rFonts w:ascii="Sans serif" w:hAnsi="Sans serif" w:cstheme="minorHAnsi"/>
          <w:sz w:val="24"/>
          <w:szCs w:val="24"/>
          <w:lang w:val="en-GB"/>
        </w:rPr>
        <w:t xml:space="preserve">sources </w:t>
      </w:r>
      <w:r w:rsidR="00FB391C" w:rsidRPr="00E33D98">
        <w:rPr>
          <w:rFonts w:ascii="Sans serif" w:hAnsi="Sans serif" w:cstheme="minorHAnsi"/>
          <w:sz w:val="24"/>
          <w:szCs w:val="24"/>
          <w:lang w:val="en-GB"/>
        </w:rPr>
        <w:t>as I see a weakness in a sole focus on the WTO</w:t>
      </w:r>
      <w:r w:rsidR="007C7D01" w:rsidRPr="00E33D98">
        <w:rPr>
          <w:rFonts w:ascii="Sans serif" w:hAnsi="Sans serif" w:cstheme="minorHAnsi"/>
          <w:sz w:val="24"/>
          <w:szCs w:val="24"/>
          <w:lang w:val="en-GB"/>
        </w:rPr>
        <w:t xml:space="preserve">, i.e. most commonly large </w:t>
      </w:r>
      <w:r w:rsidR="00FB391C" w:rsidRPr="00E33D98">
        <w:rPr>
          <w:rFonts w:ascii="Sans serif" w:hAnsi="Sans serif" w:cstheme="minorHAnsi"/>
          <w:sz w:val="24"/>
          <w:szCs w:val="24"/>
          <w:lang w:val="en-GB"/>
        </w:rPr>
        <w:t xml:space="preserve">parts of the public </w:t>
      </w:r>
      <w:r w:rsidR="007C7D01" w:rsidRPr="00E33D98">
        <w:rPr>
          <w:rFonts w:ascii="Sans serif" w:hAnsi="Sans serif" w:cstheme="minorHAnsi"/>
          <w:sz w:val="24"/>
          <w:szCs w:val="24"/>
          <w:lang w:val="en-GB"/>
        </w:rPr>
        <w:t xml:space="preserve">will turn to different media genres for international news. </w:t>
      </w:r>
      <w:r w:rsidR="00FF00CF" w:rsidRPr="00E33D98">
        <w:rPr>
          <w:rFonts w:ascii="Sans serif" w:hAnsi="Sans serif" w:cstheme="minorHAnsi"/>
          <w:sz w:val="24"/>
          <w:szCs w:val="24"/>
          <w:lang w:val="en-GB"/>
        </w:rPr>
        <w:t>Also,</w:t>
      </w:r>
      <w:r w:rsidR="00FB391C" w:rsidRPr="00E33D98">
        <w:rPr>
          <w:rFonts w:ascii="Sans serif" w:hAnsi="Sans serif" w:cstheme="minorHAnsi"/>
          <w:sz w:val="24"/>
          <w:szCs w:val="24"/>
          <w:lang w:val="en-GB"/>
        </w:rPr>
        <w:t xml:space="preserve"> </w:t>
      </w:r>
      <w:r w:rsidR="007C7D01" w:rsidRPr="00E33D98">
        <w:rPr>
          <w:rFonts w:ascii="Sans serif" w:hAnsi="Sans serif" w:cstheme="minorHAnsi"/>
          <w:sz w:val="24"/>
          <w:szCs w:val="24"/>
          <w:lang w:val="en-GB"/>
        </w:rPr>
        <w:t>most WTO</w:t>
      </w:r>
      <w:r w:rsidR="00FB391C" w:rsidRPr="00E33D98">
        <w:rPr>
          <w:rFonts w:ascii="Sans serif" w:hAnsi="Sans serif" w:cstheme="minorHAnsi"/>
          <w:sz w:val="24"/>
          <w:szCs w:val="24"/>
          <w:lang w:val="en-GB"/>
        </w:rPr>
        <w:t xml:space="preserve"> dealings are closed to the public, i.e.</w:t>
      </w:r>
      <w:r w:rsidR="00E45B32" w:rsidRPr="00E33D98">
        <w:rPr>
          <w:rFonts w:ascii="Sans serif" w:hAnsi="Sans serif" w:cstheme="minorHAnsi"/>
          <w:sz w:val="24"/>
          <w:szCs w:val="24"/>
          <w:lang w:val="en-GB"/>
        </w:rPr>
        <w:t xml:space="preserve"> most output and news</w:t>
      </w:r>
      <w:r w:rsidR="002A298F" w:rsidRPr="00E33D98">
        <w:rPr>
          <w:rFonts w:ascii="Sans serif" w:hAnsi="Sans serif" w:cstheme="minorHAnsi"/>
          <w:sz w:val="24"/>
          <w:szCs w:val="24"/>
          <w:lang w:val="en-GB"/>
        </w:rPr>
        <w:t xml:space="preserve"> stems </w:t>
      </w:r>
      <w:r w:rsidR="00E45B32" w:rsidRPr="00E33D98">
        <w:rPr>
          <w:rFonts w:ascii="Sans serif" w:hAnsi="Sans serif" w:cstheme="minorHAnsi"/>
          <w:sz w:val="24"/>
          <w:szCs w:val="24"/>
          <w:lang w:val="en-GB"/>
        </w:rPr>
        <w:t>from media sources</w:t>
      </w:r>
      <w:r w:rsidR="002A298F" w:rsidRPr="00E33D98">
        <w:rPr>
          <w:rFonts w:ascii="Sans serif" w:hAnsi="Sans serif" w:cstheme="minorHAnsi"/>
          <w:sz w:val="24"/>
          <w:szCs w:val="24"/>
          <w:lang w:val="en-GB"/>
        </w:rPr>
        <w:t>.</w:t>
      </w:r>
    </w:p>
    <w:p w:rsidR="002A298F" w:rsidRPr="00E33D98" w:rsidRDefault="002A298F"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 xml:space="preserve">In this context, </w:t>
      </w:r>
      <w:r w:rsidR="007C0190" w:rsidRPr="00E33D98">
        <w:rPr>
          <w:rFonts w:ascii="Sans serif" w:hAnsi="Sans serif" w:cstheme="minorHAnsi"/>
          <w:sz w:val="24"/>
          <w:szCs w:val="24"/>
          <w:lang w:val="en-GB"/>
        </w:rPr>
        <w:t xml:space="preserve">I regard </w:t>
      </w:r>
      <w:r w:rsidRPr="00E33D98">
        <w:rPr>
          <w:rFonts w:ascii="Sans serif" w:hAnsi="Sans serif" w:cstheme="minorHAnsi"/>
          <w:sz w:val="24"/>
          <w:szCs w:val="24"/>
          <w:lang w:val="en-GB"/>
        </w:rPr>
        <w:t>the media</w:t>
      </w:r>
      <w:r w:rsidR="00DE7980" w:rsidRPr="00E33D98">
        <w:rPr>
          <w:rFonts w:ascii="Sans serif" w:hAnsi="Sans serif" w:cstheme="minorHAnsi"/>
          <w:sz w:val="24"/>
          <w:szCs w:val="24"/>
          <w:lang w:val="en-GB"/>
        </w:rPr>
        <w:t xml:space="preserve"> </w:t>
      </w:r>
      <w:r w:rsidR="008047BD" w:rsidRPr="00E33D98">
        <w:rPr>
          <w:rFonts w:ascii="Sans serif" w:hAnsi="Sans serif" w:cstheme="minorHAnsi"/>
          <w:sz w:val="24"/>
          <w:szCs w:val="24"/>
          <w:lang w:val="en-GB"/>
        </w:rPr>
        <w:t xml:space="preserve">as one of </w:t>
      </w:r>
      <w:r w:rsidR="000B7DBD" w:rsidRPr="00E33D98">
        <w:rPr>
          <w:rFonts w:ascii="Sans serif" w:hAnsi="Sans serif" w:cstheme="minorHAnsi"/>
          <w:sz w:val="24"/>
          <w:szCs w:val="24"/>
          <w:lang w:val="en-GB"/>
        </w:rPr>
        <w:t xml:space="preserve">the strongest </w:t>
      </w:r>
      <w:r w:rsidR="00DE7980" w:rsidRPr="00E33D98">
        <w:rPr>
          <w:rFonts w:ascii="Sans serif" w:hAnsi="Sans serif" w:cstheme="minorHAnsi"/>
          <w:sz w:val="24"/>
          <w:szCs w:val="24"/>
          <w:lang w:val="en-GB"/>
        </w:rPr>
        <w:t>actors</w:t>
      </w:r>
      <w:r w:rsidR="000B7DBD" w:rsidRPr="00E33D98">
        <w:rPr>
          <w:rFonts w:ascii="Sans serif" w:hAnsi="Sans serif" w:cstheme="minorHAnsi"/>
          <w:sz w:val="24"/>
          <w:szCs w:val="24"/>
          <w:lang w:val="en-GB"/>
        </w:rPr>
        <w:t xml:space="preserve"> in </w:t>
      </w:r>
      <w:r w:rsidRPr="00E33D98">
        <w:rPr>
          <w:rFonts w:ascii="Sans serif" w:hAnsi="Sans serif" w:cstheme="minorHAnsi"/>
          <w:sz w:val="24"/>
          <w:szCs w:val="24"/>
          <w:lang w:val="en-GB"/>
        </w:rPr>
        <w:t>spreading the neoliberal discourse</w:t>
      </w:r>
      <w:r w:rsidR="00DE7980" w:rsidRPr="00E33D98">
        <w:rPr>
          <w:rFonts w:ascii="Sans serif" w:hAnsi="Sans serif" w:cstheme="minorHAnsi"/>
          <w:sz w:val="24"/>
          <w:szCs w:val="24"/>
          <w:lang w:val="en-GB"/>
        </w:rPr>
        <w:t xml:space="preserve"> </w:t>
      </w:r>
      <w:r w:rsidRPr="00E33D98">
        <w:rPr>
          <w:rFonts w:ascii="Sans serif" w:hAnsi="Sans serif" w:cstheme="minorHAnsi"/>
          <w:sz w:val="24"/>
          <w:szCs w:val="24"/>
          <w:lang w:val="en-GB"/>
        </w:rPr>
        <w:t>to</w:t>
      </w:r>
      <w:r w:rsidR="00DE7980" w:rsidRPr="00E33D98">
        <w:rPr>
          <w:rFonts w:ascii="Sans serif" w:hAnsi="Sans serif" w:cstheme="minorHAnsi"/>
          <w:sz w:val="24"/>
          <w:szCs w:val="24"/>
          <w:lang w:val="en-GB"/>
        </w:rPr>
        <w:t xml:space="preserve"> the </w:t>
      </w:r>
      <w:r w:rsidR="00FF00CF" w:rsidRPr="00E33D98">
        <w:rPr>
          <w:rFonts w:ascii="Sans serif" w:hAnsi="Sans serif" w:cstheme="minorHAnsi"/>
          <w:sz w:val="24"/>
          <w:szCs w:val="24"/>
          <w:lang w:val="en-GB"/>
        </w:rPr>
        <w:t>public, i.e. a powerful</w:t>
      </w:r>
      <w:r w:rsidR="000B7DBD" w:rsidRPr="00E33D98">
        <w:rPr>
          <w:rFonts w:ascii="Sans serif" w:hAnsi="Sans serif" w:cstheme="minorHAnsi"/>
          <w:sz w:val="24"/>
          <w:szCs w:val="24"/>
          <w:lang w:val="en-GB"/>
        </w:rPr>
        <w:t xml:space="preserve"> spokesperson for </w:t>
      </w:r>
      <w:r w:rsidRPr="00E33D98">
        <w:rPr>
          <w:rFonts w:ascii="Sans serif" w:hAnsi="Sans serif" w:cstheme="minorHAnsi"/>
          <w:sz w:val="24"/>
          <w:szCs w:val="24"/>
          <w:lang w:val="en-GB"/>
        </w:rPr>
        <w:t xml:space="preserve">realising a </w:t>
      </w:r>
      <w:r w:rsidRPr="00E33D98">
        <w:rPr>
          <w:rFonts w:ascii="Sans serif" w:hAnsi="Sans serif" w:cstheme="minorHAnsi"/>
          <w:i/>
          <w:sz w:val="24"/>
          <w:szCs w:val="24"/>
          <w:lang w:val="en-GB"/>
        </w:rPr>
        <w:t>subtle and ideological power</w:t>
      </w:r>
      <w:r w:rsidR="00BB5F04" w:rsidRPr="00E33D98">
        <w:rPr>
          <w:rFonts w:ascii="Sans serif" w:hAnsi="Sans serif" w:cstheme="minorHAnsi"/>
          <w:sz w:val="24"/>
          <w:szCs w:val="24"/>
          <w:lang w:val="en-GB"/>
        </w:rPr>
        <w:t xml:space="preserve">. Therefore, </w:t>
      </w:r>
      <w:r w:rsidR="007C7D01" w:rsidRPr="00E33D98">
        <w:rPr>
          <w:rFonts w:ascii="Sans serif" w:hAnsi="Sans serif" w:cstheme="minorHAnsi"/>
          <w:sz w:val="24"/>
          <w:szCs w:val="24"/>
          <w:lang w:val="en-GB"/>
        </w:rPr>
        <w:t>I see</w:t>
      </w:r>
      <w:r w:rsidR="00BB5F04" w:rsidRPr="00E33D98">
        <w:rPr>
          <w:rFonts w:ascii="Sans serif" w:hAnsi="Sans serif" w:cstheme="minorHAnsi"/>
          <w:sz w:val="24"/>
          <w:szCs w:val="24"/>
          <w:lang w:val="en-GB"/>
        </w:rPr>
        <w:t xml:space="preserve"> the </w:t>
      </w:r>
      <w:r w:rsidR="00590D1B" w:rsidRPr="00E33D98">
        <w:rPr>
          <w:rFonts w:ascii="Sans serif" w:hAnsi="Sans serif" w:cstheme="minorHAnsi"/>
          <w:sz w:val="24"/>
          <w:szCs w:val="24"/>
          <w:lang w:val="en-GB"/>
        </w:rPr>
        <w:t>exploration</w:t>
      </w:r>
      <w:r w:rsidR="00BB5F04" w:rsidRPr="00E33D98">
        <w:rPr>
          <w:rFonts w:ascii="Sans serif" w:hAnsi="Sans serif" w:cstheme="minorHAnsi"/>
          <w:sz w:val="24"/>
          <w:szCs w:val="24"/>
          <w:lang w:val="en-GB"/>
        </w:rPr>
        <w:t xml:space="preserve"> of these textual products</w:t>
      </w:r>
      <w:r w:rsidRPr="00E33D98">
        <w:rPr>
          <w:rFonts w:ascii="Sans serif" w:hAnsi="Sans serif" w:cstheme="minorHAnsi"/>
          <w:sz w:val="24"/>
          <w:szCs w:val="24"/>
          <w:lang w:val="en-GB"/>
        </w:rPr>
        <w:t xml:space="preserve"> </w:t>
      </w:r>
      <w:r w:rsidR="00BB5F04" w:rsidRPr="00E33D98">
        <w:rPr>
          <w:rFonts w:ascii="Sans serif" w:hAnsi="Sans serif" w:cstheme="minorHAnsi"/>
          <w:sz w:val="24"/>
          <w:szCs w:val="24"/>
          <w:lang w:val="en-GB"/>
        </w:rPr>
        <w:t>through</w:t>
      </w:r>
      <w:r w:rsidRPr="00E33D98">
        <w:rPr>
          <w:rFonts w:ascii="Sans serif" w:hAnsi="Sans serif" w:cstheme="minorHAnsi"/>
          <w:sz w:val="24"/>
          <w:szCs w:val="24"/>
          <w:lang w:val="en-GB"/>
        </w:rPr>
        <w:t xml:space="preserve"> the lens of CDA and </w:t>
      </w:r>
      <w:r w:rsidR="008530BC" w:rsidRPr="00E33D98">
        <w:rPr>
          <w:rFonts w:ascii="Sans serif" w:hAnsi="Sans serif" w:cstheme="minorHAnsi"/>
          <w:sz w:val="24"/>
          <w:szCs w:val="24"/>
          <w:lang w:val="en-GB"/>
        </w:rPr>
        <w:t>GM</w:t>
      </w:r>
      <w:r w:rsidR="007C7D01" w:rsidRPr="00E33D98">
        <w:rPr>
          <w:rFonts w:ascii="Sans serif" w:hAnsi="Sans serif" w:cstheme="minorHAnsi"/>
          <w:sz w:val="24"/>
          <w:szCs w:val="24"/>
          <w:lang w:val="en-GB"/>
        </w:rPr>
        <w:t xml:space="preserve"> as</w:t>
      </w:r>
      <w:r w:rsidR="00BB5F04" w:rsidRPr="00E33D98">
        <w:rPr>
          <w:rFonts w:ascii="Sans serif" w:hAnsi="Sans serif" w:cstheme="minorHAnsi"/>
          <w:sz w:val="24"/>
          <w:szCs w:val="24"/>
          <w:lang w:val="en-GB"/>
        </w:rPr>
        <w:t xml:space="preserve"> very justifiable.</w:t>
      </w:r>
    </w:p>
    <w:p w:rsidR="00681BC9" w:rsidRPr="00E33D98" w:rsidRDefault="006C0C30"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 xml:space="preserve">More specifically, </w:t>
      </w:r>
      <w:r w:rsidR="00D33A6B" w:rsidRPr="00E33D98">
        <w:rPr>
          <w:rFonts w:ascii="Sans serif" w:hAnsi="Sans serif" w:cstheme="minorHAnsi"/>
          <w:sz w:val="24"/>
          <w:szCs w:val="24"/>
          <w:lang w:val="en-GB"/>
        </w:rPr>
        <w:t>I have delimited my focus to the Economist</w:t>
      </w:r>
      <w:r w:rsidRPr="00E33D98">
        <w:rPr>
          <w:rFonts w:ascii="Sans serif" w:hAnsi="Sans serif" w:cstheme="minorHAnsi"/>
          <w:sz w:val="24"/>
          <w:szCs w:val="24"/>
          <w:lang w:val="en-GB"/>
        </w:rPr>
        <w:t xml:space="preserve"> based on </w:t>
      </w:r>
      <w:r w:rsidR="00D33A6B" w:rsidRPr="00E33D98">
        <w:rPr>
          <w:rFonts w:ascii="Sans serif" w:hAnsi="Sans serif" w:cstheme="minorHAnsi"/>
          <w:sz w:val="24"/>
          <w:szCs w:val="24"/>
          <w:lang w:val="en-GB"/>
        </w:rPr>
        <w:t>its</w:t>
      </w:r>
      <w:r w:rsidRPr="00E33D98">
        <w:rPr>
          <w:rFonts w:ascii="Sans serif" w:hAnsi="Sans serif" w:cstheme="minorHAnsi"/>
          <w:sz w:val="24"/>
          <w:szCs w:val="24"/>
          <w:lang w:val="en-GB"/>
        </w:rPr>
        <w:t xml:space="preserve"> status and</w:t>
      </w:r>
      <w:r w:rsidR="00D33A6B" w:rsidRPr="00E33D98">
        <w:rPr>
          <w:rFonts w:ascii="Sans serif" w:hAnsi="Sans serif" w:cstheme="minorHAnsi"/>
          <w:sz w:val="24"/>
          <w:szCs w:val="24"/>
          <w:lang w:val="en-GB"/>
        </w:rPr>
        <w:t xml:space="preserve"> </w:t>
      </w:r>
      <w:r w:rsidR="006806FD" w:rsidRPr="00E33D98">
        <w:rPr>
          <w:rFonts w:ascii="Sans serif" w:hAnsi="Sans serif" w:cstheme="minorHAnsi"/>
          <w:sz w:val="24"/>
          <w:szCs w:val="24"/>
          <w:lang w:val="en-GB"/>
        </w:rPr>
        <w:t>primary readers;</w:t>
      </w:r>
      <w:r w:rsidRPr="00E33D98">
        <w:rPr>
          <w:rFonts w:ascii="Sans serif" w:hAnsi="Sans serif" w:cstheme="minorHAnsi"/>
          <w:sz w:val="24"/>
          <w:szCs w:val="24"/>
          <w:lang w:val="en-GB"/>
        </w:rPr>
        <w:t xml:space="preserve"> I see it as being an opinion leader</w:t>
      </w:r>
      <w:r w:rsidR="00C43FF9" w:rsidRPr="00E33D98">
        <w:rPr>
          <w:rFonts w:ascii="Sans serif" w:hAnsi="Sans serif" w:cstheme="minorHAnsi"/>
          <w:sz w:val="24"/>
          <w:szCs w:val="24"/>
          <w:lang w:val="en-GB"/>
        </w:rPr>
        <w:t xml:space="preserve"> and</w:t>
      </w:r>
      <w:r w:rsidRPr="00E33D98">
        <w:rPr>
          <w:rFonts w:ascii="Sans serif" w:hAnsi="Sans serif" w:cstheme="minorHAnsi"/>
          <w:sz w:val="24"/>
          <w:szCs w:val="24"/>
          <w:lang w:val="en-GB"/>
        </w:rPr>
        <w:t xml:space="preserve"> </w:t>
      </w:r>
      <w:r w:rsidR="00651B65" w:rsidRPr="00E33D98">
        <w:rPr>
          <w:rFonts w:ascii="Sans serif" w:hAnsi="Sans serif" w:cstheme="minorHAnsi"/>
          <w:sz w:val="24"/>
          <w:szCs w:val="24"/>
          <w:lang w:val="en-GB"/>
        </w:rPr>
        <w:t>internationally acclaimed</w:t>
      </w:r>
      <w:r w:rsidR="00C43FF9" w:rsidRPr="00E33D98">
        <w:rPr>
          <w:rFonts w:ascii="Sans serif" w:hAnsi="Sans serif" w:cstheme="minorHAnsi"/>
          <w:sz w:val="24"/>
          <w:szCs w:val="24"/>
          <w:lang w:val="en-GB"/>
        </w:rPr>
        <w:t xml:space="preserve"> </w:t>
      </w:r>
      <w:r w:rsidRPr="00E33D98">
        <w:rPr>
          <w:rFonts w:ascii="Sans serif" w:hAnsi="Sans serif" w:cstheme="minorHAnsi"/>
          <w:sz w:val="24"/>
          <w:szCs w:val="24"/>
          <w:lang w:val="en-GB"/>
        </w:rPr>
        <w:t xml:space="preserve">within the context of the international economy. </w:t>
      </w:r>
      <w:r w:rsidR="009D215C" w:rsidRPr="00E33D98">
        <w:rPr>
          <w:rFonts w:ascii="Sans serif" w:hAnsi="Sans serif" w:cstheme="minorHAnsi"/>
          <w:sz w:val="24"/>
          <w:szCs w:val="24"/>
          <w:lang w:val="en-GB"/>
        </w:rPr>
        <w:t>Additionally</w:t>
      </w:r>
      <w:r w:rsidRPr="00E33D98">
        <w:rPr>
          <w:rFonts w:ascii="Sans serif" w:hAnsi="Sans serif" w:cstheme="minorHAnsi"/>
          <w:sz w:val="24"/>
          <w:szCs w:val="24"/>
          <w:lang w:val="en-GB"/>
        </w:rPr>
        <w:t xml:space="preserve">, I regard the primary reader group of the Economist as politicians, decision-makers and </w:t>
      </w:r>
      <w:r w:rsidR="00651B65" w:rsidRPr="00E33D98">
        <w:rPr>
          <w:rFonts w:ascii="Sans serif" w:hAnsi="Sans serif" w:cstheme="minorHAnsi"/>
          <w:sz w:val="24"/>
          <w:szCs w:val="24"/>
          <w:lang w:val="en-GB"/>
        </w:rPr>
        <w:t>the business community</w:t>
      </w:r>
      <w:r w:rsidRPr="00E33D98">
        <w:rPr>
          <w:rFonts w:ascii="Sans serif" w:hAnsi="Sans serif" w:cstheme="minorHAnsi"/>
          <w:sz w:val="24"/>
          <w:szCs w:val="24"/>
          <w:lang w:val="en-GB"/>
        </w:rPr>
        <w:t>, i.e. opinion leaders</w:t>
      </w:r>
      <w:r w:rsidR="007C0190" w:rsidRPr="00E33D98">
        <w:rPr>
          <w:rFonts w:ascii="Sans serif" w:hAnsi="Sans serif" w:cstheme="minorHAnsi"/>
          <w:sz w:val="24"/>
          <w:szCs w:val="24"/>
          <w:lang w:val="en-GB"/>
        </w:rPr>
        <w:t xml:space="preserve"> and message carriers</w:t>
      </w:r>
      <w:r w:rsidRPr="00E33D98">
        <w:rPr>
          <w:rFonts w:ascii="Sans serif" w:hAnsi="Sans serif" w:cstheme="minorHAnsi"/>
          <w:sz w:val="24"/>
          <w:szCs w:val="24"/>
          <w:lang w:val="en-GB"/>
        </w:rPr>
        <w:t xml:space="preserve"> in society.</w:t>
      </w:r>
    </w:p>
    <w:p w:rsidR="00BF70D0" w:rsidRPr="00E33D98" w:rsidRDefault="00BD6640"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Also, since</w:t>
      </w:r>
      <w:r w:rsidR="00E45B32" w:rsidRPr="00E33D98">
        <w:rPr>
          <w:rFonts w:ascii="Sans serif" w:hAnsi="Sans serif" w:cstheme="minorHAnsi"/>
          <w:sz w:val="24"/>
          <w:szCs w:val="24"/>
          <w:lang w:val="en-GB"/>
        </w:rPr>
        <w:t xml:space="preserve"> most</w:t>
      </w:r>
      <w:r w:rsidR="00A57101" w:rsidRPr="00E33D98">
        <w:rPr>
          <w:rFonts w:ascii="Sans serif" w:hAnsi="Sans serif" w:cstheme="minorHAnsi"/>
          <w:sz w:val="24"/>
          <w:szCs w:val="24"/>
          <w:lang w:val="en-GB"/>
        </w:rPr>
        <w:t xml:space="preserve"> </w:t>
      </w:r>
      <w:r w:rsidR="00E45B32" w:rsidRPr="00E33D98">
        <w:rPr>
          <w:rFonts w:ascii="Sans serif" w:hAnsi="Sans serif" w:cstheme="minorHAnsi"/>
          <w:sz w:val="24"/>
          <w:szCs w:val="24"/>
          <w:lang w:val="en-GB"/>
        </w:rPr>
        <w:t xml:space="preserve">information related to the WTO </w:t>
      </w:r>
      <w:r w:rsidR="00A57101" w:rsidRPr="00E33D98">
        <w:rPr>
          <w:rFonts w:ascii="Sans serif" w:hAnsi="Sans serif" w:cstheme="minorHAnsi"/>
          <w:sz w:val="24"/>
          <w:szCs w:val="24"/>
          <w:lang w:val="en-GB"/>
        </w:rPr>
        <w:t>is</w:t>
      </w:r>
      <w:r w:rsidR="00E45B32" w:rsidRPr="00E33D98">
        <w:rPr>
          <w:rFonts w:ascii="Sans serif" w:hAnsi="Sans serif" w:cstheme="minorHAnsi"/>
          <w:sz w:val="24"/>
          <w:szCs w:val="24"/>
          <w:lang w:val="en-GB"/>
        </w:rPr>
        <w:t xml:space="preserve"> channelled to the public through either the WTO's own media sources or through pro neoliberal media sources</w:t>
      </w:r>
      <w:r w:rsidR="006806FD" w:rsidRPr="00E33D98">
        <w:rPr>
          <w:rFonts w:ascii="Sans serif" w:hAnsi="Sans serif" w:cstheme="minorHAnsi"/>
          <w:sz w:val="24"/>
          <w:szCs w:val="24"/>
          <w:lang w:val="en-GB"/>
        </w:rPr>
        <w:t>,</w:t>
      </w:r>
      <w:r w:rsidRPr="00E33D98">
        <w:rPr>
          <w:rFonts w:ascii="Sans serif" w:hAnsi="Sans serif" w:cstheme="minorHAnsi"/>
          <w:sz w:val="24"/>
          <w:szCs w:val="24"/>
          <w:lang w:val="en-GB"/>
        </w:rPr>
        <w:t xml:space="preserve"> </w:t>
      </w:r>
      <w:r w:rsidR="006E6BA3" w:rsidRPr="00E33D98">
        <w:rPr>
          <w:rFonts w:ascii="Sans serif" w:hAnsi="Sans serif" w:cstheme="minorHAnsi"/>
          <w:sz w:val="24"/>
          <w:szCs w:val="24"/>
          <w:lang w:val="en-GB"/>
        </w:rPr>
        <w:t xml:space="preserve">it would be very interesting to explore the competing discourses </w:t>
      </w:r>
      <w:r w:rsidR="00A57101" w:rsidRPr="00E33D98">
        <w:rPr>
          <w:rFonts w:ascii="Sans serif" w:hAnsi="Sans serif" w:cstheme="minorHAnsi"/>
          <w:sz w:val="24"/>
          <w:szCs w:val="24"/>
          <w:lang w:val="en-GB"/>
        </w:rPr>
        <w:t xml:space="preserve">and their </w:t>
      </w:r>
      <w:r w:rsidR="006E6BA3" w:rsidRPr="00E33D98">
        <w:rPr>
          <w:rFonts w:ascii="Sans serif" w:hAnsi="Sans serif" w:cstheme="minorHAnsi"/>
          <w:sz w:val="24"/>
          <w:szCs w:val="24"/>
          <w:lang w:val="en-GB"/>
        </w:rPr>
        <w:t>access to the same</w:t>
      </w:r>
      <w:r w:rsidR="00A57101" w:rsidRPr="00E33D98">
        <w:rPr>
          <w:rFonts w:ascii="Sans serif" w:hAnsi="Sans serif" w:cstheme="minorHAnsi"/>
          <w:sz w:val="24"/>
          <w:szCs w:val="24"/>
          <w:lang w:val="en-GB"/>
        </w:rPr>
        <w:t xml:space="preserve"> </w:t>
      </w:r>
      <w:r w:rsidR="00C43FF9" w:rsidRPr="00E33D98">
        <w:rPr>
          <w:rFonts w:ascii="Sans serif" w:hAnsi="Sans serif" w:cstheme="minorHAnsi"/>
          <w:sz w:val="24"/>
          <w:szCs w:val="24"/>
          <w:lang w:val="en-GB"/>
        </w:rPr>
        <w:t>trendsetting</w:t>
      </w:r>
      <w:r w:rsidR="00A57101" w:rsidRPr="00E33D98">
        <w:rPr>
          <w:rFonts w:ascii="Sans serif" w:hAnsi="Sans serif" w:cstheme="minorHAnsi"/>
          <w:sz w:val="24"/>
          <w:szCs w:val="24"/>
          <w:lang w:val="en-GB"/>
        </w:rPr>
        <w:t xml:space="preserve"> </w:t>
      </w:r>
      <w:r w:rsidR="00BF70D0" w:rsidRPr="00E33D98">
        <w:rPr>
          <w:rFonts w:ascii="Sans serif" w:hAnsi="Sans serif" w:cstheme="minorHAnsi"/>
          <w:sz w:val="24"/>
          <w:szCs w:val="24"/>
          <w:lang w:val="en-GB"/>
        </w:rPr>
        <w:t>sources</w:t>
      </w:r>
      <w:r w:rsidR="00A57101" w:rsidRPr="00E33D98">
        <w:rPr>
          <w:rFonts w:ascii="Sans serif" w:hAnsi="Sans serif" w:cstheme="minorHAnsi"/>
          <w:sz w:val="24"/>
          <w:szCs w:val="24"/>
          <w:lang w:val="en-GB"/>
        </w:rPr>
        <w:t xml:space="preserve"> in relation to my research questions</w:t>
      </w:r>
      <w:r w:rsidR="00961D45" w:rsidRPr="00E33D98">
        <w:rPr>
          <w:rFonts w:ascii="Sans serif" w:hAnsi="Sans serif" w:cstheme="minorHAnsi"/>
          <w:sz w:val="24"/>
          <w:szCs w:val="24"/>
          <w:lang w:val="en-GB"/>
        </w:rPr>
        <w:t xml:space="preserve"> </w:t>
      </w:r>
      <w:r w:rsidR="00A57101" w:rsidRPr="00E33D98">
        <w:rPr>
          <w:rFonts w:ascii="Sans serif" w:hAnsi="Sans serif" w:cstheme="minorHAnsi"/>
          <w:sz w:val="24"/>
          <w:szCs w:val="24"/>
          <w:lang w:val="en-GB"/>
        </w:rPr>
        <w:t>if the five-year timeframe allows it.</w:t>
      </w:r>
    </w:p>
    <w:p w:rsidR="000D77F4" w:rsidRPr="00E33D98" w:rsidRDefault="009432EE" w:rsidP="00E33D98">
      <w:pPr>
        <w:pStyle w:val="Overskrift2"/>
        <w:rPr>
          <w:lang w:val="en-GB"/>
        </w:rPr>
      </w:pPr>
      <w:bookmarkStart w:id="20" w:name="_Toc349894222"/>
      <w:r w:rsidRPr="00E33D98">
        <w:rPr>
          <w:lang w:val="en-GB"/>
        </w:rPr>
        <w:t>4.</w:t>
      </w:r>
      <w:r w:rsidR="000D77F4" w:rsidRPr="00E33D98">
        <w:rPr>
          <w:lang w:val="en-GB"/>
        </w:rPr>
        <w:t>2</w:t>
      </w:r>
      <w:r w:rsidR="00D96F75" w:rsidRPr="00E33D98">
        <w:rPr>
          <w:lang w:val="en-GB"/>
        </w:rPr>
        <w:t>.</w:t>
      </w:r>
      <w:r w:rsidR="000D77F4" w:rsidRPr="00E33D98">
        <w:rPr>
          <w:lang w:val="en-GB"/>
        </w:rPr>
        <w:t xml:space="preserve"> Timeframe</w:t>
      </w:r>
      <w:bookmarkEnd w:id="20"/>
    </w:p>
    <w:p w:rsidR="00F24263" w:rsidRPr="00E33D98" w:rsidRDefault="00F16BAE"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By</w:t>
      </w:r>
      <w:r w:rsidR="00F24263" w:rsidRPr="00E33D98">
        <w:rPr>
          <w:rFonts w:ascii="Sans serif" w:hAnsi="Sans serif" w:cstheme="minorHAnsi"/>
          <w:sz w:val="24"/>
          <w:szCs w:val="24"/>
          <w:lang w:val="en-GB"/>
        </w:rPr>
        <w:t xml:space="preserve"> accepting a social constructivist approach and </w:t>
      </w:r>
      <w:r w:rsidR="00C86791" w:rsidRPr="00E33D98">
        <w:rPr>
          <w:rFonts w:ascii="Sans serif" w:hAnsi="Sans serif" w:cstheme="minorHAnsi"/>
          <w:sz w:val="24"/>
          <w:szCs w:val="24"/>
          <w:lang w:val="en-GB"/>
        </w:rPr>
        <w:t>its focus on a</w:t>
      </w:r>
      <w:r w:rsidR="00F24263" w:rsidRPr="00E33D98">
        <w:rPr>
          <w:rFonts w:ascii="Sans serif" w:hAnsi="Sans serif" w:cstheme="minorHAnsi"/>
          <w:sz w:val="24"/>
          <w:szCs w:val="24"/>
          <w:lang w:val="en-GB"/>
        </w:rPr>
        <w:t xml:space="preserve"> historical context,</w:t>
      </w:r>
      <w:r w:rsidR="00F24263" w:rsidRPr="00E33D98">
        <w:rPr>
          <w:rFonts w:ascii="Sans serif" w:hAnsi="Sans serif" w:cstheme="minorHAnsi"/>
          <w:color w:val="C00000"/>
          <w:sz w:val="24"/>
          <w:szCs w:val="24"/>
          <w:lang w:val="en-GB"/>
        </w:rPr>
        <w:t xml:space="preserve"> </w:t>
      </w:r>
      <w:r w:rsidR="00F24263" w:rsidRPr="00E33D98">
        <w:rPr>
          <w:rFonts w:ascii="Sans serif" w:hAnsi="Sans serif" w:cstheme="minorHAnsi"/>
          <w:sz w:val="24"/>
          <w:szCs w:val="24"/>
          <w:lang w:val="en-GB"/>
        </w:rPr>
        <w:t xml:space="preserve">I will set the timeframe for this study from 1995, the year the WTO came to life, and up until present state. This way, I will regard </w:t>
      </w:r>
      <w:r w:rsidR="00183E8E" w:rsidRPr="00E33D98">
        <w:rPr>
          <w:rFonts w:ascii="Sans serif" w:hAnsi="Sans serif" w:cstheme="minorHAnsi"/>
          <w:sz w:val="24"/>
          <w:szCs w:val="24"/>
          <w:lang w:val="en-GB"/>
        </w:rPr>
        <w:t xml:space="preserve">the </w:t>
      </w:r>
      <w:r w:rsidR="00F24263" w:rsidRPr="00E33D98">
        <w:rPr>
          <w:rFonts w:ascii="Sans serif" w:hAnsi="Sans serif" w:cstheme="minorHAnsi"/>
          <w:sz w:val="24"/>
          <w:szCs w:val="24"/>
          <w:lang w:val="en-GB"/>
        </w:rPr>
        <w:t xml:space="preserve">naturalisation as a relatively long process within </w:t>
      </w:r>
      <w:r w:rsidR="00183E8E" w:rsidRPr="00E33D98">
        <w:rPr>
          <w:rFonts w:ascii="Sans serif" w:hAnsi="Sans serif" w:cstheme="minorHAnsi"/>
          <w:sz w:val="24"/>
          <w:szCs w:val="24"/>
          <w:lang w:val="en-GB"/>
        </w:rPr>
        <w:t>the</w:t>
      </w:r>
      <w:r w:rsidR="00F24263" w:rsidRPr="00E33D98">
        <w:rPr>
          <w:rFonts w:ascii="Sans serif" w:hAnsi="Sans serif" w:cstheme="minorHAnsi"/>
          <w:sz w:val="24"/>
          <w:szCs w:val="24"/>
          <w:lang w:val="en-GB"/>
        </w:rPr>
        <w:t xml:space="preserve"> timeframe, i.e. an ideology which</w:t>
      </w:r>
      <w:r w:rsidR="00602AB9" w:rsidRPr="00E33D98">
        <w:rPr>
          <w:rFonts w:ascii="Sans serif" w:hAnsi="Sans serif" w:cstheme="minorHAnsi"/>
          <w:sz w:val="24"/>
          <w:szCs w:val="24"/>
          <w:lang w:val="en-GB"/>
        </w:rPr>
        <w:t xml:space="preserve"> has </w:t>
      </w:r>
      <w:r w:rsidR="00183E8E" w:rsidRPr="00E33D98">
        <w:rPr>
          <w:rFonts w:ascii="Sans serif" w:hAnsi="Sans serif" w:cstheme="minorHAnsi"/>
          <w:sz w:val="24"/>
          <w:szCs w:val="24"/>
          <w:lang w:val="en-GB"/>
        </w:rPr>
        <w:t>been legitimised, reprodu</w:t>
      </w:r>
      <w:r w:rsidR="0096762A" w:rsidRPr="00E33D98">
        <w:rPr>
          <w:rFonts w:ascii="Sans serif" w:hAnsi="Sans serif" w:cstheme="minorHAnsi"/>
          <w:sz w:val="24"/>
          <w:szCs w:val="24"/>
          <w:lang w:val="en-GB"/>
        </w:rPr>
        <w:t>ced</w:t>
      </w:r>
      <w:r w:rsidR="00183E8E" w:rsidRPr="00E33D98">
        <w:rPr>
          <w:rFonts w:ascii="Sans serif" w:hAnsi="Sans serif" w:cstheme="minorHAnsi"/>
          <w:sz w:val="24"/>
          <w:szCs w:val="24"/>
          <w:lang w:val="en-GB"/>
        </w:rPr>
        <w:t xml:space="preserve"> and </w:t>
      </w:r>
      <w:r w:rsidR="00C86791" w:rsidRPr="00E33D98">
        <w:rPr>
          <w:rFonts w:ascii="Sans serif" w:hAnsi="Sans serif" w:cstheme="minorHAnsi"/>
          <w:sz w:val="24"/>
          <w:szCs w:val="24"/>
          <w:lang w:val="en-GB"/>
        </w:rPr>
        <w:t>gained a footing over the years</w:t>
      </w:r>
      <w:r w:rsidR="00183E8E" w:rsidRPr="00E33D98">
        <w:rPr>
          <w:rFonts w:ascii="Sans serif" w:hAnsi="Sans serif" w:cstheme="minorHAnsi"/>
          <w:sz w:val="24"/>
          <w:szCs w:val="24"/>
          <w:lang w:val="en-GB"/>
        </w:rPr>
        <w:t>.</w:t>
      </w:r>
    </w:p>
    <w:p w:rsidR="000D77F4" w:rsidRPr="00E33D98" w:rsidRDefault="009432EE" w:rsidP="00E33D98">
      <w:pPr>
        <w:pStyle w:val="Overskrift2"/>
      </w:pPr>
      <w:bookmarkStart w:id="21" w:name="_Toc349894223"/>
      <w:r w:rsidRPr="00E33D98">
        <w:lastRenderedPageBreak/>
        <w:t>4</w:t>
      </w:r>
      <w:r w:rsidR="000D77F4" w:rsidRPr="00E33D98">
        <w:t>.3</w:t>
      </w:r>
      <w:r w:rsidR="00D96F75" w:rsidRPr="00E33D98">
        <w:t>.</w:t>
      </w:r>
      <w:r w:rsidR="00F16BAE" w:rsidRPr="00E33D98">
        <w:t xml:space="preserve"> Delimitation of data</w:t>
      </w:r>
      <w:bookmarkEnd w:id="21"/>
      <w:r w:rsidR="00BD7666" w:rsidRPr="00E33D98">
        <w:t xml:space="preserve"> </w:t>
      </w:r>
    </w:p>
    <w:p w:rsidR="00681BC9" w:rsidRPr="00E33D98" w:rsidRDefault="00183E8E"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Moreover</w:t>
      </w:r>
      <w:r w:rsidR="009153EB" w:rsidRPr="00E33D98">
        <w:rPr>
          <w:rFonts w:ascii="Sans serif" w:hAnsi="Sans serif" w:cstheme="minorHAnsi"/>
          <w:sz w:val="24"/>
          <w:szCs w:val="24"/>
          <w:lang w:val="en-GB"/>
        </w:rPr>
        <w:t xml:space="preserve">, </w:t>
      </w:r>
      <w:r w:rsidRPr="00E33D98">
        <w:rPr>
          <w:rFonts w:ascii="Sans serif" w:hAnsi="Sans serif" w:cstheme="minorHAnsi"/>
          <w:sz w:val="24"/>
          <w:szCs w:val="24"/>
          <w:lang w:val="en-GB"/>
        </w:rPr>
        <w:t xml:space="preserve">I will </w:t>
      </w:r>
      <w:r w:rsidR="009153EB" w:rsidRPr="00E33D98">
        <w:rPr>
          <w:rFonts w:ascii="Sans serif" w:hAnsi="Sans serif" w:cstheme="minorHAnsi"/>
          <w:sz w:val="24"/>
          <w:szCs w:val="24"/>
          <w:lang w:val="en-GB"/>
        </w:rPr>
        <w:t xml:space="preserve">make a topic oriented delimitation of my data material. By virtue of the social constructivist approach and </w:t>
      </w:r>
      <w:r w:rsidR="00C86791" w:rsidRPr="00E33D98">
        <w:rPr>
          <w:rFonts w:ascii="Sans serif" w:hAnsi="Sans serif" w:cstheme="minorHAnsi"/>
          <w:sz w:val="24"/>
          <w:szCs w:val="24"/>
          <w:lang w:val="en-GB"/>
        </w:rPr>
        <w:t xml:space="preserve">my preliminary focus on </w:t>
      </w:r>
      <w:proofErr w:type="spellStart"/>
      <w:r w:rsidR="009153EB" w:rsidRPr="00E33D98">
        <w:rPr>
          <w:rFonts w:ascii="Sans serif" w:hAnsi="Sans serif" w:cstheme="minorHAnsi"/>
          <w:sz w:val="24"/>
          <w:szCs w:val="24"/>
          <w:lang w:val="en-GB"/>
        </w:rPr>
        <w:t>Wodak's</w:t>
      </w:r>
      <w:proofErr w:type="spellEnd"/>
      <w:r w:rsidR="009153EB" w:rsidRPr="00E33D98">
        <w:rPr>
          <w:rFonts w:ascii="Sans serif" w:hAnsi="Sans serif" w:cstheme="minorHAnsi"/>
          <w:sz w:val="24"/>
          <w:szCs w:val="24"/>
          <w:lang w:val="en-GB"/>
        </w:rPr>
        <w:t xml:space="preserve"> historically oriented CDA, I will focus on data</w:t>
      </w:r>
      <w:r w:rsidR="00C86791" w:rsidRPr="00E33D98">
        <w:rPr>
          <w:rFonts w:ascii="Sans serif" w:hAnsi="Sans serif" w:cstheme="minorHAnsi"/>
          <w:sz w:val="24"/>
          <w:szCs w:val="24"/>
          <w:lang w:val="en-GB"/>
        </w:rPr>
        <w:t xml:space="preserve"> which endorse the neoliberal discourse by making</w:t>
      </w:r>
      <w:r w:rsidR="009153EB" w:rsidRPr="00E33D98">
        <w:rPr>
          <w:rFonts w:ascii="Sans serif" w:hAnsi="Sans serif" w:cstheme="minorHAnsi"/>
          <w:sz w:val="24"/>
          <w:szCs w:val="24"/>
          <w:lang w:val="en-GB"/>
        </w:rPr>
        <w:t xml:space="preserve"> references</w:t>
      </w:r>
      <w:r w:rsidR="00C86791" w:rsidRPr="00E33D98">
        <w:rPr>
          <w:rFonts w:ascii="Sans serif" w:hAnsi="Sans serif" w:cstheme="minorHAnsi"/>
          <w:sz w:val="24"/>
          <w:szCs w:val="24"/>
          <w:lang w:val="en-GB"/>
        </w:rPr>
        <w:t xml:space="preserve"> pertaining to </w:t>
      </w:r>
      <w:r w:rsidR="009153EB" w:rsidRPr="00E33D98">
        <w:rPr>
          <w:rFonts w:ascii="Sans serif" w:hAnsi="Sans serif" w:cstheme="minorHAnsi"/>
          <w:sz w:val="24"/>
          <w:szCs w:val="24"/>
          <w:lang w:val="en-GB"/>
        </w:rPr>
        <w:t>classical economic thinking, i.e. the topics</w:t>
      </w:r>
      <w:r w:rsidR="00C86791" w:rsidRPr="00E33D98">
        <w:rPr>
          <w:rFonts w:ascii="Sans serif" w:hAnsi="Sans serif" w:cstheme="minorHAnsi"/>
          <w:sz w:val="24"/>
          <w:szCs w:val="24"/>
          <w:lang w:val="en-GB"/>
        </w:rPr>
        <w:t xml:space="preserve"> </w:t>
      </w:r>
      <w:r w:rsidR="00C86791" w:rsidRPr="00E33D98">
        <w:rPr>
          <w:rFonts w:ascii="Sans serif" w:hAnsi="Sans serif" w:cstheme="minorHAnsi"/>
          <w:i/>
          <w:sz w:val="24"/>
          <w:szCs w:val="24"/>
          <w:lang w:val="en-GB"/>
        </w:rPr>
        <w:t>free trade versus protectionism</w:t>
      </w:r>
      <w:r w:rsidR="009153EB" w:rsidRPr="00E33D98">
        <w:rPr>
          <w:rFonts w:ascii="Sans serif" w:hAnsi="Sans serif" w:cstheme="minorHAnsi"/>
          <w:sz w:val="24"/>
          <w:szCs w:val="24"/>
          <w:lang w:val="en-GB"/>
        </w:rPr>
        <w:t>,</w:t>
      </w:r>
      <w:r w:rsidR="00C86791" w:rsidRPr="00E33D98">
        <w:rPr>
          <w:rFonts w:ascii="Sans serif" w:hAnsi="Sans serif" w:cstheme="minorHAnsi"/>
          <w:sz w:val="24"/>
          <w:szCs w:val="24"/>
          <w:lang w:val="en-GB"/>
        </w:rPr>
        <w:t xml:space="preserve"> </w:t>
      </w:r>
      <w:r w:rsidR="009153EB" w:rsidRPr="00E33D98">
        <w:rPr>
          <w:rFonts w:ascii="Sans serif" w:hAnsi="Sans serif" w:cstheme="minorHAnsi"/>
          <w:i/>
          <w:sz w:val="24"/>
          <w:szCs w:val="24"/>
          <w:lang w:val="en-GB"/>
        </w:rPr>
        <w:t>trade creating growth, prosperity and harmony among nations</w:t>
      </w:r>
      <w:r w:rsidR="00C86791" w:rsidRPr="00E33D98">
        <w:rPr>
          <w:rFonts w:ascii="Sans serif" w:hAnsi="Sans serif" w:cstheme="minorHAnsi"/>
          <w:sz w:val="24"/>
          <w:szCs w:val="24"/>
          <w:lang w:val="en-GB"/>
        </w:rPr>
        <w:t xml:space="preserve"> </w:t>
      </w:r>
      <w:r w:rsidR="009153EB" w:rsidRPr="00E33D98">
        <w:rPr>
          <w:rFonts w:ascii="Sans serif" w:hAnsi="Sans serif" w:cstheme="minorHAnsi"/>
          <w:sz w:val="24"/>
          <w:szCs w:val="24"/>
          <w:lang w:val="en-GB"/>
        </w:rPr>
        <w:t>combined with a focus on what the neoliberal discourse has coined as positive outcomes and benefits of free trade.</w:t>
      </w:r>
      <w:r w:rsidR="004844B4" w:rsidRPr="00E33D98">
        <w:rPr>
          <w:rFonts w:ascii="Sans serif" w:hAnsi="Sans serif" w:cstheme="minorHAnsi"/>
          <w:sz w:val="24"/>
          <w:szCs w:val="24"/>
          <w:lang w:val="en-GB"/>
        </w:rPr>
        <w:t xml:space="preserve"> </w:t>
      </w:r>
      <w:r w:rsidR="00344419" w:rsidRPr="00E33D98">
        <w:rPr>
          <w:rFonts w:ascii="Sans serif" w:hAnsi="Sans serif" w:cstheme="minorHAnsi"/>
          <w:sz w:val="24"/>
          <w:szCs w:val="24"/>
          <w:lang w:val="en-GB"/>
        </w:rPr>
        <w:t xml:space="preserve">I have chosen this topic oriented delimitation based on </w:t>
      </w:r>
      <w:r w:rsidR="0058152A" w:rsidRPr="00E33D98">
        <w:rPr>
          <w:rFonts w:ascii="Sans serif" w:hAnsi="Sans serif" w:cstheme="minorHAnsi"/>
          <w:sz w:val="24"/>
          <w:szCs w:val="24"/>
          <w:lang w:val="en-GB"/>
        </w:rPr>
        <w:t>preliminary</w:t>
      </w:r>
      <w:r w:rsidR="00590D1B" w:rsidRPr="00E33D98">
        <w:rPr>
          <w:rFonts w:ascii="Sans serif" w:hAnsi="Sans serif" w:cstheme="minorHAnsi"/>
          <w:sz w:val="24"/>
          <w:szCs w:val="24"/>
          <w:lang w:val="en-GB"/>
        </w:rPr>
        <w:t xml:space="preserve"> research indicating that</w:t>
      </w:r>
      <w:r w:rsidR="0058152A" w:rsidRPr="00E33D98">
        <w:rPr>
          <w:rFonts w:ascii="Sans serif" w:hAnsi="Sans serif" w:cstheme="minorHAnsi"/>
          <w:sz w:val="24"/>
          <w:szCs w:val="24"/>
          <w:lang w:val="en-GB"/>
        </w:rPr>
        <w:t xml:space="preserve"> this focus</w:t>
      </w:r>
      <w:r w:rsidR="00590D1B" w:rsidRPr="00E33D98">
        <w:rPr>
          <w:rFonts w:ascii="Sans serif" w:hAnsi="Sans serif" w:cstheme="minorHAnsi"/>
          <w:sz w:val="24"/>
          <w:szCs w:val="24"/>
          <w:lang w:val="en-GB"/>
        </w:rPr>
        <w:t xml:space="preserve"> has</w:t>
      </w:r>
      <w:r w:rsidR="0092524E" w:rsidRPr="00E33D98">
        <w:rPr>
          <w:rFonts w:ascii="Sans serif" w:hAnsi="Sans serif" w:cstheme="minorHAnsi"/>
          <w:sz w:val="24"/>
          <w:szCs w:val="24"/>
          <w:lang w:val="en-GB"/>
        </w:rPr>
        <w:t xml:space="preserve"> been particularly determinant.</w:t>
      </w:r>
    </w:p>
    <w:p w:rsidR="00A51480" w:rsidRPr="00E33D98" w:rsidRDefault="009432EE" w:rsidP="00E33D98">
      <w:pPr>
        <w:pStyle w:val="Overskrift2"/>
      </w:pPr>
      <w:bookmarkStart w:id="22" w:name="_Toc349894224"/>
      <w:r w:rsidRPr="00E33D98">
        <w:t>4</w:t>
      </w:r>
      <w:r w:rsidR="00681BC9" w:rsidRPr="00E33D98">
        <w:t>.4</w:t>
      </w:r>
      <w:r w:rsidR="00D96F75" w:rsidRPr="00E33D98">
        <w:t>.</w:t>
      </w:r>
      <w:r w:rsidR="00681BC9" w:rsidRPr="00E33D98">
        <w:t xml:space="preserve"> The critical perspective</w:t>
      </w:r>
      <w:bookmarkEnd w:id="22"/>
    </w:p>
    <w:p w:rsidR="00782EB5" w:rsidRPr="00E33D98" w:rsidRDefault="00B36EF4"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By embodying my particular focus, I will not focus on</w:t>
      </w:r>
      <w:r w:rsidR="004F7F2E" w:rsidRPr="00E33D98">
        <w:rPr>
          <w:rFonts w:ascii="Sans serif" w:hAnsi="Sans serif" w:cstheme="minorHAnsi"/>
          <w:sz w:val="24"/>
          <w:szCs w:val="24"/>
          <w:lang w:val="en-GB"/>
        </w:rPr>
        <w:t xml:space="preserve"> </w:t>
      </w:r>
      <w:r w:rsidR="00BD7666" w:rsidRPr="00E33D98">
        <w:rPr>
          <w:rFonts w:ascii="Sans serif" w:hAnsi="Sans serif" w:cstheme="minorHAnsi"/>
          <w:sz w:val="24"/>
          <w:szCs w:val="24"/>
          <w:lang w:val="en-GB"/>
        </w:rPr>
        <w:t>the actual</w:t>
      </w:r>
      <w:r w:rsidR="004F7F2E" w:rsidRPr="00E33D98">
        <w:rPr>
          <w:rFonts w:ascii="Sans serif" w:hAnsi="Sans serif" w:cstheme="minorHAnsi"/>
          <w:sz w:val="24"/>
          <w:szCs w:val="24"/>
          <w:lang w:val="en-GB"/>
        </w:rPr>
        <w:t xml:space="preserve"> consumption process</w:t>
      </w:r>
      <w:r w:rsidR="00681BC9" w:rsidRPr="00E33D98">
        <w:rPr>
          <w:rFonts w:ascii="Sans serif" w:hAnsi="Sans serif" w:cstheme="minorHAnsi"/>
          <w:sz w:val="24"/>
          <w:szCs w:val="24"/>
          <w:lang w:val="en-GB"/>
        </w:rPr>
        <w:t xml:space="preserve">. </w:t>
      </w:r>
      <w:r w:rsidR="00C86791" w:rsidRPr="00E33D98">
        <w:rPr>
          <w:rFonts w:ascii="Sans serif" w:hAnsi="Sans serif" w:cstheme="minorHAnsi"/>
          <w:sz w:val="24"/>
          <w:szCs w:val="24"/>
          <w:lang w:val="en-GB"/>
        </w:rPr>
        <w:t xml:space="preserve">I do </w:t>
      </w:r>
      <w:r w:rsidR="004F7F2E" w:rsidRPr="00E33D98">
        <w:rPr>
          <w:rFonts w:ascii="Sans serif" w:hAnsi="Sans serif" w:cstheme="minorHAnsi"/>
          <w:sz w:val="24"/>
          <w:szCs w:val="24"/>
          <w:lang w:val="en-GB"/>
        </w:rPr>
        <w:t>see</w:t>
      </w:r>
      <w:r w:rsidR="00C86791" w:rsidRPr="00E33D98">
        <w:rPr>
          <w:rFonts w:ascii="Sans serif" w:hAnsi="Sans serif" w:cstheme="minorHAnsi"/>
          <w:sz w:val="24"/>
          <w:szCs w:val="24"/>
          <w:lang w:val="en-GB"/>
        </w:rPr>
        <w:t xml:space="preserve"> the limitation in this approach, and</w:t>
      </w:r>
      <w:r w:rsidR="006806FD" w:rsidRPr="00E33D98">
        <w:rPr>
          <w:rFonts w:ascii="Sans serif" w:hAnsi="Sans serif" w:cstheme="minorHAnsi"/>
          <w:sz w:val="24"/>
          <w:szCs w:val="24"/>
          <w:lang w:val="en-GB"/>
        </w:rPr>
        <w:t>,</w:t>
      </w:r>
      <w:r w:rsidR="00C86791" w:rsidRPr="00E33D98">
        <w:rPr>
          <w:rFonts w:ascii="Sans serif" w:hAnsi="Sans serif" w:cstheme="minorHAnsi"/>
          <w:sz w:val="24"/>
          <w:szCs w:val="24"/>
          <w:lang w:val="en-GB"/>
        </w:rPr>
        <w:t xml:space="preserve"> if</w:t>
      </w:r>
      <w:r w:rsidR="00681BC9" w:rsidRPr="00E33D98">
        <w:rPr>
          <w:rFonts w:ascii="Sans serif" w:hAnsi="Sans serif" w:cstheme="minorHAnsi"/>
          <w:sz w:val="24"/>
          <w:szCs w:val="24"/>
          <w:lang w:val="en-GB"/>
        </w:rPr>
        <w:t xml:space="preserve"> one was to approa</w:t>
      </w:r>
      <w:r w:rsidR="00961467" w:rsidRPr="00E33D98">
        <w:rPr>
          <w:rFonts w:ascii="Sans serif" w:hAnsi="Sans serif" w:cstheme="minorHAnsi"/>
          <w:sz w:val="24"/>
          <w:szCs w:val="24"/>
          <w:lang w:val="en-GB"/>
        </w:rPr>
        <w:t xml:space="preserve">ch </w:t>
      </w:r>
      <w:r w:rsidR="004F7F2E" w:rsidRPr="00E33D98">
        <w:rPr>
          <w:rFonts w:ascii="Sans serif" w:hAnsi="Sans serif" w:cstheme="minorHAnsi"/>
          <w:sz w:val="24"/>
          <w:szCs w:val="24"/>
          <w:lang w:val="en-GB"/>
        </w:rPr>
        <w:t>this</w:t>
      </w:r>
      <w:r w:rsidR="00961467" w:rsidRPr="00E33D98">
        <w:rPr>
          <w:rFonts w:ascii="Sans serif" w:hAnsi="Sans serif" w:cstheme="minorHAnsi"/>
          <w:sz w:val="24"/>
          <w:szCs w:val="24"/>
          <w:lang w:val="en-GB"/>
        </w:rPr>
        <w:t xml:space="preserve"> process</w:t>
      </w:r>
      <w:r w:rsidR="004F7F2E" w:rsidRPr="00E33D98">
        <w:rPr>
          <w:rFonts w:ascii="Sans serif" w:hAnsi="Sans serif" w:cstheme="minorHAnsi"/>
          <w:sz w:val="24"/>
          <w:szCs w:val="24"/>
          <w:lang w:val="en-GB"/>
        </w:rPr>
        <w:t xml:space="preserve"> of acceptance</w:t>
      </w:r>
      <w:r w:rsidR="00961467" w:rsidRPr="00E33D98">
        <w:rPr>
          <w:rFonts w:ascii="Sans serif" w:hAnsi="Sans serif" w:cstheme="minorHAnsi"/>
          <w:sz w:val="24"/>
          <w:szCs w:val="24"/>
          <w:lang w:val="en-GB"/>
        </w:rPr>
        <w:t xml:space="preserve">, it </w:t>
      </w:r>
      <w:r w:rsidR="00681BC9" w:rsidRPr="00E33D98">
        <w:rPr>
          <w:rFonts w:ascii="Sans serif" w:hAnsi="Sans serif" w:cstheme="minorHAnsi"/>
          <w:sz w:val="24"/>
          <w:szCs w:val="24"/>
          <w:lang w:val="en-GB"/>
        </w:rPr>
        <w:t>would involve</w:t>
      </w:r>
      <w:r w:rsidR="004F7F2E" w:rsidRPr="00E33D98">
        <w:rPr>
          <w:rFonts w:ascii="Sans serif" w:hAnsi="Sans serif" w:cstheme="minorHAnsi"/>
          <w:sz w:val="24"/>
          <w:szCs w:val="24"/>
          <w:lang w:val="en-GB"/>
        </w:rPr>
        <w:t xml:space="preserve"> </w:t>
      </w:r>
      <w:r w:rsidR="00681BC9" w:rsidRPr="00E33D98">
        <w:rPr>
          <w:rFonts w:ascii="Sans serif" w:hAnsi="Sans serif" w:cstheme="minorHAnsi"/>
          <w:sz w:val="24"/>
          <w:szCs w:val="24"/>
          <w:lang w:val="en-GB"/>
        </w:rPr>
        <w:t>interviews and</w:t>
      </w:r>
      <w:r w:rsidR="004F7F2E" w:rsidRPr="00E33D98">
        <w:rPr>
          <w:rFonts w:ascii="Sans serif" w:hAnsi="Sans serif" w:cstheme="minorHAnsi"/>
          <w:sz w:val="24"/>
          <w:szCs w:val="24"/>
          <w:lang w:val="en-GB"/>
        </w:rPr>
        <w:t xml:space="preserve"> </w:t>
      </w:r>
      <w:r w:rsidR="00681BC9" w:rsidRPr="00E33D98">
        <w:rPr>
          <w:rFonts w:ascii="Sans serif" w:hAnsi="Sans serif" w:cstheme="minorHAnsi"/>
          <w:sz w:val="24"/>
          <w:szCs w:val="24"/>
          <w:lang w:val="en-GB"/>
        </w:rPr>
        <w:t>further investigation. However, at present state</w:t>
      </w:r>
      <w:r w:rsidR="0096762A" w:rsidRPr="00E33D98">
        <w:rPr>
          <w:rFonts w:ascii="Sans serif" w:hAnsi="Sans serif" w:cstheme="minorHAnsi"/>
          <w:sz w:val="24"/>
          <w:szCs w:val="24"/>
          <w:lang w:val="en-GB"/>
        </w:rPr>
        <w:t>,</w:t>
      </w:r>
      <w:r w:rsidR="00681BC9" w:rsidRPr="00E33D98">
        <w:rPr>
          <w:rFonts w:ascii="Sans serif" w:hAnsi="Sans serif" w:cstheme="minorHAnsi"/>
          <w:sz w:val="24"/>
          <w:szCs w:val="24"/>
          <w:lang w:val="en-GB"/>
        </w:rPr>
        <w:t xml:space="preserve"> I do </w:t>
      </w:r>
      <w:r w:rsidR="004F7F2E" w:rsidRPr="00E33D98">
        <w:rPr>
          <w:rFonts w:ascii="Sans serif" w:hAnsi="Sans serif" w:cstheme="minorHAnsi"/>
          <w:sz w:val="24"/>
          <w:szCs w:val="24"/>
          <w:lang w:val="en-GB"/>
        </w:rPr>
        <w:t>not see this process as realistic</w:t>
      </w:r>
      <w:r w:rsidR="00681BC9" w:rsidRPr="00E33D98">
        <w:rPr>
          <w:rFonts w:ascii="Sans serif" w:hAnsi="Sans serif" w:cstheme="minorHAnsi"/>
          <w:sz w:val="24"/>
          <w:szCs w:val="24"/>
          <w:lang w:val="en-GB"/>
        </w:rPr>
        <w:t xml:space="preserve"> within the timeframe</w:t>
      </w:r>
      <w:r w:rsidR="00782EB5" w:rsidRPr="00E33D98">
        <w:rPr>
          <w:rFonts w:ascii="Sans serif" w:hAnsi="Sans serif" w:cstheme="minorHAnsi"/>
          <w:sz w:val="24"/>
          <w:szCs w:val="24"/>
          <w:lang w:val="en-GB"/>
        </w:rPr>
        <w:t>.</w:t>
      </w:r>
    </w:p>
    <w:bookmarkEnd w:id="13"/>
    <w:p w:rsidR="00D96F75" w:rsidRPr="00E33D98" w:rsidRDefault="00D96F75" w:rsidP="00E33D98">
      <w:pPr>
        <w:pStyle w:val="Overskrift2"/>
        <w:spacing w:before="100" w:beforeAutospacing="1" w:after="100" w:afterAutospacing="1" w:line="360" w:lineRule="auto"/>
        <w:rPr>
          <w:rFonts w:cstheme="minorHAnsi"/>
          <w:szCs w:val="28"/>
          <w:lang w:val="en-GB"/>
        </w:rPr>
      </w:pPr>
    </w:p>
    <w:p w:rsidR="00DC619F" w:rsidRPr="00E33D98" w:rsidRDefault="00DC619F" w:rsidP="00E33D98">
      <w:pPr>
        <w:spacing w:before="100" w:beforeAutospacing="1" w:after="100" w:afterAutospacing="1" w:line="360" w:lineRule="auto"/>
        <w:rPr>
          <w:rFonts w:ascii="Sans serif" w:eastAsiaTheme="majorEastAsia" w:hAnsi="Sans serif" w:cstheme="minorHAnsi"/>
          <w:b/>
          <w:bCs/>
          <w:color w:val="4F81BD" w:themeColor="accent1"/>
          <w:sz w:val="28"/>
          <w:szCs w:val="28"/>
          <w:lang w:val="en-GB"/>
        </w:rPr>
      </w:pPr>
      <w:r w:rsidRPr="00E33D98">
        <w:rPr>
          <w:rFonts w:ascii="Sans serif" w:hAnsi="Sans serif" w:cstheme="minorHAnsi"/>
          <w:szCs w:val="28"/>
          <w:lang w:val="en-GB"/>
        </w:rPr>
        <w:br w:type="page"/>
      </w:r>
    </w:p>
    <w:p w:rsidR="00974761" w:rsidRPr="00E33D98" w:rsidRDefault="009432EE" w:rsidP="00E33D98">
      <w:pPr>
        <w:pStyle w:val="Overskrift1"/>
      </w:pPr>
      <w:bookmarkStart w:id="23" w:name="_Toc349894225"/>
      <w:r w:rsidRPr="00E33D98">
        <w:lastRenderedPageBreak/>
        <w:t>5</w:t>
      </w:r>
      <w:r w:rsidR="00974761" w:rsidRPr="00E33D98">
        <w:t>. Contribution to scientific development</w:t>
      </w:r>
      <w:r w:rsidR="00902721" w:rsidRPr="00E33D98">
        <w:t xml:space="preserve"> and position in the research </w:t>
      </w:r>
      <w:proofErr w:type="spellStart"/>
      <w:r w:rsidR="00902721" w:rsidRPr="00E33D98">
        <w:t>programme</w:t>
      </w:r>
      <w:bookmarkEnd w:id="23"/>
      <w:proofErr w:type="spellEnd"/>
    </w:p>
    <w:p w:rsidR="00902721" w:rsidRPr="00E33D98" w:rsidRDefault="00902721"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 xml:space="preserve">By combining social and humanistic studies alike, this study embodies the focus areas and research frames of the Programme. </w:t>
      </w:r>
      <w:r w:rsidR="00E32672" w:rsidRPr="00E33D98">
        <w:rPr>
          <w:rFonts w:ascii="Sans serif" w:hAnsi="Sans serif" w:cstheme="minorHAnsi"/>
          <w:sz w:val="24"/>
          <w:szCs w:val="24"/>
          <w:lang w:val="en-GB"/>
        </w:rPr>
        <w:t xml:space="preserve">Through </w:t>
      </w:r>
      <w:r w:rsidRPr="00E33D98">
        <w:rPr>
          <w:rFonts w:ascii="Sans serif" w:hAnsi="Sans serif" w:cstheme="minorHAnsi"/>
          <w:sz w:val="24"/>
          <w:szCs w:val="24"/>
          <w:lang w:val="en-GB"/>
        </w:rPr>
        <w:t>this</w:t>
      </w:r>
      <w:r w:rsidR="002D7F13" w:rsidRPr="00E33D98">
        <w:rPr>
          <w:rFonts w:ascii="Sans serif" w:hAnsi="Sans serif" w:cstheme="minorHAnsi"/>
          <w:sz w:val="24"/>
          <w:szCs w:val="24"/>
          <w:lang w:val="en-GB"/>
        </w:rPr>
        <w:t xml:space="preserve"> </w:t>
      </w:r>
      <w:r w:rsidR="00156002" w:rsidRPr="00E33D98">
        <w:rPr>
          <w:rFonts w:ascii="Sans serif" w:hAnsi="Sans serif" w:cstheme="minorHAnsi"/>
          <w:sz w:val="24"/>
          <w:szCs w:val="24"/>
          <w:lang w:val="en-GB"/>
        </w:rPr>
        <w:t>interdisciplinary focus</w:t>
      </w:r>
      <w:r w:rsidR="002D7F13" w:rsidRPr="00E33D98">
        <w:rPr>
          <w:rFonts w:ascii="Sans serif" w:hAnsi="Sans serif" w:cstheme="minorHAnsi"/>
          <w:sz w:val="24"/>
          <w:szCs w:val="24"/>
          <w:lang w:val="en-GB"/>
        </w:rPr>
        <w:t xml:space="preserve"> of CDA, the </w:t>
      </w:r>
      <w:r w:rsidR="00156002" w:rsidRPr="00E33D98">
        <w:rPr>
          <w:rFonts w:ascii="Sans serif" w:hAnsi="Sans serif" w:cstheme="minorHAnsi"/>
          <w:sz w:val="24"/>
          <w:szCs w:val="24"/>
          <w:lang w:val="en-GB"/>
        </w:rPr>
        <w:t xml:space="preserve">main </w:t>
      </w:r>
      <w:r w:rsidR="002D7F13" w:rsidRPr="00E33D98">
        <w:rPr>
          <w:rFonts w:ascii="Sans serif" w:hAnsi="Sans serif" w:cstheme="minorHAnsi"/>
          <w:sz w:val="24"/>
          <w:szCs w:val="24"/>
          <w:lang w:val="en-GB"/>
        </w:rPr>
        <w:t>purpose</w:t>
      </w:r>
      <w:r w:rsidR="00156002" w:rsidRPr="00E33D98">
        <w:rPr>
          <w:rFonts w:ascii="Sans serif" w:hAnsi="Sans serif" w:cstheme="minorHAnsi"/>
          <w:sz w:val="24"/>
          <w:szCs w:val="24"/>
          <w:lang w:val="en-GB"/>
        </w:rPr>
        <w:t xml:space="preserve"> of the study is</w:t>
      </w:r>
      <w:r w:rsidR="00E32672" w:rsidRPr="00E33D98">
        <w:rPr>
          <w:rFonts w:ascii="Sans serif" w:hAnsi="Sans serif" w:cstheme="minorHAnsi"/>
          <w:sz w:val="24"/>
          <w:szCs w:val="24"/>
          <w:lang w:val="en-GB"/>
        </w:rPr>
        <w:t xml:space="preserve"> </w:t>
      </w:r>
      <w:r w:rsidR="00156002" w:rsidRPr="00E33D98">
        <w:rPr>
          <w:rFonts w:ascii="Sans serif" w:hAnsi="Sans serif" w:cstheme="minorHAnsi"/>
          <w:sz w:val="24"/>
          <w:szCs w:val="24"/>
          <w:lang w:val="en-GB"/>
        </w:rPr>
        <w:t>to shed light on the links between</w:t>
      </w:r>
      <w:r w:rsidR="00974761" w:rsidRPr="00E33D98">
        <w:rPr>
          <w:rFonts w:ascii="Sans serif" w:hAnsi="Sans serif" w:cstheme="minorHAnsi"/>
          <w:sz w:val="24"/>
          <w:szCs w:val="24"/>
          <w:lang w:val="en-GB"/>
        </w:rPr>
        <w:t xml:space="preserve"> the discursive practices of the WTO</w:t>
      </w:r>
      <w:r w:rsidR="00DB2025" w:rsidRPr="00E33D98">
        <w:rPr>
          <w:rFonts w:ascii="Sans serif" w:hAnsi="Sans serif" w:cstheme="minorHAnsi"/>
          <w:sz w:val="24"/>
          <w:szCs w:val="24"/>
          <w:lang w:val="en-GB"/>
        </w:rPr>
        <w:t xml:space="preserve"> </w:t>
      </w:r>
      <w:r w:rsidR="00974761" w:rsidRPr="00E33D98">
        <w:rPr>
          <w:rFonts w:ascii="Sans serif" w:hAnsi="Sans serif" w:cstheme="minorHAnsi"/>
          <w:sz w:val="24"/>
          <w:szCs w:val="24"/>
          <w:lang w:val="en-GB"/>
        </w:rPr>
        <w:t>and the social practice.</w:t>
      </w:r>
      <w:r w:rsidR="0078049F" w:rsidRPr="00E33D98">
        <w:rPr>
          <w:rFonts w:ascii="Sans serif" w:hAnsi="Sans serif" w:cstheme="minorHAnsi"/>
          <w:sz w:val="24"/>
          <w:szCs w:val="24"/>
          <w:lang w:val="en-GB"/>
        </w:rPr>
        <w:t xml:space="preserve"> </w:t>
      </w:r>
      <w:r w:rsidR="00DB2025" w:rsidRPr="00E33D98">
        <w:rPr>
          <w:rFonts w:ascii="Sans serif" w:hAnsi="Sans serif" w:cstheme="minorHAnsi"/>
          <w:sz w:val="24"/>
          <w:szCs w:val="24"/>
          <w:lang w:val="en-GB"/>
        </w:rPr>
        <w:t>Therefore, t</w:t>
      </w:r>
      <w:r w:rsidR="0078049F" w:rsidRPr="00E33D98">
        <w:rPr>
          <w:rFonts w:ascii="Sans serif" w:hAnsi="Sans serif" w:cstheme="minorHAnsi"/>
          <w:sz w:val="24"/>
          <w:szCs w:val="24"/>
          <w:lang w:val="en-GB"/>
        </w:rPr>
        <w:t>he aim is not to analyse what is true and false</w:t>
      </w:r>
      <w:r w:rsidR="0096762A" w:rsidRPr="00E33D98">
        <w:rPr>
          <w:rFonts w:ascii="Sans serif" w:hAnsi="Sans serif" w:cstheme="minorHAnsi"/>
          <w:sz w:val="24"/>
          <w:szCs w:val="24"/>
          <w:lang w:val="en-GB"/>
        </w:rPr>
        <w:t xml:space="preserve"> but</w:t>
      </w:r>
      <w:r w:rsidR="008571CD" w:rsidRPr="00E33D98">
        <w:rPr>
          <w:rFonts w:ascii="Sans serif" w:hAnsi="Sans serif" w:cstheme="minorHAnsi"/>
          <w:sz w:val="24"/>
          <w:szCs w:val="24"/>
          <w:lang w:val="en-GB"/>
        </w:rPr>
        <w:t xml:space="preserve"> to</w:t>
      </w:r>
      <w:r w:rsidR="00974761" w:rsidRPr="00E33D98">
        <w:rPr>
          <w:rFonts w:ascii="Sans serif" w:hAnsi="Sans serif" w:cstheme="minorHAnsi"/>
          <w:sz w:val="24"/>
          <w:szCs w:val="24"/>
          <w:lang w:val="en-GB"/>
        </w:rPr>
        <w:t xml:space="preserve"> highlight how</w:t>
      </w:r>
      <w:r w:rsidR="009432EE" w:rsidRPr="00E33D98">
        <w:rPr>
          <w:rFonts w:ascii="Sans serif" w:hAnsi="Sans serif" w:cstheme="minorHAnsi"/>
          <w:sz w:val="24"/>
          <w:szCs w:val="24"/>
          <w:lang w:val="en-GB"/>
        </w:rPr>
        <w:t xml:space="preserve"> something can be constructed and accepted as</w:t>
      </w:r>
      <w:r w:rsidR="009432EE" w:rsidRPr="00E33D98">
        <w:rPr>
          <w:rFonts w:ascii="Sans serif" w:hAnsi="Sans serif" w:cstheme="minorHAnsi"/>
          <w:i/>
          <w:sz w:val="24"/>
          <w:szCs w:val="24"/>
          <w:lang w:val="en-GB"/>
        </w:rPr>
        <w:t xml:space="preserve"> the truth</w:t>
      </w:r>
      <w:r w:rsidR="009432EE" w:rsidRPr="00E33D98">
        <w:rPr>
          <w:rFonts w:ascii="Sans serif" w:hAnsi="Sans serif" w:cstheme="minorHAnsi"/>
          <w:sz w:val="24"/>
          <w:szCs w:val="24"/>
          <w:lang w:val="en-GB"/>
        </w:rPr>
        <w:t>. Hence, how p</w:t>
      </w:r>
      <w:r w:rsidR="00974761" w:rsidRPr="00E33D98">
        <w:rPr>
          <w:rFonts w:ascii="Sans serif" w:hAnsi="Sans serif" w:cstheme="minorHAnsi"/>
          <w:sz w:val="24"/>
          <w:szCs w:val="24"/>
          <w:lang w:val="en-GB"/>
        </w:rPr>
        <w:t>ower can be productive and implic</w:t>
      </w:r>
      <w:r w:rsidR="0096762A" w:rsidRPr="00E33D98">
        <w:rPr>
          <w:rFonts w:ascii="Sans serif" w:hAnsi="Sans serif" w:cstheme="minorHAnsi"/>
          <w:sz w:val="24"/>
          <w:szCs w:val="24"/>
          <w:lang w:val="en-GB"/>
        </w:rPr>
        <w:t>itly</w:t>
      </w:r>
      <w:r w:rsidR="009A1308" w:rsidRPr="00E33D98">
        <w:rPr>
          <w:rFonts w:ascii="Sans serif" w:hAnsi="Sans serif" w:cstheme="minorHAnsi"/>
          <w:sz w:val="24"/>
          <w:szCs w:val="24"/>
          <w:lang w:val="en-GB"/>
        </w:rPr>
        <w:t xml:space="preserve"> w</w:t>
      </w:r>
      <w:r w:rsidR="00974761" w:rsidRPr="00E33D98">
        <w:rPr>
          <w:rFonts w:ascii="Sans serif" w:hAnsi="Sans serif" w:cstheme="minorHAnsi"/>
          <w:sz w:val="24"/>
          <w:szCs w:val="24"/>
          <w:lang w:val="en-GB"/>
        </w:rPr>
        <w:t xml:space="preserve">ielded, i.e. gain new perspectives on </w:t>
      </w:r>
      <w:r w:rsidR="006E311C" w:rsidRPr="00E33D98">
        <w:rPr>
          <w:rFonts w:ascii="Sans serif" w:hAnsi="Sans serif" w:cstheme="minorHAnsi"/>
          <w:sz w:val="24"/>
          <w:szCs w:val="24"/>
          <w:lang w:val="en-GB"/>
        </w:rPr>
        <w:t>International Relations</w:t>
      </w:r>
      <w:r w:rsidR="00974761" w:rsidRPr="00E33D98">
        <w:rPr>
          <w:rFonts w:ascii="Sans serif" w:hAnsi="Sans serif" w:cstheme="minorHAnsi"/>
          <w:sz w:val="24"/>
          <w:szCs w:val="24"/>
          <w:lang w:val="en-GB"/>
        </w:rPr>
        <w:t xml:space="preserve"> and thus challenge the prevailing</w:t>
      </w:r>
      <w:r w:rsidR="00E24115" w:rsidRPr="00E33D98">
        <w:rPr>
          <w:rFonts w:ascii="Sans serif" w:hAnsi="Sans serif" w:cstheme="minorHAnsi"/>
          <w:sz w:val="24"/>
          <w:szCs w:val="24"/>
          <w:lang w:val="en-GB"/>
        </w:rPr>
        <w:t xml:space="preserve"> approaches which</w:t>
      </w:r>
      <w:r w:rsidR="00974761" w:rsidRPr="00E33D98">
        <w:rPr>
          <w:rFonts w:ascii="Sans serif" w:hAnsi="Sans serif" w:cstheme="minorHAnsi"/>
          <w:sz w:val="24"/>
          <w:szCs w:val="24"/>
          <w:lang w:val="en-GB"/>
        </w:rPr>
        <w:t xml:space="preserve"> primarily focus on power politics and </w:t>
      </w:r>
      <w:r w:rsidR="00DB2025" w:rsidRPr="00E33D98">
        <w:rPr>
          <w:rFonts w:ascii="Sans serif" w:hAnsi="Sans serif" w:cstheme="minorHAnsi"/>
          <w:sz w:val="24"/>
          <w:szCs w:val="24"/>
          <w:lang w:val="en-GB"/>
        </w:rPr>
        <w:t>a state level analysis</w:t>
      </w:r>
      <w:r w:rsidR="00974761" w:rsidRPr="00E33D98">
        <w:rPr>
          <w:rFonts w:ascii="Sans serif" w:hAnsi="Sans serif" w:cstheme="minorHAnsi"/>
          <w:sz w:val="24"/>
          <w:szCs w:val="24"/>
          <w:lang w:val="en-GB"/>
        </w:rPr>
        <w:t>.</w:t>
      </w:r>
      <w:r w:rsidRPr="00E33D98">
        <w:rPr>
          <w:rFonts w:ascii="Sans serif" w:hAnsi="Sans serif" w:cstheme="minorHAnsi"/>
          <w:sz w:val="24"/>
          <w:szCs w:val="24"/>
          <w:lang w:val="en-GB"/>
        </w:rPr>
        <w:t xml:space="preserve"> More specifically, I aim to take a step back and examine the </w:t>
      </w:r>
      <w:r w:rsidRPr="00E33D98">
        <w:rPr>
          <w:rFonts w:ascii="Sans serif" w:hAnsi="Sans serif" w:cstheme="minorHAnsi"/>
          <w:i/>
          <w:sz w:val="24"/>
          <w:szCs w:val="24"/>
          <w:lang w:val="en-GB"/>
        </w:rPr>
        <w:t>pre-behavioural</w:t>
      </w:r>
      <w:r w:rsidRPr="00E33D98">
        <w:rPr>
          <w:rFonts w:ascii="Sans serif" w:hAnsi="Sans serif" w:cstheme="minorHAnsi"/>
          <w:sz w:val="24"/>
          <w:szCs w:val="24"/>
          <w:lang w:val="en-GB"/>
        </w:rPr>
        <w:t xml:space="preserve"> level and explore </w:t>
      </w:r>
      <w:r w:rsidR="009A1308" w:rsidRPr="00E33D98">
        <w:rPr>
          <w:rFonts w:ascii="Sans serif" w:hAnsi="Sans serif" w:cstheme="minorHAnsi"/>
          <w:sz w:val="24"/>
          <w:szCs w:val="24"/>
          <w:lang w:val="en-GB"/>
        </w:rPr>
        <w:t>how ideological effects can be w</w:t>
      </w:r>
      <w:r w:rsidRPr="00E33D98">
        <w:rPr>
          <w:rFonts w:ascii="Sans serif" w:hAnsi="Sans serif" w:cstheme="minorHAnsi"/>
          <w:sz w:val="24"/>
          <w:szCs w:val="24"/>
          <w:lang w:val="en-GB"/>
        </w:rPr>
        <w:t>ielded through texts and thus how individuals' interests and options can be shaped and regulated according to specific political goals through discursive constructs.</w:t>
      </w:r>
    </w:p>
    <w:p w:rsidR="009D2387" w:rsidRPr="00E33D98" w:rsidRDefault="008660CA" w:rsidP="00E33D98">
      <w:pPr>
        <w:spacing w:before="100" w:beforeAutospacing="1" w:after="100" w:afterAutospacing="1" w:line="360" w:lineRule="auto"/>
        <w:jc w:val="both"/>
        <w:rPr>
          <w:rFonts w:ascii="Sans serif" w:hAnsi="Sans serif" w:cstheme="minorHAnsi"/>
          <w:sz w:val="24"/>
          <w:szCs w:val="24"/>
          <w:lang w:val="en-GB"/>
        </w:rPr>
      </w:pPr>
      <w:r w:rsidRPr="00E33D98">
        <w:rPr>
          <w:rFonts w:ascii="Sans serif" w:hAnsi="Sans serif" w:cstheme="minorHAnsi"/>
          <w:sz w:val="24"/>
          <w:szCs w:val="24"/>
          <w:lang w:val="en-GB"/>
        </w:rPr>
        <w:t xml:space="preserve">Hence, I will distance myself from current research by embodying a focus on social </w:t>
      </w:r>
      <w:r w:rsidR="006B68C7" w:rsidRPr="00E33D98">
        <w:rPr>
          <w:rFonts w:ascii="Sans serif" w:hAnsi="Sans serif" w:cstheme="minorHAnsi"/>
          <w:sz w:val="24"/>
          <w:szCs w:val="24"/>
          <w:lang w:val="en-GB"/>
        </w:rPr>
        <w:t>relations and human interaction</w:t>
      </w:r>
      <w:r w:rsidRPr="00E33D98">
        <w:rPr>
          <w:rFonts w:ascii="Sans serif" w:hAnsi="Sans serif" w:cstheme="minorHAnsi"/>
          <w:sz w:val="24"/>
          <w:szCs w:val="24"/>
          <w:lang w:val="en-GB"/>
        </w:rPr>
        <w:t>.</w:t>
      </w:r>
      <w:r w:rsidR="0078049F" w:rsidRPr="00E33D98">
        <w:rPr>
          <w:rFonts w:ascii="Sans serif" w:hAnsi="Sans serif" w:cstheme="minorHAnsi"/>
          <w:sz w:val="24"/>
          <w:szCs w:val="24"/>
          <w:lang w:val="en-GB"/>
        </w:rPr>
        <w:t xml:space="preserve"> </w:t>
      </w:r>
      <w:r w:rsidR="00BE627D" w:rsidRPr="00E33D98">
        <w:rPr>
          <w:rFonts w:ascii="Sans serif" w:hAnsi="Sans serif" w:cstheme="minorHAnsi"/>
          <w:sz w:val="24"/>
          <w:szCs w:val="24"/>
          <w:lang w:val="en-GB"/>
        </w:rPr>
        <w:t>This way, I aim to contribute to scientific development within the sphere of WTO by making the intangible power use</w:t>
      </w:r>
      <w:r w:rsidR="006B68C7" w:rsidRPr="00E33D98">
        <w:rPr>
          <w:rFonts w:ascii="Sans serif" w:hAnsi="Sans serif" w:cstheme="minorHAnsi"/>
          <w:sz w:val="24"/>
          <w:szCs w:val="24"/>
          <w:lang w:val="en-GB"/>
        </w:rPr>
        <w:t xml:space="preserve"> </w:t>
      </w:r>
      <w:r w:rsidR="00BE627D" w:rsidRPr="00E33D98">
        <w:rPr>
          <w:rFonts w:ascii="Sans serif" w:hAnsi="Sans serif" w:cstheme="minorHAnsi"/>
          <w:sz w:val="24"/>
          <w:szCs w:val="24"/>
          <w:lang w:val="en-GB"/>
        </w:rPr>
        <w:t>more tangible and visible.</w:t>
      </w:r>
      <w:r w:rsidR="00902721" w:rsidRPr="00E33D98">
        <w:rPr>
          <w:rFonts w:ascii="Sans serif" w:hAnsi="Sans serif" w:cstheme="minorHAnsi"/>
          <w:sz w:val="24"/>
          <w:szCs w:val="24"/>
          <w:lang w:val="en-GB"/>
        </w:rPr>
        <w:t xml:space="preserve"> </w:t>
      </w:r>
      <w:r w:rsidR="00DC619F" w:rsidRPr="00E33D98">
        <w:rPr>
          <w:rFonts w:ascii="Sans serif" w:hAnsi="Sans serif" w:cstheme="minorHAnsi"/>
          <w:sz w:val="24"/>
          <w:szCs w:val="24"/>
          <w:lang w:val="en-GB"/>
        </w:rPr>
        <w:t>Above all</w:t>
      </w:r>
      <w:r w:rsidR="00902721" w:rsidRPr="00E33D98">
        <w:rPr>
          <w:rFonts w:ascii="Sans serif" w:hAnsi="Sans serif" w:cstheme="minorHAnsi"/>
          <w:sz w:val="24"/>
          <w:szCs w:val="24"/>
          <w:lang w:val="en-GB"/>
        </w:rPr>
        <w:t>, this study could contribute</w:t>
      </w:r>
      <w:r w:rsidR="006E311C" w:rsidRPr="00E33D98">
        <w:rPr>
          <w:rFonts w:ascii="Sans serif" w:hAnsi="Sans serif" w:cstheme="minorHAnsi"/>
          <w:sz w:val="24"/>
          <w:szCs w:val="24"/>
          <w:lang w:val="en-GB"/>
        </w:rPr>
        <w:t xml:space="preserve"> and benefit from</w:t>
      </w:r>
      <w:r w:rsidR="00902721" w:rsidRPr="00E33D98">
        <w:rPr>
          <w:rFonts w:ascii="Sans serif" w:hAnsi="Sans serif" w:cstheme="minorHAnsi"/>
          <w:sz w:val="24"/>
          <w:szCs w:val="24"/>
          <w:lang w:val="en-GB"/>
        </w:rPr>
        <w:t xml:space="preserve"> </w:t>
      </w:r>
      <w:r w:rsidR="006E311C" w:rsidRPr="00E33D98">
        <w:rPr>
          <w:rFonts w:ascii="Sans serif" w:hAnsi="Sans serif" w:cstheme="minorHAnsi"/>
          <w:sz w:val="24"/>
          <w:szCs w:val="24"/>
          <w:lang w:val="en-GB"/>
        </w:rPr>
        <w:t>sharing</w:t>
      </w:r>
      <w:r w:rsidR="00842FA5" w:rsidRPr="00E33D98">
        <w:rPr>
          <w:rFonts w:ascii="Sans serif" w:hAnsi="Sans serif" w:cstheme="minorHAnsi"/>
          <w:sz w:val="24"/>
          <w:szCs w:val="24"/>
          <w:lang w:val="en-GB"/>
        </w:rPr>
        <w:t xml:space="preserve"> </w:t>
      </w:r>
      <w:r w:rsidR="00902721" w:rsidRPr="00E33D98">
        <w:rPr>
          <w:rFonts w:ascii="Sans serif" w:hAnsi="Sans serif" w:cstheme="minorHAnsi"/>
          <w:sz w:val="24"/>
          <w:szCs w:val="24"/>
          <w:lang w:val="en-GB"/>
        </w:rPr>
        <w:t>information and research findings</w:t>
      </w:r>
      <w:r w:rsidR="006E311C" w:rsidRPr="00E33D98">
        <w:rPr>
          <w:rFonts w:ascii="Sans serif" w:hAnsi="Sans serif" w:cstheme="minorHAnsi"/>
          <w:sz w:val="24"/>
          <w:szCs w:val="24"/>
          <w:lang w:val="en-GB"/>
        </w:rPr>
        <w:t xml:space="preserve"> with</w:t>
      </w:r>
      <w:r w:rsidR="00902721" w:rsidRPr="00E33D98">
        <w:rPr>
          <w:rFonts w:ascii="Sans serif" w:hAnsi="Sans serif" w:cstheme="minorHAnsi"/>
          <w:sz w:val="24"/>
          <w:szCs w:val="24"/>
          <w:lang w:val="en-GB"/>
        </w:rPr>
        <w:t xml:space="preserve"> for example</w:t>
      </w:r>
      <w:r w:rsidR="006E311C" w:rsidRPr="00E33D98">
        <w:rPr>
          <w:rFonts w:ascii="Sans serif" w:hAnsi="Sans serif" w:cstheme="minorHAnsi"/>
          <w:sz w:val="24"/>
          <w:szCs w:val="24"/>
          <w:lang w:val="en-GB"/>
        </w:rPr>
        <w:t xml:space="preserve"> </w:t>
      </w:r>
      <w:r w:rsidR="00902721" w:rsidRPr="00E33D98">
        <w:rPr>
          <w:rFonts w:ascii="Sans serif" w:hAnsi="Sans serif" w:cstheme="minorHAnsi"/>
          <w:sz w:val="24"/>
          <w:szCs w:val="24"/>
          <w:lang w:val="en-GB"/>
        </w:rPr>
        <w:t>the C-</w:t>
      </w:r>
      <w:proofErr w:type="spellStart"/>
      <w:r w:rsidR="00902721" w:rsidRPr="00E33D98">
        <w:rPr>
          <w:rFonts w:ascii="Sans serif" w:hAnsi="Sans serif" w:cstheme="minorHAnsi"/>
          <w:sz w:val="24"/>
          <w:szCs w:val="24"/>
          <w:lang w:val="en-GB"/>
        </w:rPr>
        <w:t>DiT</w:t>
      </w:r>
      <w:proofErr w:type="spellEnd"/>
      <w:r w:rsidR="00902721" w:rsidRPr="00E33D98">
        <w:rPr>
          <w:rFonts w:ascii="Sans serif" w:hAnsi="Sans serif" w:cstheme="minorHAnsi"/>
          <w:sz w:val="24"/>
          <w:szCs w:val="24"/>
          <w:lang w:val="en-GB"/>
        </w:rPr>
        <w:t xml:space="preserve"> group. </w:t>
      </w:r>
    </w:p>
    <w:p w:rsidR="00DC619F" w:rsidRPr="00E33D98" w:rsidRDefault="00DC619F" w:rsidP="00E33D98">
      <w:pPr>
        <w:spacing w:before="100" w:beforeAutospacing="1" w:after="100" w:afterAutospacing="1" w:line="360" w:lineRule="auto"/>
        <w:rPr>
          <w:rFonts w:ascii="Sans serif" w:eastAsiaTheme="majorEastAsia" w:hAnsi="Sans serif" w:cstheme="minorHAnsi"/>
          <w:b/>
          <w:bCs/>
          <w:color w:val="4F81BD" w:themeColor="accent1"/>
          <w:sz w:val="28"/>
          <w:szCs w:val="28"/>
          <w:lang w:val="en-GB"/>
        </w:rPr>
      </w:pPr>
      <w:r w:rsidRPr="00E33D98">
        <w:rPr>
          <w:rFonts w:ascii="Sans serif" w:hAnsi="Sans serif" w:cstheme="minorHAnsi"/>
          <w:szCs w:val="28"/>
          <w:lang w:val="en-GB"/>
        </w:rPr>
        <w:br w:type="page"/>
      </w:r>
    </w:p>
    <w:p w:rsidR="0092524E" w:rsidRDefault="006C09AA" w:rsidP="00E33D98">
      <w:pPr>
        <w:pStyle w:val="Overskrift1"/>
      </w:pPr>
      <w:bookmarkStart w:id="24" w:name="_Toc349894226"/>
      <w:r w:rsidRPr="00E33D98">
        <w:lastRenderedPageBreak/>
        <w:t>6</w:t>
      </w:r>
      <w:r w:rsidR="0040323F" w:rsidRPr="00E33D98">
        <w:t>. Proposed study</w:t>
      </w:r>
      <w:r w:rsidR="006A45FB" w:rsidRPr="00E33D98">
        <w:t xml:space="preserve"> </w:t>
      </w:r>
      <w:r w:rsidR="0040323F" w:rsidRPr="00E33D98">
        <w:t>plan</w:t>
      </w:r>
      <w:bookmarkEnd w:id="24"/>
    </w:p>
    <w:p w:rsidR="00E33D98" w:rsidRPr="00E33D98" w:rsidRDefault="00E33D98" w:rsidP="00E33D98"/>
    <w:tbl>
      <w:tblPr>
        <w:tblStyle w:val="Mediumskygge1-markeringsfarve1"/>
        <w:tblW w:w="9606" w:type="dxa"/>
        <w:tblLook w:val="04A0" w:firstRow="1" w:lastRow="0" w:firstColumn="1" w:lastColumn="0" w:noHBand="0" w:noVBand="1"/>
      </w:tblPr>
      <w:tblGrid>
        <w:gridCol w:w="9606"/>
      </w:tblGrid>
      <w:tr w:rsidR="00E33D98" w:rsidRPr="00511E62" w:rsidTr="00C13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E33D98" w:rsidRPr="00511E62" w:rsidRDefault="00E33D98" w:rsidP="00C13F9A">
            <w:pPr>
              <w:spacing w:before="100" w:beforeAutospacing="1" w:after="100" w:afterAutospacing="1" w:line="360" w:lineRule="auto"/>
              <w:jc w:val="center"/>
              <w:rPr>
                <w:rFonts w:ascii="Sans serif" w:hAnsi="Sans serif"/>
                <w:sz w:val="36"/>
                <w:szCs w:val="36"/>
              </w:rPr>
            </w:pPr>
            <w:r w:rsidRPr="00511E62">
              <w:rPr>
                <w:rFonts w:ascii="Sans serif" w:hAnsi="Sans serif"/>
                <w:sz w:val="36"/>
                <w:szCs w:val="36"/>
              </w:rPr>
              <w:t>1</w:t>
            </w:r>
            <w:r w:rsidRPr="00511E62">
              <w:rPr>
                <w:rFonts w:ascii="Sans serif" w:hAnsi="Sans serif"/>
                <w:sz w:val="36"/>
                <w:szCs w:val="36"/>
                <w:vertAlign w:val="superscript"/>
              </w:rPr>
              <w:t>st</w:t>
            </w:r>
            <w:r w:rsidRPr="00511E62">
              <w:rPr>
                <w:rFonts w:ascii="Sans serif" w:hAnsi="Sans serif"/>
                <w:sz w:val="36"/>
                <w:szCs w:val="36"/>
              </w:rPr>
              <w:t xml:space="preserve"> semester, Spring 2013</w:t>
            </w:r>
          </w:p>
        </w:tc>
      </w:tr>
      <w:tr w:rsidR="00E33D98" w:rsidRPr="00511E62" w:rsidTr="00C13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E33D98" w:rsidRPr="00511E62" w:rsidRDefault="00E33D98" w:rsidP="00E33D98">
            <w:pPr>
              <w:pStyle w:val="Listeafsnit"/>
              <w:numPr>
                <w:ilvl w:val="0"/>
                <w:numId w:val="18"/>
              </w:numPr>
              <w:spacing w:before="100" w:beforeAutospacing="1" w:after="100" w:afterAutospacing="1" w:line="360" w:lineRule="auto"/>
              <w:jc w:val="both"/>
              <w:rPr>
                <w:rFonts w:ascii="Sans serif" w:hAnsi="Sans serif"/>
                <w:lang w:val="en-GB"/>
              </w:rPr>
            </w:pPr>
            <w:r w:rsidRPr="00511E62">
              <w:rPr>
                <w:rFonts w:ascii="Sans serif" w:hAnsi="Sans serif"/>
                <w:lang w:val="en-GB"/>
              </w:rPr>
              <w:t>Formulation of a detailed research plan</w:t>
            </w:r>
          </w:p>
          <w:p w:rsidR="00E33D98" w:rsidRPr="00511E62" w:rsidRDefault="00E33D98" w:rsidP="00E33D98">
            <w:pPr>
              <w:pStyle w:val="Listeafsnit"/>
              <w:numPr>
                <w:ilvl w:val="0"/>
                <w:numId w:val="18"/>
              </w:numPr>
              <w:spacing w:before="100" w:beforeAutospacing="1" w:after="100" w:afterAutospacing="1" w:line="360" w:lineRule="auto"/>
              <w:jc w:val="both"/>
              <w:rPr>
                <w:rFonts w:ascii="Sans serif" w:hAnsi="Sans serif"/>
                <w:lang w:val="en-GB"/>
              </w:rPr>
            </w:pPr>
            <w:r w:rsidRPr="00511E62">
              <w:rPr>
                <w:rFonts w:ascii="Sans serif" w:hAnsi="Sans serif"/>
                <w:lang w:val="en-GB"/>
              </w:rPr>
              <w:t>Further literature review</w:t>
            </w:r>
          </w:p>
          <w:p w:rsidR="00E33D98" w:rsidRPr="00511E62" w:rsidRDefault="00E33D98" w:rsidP="00E33D98">
            <w:pPr>
              <w:pStyle w:val="Listeafsnit"/>
              <w:numPr>
                <w:ilvl w:val="0"/>
                <w:numId w:val="18"/>
              </w:numPr>
              <w:spacing w:before="100" w:beforeAutospacing="1" w:after="100" w:afterAutospacing="1" w:line="360" w:lineRule="auto"/>
              <w:jc w:val="both"/>
              <w:rPr>
                <w:rFonts w:ascii="Sans serif" w:hAnsi="Sans serif"/>
                <w:lang w:val="en-GB"/>
              </w:rPr>
            </w:pPr>
            <w:r w:rsidRPr="00511E62">
              <w:rPr>
                <w:rFonts w:ascii="Sans serif" w:hAnsi="Sans serif"/>
                <w:lang w:val="en-GB"/>
              </w:rPr>
              <w:t>Contact to international research communities within my research area</w:t>
            </w:r>
          </w:p>
          <w:p w:rsidR="00E33D98" w:rsidRPr="00511E62" w:rsidRDefault="00E33D98" w:rsidP="00E33D98">
            <w:pPr>
              <w:pStyle w:val="Listeafsnit"/>
              <w:numPr>
                <w:ilvl w:val="0"/>
                <w:numId w:val="18"/>
              </w:numPr>
              <w:spacing w:before="100" w:beforeAutospacing="1" w:after="100" w:afterAutospacing="1" w:line="360" w:lineRule="auto"/>
              <w:jc w:val="both"/>
              <w:rPr>
                <w:rFonts w:ascii="Sans serif" w:hAnsi="Sans serif"/>
                <w:lang w:val="en-GB"/>
              </w:rPr>
            </w:pPr>
            <w:r w:rsidRPr="00511E62">
              <w:rPr>
                <w:rFonts w:ascii="Sans serif" w:hAnsi="Sans serif"/>
                <w:lang w:val="en-GB"/>
              </w:rPr>
              <w:t>Contact to possible secondary supervisor</w:t>
            </w:r>
          </w:p>
          <w:p w:rsidR="00E33D98" w:rsidRPr="00511E62" w:rsidRDefault="00E33D98" w:rsidP="00E33D98">
            <w:pPr>
              <w:pStyle w:val="Listeafsnit"/>
              <w:numPr>
                <w:ilvl w:val="0"/>
                <w:numId w:val="18"/>
              </w:numPr>
              <w:spacing w:before="100" w:beforeAutospacing="1" w:after="100" w:afterAutospacing="1" w:line="360" w:lineRule="auto"/>
              <w:jc w:val="both"/>
              <w:rPr>
                <w:rFonts w:ascii="Sans serif" w:hAnsi="Sans serif"/>
                <w:lang w:val="en-GB"/>
              </w:rPr>
            </w:pPr>
            <w:r w:rsidRPr="00511E62">
              <w:rPr>
                <w:rFonts w:ascii="Sans serif" w:hAnsi="Sans serif"/>
                <w:lang w:val="en-GB"/>
              </w:rPr>
              <w:t>Participation in workshops, Ph.D. courses and relevant seminars</w:t>
            </w:r>
          </w:p>
        </w:tc>
      </w:tr>
      <w:tr w:rsidR="00E33D98" w:rsidRPr="00511E62" w:rsidTr="00C13F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E33D98" w:rsidRPr="00511E62" w:rsidRDefault="00E33D98" w:rsidP="00C13F9A">
            <w:pPr>
              <w:pStyle w:val="Listeafsnit"/>
              <w:spacing w:before="100" w:beforeAutospacing="1" w:after="100" w:afterAutospacing="1" w:line="360" w:lineRule="auto"/>
              <w:jc w:val="center"/>
              <w:rPr>
                <w:rFonts w:ascii="Sans serif" w:hAnsi="Sans serif"/>
                <w:sz w:val="32"/>
                <w:szCs w:val="32"/>
                <w:lang w:val="en-GB"/>
              </w:rPr>
            </w:pPr>
            <w:r w:rsidRPr="00511E62">
              <w:rPr>
                <w:rFonts w:ascii="Sans serif" w:hAnsi="Sans serif"/>
                <w:sz w:val="32"/>
                <w:szCs w:val="32"/>
                <w:lang w:val="en-GB"/>
              </w:rPr>
              <w:t>Pre-planned Courses</w:t>
            </w:r>
          </w:p>
        </w:tc>
      </w:tr>
    </w:tbl>
    <w:tbl>
      <w:tblPr>
        <w:tblStyle w:val="Lystgitter-markeringsfarve1"/>
        <w:tblW w:w="0" w:type="auto"/>
        <w:tblLayout w:type="fixed"/>
        <w:tblLook w:val="04A0" w:firstRow="1" w:lastRow="0" w:firstColumn="1" w:lastColumn="0" w:noHBand="0" w:noVBand="1"/>
      </w:tblPr>
      <w:tblGrid>
        <w:gridCol w:w="3798"/>
        <w:gridCol w:w="2340"/>
        <w:gridCol w:w="1620"/>
        <w:gridCol w:w="990"/>
        <w:gridCol w:w="828"/>
      </w:tblGrid>
      <w:tr w:rsidR="00E33D98" w:rsidRPr="00511E62" w:rsidTr="00C13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E33D98" w:rsidRPr="00511E62" w:rsidRDefault="00E33D98" w:rsidP="00C13F9A">
            <w:pPr>
              <w:spacing w:before="100" w:beforeAutospacing="1" w:after="100" w:afterAutospacing="1" w:line="360" w:lineRule="auto"/>
              <w:jc w:val="both"/>
              <w:rPr>
                <w:rFonts w:ascii="Sans serif" w:hAnsi="Sans serif"/>
              </w:rPr>
            </w:pPr>
            <w:r w:rsidRPr="00511E62">
              <w:rPr>
                <w:rFonts w:ascii="Sans serif" w:hAnsi="Sans serif"/>
              </w:rPr>
              <w:t>Course title</w:t>
            </w:r>
          </w:p>
        </w:tc>
        <w:tc>
          <w:tcPr>
            <w:tcW w:w="2340" w:type="dxa"/>
          </w:tcPr>
          <w:p w:rsidR="00E33D98" w:rsidRPr="00511E62" w:rsidRDefault="00E33D98" w:rsidP="00C13F9A">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Sans serif" w:hAnsi="Sans serif"/>
              </w:rPr>
            </w:pPr>
            <w:r w:rsidRPr="00511E62">
              <w:rPr>
                <w:rFonts w:ascii="Sans serif" w:hAnsi="Sans serif"/>
              </w:rPr>
              <w:t>Date</w:t>
            </w:r>
          </w:p>
        </w:tc>
        <w:tc>
          <w:tcPr>
            <w:tcW w:w="1620" w:type="dxa"/>
          </w:tcPr>
          <w:p w:rsidR="00E33D98" w:rsidRPr="00511E62" w:rsidRDefault="00E33D98" w:rsidP="00C13F9A">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Sans serif" w:hAnsi="Sans serif"/>
              </w:rPr>
            </w:pPr>
            <w:r w:rsidRPr="00511E62">
              <w:rPr>
                <w:rFonts w:ascii="Sans serif" w:hAnsi="Sans serif"/>
              </w:rPr>
              <w:t>Place</w:t>
            </w:r>
          </w:p>
        </w:tc>
        <w:tc>
          <w:tcPr>
            <w:tcW w:w="990" w:type="dxa"/>
          </w:tcPr>
          <w:p w:rsidR="00E33D98" w:rsidRPr="00511E62" w:rsidRDefault="00E33D98" w:rsidP="00C13F9A">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Sans serif" w:hAnsi="Sans serif"/>
              </w:rPr>
            </w:pPr>
            <w:r w:rsidRPr="00511E62">
              <w:rPr>
                <w:rFonts w:ascii="Sans serif" w:hAnsi="Sans serif"/>
              </w:rPr>
              <w:t>Cost</w:t>
            </w:r>
          </w:p>
        </w:tc>
        <w:tc>
          <w:tcPr>
            <w:tcW w:w="828" w:type="dxa"/>
          </w:tcPr>
          <w:p w:rsidR="00E33D98" w:rsidRPr="00511E62" w:rsidRDefault="00E33D98" w:rsidP="00C13F9A">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Sans serif" w:hAnsi="Sans serif"/>
              </w:rPr>
            </w:pPr>
            <w:r w:rsidRPr="00511E62">
              <w:rPr>
                <w:rFonts w:ascii="Sans serif" w:hAnsi="Sans serif"/>
              </w:rPr>
              <w:t>ECTS</w:t>
            </w:r>
          </w:p>
        </w:tc>
      </w:tr>
      <w:tr w:rsidR="00E33D98" w:rsidRPr="00511E62" w:rsidTr="00C13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E33D98" w:rsidRPr="00511E62" w:rsidRDefault="00E33D98" w:rsidP="00C13F9A">
            <w:pPr>
              <w:spacing w:before="100" w:beforeAutospacing="1" w:after="100" w:afterAutospacing="1" w:line="360" w:lineRule="auto"/>
              <w:rPr>
                <w:rFonts w:ascii="Sans serif" w:hAnsi="Sans serif"/>
                <w:color w:val="072831"/>
                <w:kern w:val="36"/>
              </w:rPr>
            </w:pPr>
            <w:r w:rsidRPr="00511E62">
              <w:rPr>
                <w:rFonts w:ascii="Sans serif" w:hAnsi="Sans serif"/>
                <w:kern w:val="36"/>
              </w:rPr>
              <w:t>Basic Course in University Pedagogy</w:t>
            </w:r>
          </w:p>
        </w:tc>
        <w:tc>
          <w:tcPr>
            <w:tcW w:w="2340" w:type="dxa"/>
          </w:tcPr>
          <w:p w:rsidR="00E33D98" w:rsidRPr="00511E62" w:rsidRDefault="00E33D98" w:rsidP="00C13F9A">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Sans serif" w:hAnsi="Sans serif"/>
              </w:rPr>
            </w:pPr>
            <w:r w:rsidRPr="00511E62">
              <w:rPr>
                <w:rFonts w:ascii="Sans serif" w:hAnsi="Sans serif"/>
              </w:rPr>
              <w:t>26 October 2012 9am – 3pm and 2 November 2012 9am – 2pm</w:t>
            </w:r>
          </w:p>
        </w:tc>
        <w:tc>
          <w:tcPr>
            <w:tcW w:w="1620" w:type="dxa"/>
          </w:tcPr>
          <w:p w:rsidR="00E33D98" w:rsidRPr="00511E62" w:rsidRDefault="00E33D98" w:rsidP="00C13F9A">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Sans serif" w:hAnsi="Sans serif"/>
              </w:rPr>
            </w:pPr>
            <w:r w:rsidRPr="00511E62">
              <w:rPr>
                <w:rFonts w:ascii="Sans serif" w:hAnsi="Sans serif"/>
              </w:rPr>
              <w:t>Aalborg University</w:t>
            </w:r>
          </w:p>
        </w:tc>
        <w:tc>
          <w:tcPr>
            <w:tcW w:w="990" w:type="dxa"/>
          </w:tcPr>
          <w:p w:rsidR="00E33D98" w:rsidRPr="00511E62" w:rsidRDefault="00E33D98" w:rsidP="00C13F9A">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Sans serif" w:hAnsi="Sans serif"/>
              </w:rPr>
            </w:pPr>
            <w:r w:rsidRPr="00511E62">
              <w:rPr>
                <w:rFonts w:ascii="Sans serif" w:hAnsi="Sans serif"/>
              </w:rPr>
              <w:t>TBA</w:t>
            </w:r>
          </w:p>
        </w:tc>
        <w:tc>
          <w:tcPr>
            <w:tcW w:w="828" w:type="dxa"/>
          </w:tcPr>
          <w:p w:rsidR="00E33D98" w:rsidRPr="00511E62" w:rsidRDefault="00E33D98" w:rsidP="00C13F9A">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Sans serif" w:hAnsi="Sans serif"/>
              </w:rPr>
            </w:pPr>
            <w:r w:rsidRPr="00511E62">
              <w:rPr>
                <w:rFonts w:ascii="Sans serif" w:hAnsi="Sans serif"/>
              </w:rPr>
              <w:t>2</w:t>
            </w:r>
          </w:p>
        </w:tc>
      </w:tr>
      <w:tr w:rsidR="00E33D98" w:rsidRPr="00511E62" w:rsidTr="00C13F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E33D98" w:rsidRPr="00511E62" w:rsidRDefault="00E33D98" w:rsidP="00C13F9A">
            <w:pPr>
              <w:spacing w:before="100" w:beforeAutospacing="1" w:after="100" w:afterAutospacing="1" w:line="360" w:lineRule="auto"/>
              <w:rPr>
                <w:rFonts w:ascii="Sans serif" w:hAnsi="Sans serif"/>
              </w:rPr>
            </w:pPr>
            <w:r w:rsidRPr="00511E62">
              <w:rPr>
                <w:rFonts w:ascii="Sans serif" w:hAnsi="Sans serif"/>
              </w:rPr>
              <w:t>Challenging Ideas</w:t>
            </w:r>
          </w:p>
        </w:tc>
        <w:tc>
          <w:tcPr>
            <w:tcW w:w="2340" w:type="dxa"/>
          </w:tcPr>
          <w:p w:rsidR="00E33D98" w:rsidRPr="00511E62" w:rsidRDefault="00E33D98" w:rsidP="00C13F9A">
            <w:pPr>
              <w:spacing w:before="100" w:beforeAutospacing="1" w:after="100" w:afterAutospacing="1" w:line="360" w:lineRule="auto"/>
              <w:cnfStyle w:val="000000010000" w:firstRow="0" w:lastRow="0" w:firstColumn="0" w:lastColumn="0" w:oddVBand="0" w:evenVBand="0" w:oddHBand="0" w:evenHBand="1" w:firstRowFirstColumn="0" w:firstRowLastColumn="0" w:lastRowFirstColumn="0" w:lastRowLastColumn="0"/>
              <w:rPr>
                <w:rFonts w:ascii="Sans serif" w:hAnsi="Sans serif"/>
              </w:rPr>
            </w:pPr>
            <w:r w:rsidRPr="00511E62">
              <w:rPr>
                <w:rFonts w:ascii="Sans serif" w:hAnsi="Sans serif"/>
              </w:rPr>
              <w:t>Monday 29 April 2013 8.30am - Tuesday 30 April 2013 6pm</w:t>
            </w:r>
          </w:p>
        </w:tc>
        <w:tc>
          <w:tcPr>
            <w:tcW w:w="1620" w:type="dxa"/>
          </w:tcPr>
          <w:p w:rsidR="00E33D98" w:rsidRPr="00511E62" w:rsidRDefault="00E33D98" w:rsidP="00C13F9A">
            <w:pPr>
              <w:spacing w:before="100" w:beforeAutospacing="1" w:after="100" w:afterAutospacing="1" w:line="360" w:lineRule="auto"/>
              <w:cnfStyle w:val="000000010000" w:firstRow="0" w:lastRow="0" w:firstColumn="0" w:lastColumn="0" w:oddVBand="0" w:evenVBand="0" w:oddHBand="0" w:evenHBand="1" w:firstRowFirstColumn="0" w:firstRowLastColumn="0" w:lastRowFirstColumn="0" w:lastRowLastColumn="0"/>
              <w:rPr>
                <w:rFonts w:ascii="Sans serif" w:hAnsi="Sans serif"/>
              </w:rPr>
            </w:pPr>
            <w:r w:rsidRPr="00511E62">
              <w:rPr>
                <w:rFonts w:ascii="Sans serif" w:hAnsi="Sans serif"/>
              </w:rPr>
              <w:t>The Doctoral School of Social Sciences Aalborg University</w:t>
            </w:r>
          </w:p>
        </w:tc>
        <w:tc>
          <w:tcPr>
            <w:tcW w:w="990" w:type="dxa"/>
          </w:tcPr>
          <w:p w:rsidR="00E33D98" w:rsidRPr="00511E62" w:rsidRDefault="00E33D98" w:rsidP="00C13F9A">
            <w:pPr>
              <w:spacing w:before="100" w:beforeAutospacing="1" w:after="100" w:afterAutospacing="1" w:line="360" w:lineRule="auto"/>
              <w:cnfStyle w:val="000000010000" w:firstRow="0" w:lastRow="0" w:firstColumn="0" w:lastColumn="0" w:oddVBand="0" w:evenVBand="0" w:oddHBand="0" w:evenHBand="1" w:firstRowFirstColumn="0" w:firstRowLastColumn="0" w:lastRowFirstColumn="0" w:lastRowLastColumn="0"/>
              <w:rPr>
                <w:rFonts w:ascii="Sans serif" w:hAnsi="Sans serif"/>
              </w:rPr>
            </w:pPr>
            <w:r w:rsidRPr="00511E62">
              <w:rPr>
                <w:rFonts w:ascii="Sans serif" w:hAnsi="Sans serif"/>
              </w:rPr>
              <w:t>TBA</w:t>
            </w:r>
          </w:p>
        </w:tc>
        <w:tc>
          <w:tcPr>
            <w:tcW w:w="828" w:type="dxa"/>
          </w:tcPr>
          <w:p w:rsidR="00E33D98" w:rsidRPr="00511E62" w:rsidRDefault="00E33D98" w:rsidP="00C13F9A">
            <w:pPr>
              <w:spacing w:before="100" w:beforeAutospacing="1" w:after="100" w:afterAutospacing="1" w:line="360" w:lineRule="auto"/>
              <w:cnfStyle w:val="000000010000" w:firstRow="0" w:lastRow="0" w:firstColumn="0" w:lastColumn="0" w:oddVBand="0" w:evenVBand="0" w:oddHBand="0" w:evenHBand="1" w:firstRowFirstColumn="0" w:firstRowLastColumn="0" w:lastRowFirstColumn="0" w:lastRowLastColumn="0"/>
              <w:rPr>
                <w:rFonts w:ascii="Sans serif" w:hAnsi="Sans serif"/>
              </w:rPr>
            </w:pPr>
            <w:r w:rsidRPr="00511E62">
              <w:rPr>
                <w:rFonts w:ascii="Sans serif" w:hAnsi="Sans serif"/>
              </w:rPr>
              <w:t>1</w:t>
            </w:r>
          </w:p>
        </w:tc>
      </w:tr>
      <w:tr w:rsidR="00E33D98" w:rsidRPr="00511E62" w:rsidTr="00C13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E33D98" w:rsidRPr="00511E62" w:rsidRDefault="00E33D98" w:rsidP="00C13F9A">
            <w:pPr>
              <w:spacing w:before="100" w:beforeAutospacing="1" w:after="100" w:afterAutospacing="1" w:line="360" w:lineRule="auto"/>
              <w:rPr>
                <w:rFonts w:ascii="Sans serif" w:hAnsi="Sans serif"/>
              </w:rPr>
            </w:pPr>
            <w:r w:rsidRPr="00511E62">
              <w:rPr>
                <w:rFonts w:ascii="Sans serif" w:hAnsi="Sans serif"/>
              </w:rPr>
              <w:t>PhD seminar: Discourse Theory and Analysis</w:t>
            </w:r>
          </w:p>
          <w:p w:rsidR="00E33D98" w:rsidRPr="00511E62" w:rsidRDefault="00E33D98" w:rsidP="00C13F9A">
            <w:pPr>
              <w:spacing w:before="100" w:beforeAutospacing="1" w:after="100" w:afterAutospacing="1" w:line="360" w:lineRule="auto"/>
              <w:rPr>
                <w:rFonts w:ascii="Sans serif" w:hAnsi="Sans serif"/>
              </w:rPr>
            </w:pPr>
          </w:p>
        </w:tc>
        <w:tc>
          <w:tcPr>
            <w:tcW w:w="2340" w:type="dxa"/>
          </w:tcPr>
          <w:p w:rsidR="00E33D98" w:rsidRPr="00511E62" w:rsidRDefault="00E33D98" w:rsidP="00C13F9A">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Sans serif" w:hAnsi="Sans serif"/>
              </w:rPr>
            </w:pPr>
            <w:r w:rsidRPr="00511E62">
              <w:rPr>
                <w:rFonts w:ascii="Sans serif" w:hAnsi="Sans serif"/>
              </w:rPr>
              <w:t>Tuesday 28. May 2013 9am - Thursday 30 May 2013 4pm</w:t>
            </w:r>
          </w:p>
        </w:tc>
        <w:tc>
          <w:tcPr>
            <w:tcW w:w="1620" w:type="dxa"/>
          </w:tcPr>
          <w:p w:rsidR="00E33D98" w:rsidRPr="00511E62" w:rsidRDefault="00E33D98" w:rsidP="00C13F9A">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Sans serif" w:hAnsi="Sans serif"/>
              </w:rPr>
            </w:pPr>
            <w:r>
              <w:rPr>
                <w:rFonts w:ascii="Sans serif" w:hAnsi="Sans serif"/>
              </w:rPr>
              <w:t>Aalborg University</w:t>
            </w:r>
          </w:p>
        </w:tc>
        <w:tc>
          <w:tcPr>
            <w:tcW w:w="990" w:type="dxa"/>
          </w:tcPr>
          <w:p w:rsidR="00E33D98" w:rsidRPr="00511E62" w:rsidRDefault="00E33D98" w:rsidP="00C13F9A">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Sans serif" w:hAnsi="Sans serif"/>
              </w:rPr>
            </w:pPr>
            <w:r w:rsidRPr="00511E62">
              <w:rPr>
                <w:rFonts w:ascii="Sans serif" w:hAnsi="Sans serif"/>
              </w:rPr>
              <w:t>TBA</w:t>
            </w:r>
          </w:p>
        </w:tc>
        <w:tc>
          <w:tcPr>
            <w:tcW w:w="828" w:type="dxa"/>
          </w:tcPr>
          <w:p w:rsidR="00E33D98" w:rsidRPr="00511E62" w:rsidRDefault="00E33D98" w:rsidP="00C13F9A">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Sans serif" w:hAnsi="Sans serif"/>
              </w:rPr>
            </w:pPr>
            <w:r w:rsidRPr="00511E62">
              <w:rPr>
                <w:rFonts w:ascii="Sans serif" w:hAnsi="Sans serif"/>
              </w:rPr>
              <w:t>TBA</w:t>
            </w:r>
          </w:p>
        </w:tc>
      </w:tr>
    </w:tbl>
    <w:p w:rsidR="00E33D98" w:rsidRDefault="00E33D98" w:rsidP="00E33D98">
      <w:pPr>
        <w:spacing w:before="100" w:beforeAutospacing="1" w:after="100" w:afterAutospacing="1" w:line="360" w:lineRule="auto"/>
        <w:jc w:val="both"/>
        <w:rPr>
          <w:rFonts w:ascii="Sans serif" w:hAnsi="Sans serif"/>
        </w:rPr>
      </w:pPr>
    </w:p>
    <w:p w:rsidR="00E33D98" w:rsidRDefault="00E33D98" w:rsidP="00E33D98">
      <w:pPr>
        <w:spacing w:before="100" w:beforeAutospacing="1" w:after="100" w:afterAutospacing="1" w:line="360" w:lineRule="auto"/>
        <w:jc w:val="both"/>
        <w:rPr>
          <w:rFonts w:ascii="Sans serif" w:hAnsi="Sans serif"/>
        </w:rPr>
      </w:pPr>
    </w:p>
    <w:p w:rsidR="00E33D98" w:rsidRDefault="00E33D98" w:rsidP="00E33D98">
      <w:pPr>
        <w:spacing w:before="100" w:beforeAutospacing="1" w:after="100" w:afterAutospacing="1" w:line="360" w:lineRule="auto"/>
        <w:jc w:val="both"/>
        <w:rPr>
          <w:rFonts w:ascii="Sans serif" w:hAnsi="Sans serif"/>
        </w:rPr>
      </w:pPr>
    </w:p>
    <w:p w:rsidR="00E33D98" w:rsidRDefault="00E33D98" w:rsidP="00E33D98">
      <w:pPr>
        <w:spacing w:before="100" w:beforeAutospacing="1" w:after="100" w:afterAutospacing="1" w:line="360" w:lineRule="auto"/>
        <w:jc w:val="both"/>
        <w:rPr>
          <w:rFonts w:ascii="Sans serif" w:hAnsi="Sans serif"/>
        </w:rPr>
      </w:pPr>
    </w:p>
    <w:p w:rsidR="00E33D98" w:rsidRDefault="00E33D98" w:rsidP="00E33D98">
      <w:pPr>
        <w:spacing w:before="100" w:beforeAutospacing="1" w:after="100" w:afterAutospacing="1" w:line="360" w:lineRule="auto"/>
        <w:jc w:val="both"/>
        <w:rPr>
          <w:rFonts w:ascii="Sans serif" w:hAnsi="Sans serif"/>
        </w:rPr>
      </w:pPr>
    </w:p>
    <w:p w:rsidR="00E33D98" w:rsidRDefault="00E33D98" w:rsidP="00E33D98">
      <w:pPr>
        <w:spacing w:before="100" w:beforeAutospacing="1" w:after="100" w:afterAutospacing="1" w:line="360" w:lineRule="auto"/>
        <w:jc w:val="both"/>
        <w:rPr>
          <w:rFonts w:ascii="Sans serif" w:hAnsi="Sans serif"/>
        </w:rPr>
      </w:pPr>
    </w:p>
    <w:p w:rsidR="00E33D98" w:rsidRDefault="00E33D98" w:rsidP="00E33D98">
      <w:pPr>
        <w:spacing w:before="100" w:beforeAutospacing="1" w:after="100" w:afterAutospacing="1" w:line="360" w:lineRule="auto"/>
        <w:jc w:val="both"/>
        <w:rPr>
          <w:rFonts w:ascii="Sans serif" w:hAnsi="Sans serif"/>
        </w:rPr>
      </w:pPr>
    </w:p>
    <w:p w:rsidR="00E33D98" w:rsidRPr="00511E62" w:rsidRDefault="00E33D98" w:rsidP="00E33D98">
      <w:pPr>
        <w:spacing w:before="100" w:beforeAutospacing="1" w:after="100" w:afterAutospacing="1" w:line="360" w:lineRule="auto"/>
        <w:jc w:val="both"/>
        <w:rPr>
          <w:rFonts w:ascii="Sans serif" w:hAnsi="Sans serif"/>
        </w:rPr>
      </w:pPr>
    </w:p>
    <w:tbl>
      <w:tblPr>
        <w:tblStyle w:val="Mediumskygge1-markeringsfarve1"/>
        <w:tblW w:w="0" w:type="auto"/>
        <w:tblLook w:val="04A0" w:firstRow="1" w:lastRow="0" w:firstColumn="1" w:lastColumn="0" w:noHBand="0" w:noVBand="1"/>
      </w:tblPr>
      <w:tblGrid>
        <w:gridCol w:w="9576"/>
        <w:gridCol w:w="30"/>
      </w:tblGrid>
      <w:tr w:rsidR="00E33D98" w:rsidRPr="00511E62" w:rsidTr="00C13F9A">
        <w:trPr>
          <w:gridAfter w:val="1"/>
          <w:cnfStyle w:val="100000000000" w:firstRow="1" w:lastRow="0" w:firstColumn="0" w:lastColumn="0" w:oddVBand="0" w:evenVBand="0" w:oddHBand="0"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9576" w:type="dxa"/>
          </w:tcPr>
          <w:p w:rsidR="00E33D98" w:rsidRPr="00511E62" w:rsidRDefault="00E33D98" w:rsidP="00C13F9A">
            <w:pPr>
              <w:spacing w:before="100" w:beforeAutospacing="1" w:after="100" w:afterAutospacing="1" w:line="360" w:lineRule="auto"/>
              <w:jc w:val="center"/>
              <w:rPr>
                <w:rFonts w:ascii="Sans serif" w:hAnsi="Sans serif"/>
                <w:sz w:val="36"/>
                <w:szCs w:val="36"/>
              </w:rPr>
            </w:pPr>
            <w:r w:rsidRPr="00511E62">
              <w:rPr>
                <w:rFonts w:ascii="Sans serif" w:hAnsi="Sans serif"/>
                <w:sz w:val="36"/>
                <w:szCs w:val="36"/>
              </w:rPr>
              <w:t>2</w:t>
            </w:r>
            <w:r w:rsidRPr="00511E62">
              <w:rPr>
                <w:rFonts w:ascii="Sans serif" w:hAnsi="Sans serif"/>
                <w:sz w:val="36"/>
                <w:szCs w:val="36"/>
                <w:vertAlign w:val="superscript"/>
              </w:rPr>
              <w:t>nd</w:t>
            </w:r>
            <w:r w:rsidRPr="00511E62">
              <w:rPr>
                <w:rFonts w:ascii="Sans serif" w:hAnsi="Sans serif"/>
                <w:sz w:val="36"/>
                <w:szCs w:val="36"/>
              </w:rPr>
              <w:t xml:space="preserve">  semester, Autumn 2013</w:t>
            </w:r>
          </w:p>
        </w:tc>
      </w:tr>
      <w:tr w:rsidR="00E33D98" w:rsidRPr="00511E62" w:rsidTr="00C13F9A">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9576" w:type="dxa"/>
          </w:tcPr>
          <w:p w:rsidR="00E33D98" w:rsidRPr="00511E62" w:rsidRDefault="00E33D98" w:rsidP="00E33D98">
            <w:pPr>
              <w:pStyle w:val="Listeafsnit"/>
              <w:numPr>
                <w:ilvl w:val="0"/>
                <w:numId w:val="19"/>
              </w:numPr>
              <w:spacing w:before="100" w:beforeAutospacing="1" w:after="100" w:afterAutospacing="1" w:line="360" w:lineRule="auto"/>
              <w:ind w:left="714" w:hanging="357"/>
              <w:jc w:val="both"/>
              <w:rPr>
                <w:rFonts w:ascii="Sans serif" w:hAnsi="Sans serif"/>
                <w:lang w:val="en-GB"/>
              </w:rPr>
            </w:pPr>
            <w:r w:rsidRPr="00511E62">
              <w:rPr>
                <w:rFonts w:ascii="Sans serif" w:hAnsi="Sans serif"/>
                <w:lang w:val="en-GB"/>
              </w:rPr>
              <w:t>Gathering of relevant literature within Discourse Studies and IR</w:t>
            </w:r>
          </w:p>
          <w:p w:rsidR="00E33D98" w:rsidRPr="00511E62" w:rsidRDefault="00E33D98" w:rsidP="00E33D98">
            <w:pPr>
              <w:pStyle w:val="Listeafsnit"/>
              <w:numPr>
                <w:ilvl w:val="0"/>
                <w:numId w:val="19"/>
              </w:numPr>
              <w:spacing w:before="100" w:beforeAutospacing="1" w:after="100" w:afterAutospacing="1" w:line="360" w:lineRule="auto"/>
              <w:ind w:left="714" w:hanging="357"/>
              <w:jc w:val="both"/>
              <w:rPr>
                <w:rFonts w:ascii="Sans serif" w:hAnsi="Sans serif"/>
                <w:lang w:val="en-GB"/>
              </w:rPr>
            </w:pPr>
            <w:r w:rsidRPr="00511E62">
              <w:rPr>
                <w:rFonts w:ascii="Sans serif" w:hAnsi="Sans serif"/>
                <w:lang w:val="en-GB"/>
              </w:rPr>
              <w:t>Ph.D. course/already listed.</w:t>
            </w:r>
          </w:p>
          <w:p w:rsidR="00E33D98" w:rsidRPr="00511E62" w:rsidRDefault="00E33D98" w:rsidP="00E33D98">
            <w:pPr>
              <w:pStyle w:val="Listeafsnit"/>
              <w:numPr>
                <w:ilvl w:val="0"/>
                <w:numId w:val="19"/>
              </w:numPr>
              <w:spacing w:before="100" w:beforeAutospacing="1" w:after="100" w:afterAutospacing="1" w:line="360" w:lineRule="auto"/>
              <w:ind w:left="714" w:hanging="357"/>
              <w:jc w:val="both"/>
              <w:rPr>
                <w:rFonts w:ascii="Sans serif" w:hAnsi="Sans serif"/>
                <w:lang w:val="en-GB"/>
              </w:rPr>
            </w:pPr>
            <w:r w:rsidRPr="00511E62">
              <w:rPr>
                <w:rFonts w:ascii="Sans serif" w:hAnsi="Sans serif"/>
                <w:lang w:val="en-GB"/>
              </w:rPr>
              <w:t>Contact to international research communities within my research area.</w:t>
            </w:r>
          </w:p>
          <w:p w:rsidR="00E33D98" w:rsidRPr="00511E62" w:rsidRDefault="00E33D98" w:rsidP="00E33D98">
            <w:pPr>
              <w:pStyle w:val="Listeafsnit"/>
              <w:numPr>
                <w:ilvl w:val="0"/>
                <w:numId w:val="19"/>
              </w:numPr>
              <w:spacing w:before="100" w:beforeAutospacing="1" w:after="100" w:afterAutospacing="1" w:line="360" w:lineRule="auto"/>
              <w:ind w:left="714" w:hanging="357"/>
              <w:jc w:val="both"/>
              <w:rPr>
                <w:rFonts w:ascii="Sans serif" w:hAnsi="Sans serif"/>
                <w:lang w:val="en-GB"/>
              </w:rPr>
            </w:pPr>
            <w:r w:rsidRPr="00511E62">
              <w:rPr>
                <w:rFonts w:ascii="Sans serif" w:hAnsi="Sans serif"/>
                <w:lang w:val="en-GB"/>
              </w:rPr>
              <w:t>Participation at relevant seminars, workshops and courses.</w:t>
            </w:r>
          </w:p>
        </w:tc>
      </w:tr>
      <w:tr w:rsidR="00E33D98" w:rsidRPr="00511E62" w:rsidTr="00C13F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rsidR="00E33D98" w:rsidRPr="00511E62" w:rsidRDefault="00E33D98" w:rsidP="00C13F9A">
            <w:pPr>
              <w:pStyle w:val="Listeafsnit"/>
              <w:spacing w:before="100" w:beforeAutospacing="1" w:after="100" w:afterAutospacing="1" w:line="360" w:lineRule="auto"/>
              <w:jc w:val="center"/>
              <w:rPr>
                <w:rFonts w:ascii="Sans serif" w:hAnsi="Sans serif"/>
                <w:sz w:val="32"/>
                <w:szCs w:val="32"/>
                <w:lang w:val="en-GB"/>
              </w:rPr>
            </w:pPr>
            <w:r w:rsidRPr="00511E62">
              <w:rPr>
                <w:rFonts w:ascii="Sans serif" w:hAnsi="Sans serif"/>
                <w:sz w:val="32"/>
                <w:szCs w:val="32"/>
                <w:lang w:val="en-GB"/>
              </w:rPr>
              <w:t>Pre-planned Courses</w:t>
            </w:r>
          </w:p>
        </w:tc>
      </w:tr>
    </w:tbl>
    <w:tbl>
      <w:tblPr>
        <w:tblStyle w:val="Lystgitter-markeringsfarve1"/>
        <w:tblW w:w="0" w:type="auto"/>
        <w:tblLayout w:type="fixed"/>
        <w:tblLook w:val="04A0" w:firstRow="1" w:lastRow="0" w:firstColumn="1" w:lastColumn="0" w:noHBand="0" w:noVBand="1"/>
      </w:tblPr>
      <w:tblGrid>
        <w:gridCol w:w="3798"/>
        <w:gridCol w:w="2340"/>
        <w:gridCol w:w="1620"/>
        <w:gridCol w:w="990"/>
        <w:gridCol w:w="828"/>
      </w:tblGrid>
      <w:tr w:rsidR="00E33D98" w:rsidRPr="00511E62" w:rsidTr="00C13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E33D98" w:rsidRPr="00511E62" w:rsidRDefault="00E33D98" w:rsidP="00C13F9A">
            <w:pPr>
              <w:spacing w:before="100" w:beforeAutospacing="1" w:after="100" w:afterAutospacing="1" w:line="360" w:lineRule="auto"/>
              <w:jc w:val="both"/>
              <w:rPr>
                <w:rFonts w:ascii="Sans serif" w:hAnsi="Sans serif"/>
              </w:rPr>
            </w:pPr>
            <w:r w:rsidRPr="00511E62">
              <w:rPr>
                <w:rFonts w:ascii="Sans serif" w:hAnsi="Sans serif"/>
              </w:rPr>
              <w:t>Course title</w:t>
            </w:r>
          </w:p>
        </w:tc>
        <w:tc>
          <w:tcPr>
            <w:tcW w:w="2340" w:type="dxa"/>
          </w:tcPr>
          <w:p w:rsidR="00E33D98" w:rsidRPr="00511E62" w:rsidRDefault="00E33D98" w:rsidP="00C13F9A">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Sans serif" w:hAnsi="Sans serif"/>
              </w:rPr>
            </w:pPr>
            <w:r w:rsidRPr="00511E62">
              <w:rPr>
                <w:rFonts w:ascii="Sans serif" w:hAnsi="Sans serif"/>
              </w:rPr>
              <w:t>Date</w:t>
            </w:r>
          </w:p>
        </w:tc>
        <w:tc>
          <w:tcPr>
            <w:tcW w:w="1620" w:type="dxa"/>
          </w:tcPr>
          <w:p w:rsidR="00E33D98" w:rsidRPr="00511E62" w:rsidRDefault="00E33D98" w:rsidP="00C13F9A">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Sans serif" w:hAnsi="Sans serif"/>
              </w:rPr>
            </w:pPr>
            <w:r w:rsidRPr="00511E62">
              <w:rPr>
                <w:rFonts w:ascii="Sans serif" w:hAnsi="Sans serif"/>
              </w:rPr>
              <w:t>Place</w:t>
            </w:r>
          </w:p>
        </w:tc>
        <w:tc>
          <w:tcPr>
            <w:tcW w:w="990" w:type="dxa"/>
          </w:tcPr>
          <w:p w:rsidR="00E33D98" w:rsidRPr="00511E62" w:rsidRDefault="00E33D98" w:rsidP="00C13F9A">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Sans serif" w:hAnsi="Sans serif"/>
              </w:rPr>
            </w:pPr>
            <w:r w:rsidRPr="00511E62">
              <w:rPr>
                <w:rFonts w:ascii="Sans serif" w:hAnsi="Sans serif"/>
              </w:rPr>
              <w:t>Cost</w:t>
            </w:r>
          </w:p>
        </w:tc>
        <w:tc>
          <w:tcPr>
            <w:tcW w:w="828" w:type="dxa"/>
          </w:tcPr>
          <w:p w:rsidR="00E33D98" w:rsidRPr="00511E62" w:rsidRDefault="00E33D98" w:rsidP="00C13F9A">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Sans serif" w:hAnsi="Sans serif"/>
              </w:rPr>
            </w:pPr>
            <w:r w:rsidRPr="00511E62">
              <w:rPr>
                <w:rFonts w:ascii="Sans serif" w:hAnsi="Sans serif"/>
              </w:rPr>
              <w:t>ECTS</w:t>
            </w:r>
          </w:p>
        </w:tc>
      </w:tr>
      <w:tr w:rsidR="00E33D98" w:rsidRPr="00511E62" w:rsidTr="00C13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E33D98" w:rsidRPr="00511E62" w:rsidRDefault="00E33D98" w:rsidP="00C13F9A">
            <w:pPr>
              <w:spacing w:before="100" w:beforeAutospacing="1" w:after="100" w:afterAutospacing="1" w:line="360" w:lineRule="auto"/>
              <w:rPr>
                <w:rFonts w:ascii="Sans serif" w:hAnsi="Sans serif"/>
                <w:b w:val="0"/>
                <w:sz w:val="24"/>
                <w:szCs w:val="24"/>
              </w:rPr>
            </w:pPr>
            <w:r w:rsidRPr="00511E62">
              <w:rPr>
                <w:rFonts w:ascii="Sans serif" w:hAnsi="Sans serif"/>
                <w:b w:val="0"/>
                <w:color w:val="072831"/>
                <w:kern w:val="36"/>
                <w:sz w:val="24"/>
                <w:szCs w:val="24"/>
              </w:rPr>
              <w:t xml:space="preserve">An International Summer School on </w:t>
            </w:r>
            <w:r w:rsidRPr="00511E62">
              <w:rPr>
                <w:rFonts w:ascii="Sans serif" w:hAnsi="Sans serif"/>
                <w:color w:val="072831"/>
                <w:kern w:val="36"/>
                <w:sz w:val="24"/>
                <w:szCs w:val="24"/>
              </w:rPr>
              <w:t>Discourse, Practice and Social Justice</w:t>
            </w:r>
          </w:p>
        </w:tc>
        <w:tc>
          <w:tcPr>
            <w:tcW w:w="2340" w:type="dxa"/>
          </w:tcPr>
          <w:p w:rsidR="00E33D98" w:rsidRPr="00511E62" w:rsidRDefault="00E33D98" w:rsidP="00C13F9A">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Sans serif" w:hAnsi="Sans serif"/>
              </w:rPr>
            </w:pPr>
            <w:r w:rsidRPr="00511E62">
              <w:rPr>
                <w:rFonts w:ascii="Sans serif" w:hAnsi="Sans serif"/>
              </w:rPr>
              <w:t>Monday 19 August 2013 8am - Saturday 24 August 2013 4pm</w:t>
            </w:r>
          </w:p>
        </w:tc>
        <w:tc>
          <w:tcPr>
            <w:tcW w:w="1620" w:type="dxa"/>
          </w:tcPr>
          <w:p w:rsidR="00E33D98" w:rsidRPr="00511E62" w:rsidRDefault="00E33D98" w:rsidP="00C13F9A">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Sans serif" w:hAnsi="Sans serif"/>
              </w:rPr>
            </w:pPr>
            <w:r w:rsidRPr="00511E62">
              <w:rPr>
                <w:rFonts w:ascii="Sans serif" w:hAnsi="Sans serif"/>
              </w:rPr>
              <w:t>Culture and Global Studies Aalborg University</w:t>
            </w:r>
          </w:p>
        </w:tc>
        <w:tc>
          <w:tcPr>
            <w:tcW w:w="990" w:type="dxa"/>
          </w:tcPr>
          <w:p w:rsidR="00E33D98" w:rsidRPr="00511E62" w:rsidRDefault="00E33D98" w:rsidP="00C13F9A">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Sans serif" w:hAnsi="Sans serif"/>
              </w:rPr>
            </w:pPr>
            <w:r w:rsidRPr="00511E62">
              <w:rPr>
                <w:rFonts w:ascii="Sans serif" w:hAnsi="Sans serif"/>
              </w:rPr>
              <w:t>4000 DKK</w:t>
            </w:r>
          </w:p>
        </w:tc>
        <w:tc>
          <w:tcPr>
            <w:tcW w:w="828" w:type="dxa"/>
          </w:tcPr>
          <w:p w:rsidR="00E33D98" w:rsidRPr="00511E62" w:rsidRDefault="00E33D98" w:rsidP="00C13F9A">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Sans serif" w:hAnsi="Sans serif"/>
              </w:rPr>
            </w:pPr>
            <w:r w:rsidRPr="00511E62">
              <w:rPr>
                <w:rFonts w:ascii="Sans serif" w:hAnsi="Sans serif"/>
              </w:rPr>
              <w:t>TBA</w:t>
            </w:r>
          </w:p>
        </w:tc>
      </w:tr>
      <w:tr w:rsidR="00E33D98" w:rsidRPr="00511E62" w:rsidTr="00C13F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E33D98" w:rsidRPr="00511E62" w:rsidRDefault="00E33D98" w:rsidP="00C13F9A">
            <w:pPr>
              <w:spacing w:before="100" w:beforeAutospacing="1" w:after="100" w:afterAutospacing="1" w:line="360" w:lineRule="auto"/>
              <w:rPr>
                <w:rFonts w:ascii="Sans serif" w:hAnsi="Sans serif"/>
              </w:rPr>
            </w:pPr>
            <w:r w:rsidRPr="00511E62">
              <w:rPr>
                <w:rFonts w:ascii="Sans serif" w:hAnsi="Sans serif"/>
              </w:rPr>
              <w:t>Network seminar for PhD students</w:t>
            </w:r>
            <w:r w:rsidRPr="00511E62">
              <w:rPr>
                <w:rFonts w:ascii="Sans serif" w:hAnsi="Sans serif"/>
                <w:b w:val="0"/>
              </w:rPr>
              <w:t>: A seminar for PhD students about establishing network - more info will follow</w:t>
            </w:r>
          </w:p>
        </w:tc>
        <w:tc>
          <w:tcPr>
            <w:tcW w:w="2340" w:type="dxa"/>
          </w:tcPr>
          <w:p w:rsidR="00E33D98" w:rsidRPr="00511E62" w:rsidRDefault="00E33D98" w:rsidP="00C13F9A">
            <w:pPr>
              <w:spacing w:before="100" w:beforeAutospacing="1" w:after="100" w:afterAutospacing="1" w:line="360" w:lineRule="auto"/>
              <w:cnfStyle w:val="000000010000" w:firstRow="0" w:lastRow="0" w:firstColumn="0" w:lastColumn="0" w:oddVBand="0" w:evenVBand="0" w:oddHBand="0" w:evenHBand="1" w:firstRowFirstColumn="0" w:firstRowLastColumn="0" w:lastRowFirstColumn="0" w:lastRowLastColumn="0"/>
              <w:rPr>
                <w:rFonts w:ascii="Sans serif" w:hAnsi="Sans serif"/>
              </w:rPr>
            </w:pPr>
            <w:r w:rsidRPr="00511E62">
              <w:rPr>
                <w:rFonts w:ascii="Sans serif" w:hAnsi="Sans serif"/>
              </w:rPr>
              <w:t>Monday 21. October 2013 9am - Friday 25 October 2013 3pm</w:t>
            </w:r>
          </w:p>
        </w:tc>
        <w:tc>
          <w:tcPr>
            <w:tcW w:w="1620" w:type="dxa"/>
          </w:tcPr>
          <w:p w:rsidR="00E33D98" w:rsidRPr="00511E62" w:rsidRDefault="00E33D98" w:rsidP="00C13F9A">
            <w:pPr>
              <w:spacing w:before="100" w:beforeAutospacing="1" w:after="100" w:afterAutospacing="1" w:line="360" w:lineRule="auto"/>
              <w:cnfStyle w:val="000000010000" w:firstRow="0" w:lastRow="0" w:firstColumn="0" w:lastColumn="0" w:oddVBand="0" w:evenVBand="0" w:oddHBand="0" w:evenHBand="1" w:firstRowFirstColumn="0" w:firstRowLastColumn="0" w:lastRowFirstColumn="0" w:lastRowLastColumn="0"/>
              <w:rPr>
                <w:rFonts w:ascii="Sans serif" w:hAnsi="Sans serif"/>
              </w:rPr>
            </w:pPr>
            <w:r w:rsidRPr="00511E62">
              <w:rPr>
                <w:rFonts w:ascii="Sans serif" w:hAnsi="Sans serif"/>
              </w:rPr>
              <w:t>Culture and Global Studies Aalborg University</w:t>
            </w:r>
          </w:p>
        </w:tc>
        <w:tc>
          <w:tcPr>
            <w:tcW w:w="990" w:type="dxa"/>
          </w:tcPr>
          <w:p w:rsidR="00E33D98" w:rsidRPr="00511E62" w:rsidRDefault="00E33D98" w:rsidP="00C13F9A">
            <w:pPr>
              <w:spacing w:before="100" w:beforeAutospacing="1" w:after="100" w:afterAutospacing="1" w:line="360" w:lineRule="auto"/>
              <w:cnfStyle w:val="000000010000" w:firstRow="0" w:lastRow="0" w:firstColumn="0" w:lastColumn="0" w:oddVBand="0" w:evenVBand="0" w:oddHBand="0" w:evenHBand="1" w:firstRowFirstColumn="0" w:firstRowLastColumn="0" w:lastRowFirstColumn="0" w:lastRowLastColumn="0"/>
              <w:rPr>
                <w:rFonts w:ascii="Sans serif" w:hAnsi="Sans serif"/>
              </w:rPr>
            </w:pPr>
            <w:r w:rsidRPr="00511E62">
              <w:rPr>
                <w:rFonts w:ascii="Sans serif" w:hAnsi="Sans serif"/>
              </w:rPr>
              <w:t>TBA</w:t>
            </w:r>
          </w:p>
        </w:tc>
        <w:tc>
          <w:tcPr>
            <w:tcW w:w="828" w:type="dxa"/>
          </w:tcPr>
          <w:p w:rsidR="00E33D98" w:rsidRPr="00511E62" w:rsidRDefault="00E33D98" w:rsidP="00C13F9A">
            <w:pPr>
              <w:spacing w:before="100" w:beforeAutospacing="1" w:after="100" w:afterAutospacing="1" w:line="360" w:lineRule="auto"/>
              <w:cnfStyle w:val="000000010000" w:firstRow="0" w:lastRow="0" w:firstColumn="0" w:lastColumn="0" w:oddVBand="0" w:evenVBand="0" w:oddHBand="0" w:evenHBand="1" w:firstRowFirstColumn="0" w:firstRowLastColumn="0" w:lastRowFirstColumn="0" w:lastRowLastColumn="0"/>
              <w:rPr>
                <w:rFonts w:ascii="Sans serif" w:hAnsi="Sans serif"/>
              </w:rPr>
            </w:pPr>
            <w:r w:rsidRPr="00511E62">
              <w:rPr>
                <w:rFonts w:ascii="Sans serif" w:hAnsi="Sans serif"/>
              </w:rPr>
              <w:t>TBA</w:t>
            </w:r>
          </w:p>
        </w:tc>
      </w:tr>
    </w:tbl>
    <w:p w:rsidR="00E33D98" w:rsidRPr="00511E62" w:rsidRDefault="00E33D98" w:rsidP="00E33D98">
      <w:pPr>
        <w:spacing w:before="100" w:beforeAutospacing="1" w:after="100" w:afterAutospacing="1" w:line="360" w:lineRule="auto"/>
        <w:jc w:val="both"/>
        <w:rPr>
          <w:rFonts w:ascii="Sans serif" w:hAnsi="Sans serif"/>
        </w:rPr>
      </w:pPr>
    </w:p>
    <w:tbl>
      <w:tblPr>
        <w:tblStyle w:val="Mediumskygge1-markeringsfarve1"/>
        <w:tblW w:w="0" w:type="auto"/>
        <w:tblLook w:val="04A0" w:firstRow="1" w:lastRow="0" w:firstColumn="1" w:lastColumn="0" w:noHBand="0" w:noVBand="1"/>
      </w:tblPr>
      <w:tblGrid>
        <w:gridCol w:w="9576"/>
      </w:tblGrid>
      <w:tr w:rsidR="00E33D98" w:rsidRPr="00511E62" w:rsidTr="00C13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33D98" w:rsidRPr="00511E62" w:rsidRDefault="00E33D98" w:rsidP="00C13F9A">
            <w:pPr>
              <w:spacing w:before="100" w:beforeAutospacing="1" w:after="100" w:afterAutospacing="1" w:line="360" w:lineRule="auto"/>
              <w:jc w:val="center"/>
              <w:rPr>
                <w:rFonts w:ascii="Sans serif" w:hAnsi="Sans serif"/>
                <w:sz w:val="36"/>
                <w:szCs w:val="36"/>
              </w:rPr>
            </w:pPr>
            <w:r w:rsidRPr="00511E62">
              <w:rPr>
                <w:rFonts w:ascii="Sans serif" w:hAnsi="Sans serif"/>
                <w:sz w:val="36"/>
                <w:szCs w:val="36"/>
              </w:rPr>
              <w:t>3</w:t>
            </w:r>
            <w:r w:rsidRPr="00511E62">
              <w:rPr>
                <w:rFonts w:ascii="Sans serif" w:hAnsi="Sans serif"/>
                <w:sz w:val="36"/>
                <w:szCs w:val="36"/>
                <w:vertAlign w:val="superscript"/>
              </w:rPr>
              <w:t>rd</w:t>
            </w:r>
            <w:r w:rsidRPr="00511E62">
              <w:rPr>
                <w:rFonts w:ascii="Sans serif" w:hAnsi="Sans serif"/>
                <w:sz w:val="36"/>
                <w:szCs w:val="36"/>
              </w:rPr>
              <w:t xml:space="preserve"> semester, Spring 2014</w:t>
            </w:r>
          </w:p>
        </w:tc>
      </w:tr>
      <w:tr w:rsidR="00E33D98" w:rsidRPr="00511E62" w:rsidTr="00C13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33D98" w:rsidRPr="00511E62" w:rsidRDefault="00E33D98" w:rsidP="00E33D98">
            <w:pPr>
              <w:pStyle w:val="Listeafsnit"/>
              <w:numPr>
                <w:ilvl w:val="0"/>
                <w:numId w:val="20"/>
              </w:numPr>
              <w:spacing w:before="100" w:beforeAutospacing="1" w:after="100" w:afterAutospacing="1" w:line="360" w:lineRule="auto"/>
              <w:jc w:val="both"/>
              <w:rPr>
                <w:rFonts w:ascii="Sans serif" w:hAnsi="Sans serif"/>
                <w:lang w:val="en-GB"/>
              </w:rPr>
            </w:pPr>
            <w:r w:rsidRPr="00511E62">
              <w:rPr>
                <w:rFonts w:ascii="Sans serif" w:hAnsi="Sans serif"/>
                <w:lang w:val="en-GB"/>
              </w:rPr>
              <w:t>Reading and gathering of relevant literature with the purpose of selecting relevant data</w:t>
            </w:r>
          </w:p>
          <w:p w:rsidR="00E33D98" w:rsidRPr="00511E62" w:rsidRDefault="00E33D98" w:rsidP="00E33D98">
            <w:pPr>
              <w:pStyle w:val="Listeafsnit"/>
              <w:numPr>
                <w:ilvl w:val="0"/>
                <w:numId w:val="20"/>
              </w:numPr>
              <w:spacing w:before="100" w:beforeAutospacing="1" w:after="100" w:afterAutospacing="1" w:line="360" w:lineRule="auto"/>
              <w:jc w:val="both"/>
              <w:rPr>
                <w:rFonts w:ascii="Sans serif" w:hAnsi="Sans serif"/>
                <w:lang w:val="en-GB"/>
              </w:rPr>
            </w:pPr>
            <w:r w:rsidRPr="00511E62">
              <w:rPr>
                <w:rFonts w:ascii="Sans serif" w:hAnsi="Sans serif"/>
                <w:lang w:val="en-GB"/>
              </w:rPr>
              <w:t>Participation at relevant seminars, workshops and courses.</w:t>
            </w:r>
          </w:p>
        </w:tc>
      </w:tr>
    </w:tbl>
    <w:p w:rsidR="00E33D98" w:rsidRDefault="00E33D98" w:rsidP="00E33D98">
      <w:pPr>
        <w:spacing w:before="100" w:beforeAutospacing="1" w:after="100" w:afterAutospacing="1" w:line="360" w:lineRule="auto"/>
        <w:jc w:val="both"/>
        <w:rPr>
          <w:rFonts w:ascii="Sans serif" w:hAnsi="Sans serif"/>
          <w:b/>
          <w:bCs/>
        </w:rPr>
      </w:pPr>
    </w:p>
    <w:p w:rsidR="00E33D98" w:rsidRDefault="00E33D98" w:rsidP="00E33D98">
      <w:pPr>
        <w:spacing w:before="100" w:beforeAutospacing="1" w:after="100" w:afterAutospacing="1" w:line="360" w:lineRule="auto"/>
        <w:jc w:val="both"/>
        <w:rPr>
          <w:rFonts w:ascii="Sans serif" w:hAnsi="Sans serif"/>
          <w:b/>
          <w:bCs/>
        </w:rPr>
      </w:pPr>
    </w:p>
    <w:p w:rsidR="00E33D98" w:rsidRPr="00511E62" w:rsidRDefault="00E33D98" w:rsidP="00E33D98">
      <w:pPr>
        <w:spacing w:before="100" w:beforeAutospacing="1" w:after="100" w:afterAutospacing="1" w:line="360" w:lineRule="auto"/>
        <w:jc w:val="both"/>
        <w:rPr>
          <w:rFonts w:ascii="Sans serif" w:hAnsi="Sans serif"/>
          <w:b/>
          <w:bCs/>
        </w:rPr>
      </w:pPr>
    </w:p>
    <w:tbl>
      <w:tblPr>
        <w:tblStyle w:val="Mediumskygge1-markeringsfarve1"/>
        <w:tblW w:w="0" w:type="auto"/>
        <w:tblLook w:val="04A0" w:firstRow="1" w:lastRow="0" w:firstColumn="1" w:lastColumn="0" w:noHBand="0" w:noVBand="1"/>
      </w:tblPr>
      <w:tblGrid>
        <w:gridCol w:w="9576"/>
      </w:tblGrid>
      <w:tr w:rsidR="00E33D98" w:rsidRPr="00511E62" w:rsidTr="00C13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33D98" w:rsidRPr="00511E62" w:rsidRDefault="00E33D98" w:rsidP="00C13F9A">
            <w:pPr>
              <w:spacing w:before="100" w:beforeAutospacing="1" w:after="100" w:afterAutospacing="1" w:line="360" w:lineRule="auto"/>
              <w:jc w:val="center"/>
              <w:rPr>
                <w:rFonts w:ascii="Sans serif" w:hAnsi="Sans serif"/>
                <w:bCs w:val="0"/>
                <w:sz w:val="36"/>
                <w:szCs w:val="36"/>
              </w:rPr>
            </w:pPr>
            <w:r w:rsidRPr="00511E62">
              <w:rPr>
                <w:rFonts w:ascii="Sans serif" w:hAnsi="Sans serif"/>
                <w:bCs w:val="0"/>
                <w:sz w:val="36"/>
                <w:szCs w:val="36"/>
              </w:rPr>
              <w:lastRenderedPageBreak/>
              <w:t>4</w:t>
            </w:r>
            <w:r w:rsidRPr="00511E62">
              <w:rPr>
                <w:rFonts w:ascii="Sans serif" w:hAnsi="Sans serif"/>
                <w:bCs w:val="0"/>
                <w:sz w:val="36"/>
                <w:szCs w:val="36"/>
                <w:vertAlign w:val="superscript"/>
              </w:rPr>
              <w:t>th</w:t>
            </w:r>
            <w:r w:rsidRPr="00511E62">
              <w:rPr>
                <w:rFonts w:ascii="Sans serif" w:hAnsi="Sans serif"/>
                <w:bCs w:val="0"/>
                <w:sz w:val="36"/>
                <w:szCs w:val="36"/>
              </w:rPr>
              <w:t xml:space="preserve"> semester, </w:t>
            </w:r>
            <w:r w:rsidRPr="00511E62">
              <w:rPr>
                <w:rFonts w:ascii="Sans serif" w:hAnsi="Sans serif"/>
                <w:sz w:val="36"/>
                <w:szCs w:val="36"/>
              </w:rPr>
              <w:t>Autumn</w:t>
            </w:r>
            <w:r w:rsidRPr="00511E62">
              <w:rPr>
                <w:rFonts w:ascii="Sans serif" w:hAnsi="Sans serif"/>
                <w:bCs w:val="0"/>
                <w:sz w:val="36"/>
                <w:szCs w:val="36"/>
              </w:rPr>
              <w:t xml:space="preserve"> 2014</w:t>
            </w:r>
          </w:p>
        </w:tc>
      </w:tr>
      <w:tr w:rsidR="00E33D98" w:rsidRPr="00511E62" w:rsidTr="00C13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33D98" w:rsidRPr="00511E62" w:rsidRDefault="00E33D98" w:rsidP="00E33D98">
            <w:pPr>
              <w:pStyle w:val="Listeafsnit"/>
              <w:numPr>
                <w:ilvl w:val="0"/>
                <w:numId w:val="21"/>
              </w:numPr>
              <w:spacing w:before="100" w:beforeAutospacing="1" w:after="100" w:afterAutospacing="1" w:line="360" w:lineRule="auto"/>
              <w:jc w:val="both"/>
              <w:rPr>
                <w:rFonts w:ascii="Sans serif" w:hAnsi="Sans serif"/>
                <w:bCs w:val="0"/>
                <w:lang w:val="en-GB"/>
              </w:rPr>
            </w:pPr>
            <w:r w:rsidRPr="00511E62">
              <w:rPr>
                <w:rFonts w:ascii="Sans serif" w:hAnsi="Sans serif"/>
                <w:bCs w:val="0"/>
                <w:lang w:val="en-GB"/>
              </w:rPr>
              <w:t>Writing theoretical framework</w:t>
            </w:r>
          </w:p>
          <w:p w:rsidR="00E33D98" w:rsidRPr="00511E62" w:rsidRDefault="00E33D98" w:rsidP="00E33D98">
            <w:pPr>
              <w:pStyle w:val="Listeafsnit"/>
              <w:numPr>
                <w:ilvl w:val="0"/>
                <w:numId w:val="21"/>
              </w:numPr>
              <w:spacing w:before="100" w:beforeAutospacing="1" w:after="100" w:afterAutospacing="1" w:line="360" w:lineRule="auto"/>
              <w:jc w:val="both"/>
              <w:rPr>
                <w:rFonts w:ascii="Sans serif" w:hAnsi="Sans serif"/>
                <w:bCs w:val="0"/>
                <w:lang w:val="en-GB"/>
              </w:rPr>
            </w:pPr>
            <w:r w:rsidRPr="00511E62">
              <w:rPr>
                <w:rFonts w:ascii="Sans serif" w:hAnsi="Sans serif"/>
                <w:bCs w:val="0"/>
                <w:lang w:val="en-GB"/>
              </w:rPr>
              <w:t>Choosing data</w:t>
            </w:r>
          </w:p>
          <w:p w:rsidR="00E33D98" w:rsidRPr="00511E62" w:rsidRDefault="00E33D98" w:rsidP="00E33D98">
            <w:pPr>
              <w:pStyle w:val="Listeafsnit"/>
              <w:numPr>
                <w:ilvl w:val="0"/>
                <w:numId w:val="21"/>
              </w:numPr>
              <w:spacing w:before="100" w:beforeAutospacing="1" w:after="100" w:afterAutospacing="1" w:line="360" w:lineRule="auto"/>
              <w:jc w:val="both"/>
              <w:rPr>
                <w:rFonts w:ascii="Sans serif" w:hAnsi="Sans serif"/>
                <w:lang w:val="en-GB"/>
              </w:rPr>
            </w:pPr>
            <w:r w:rsidRPr="00511E62">
              <w:rPr>
                <w:rFonts w:ascii="Sans serif" w:hAnsi="Sans serif"/>
                <w:lang w:val="en-GB"/>
              </w:rPr>
              <w:t>Participation at relevant seminars, workshops and courses.</w:t>
            </w:r>
          </w:p>
        </w:tc>
      </w:tr>
    </w:tbl>
    <w:p w:rsidR="00E33D98" w:rsidRPr="00511E62" w:rsidRDefault="00E33D98" w:rsidP="00E33D98">
      <w:pPr>
        <w:spacing w:before="100" w:beforeAutospacing="1" w:after="100" w:afterAutospacing="1" w:line="360" w:lineRule="auto"/>
        <w:jc w:val="both"/>
        <w:rPr>
          <w:rFonts w:ascii="Sans serif" w:hAnsi="Sans serif"/>
        </w:rPr>
      </w:pPr>
    </w:p>
    <w:tbl>
      <w:tblPr>
        <w:tblStyle w:val="Mediumskygge1-markeringsfarve1"/>
        <w:tblW w:w="0" w:type="auto"/>
        <w:tblLook w:val="04A0" w:firstRow="1" w:lastRow="0" w:firstColumn="1" w:lastColumn="0" w:noHBand="0" w:noVBand="1"/>
      </w:tblPr>
      <w:tblGrid>
        <w:gridCol w:w="9576"/>
      </w:tblGrid>
      <w:tr w:rsidR="00E33D98" w:rsidRPr="00511E62" w:rsidTr="00C13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33D98" w:rsidRPr="00511E62" w:rsidRDefault="00E33D98" w:rsidP="00C13F9A">
            <w:pPr>
              <w:spacing w:before="100" w:beforeAutospacing="1" w:after="100" w:afterAutospacing="1" w:line="360" w:lineRule="auto"/>
              <w:jc w:val="center"/>
              <w:rPr>
                <w:rFonts w:ascii="Sans serif" w:hAnsi="Sans serif"/>
                <w:sz w:val="36"/>
                <w:szCs w:val="36"/>
              </w:rPr>
            </w:pPr>
            <w:r w:rsidRPr="00511E62">
              <w:rPr>
                <w:rFonts w:ascii="Sans serif" w:hAnsi="Sans serif"/>
                <w:sz w:val="36"/>
                <w:szCs w:val="36"/>
              </w:rPr>
              <w:t>5</w:t>
            </w:r>
            <w:r w:rsidRPr="00511E62">
              <w:rPr>
                <w:rFonts w:ascii="Sans serif" w:hAnsi="Sans serif"/>
                <w:sz w:val="36"/>
                <w:szCs w:val="36"/>
                <w:vertAlign w:val="superscript"/>
              </w:rPr>
              <w:t>th</w:t>
            </w:r>
            <w:r w:rsidRPr="00511E62">
              <w:rPr>
                <w:rFonts w:ascii="Sans serif" w:hAnsi="Sans serif"/>
                <w:sz w:val="36"/>
                <w:szCs w:val="36"/>
              </w:rPr>
              <w:t xml:space="preserve"> semester, Spring 2015</w:t>
            </w:r>
          </w:p>
        </w:tc>
      </w:tr>
      <w:tr w:rsidR="00E33D98" w:rsidRPr="00511E62" w:rsidTr="00C13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33D98" w:rsidRPr="00511E62" w:rsidRDefault="00E33D98" w:rsidP="00E33D98">
            <w:pPr>
              <w:pStyle w:val="Listeafsnit"/>
              <w:numPr>
                <w:ilvl w:val="0"/>
                <w:numId w:val="22"/>
              </w:numPr>
              <w:spacing w:before="100" w:beforeAutospacing="1" w:after="100" w:afterAutospacing="1" w:line="360" w:lineRule="auto"/>
              <w:jc w:val="both"/>
              <w:rPr>
                <w:rFonts w:ascii="Sans serif" w:hAnsi="Sans serif"/>
                <w:bCs w:val="0"/>
                <w:lang w:val="en-GB"/>
              </w:rPr>
            </w:pPr>
            <w:r w:rsidRPr="00511E62">
              <w:rPr>
                <w:rFonts w:ascii="Sans serif" w:hAnsi="Sans serif"/>
                <w:bCs w:val="0"/>
                <w:lang w:val="en-GB"/>
              </w:rPr>
              <w:t>Writing theoretical framework</w:t>
            </w:r>
          </w:p>
          <w:p w:rsidR="00E33D98" w:rsidRPr="00511E62" w:rsidRDefault="00E33D98" w:rsidP="00E33D98">
            <w:pPr>
              <w:pStyle w:val="Listeafsnit"/>
              <w:numPr>
                <w:ilvl w:val="0"/>
                <w:numId w:val="22"/>
              </w:numPr>
              <w:spacing w:before="100" w:beforeAutospacing="1" w:after="100" w:afterAutospacing="1" w:line="360" w:lineRule="auto"/>
              <w:jc w:val="both"/>
              <w:rPr>
                <w:rFonts w:ascii="Sans serif" w:hAnsi="Sans serif"/>
                <w:bCs w:val="0"/>
                <w:lang w:val="en-GB"/>
              </w:rPr>
            </w:pPr>
            <w:r w:rsidRPr="00511E62">
              <w:rPr>
                <w:rFonts w:ascii="Sans serif" w:hAnsi="Sans serif"/>
                <w:bCs w:val="0"/>
                <w:lang w:val="en-GB"/>
              </w:rPr>
              <w:t>Choosing data</w:t>
            </w:r>
          </w:p>
          <w:p w:rsidR="00E33D98" w:rsidRPr="00511E62" w:rsidRDefault="00E33D98" w:rsidP="00E33D98">
            <w:pPr>
              <w:pStyle w:val="Listeafsnit"/>
              <w:numPr>
                <w:ilvl w:val="0"/>
                <w:numId w:val="22"/>
              </w:numPr>
              <w:spacing w:before="100" w:beforeAutospacing="1" w:after="100" w:afterAutospacing="1" w:line="360" w:lineRule="auto"/>
              <w:jc w:val="both"/>
              <w:rPr>
                <w:rFonts w:ascii="Sans serif" w:hAnsi="Sans serif"/>
                <w:bCs w:val="0"/>
                <w:lang w:val="en-GB"/>
              </w:rPr>
            </w:pPr>
            <w:r w:rsidRPr="00511E62">
              <w:rPr>
                <w:rFonts w:ascii="Sans serif" w:hAnsi="Sans serif"/>
                <w:lang w:val="en-GB"/>
              </w:rPr>
              <w:t>Collection of research data</w:t>
            </w:r>
          </w:p>
          <w:p w:rsidR="00E33D98" w:rsidRPr="00511E62" w:rsidRDefault="00E33D98" w:rsidP="00E33D98">
            <w:pPr>
              <w:pStyle w:val="Listeafsnit"/>
              <w:numPr>
                <w:ilvl w:val="0"/>
                <w:numId w:val="22"/>
              </w:numPr>
              <w:spacing w:before="100" w:beforeAutospacing="1" w:after="100" w:afterAutospacing="1" w:line="360" w:lineRule="auto"/>
              <w:jc w:val="both"/>
              <w:rPr>
                <w:rFonts w:ascii="Sans serif" w:hAnsi="Sans serif"/>
                <w:lang w:val="en-GB"/>
              </w:rPr>
            </w:pPr>
            <w:r w:rsidRPr="00511E62">
              <w:rPr>
                <w:rFonts w:ascii="Sans serif" w:hAnsi="Sans serif"/>
                <w:lang w:val="en-GB"/>
              </w:rPr>
              <w:t>Participation at relevant seminars, workshops and courses.</w:t>
            </w:r>
          </w:p>
        </w:tc>
      </w:tr>
    </w:tbl>
    <w:p w:rsidR="00E33D98" w:rsidRPr="00511E62" w:rsidRDefault="00E33D98" w:rsidP="00E33D98">
      <w:pPr>
        <w:spacing w:before="100" w:beforeAutospacing="1" w:after="100" w:afterAutospacing="1" w:line="360" w:lineRule="auto"/>
        <w:jc w:val="both"/>
        <w:rPr>
          <w:rFonts w:ascii="Sans serif" w:hAnsi="Sans serif"/>
        </w:rPr>
      </w:pPr>
    </w:p>
    <w:tbl>
      <w:tblPr>
        <w:tblStyle w:val="Mediumskygge1-markeringsfarve1"/>
        <w:tblW w:w="0" w:type="auto"/>
        <w:tblLook w:val="04A0" w:firstRow="1" w:lastRow="0" w:firstColumn="1" w:lastColumn="0" w:noHBand="0" w:noVBand="1"/>
      </w:tblPr>
      <w:tblGrid>
        <w:gridCol w:w="9576"/>
      </w:tblGrid>
      <w:tr w:rsidR="00E33D98" w:rsidRPr="00511E62" w:rsidTr="00C13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33D98" w:rsidRPr="00511E62" w:rsidRDefault="00E33D98" w:rsidP="00C13F9A">
            <w:pPr>
              <w:spacing w:before="100" w:beforeAutospacing="1" w:after="100" w:afterAutospacing="1" w:line="360" w:lineRule="auto"/>
              <w:jc w:val="center"/>
              <w:rPr>
                <w:rFonts w:ascii="Sans serif" w:hAnsi="Sans serif"/>
                <w:sz w:val="36"/>
                <w:szCs w:val="36"/>
              </w:rPr>
            </w:pPr>
            <w:r w:rsidRPr="00511E62">
              <w:rPr>
                <w:rFonts w:ascii="Sans serif" w:hAnsi="Sans serif"/>
                <w:sz w:val="36"/>
                <w:szCs w:val="36"/>
              </w:rPr>
              <w:t>6</w:t>
            </w:r>
            <w:r w:rsidRPr="00511E62">
              <w:rPr>
                <w:rFonts w:ascii="Sans serif" w:hAnsi="Sans serif"/>
                <w:sz w:val="36"/>
                <w:szCs w:val="36"/>
                <w:vertAlign w:val="superscript"/>
              </w:rPr>
              <w:t>th</w:t>
            </w:r>
            <w:r w:rsidRPr="00511E62">
              <w:rPr>
                <w:rFonts w:ascii="Sans serif" w:hAnsi="Sans serif"/>
                <w:sz w:val="36"/>
                <w:szCs w:val="36"/>
              </w:rPr>
              <w:t xml:space="preserve"> semester, Autumn 2015</w:t>
            </w:r>
          </w:p>
        </w:tc>
      </w:tr>
      <w:tr w:rsidR="00E33D98" w:rsidRPr="00511E62" w:rsidTr="00C13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33D98" w:rsidRPr="00511E62" w:rsidRDefault="00E33D98" w:rsidP="00E33D98">
            <w:pPr>
              <w:pStyle w:val="Listeafsnit"/>
              <w:numPr>
                <w:ilvl w:val="0"/>
                <w:numId w:val="23"/>
              </w:numPr>
              <w:spacing w:before="100" w:beforeAutospacing="1" w:after="100" w:afterAutospacing="1" w:line="360" w:lineRule="auto"/>
              <w:jc w:val="both"/>
              <w:rPr>
                <w:rFonts w:ascii="Sans serif" w:hAnsi="Sans serif"/>
                <w:lang w:val="en-GB"/>
              </w:rPr>
            </w:pPr>
            <w:r w:rsidRPr="00511E62">
              <w:rPr>
                <w:rFonts w:ascii="Sans serif" w:hAnsi="Sans serif"/>
                <w:lang w:val="en-GB"/>
              </w:rPr>
              <w:t>Further collection of data</w:t>
            </w:r>
          </w:p>
          <w:p w:rsidR="00E33D98" w:rsidRPr="00511E62" w:rsidRDefault="00E33D98" w:rsidP="00E33D98">
            <w:pPr>
              <w:pStyle w:val="Listeafsnit"/>
              <w:numPr>
                <w:ilvl w:val="0"/>
                <w:numId w:val="23"/>
              </w:numPr>
              <w:spacing w:before="100" w:beforeAutospacing="1" w:after="100" w:afterAutospacing="1" w:line="360" w:lineRule="auto"/>
              <w:jc w:val="both"/>
              <w:rPr>
                <w:rFonts w:ascii="Sans serif" w:hAnsi="Sans serif"/>
                <w:lang w:val="en-GB"/>
              </w:rPr>
            </w:pPr>
            <w:r w:rsidRPr="00511E62">
              <w:rPr>
                <w:rFonts w:ascii="Sans serif" w:hAnsi="Sans serif"/>
                <w:lang w:val="en-GB"/>
              </w:rPr>
              <w:t>Participation in international conferences</w:t>
            </w:r>
          </w:p>
          <w:p w:rsidR="00E33D98" w:rsidRPr="00511E62" w:rsidRDefault="00E33D98" w:rsidP="00E33D98">
            <w:pPr>
              <w:pStyle w:val="Listeafsnit"/>
              <w:numPr>
                <w:ilvl w:val="0"/>
                <w:numId w:val="23"/>
              </w:numPr>
              <w:spacing w:before="100" w:beforeAutospacing="1" w:after="100" w:afterAutospacing="1" w:line="360" w:lineRule="auto"/>
              <w:jc w:val="both"/>
              <w:rPr>
                <w:rFonts w:ascii="Sans serif" w:hAnsi="Sans serif"/>
                <w:lang w:val="en-GB"/>
              </w:rPr>
            </w:pPr>
            <w:r w:rsidRPr="00511E62">
              <w:rPr>
                <w:rFonts w:ascii="Sans serif" w:hAnsi="Sans serif"/>
                <w:lang w:val="en-GB"/>
              </w:rPr>
              <w:t>Data collection</w:t>
            </w:r>
          </w:p>
          <w:p w:rsidR="00E33D98" w:rsidRPr="00511E62" w:rsidRDefault="00E33D98" w:rsidP="00E33D98">
            <w:pPr>
              <w:pStyle w:val="Listeafsnit"/>
              <w:numPr>
                <w:ilvl w:val="0"/>
                <w:numId w:val="23"/>
              </w:numPr>
              <w:spacing w:before="100" w:beforeAutospacing="1" w:after="100" w:afterAutospacing="1" w:line="360" w:lineRule="auto"/>
              <w:jc w:val="both"/>
              <w:rPr>
                <w:rFonts w:ascii="Sans serif" w:hAnsi="Sans serif"/>
                <w:lang w:val="en-GB"/>
              </w:rPr>
            </w:pPr>
            <w:r w:rsidRPr="00511E62">
              <w:rPr>
                <w:rFonts w:ascii="Sans serif" w:hAnsi="Sans serif"/>
                <w:lang w:val="en-GB"/>
              </w:rPr>
              <w:t>Participation at relevant seminars, workshops and courses.</w:t>
            </w:r>
          </w:p>
        </w:tc>
      </w:tr>
    </w:tbl>
    <w:p w:rsidR="00E33D98" w:rsidRPr="00511E62" w:rsidRDefault="00E33D98" w:rsidP="00E33D98">
      <w:pPr>
        <w:spacing w:before="100" w:beforeAutospacing="1" w:after="100" w:afterAutospacing="1" w:line="360" w:lineRule="auto"/>
        <w:jc w:val="both"/>
        <w:rPr>
          <w:rFonts w:ascii="Sans serif" w:hAnsi="Sans serif"/>
        </w:rPr>
      </w:pPr>
    </w:p>
    <w:tbl>
      <w:tblPr>
        <w:tblStyle w:val="Mediumskygge1-markeringsfarve1"/>
        <w:tblW w:w="0" w:type="auto"/>
        <w:tblLook w:val="04A0" w:firstRow="1" w:lastRow="0" w:firstColumn="1" w:lastColumn="0" w:noHBand="0" w:noVBand="1"/>
      </w:tblPr>
      <w:tblGrid>
        <w:gridCol w:w="9576"/>
      </w:tblGrid>
      <w:tr w:rsidR="00E33D98" w:rsidRPr="00511E62" w:rsidTr="00C13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33D98" w:rsidRPr="00511E62" w:rsidRDefault="00E33D98" w:rsidP="00C13F9A">
            <w:pPr>
              <w:spacing w:before="100" w:beforeAutospacing="1" w:after="100" w:afterAutospacing="1" w:line="360" w:lineRule="auto"/>
              <w:jc w:val="center"/>
              <w:rPr>
                <w:rFonts w:ascii="Sans serif" w:hAnsi="Sans serif"/>
                <w:sz w:val="36"/>
                <w:szCs w:val="36"/>
              </w:rPr>
            </w:pPr>
            <w:r w:rsidRPr="00511E62">
              <w:rPr>
                <w:rFonts w:ascii="Sans serif" w:hAnsi="Sans serif"/>
                <w:sz w:val="36"/>
                <w:szCs w:val="36"/>
              </w:rPr>
              <w:t>7</w:t>
            </w:r>
            <w:r w:rsidRPr="00511E62">
              <w:rPr>
                <w:rFonts w:ascii="Sans serif" w:hAnsi="Sans serif"/>
                <w:sz w:val="36"/>
                <w:szCs w:val="36"/>
                <w:vertAlign w:val="superscript"/>
              </w:rPr>
              <w:t>th</w:t>
            </w:r>
            <w:r w:rsidRPr="00511E62">
              <w:rPr>
                <w:rFonts w:ascii="Sans serif" w:hAnsi="Sans serif"/>
                <w:sz w:val="36"/>
                <w:szCs w:val="36"/>
              </w:rPr>
              <w:t xml:space="preserve"> semester, Spring 2016</w:t>
            </w:r>
          </w:p>
        </w:tc>
      </w:tr>
      <w:tr w:rsidR="00E33D98" w:rsidRPr="00511E62" w:rsidTr="00C13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33D98" w:rsidRPr="00511E62" w:rsidRDefault="00E33D98" w:rsidP="00E33D98">
            <w:pPr>
              <w:pStyle w:val="Listeafsnit"/>
              <w:numPr>
                <w:ilvl w:val="0"/>
                <w:numId w:val="24"/>
              </w:numPr>
              <w:spacing w:before="100" w:beforeAutospacing="1" w:after="100" w:afterAutospacing="1" w:line="360" w:lineRule="auto"/>
              <w:jc w:val="both"/>
              <w:rPr>
                <w:rFonts w:ascii="Sans serif" w:hAnsi="Sans serif"/>
                <w:lang w:val="en-GB"/>
              </w:rPr>
            </w:pPr>
            <w:r w:rsidRPr="00511E62">
              <w:rPr>
                <w:rFonts w:ascii="Sans serif" w:hAnsi="Sans serif"/>
                <w:lang w:val="en-GB"/>
              </w:rPr>
              <w:t>Data collection and analysis of research data.</w:t>
            </w:r>
          </w:p>
          <w:p w:rsidR="00E33D98" w:rsidRPr="00511E62" w:rsidRDefault="00E33D98" w:rsidP="00E33D98">
            <w:pPr>
              <w:pStyle w:val="Listeafsnit"/>
              <w:numPr>
                <w:ilvl w:val="0"/>
                <w:numId w:val="24"/>
              </w:numPr>
              <w:spacing w:before="100" w:beforeAutospacing="1" w:after="100" w:afterAutospacing="1" w:line="360" w:lineRule="auto"/>
              <w:jc w:val="both"/>
              <w:rPr>
                <w:rFonts w:ascii="Sans serif" w:hAnsi="Sans serif"/>
                <w:lang w:val="en-GB"/>
              </w:rPr>
            </w:pPr>
            <w:r w:rsidRPr="00511E62">
              <w:rPr>
                <w:rFonts w:ascii="Sans serif" w:hAnsi="Sans serif"/>
                <w:lang w:val="en-GB"/>
              </w:rPr>
              <w:t>Ph.D. course/academic writing/Andrew Fish</w:t>
            </w:r>
          </w:p>
          <w:p w:rsidR="00E33D98" w:rsidRPr="00511E62" w:rsidRDefault="00E33D98" w:rsidP="00E33D98">
            <w:pPr>
              <w:pStyle w:val="Listeafsnit"/>
              <w:numPr>
                <w:ilvl w:val="0"/>
                <w:numId w:val="24"/>
              </w:numPr>
              <w:spacing w:before="100" w:beforeAutospacing="1" w:after="100" w:afterAutospacing="1" w:line="360" w:lineRule="auto"/>
              <w:jc w:val="both"/>
              <w:rPr>
                <w:rFonts w:ascii="Sans serif" w:hAnsi="Sans serif"/>
                <w:lang w:val="en-GB"/>
              </w:rPr>
            </w:pPr>
            <w:r w:rsidRPr="00511E62">
              <w:rPr>
                <w:rFonts w:ascii="Sans serif" w:hAnsi="Sans serif"/>
                <w:lang w:val="en-GB"/>
              </w:rPr>
              <w:t>Participation at relevant seminars, workshops and courses.</w:t>
            </w:r>
          </w:p>
        </w:tc>
      </w:tr>
    </w:tbl>
    <w:p w:rsidR="00E33D98" w:rsidRPr="00511E62" w:rsidRDefault="00E33D98" w:rsidP="00E33D98">
      <w:pPr>
        <w:spacing w:before="100" w:beforeAutospacing="1" w:after="100" w:afterAutospacing="1" w:line="360" w:lineRule="auto"/>
        <w:jc w:val="both"/>
        <w:rPr>
          <w:rFonts w:ascii="Sans serif" w:hAnsi="Sans serif"/>
        </w:rPr>
      </w:pPr>
    </w:p>
    <w:tbl>
      <w:tblPr>
        <w:tblStyle w:val="Mediumskygge1-markeringsfarve1"/>
        <w:tblW w:w="0" w:type="auto"/>
        <w:tblLook w:val="04A0" w:firstRow="1" w:lastRow="0" w:firstColumn="1" w:lastColumn="0" w:noHBand="0" w:noVBand="1"/>
      </w:tblPr>
      <w:tblGrid>
        <w:gridCol w:w="9576"/>
      </w:tblGrid>
      <w:tr w:rsidR="00E33D98" w:rsidRPr="00511E62" w:rsidTr="00C13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33D98" w:rsidRPr="00511E62" w:rsidRDefault="00E33D98" w:rsidP="00C13F9A">
            <w:pPr>
              <w:spacing w:before="100" w:beforeAutospacing="1" w:after="100" w:afterAutospacing="1" w:line="360" w:lineRule="auto"/>
              <w:jc w:val="center"/>
              <w:rPr>
                <w:rFonts w:ascii="Sans serif" w:hAnsi="Sans serif"/>
                <w:sz w:val="36"/>
                <w:szCs w:val="36"/>
              </w:rPr>
            </w:pPr>
            <w:r w:rsidRPr="00511E62">
              <w:rPr>
                <w:rFonts w:ascii="Sans serif" w:hAnsi="Sans serif"/>
                <w:sz w:val="36"/>
                <w:szCs w:val="36"/>
              </w:rPr>
              <w:lastRenderedPageBreak/>
              <w:t>8</w:t>
            </w:r>
            <w:r w:rsidRPr="00511E62">
              <w:rPr>
                <w:rFonts w:ascii="Sans serif" w:hAnsi="Sans serif"/>
                <w:sz w:val="36"/>
                <w:szCs w:val="36"/>
                <w:vertAlign w:val="superscript"/>
              </w:rPr>
              <w:t>th</w:t>
            </w:r>
            <w:r w:rsidRPr="00511E62">
              <w:rPr>
                <w:rFonts w:ascii="Sans serif" w:hAnsi="Sans serif"/>
                <w:sz w:val="36"/>
                <w:szCs w:val="36"/>
              </w:rPr>
              <w:t xml:space="preserve"> semester, Autumn 2016</w:t>
            </w:r>
          </w:p>
        </w:tc>
      </w:tr>
      <w:tr w:rsidR="00E33D98" w:rsidRPr="00511E62" w:rsidTr="00C13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33D98" w:rsidRPr="00511E62" w:rsidRDefault="00E33D98" w:rsidP="00E33D98">
            <w:pPr>
              <w:pStyle w:val="Listeafsnit"/>
              <w:numPr>
                <w:ilvl w:val="0"/>
                <w:numId w:val="25"/>
              </w:numPr>
              <w:spacing w:before="100" w:beforeAutospacing="1" w:after="100" w:afterAutospacing="1" w:line="360" w:lineRule="auto"/>
              <w:jc w:val="both"/>
              <w:rPr>
                <w:rFonts w:ascii="Sans serif" w:hAnsi="Sans serif"/>
                <w:lang w:val="en-GB"/>
              </w:rPr>
            </w:pPr>
            <w:r w:rsidRPr="00511E62">
              <w:rPr>
                <w:rFonts w:ascii="Sans serif" w:hAnsi="Sans serif"/>
                <w:lang w:val="en-GB"/>
              </w:rPr>
              <w:t>Writing and finalizing the research</w:t>
            </w:r>
          </w:p>
          <w:p w:rsidR="00E33D98" w:rsidRPr="00511E62" w:rsidRDefault="00E33D98" w:rsidP="00E33D98">
            <w:pPr>
              <w:pStyle w:val="Listeafsnit"/>
              <w:numPr>
                <w:ilvl w:val="0"/>
                <w:numId w:val="25"/>
              </w:numPr>
              <w:spacing w:before="100" w:beforeAutospacing="1" w:after="100" w:afterAutospacing="1" w:line="360" w:lineRule="auto"/>
              <w:jc w:val="both"/>
              <w:rPr>
                <w:rFonts w:ascii="Sans serif" w:hAnsi="Sans serif"/>
                <w:lang w:val="en-GB"/>
              </w:rPr>
            </w:pPr>
            <w:r w:rsidRPr="00511E62">
              <w:rPr>
                <w:rFonts w:ascii="Sans serif" w:hAnsi="Sans serif"/>
                <w:lang w:val="en-GB"/>
              </w:rPr>
              <w:t>Participation at relevant seminars, workshops and courses.</w:t>
            </w:r>
          </w:p>
        </w:tc>
      </w:tr>
    </w:tbl>
    <w:p w:rsidR="00E33D98" w:rsidRPr="00511E62" w:rsidRDefault="00E33D98" w:rsidP="00E33D98">
      <w:pPr>
        <w:spacing w:before="100" w:beforeAutospacing="1" w:after="100" w:afterAutospacing="1" w:line="360" w:lineRule="auto"/>
        <w:jc w:val="both"/>
        <w:rPr>
          <w:rFonts w:ascii="Sans serif" w:hAnsi="Sans serif"/>
        </w:rPr>
      </w:pPr>
    </w:p>
    <w:tbl>
      <w:tblPr>
        <w:tblStyle w:val="Mediumskygge1-markeringsfarve1"/>
        <w:tblW w:w="0" w:type="auto"/>
        <w:tblLook w:val="04A0" w:firstRow="1" w:lastRow="0" w:firstColumn="1" w:lastColumn="0" w:noHBand="0" w:noVBand="1"/>
      </w:tblPr>
      <w:tblGrid>
        <w:gridCol w:w="9576"/>
      </w:tblGrid>
      <w:tr w:rsidR="00E33D98" w:rsidRPr="00511E62" w:rsidTr="00C13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33D98" w:rsidRPr="00511E62" w:rsidRDefault="00E33D98" w:rsidP="00C13F9A">
            <w:pPr>
              <w:spacing w:before="100" w:beforeAutospacing="1" w:after="100" w:afterAutospacing="1" w:line="360" w:lineRule="auto"/>
              <w:jc w:val="center"/>
              <w:rPr>
                <w:rFonts w:ascii="Sans serif" w:hAnsi="Sans serif"/>
                <w:sz w:val="36"/>
                <w:szCs w:val="36"/>
              </w:rPr>
            </w:pPr>
            <w:r w:rsidRPr="00511E62">
              <w:rPr>
                <w:rFonts w:ascii="Sans serif" w:hAnsi="Sans serif"/>
                <w:sz w:val="36"/>
                <w:szCs w:val="36"/>
              </w:rPr>
              <w:t>9</w:t>
            </w:r>
            <w:r w:rsidRPr="00511E62">
              <w:rPr>
                <w:rFonts w:ascii="Sans serif" w:hAnsi="Sans serif"/>
                <w:sz w:val="36"/>
                <w:szCs w:val="36"/>
                <w:vertAlign w:val="superscript"/>
              </w:rPr>
              <w:t>th</w:t>
            </w:r>
            <w:r w:rsidRPr="00511E62">
              <w:rPr>
                <w:rFonts w:ascii="Sans serif" w:hAnsi="Sans serif"/>
                <w:sz w:val="36"/>
                <w:szCs w:val="36"/>
              </w:rPr>
              <w:t xml:space="preserve"> semester, Spring 2017</w:t>
            </w:r>
          </w:p>
        </w:tc>
      </w:tr>
      <w:tr w:rsidR="00E33D98" w:rsidRPr="00511E62" w:rsidTr="00C13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33D98" w:rsidRPr="00511E62" w:rsidRDefault="00E33D98" w:rsidP="00E33D98">
            <w:pPr>
              <w:pStyle w:val="Listeafsnit"/>
              <w:numPr>
                <w:ilvl w:val="0"/>
                <w:numId w:val="26"/>
              </w:numPr>
              <w:spacing w:before="100" w:beforeAutospacing="1" w:after="100" w:afterAutospacing="1" w:line="360" w:lineRule="auto"/>
              <w:jc w:val="both"/>
              <w:rPr>
                <w:rFonts w:ascii="Sans serif" w:hAnsi="Sans serif"/>
                <w:lang w:val="en-GB"/>
              </w:rPr>
            </w:pPr>
            <w:r w:rsidRPr="00511E62">
              <w:rPr>
                <w:rFonts w:ascii="Sans serif" w:hAnsi="Sans serif"/>
                <w:lang w:val="en-GB"/>
              </w:rPr>
              <w:t>Writing and finalizing the research</w:t>
            </w:r>
          </w:p>
          <w:p w:rsidR="00E33D98" w:rsidRPr="00511E62" w:rsidRDefault="00E33D98" w:rsidP="00E33D98">
            <w:pPr>
              <w:pStyle w:val="Listeafsnit"/>
              <w:numPr>
                <w:ilvl w:val="0"/>
                <w:numId w:val="26"/>
              </w:numPr>
              <w:spacing w:before="100" w:beforeAutospacing="1" w:after="100" w:afterAutospacing="1" w:line="360" w:lineRule="auto"/>
              <w:jc w:val="both"/>
              <w:rPr>
                <w:rFonts w:ascii="Sans serif" w:hAnsi="Sans serif"/>
                <w:lang w:val="en-GB"/>
              </w:rPr>
            </w:pPr>
            <w:r w:rsidRPr="00511E62">
              <w:rPr>
                <w:rFonts w:ascii="Sans serif" w:hAnsi="Sans serif"/>
                <w:lang w:val="en-GB"/>
              </w:rPr>
              <w:t>Participation at relevant seminars, workshops and courses.</w:t>
            </w:r>
          </w:p>
        </w:tc>
      </w:tr>
    </w:tbl>
    <w:p w:rsidR="00E33D98" w:rsidRPr="00511E62" w:rsidRDefault="00E33D98" w:rsidP="00E33D98">
      <w:pPr>
        <w:spacing w:before="100" w:beforeAutospacing="1" w:after="100" w:afterAutospacing="1" w:line="360" w:lineRule="auto"/>
        <w:jc w:val="both"/>
        <w:rPr>
          <w:rFonts w:ascii="Sans serif" w:hAnsi="Sans serif"/>
        </w:rPr>
      </w:pPr>
    </w:p>
    <w:tbl>
      <w:tblPr>
        <w:tblStyle w:val="Mediumskygge1-markeringsfarve1"/>
        <w:tblW w:w="0" w:type="auto"/>
        <w:tblLook w:val="04A0" w:firstRow="1" w:lastRow="0" w:firstColumn="1" w:lastColumn="0" w:noHBand="0" w:noVBand="1"/>
      </w:tblPr>
      <w:tblGrid>
        <w:gridCol w:w="9576"/>
      </w:tblGrid>
      <w:tr w:rsidR="00E33D98" w:rsidRPr="00511E62" w:rsidTr="00C13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33D98" w:rsidRPr="00511E62" w:rsidRDefault="00E33D98" w:rsidP="00C13F9A">
            <w:pPr>
              <w:spacing w:before="100" w:beforeAutospacing="1" w:after="100" w:afterAutospacing="1" w:line="360" w:lineRule="auto"/>
              <w:jc w:val="center"/>
              <w:rPr>
                <w:rFonts w:ascii="Sans serif" w:hAnsi="Sans serif"/>
                <w:sz w:val="36"/>
                <w:szCs w:val="36"/>
              </w:rPr>
            </w:pPr>
            <w:r w:rsidRPr="00511E62">
              <w:rPr>
                <w:rFonts w:ascii="Sans serif" w:hAnsi="Sans serif"/>
                <w:sz w:val="36"/>
                <w:szCs w:val="36"/>
              </w:rPr>
              <w:t>10th semester, Autumn 2017</w:t>
            </w:r>
          </w:p>
        </w:tc>
      </w:tr>
      <w:tr w:rsidR="00E33D98" w:rsidRPr="00511E62" w:rsidTr="00C13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33D98" w:rsidRPr="00511E62" w:rsidRDefault="00E33D98" w:rsidP="00E33D98">
            <w:pPr>
              <w:pStyle w:val="Listeafsnit"/>
              <w:numPr>
                <w:ilvl w:val="0"/>
                <w:numId w:val="27"/>
              </w:numPr>
              <w:spacing w:before="100" w:beforeAutospacing="1" w:after="100" w:afterAutospacing="1" w:line="360" w:lineRule="auto"/>
              <w:jc w:val="both"/>
              <w:rPr>
                <w:rFonts w:ascii="Sans serif" w:hAnsi="Sans serif"/>
                <w:lang w:val="en-GB"/>
              </w:rPr>
            </w:pPr>
            <w:r w:rsidRPr="00511E62">
              <w:rPr>
                <w:rFonts w:ascii="Sans serif" w:hAnsi="Sans serif"/>
                <w:lang w:val="en-GB"/>
              </w:rPr>
              <w:t>Review and completion of Ph.D. project</w:t>
            </w:r>
          </w:p>
          <w:p w:rsidR="00E33D98" w:rsidRPr="00511E62" w:rsidRDefault="00E33D98" w:rsidP="00E33D98">
            <w:pPr>
              <w:pStyle w:val="Listeafsnit"/>
              <w:numPr>
                <w:ilvl w:val="0"/>
                <w:numId w:val="27"/>
              </w:numPr>
              <w:spacing w:before="100" w:beforeAutospacing="1" w:after="100" w:afterAutospacing="1" w:line="360" w:lineRule="auto"/>
              <w:jc w:val="both"/>
              <w:rPr>
                <w:rFonts w:ascii="Sans serif" w:hAnsi="Sans serif"/>
                <w:lang w:val="en-GB"/>
              </w:rPr>
            </w:pPr>
            <w:r w:rsidRPr="00511E62">
              <w:rPr>
                <w:rFonts w:ascii="Sans serif" w:hAnsi="Sans serif"/>
                <w:lang w:val="en-GB"/>
              </w:rPr>
              <w:t>Participation at relevant seminars, workshops and courses.</w:t>
            </w:r>
          </w:p>
        </w:tc>
      </w:tr>
    </w:tbl>
    <w:p w:rsidR="00E33D98" w:rsidRPr="00511E62" w:rsidRDefault="00E33D98" w:rsidP="00E33D98">
      <w:pPr>
        <w:pStyle w:val="Overskrift1"/>
        <w:spacing w:before="100" w:beforeAutospacing="1" w:after="100" w:afterAutospacing="1" w:line="360" w:lineRule="auto"/>
        <w:jc w:val="both"/>
      </w:pPr>
    </w:p>
    <w:p w:rsidR="00DC619F" w:rsidRPr="00E33D98" w:rsidRDefault="00DC619F" w:rsidP="00E33D98">
      <w:pPr>
        <w:spacing w:before="100" w:beforeAutospacing="1" w:after="100" w:afterAutospacing="1" w:line="360" w:lineRule="auto"/>
        <w:rPr>
          <w:rFonts w:ascii="Sans serif" w:eastAsiaTheme="majorEastAsia" w:hAnsi="Sans serif" w:cstheme="minorHAnsi"/>
          <w:b/>
          <w:bCs/>
          <w:color w:val="4F81BD" w:themeColor="accent1"/>
          <w:sz w:val="28"/>
          <w:szCs w:val="26"/>
          <w:lang w:val="en-GB"/>
        </w:rPr>
      </w:pPr>
      <w:r w:rsidRPr="00E33D98">
        <w:rPr>
          <w:rFonts w:ascii="Sans serif" w:hAnsi="Sans serif" w:cstheme="minorHAnsi"/>
          <w:lang w:val="en-GB"/>
        </w:rPr>
        <w:br w:type="page"/>
      </w:r>
    </w:p>
    <w:p w:rsidR="006C09AA" w:rsidRPr="00736A0E" w:rsidRDefault="006C09AA" w:rsidP="00736A0E">
      <w:pPr>
        <w:pStyle w:val="Overskrift1"/>
      </w:pPr>
      <w:bookmarkStart w:id="25" w:name="_Toc349894227"/>
      <w:r w:rsidRPr="00736A0E">
        <w:lastRenderedPageBreak/>
        <w:t>7. Bibliography</w:t>
      </w:r>
      <w:bookmarkEnd w:id="25"/>
    </w:p>
    <w:p w:rsidR="00393133" w:rsidRPr="00E33D98" w:rsidRDefault="00393133" w:rsidP="00E33D98">
      <w:pPr>
        <w:spacing w:before="100" w:beforeAutospacing="1" w:after="100" w:afterAutospacing="1" w:line="240" w:lineRule="auto"/>
        <w:rPr>
          <w:rFonts w:ascii="Sans serif" w:hAnsi="Sans serif"/>
          <w:b/>
          <w:sz w:val="24"/>
          <w:szCs w:val="24"/>
          <w:lang w:val="en-GB"/>
        </w:rPr>
      </w:pPr>
      <w:r w:rsidRPr="00E33D98">
        <w:rPr>
          <w:rFonts w:ascii="Sans serif" w:hAnsi="Sans serif"/>
          <w:b/>
          <w:sz w:val="24"/>
          <w:szCs w:val="24"/>
          <w:lang w:val="en-GB"/>
        </w:rPr>
        <w:t>Literature</w:t>
      </w:r>
    </w:p>
    <w:p w:rsidR="00D1738E" w:rsidRPr="00E33D98" w:rsidRDefault="00393133" w:rsidP="00E33D98">
      <w:pPr>
        <w:spacing w:before="100" w:beforeAutospacing="1" w:after="100" w:afterAutospacing="1" w:line="240" w:lineRule="auto"/>
        <w:rPr>
          <w:rFonts w:ascii="Sans serif" w:hAnsi="Sans serif"/>
          <w:sz w:val="24"/>
          <w:szCs w:val="24"/>
          <w:lang w:val="en-GB"/>
        </w:rPr>
      </w:pPr>
      <w:proofErr w:type="spellStart"/>
      <w:proofErr w:type="gramStart"/>
      <w:r w:rsidRPr="00E33D98">
        <w:rPr>
          <w:rFonts w:ascii="Sans serif" w:hAnsi="Sans serif"/>
          <w:sz w:val="24"/>
          <w:szCs w:val="24"/>
          <w:lang w:val="en-GB"/>
        </w:rPr>
        <w:t>Baylis</w:t>
      </w:r>
      <w:proofErr w:type="spellEnd"/>
      <w:r w:rsidRPr="00E33D98">
        <w:rPr>
          <w:rFonts w:ascii="Sans serif" w:hAnsi="Sans serif"/>
          <w:sz w:val="24"/>
          <w:szCs w:val="24"/>
          <w:lang w:val="en-GB"/>
        </w:rPr>
        <w:t>, John, and Smith, Steve, and Owens, Patricia.</w:t>
      </w:r>
      <w:proofErr w:type="gramEnd"/>
      <w:r w:rsidRPr="00E33D98">
        <w:rPr>
          <w:rFonts w:ascii="Sans serif" w:hAnsi="Sans serif"/>
          <w:sz w:val="24"/>
          <w:szCs w:val="24"/>
          <w:lang w:val="en-GB"/>
        </w:rPr>
        <w:t xml:space="preserve"> </w:t>
      </w:r>
      <w:r w:rsidRPr="00E33D98">
        <w:rPr>
          <w:rFonts w:ascii="Sans serif" w:hAnsi="Sans serif"/>
          <w:i/>
          <w:sz w:val="24"/>
          <w:szCs w:val="24"/>
          <w:lang w:val="en-GB"/>
        </w:rPr>
        <w:t xml:space="preserve">The </w:t>
      </w:r>
      <w:r w:rsidR="00911695" w:rsidRPr="00E33D98">
        <w:rPr>
          <w:rFonts w:ascii="Sans serif" w:hAnsi="Sans serif"/>
          <w:i/>
          <w:sz w:val="24"/>
          <w:szCs w:val="24"/>
          <w:lang w:val="en-GB"/>
        </w:rPr>
        <w:t xml:space="preserve">Globalisation </w:t>
      </w:r>
      <w:r w:rsidRPr="00E33D98">
        <w:rPr>
          <w:rFonts w:ascii="Sans serif" w:hAnsi="Sans serif"/>
          <w:i/>
          <w:sz w:val="24"/>
          <w:szCs w:val="24"/>
          <w:lang w:val="en-GB"/>
        </w:rPr>
        <w:t xml:space="preserve">of </w:t>
      </w:r>
      <w:r w:rsidR="00911695" w:rsidRPr="00E33D98">
        <w:rPr>
          <w:rFonts w:ascii="Sans serif" w:hAnsi="Sans serif"/>
          <w:i/>
          <w:sz w:val="24"/>
          <w:szCs w:val="24"/>
          <w:lang w:val="en-GB"/>
        </w:rPr>
        <w:t>World Politics</w:t>
      </w:r>
      <w:r w:rsidRPr="00E33D98">
        <w:rPr>
          <w:rFonts w:ascii="Sans serif" w:hAnsi="Sans serif"/>
          <w:i/>
          <w:sz w:val="24"/>
          <w:szCs w:val="24"/>
          <w:lang w:val="en-GB"/>
        </w:rPr>
        <w:t xml:space="preserve">: An introduction to </w:t>
      </w:r>
      <w:r w:rsidR="00911695" w:rsidRPr="00E33D98">
        <w:rPr>
          <w:rFonts w:ascii="Sans serif" w:hAnsi="Sans serif"/>
          <w:i/>
          <w:sz w:val="24"/>
          <w:szCs w:val="24"/>
          <w:lang w:val="en-GB"/>
        </w:rPr>
        <w:t>International Relations</w:t>
      </w:r>
      <w:r w:rsidRPr="00E33D98">
        <w:rPr>
          <w:rFonts w:ascii="Sans serif" w:hAnsi="Sans serif"/>
          <w:i/>
          <w:sz w:val="24"/>
          <w:szCs w:val="24"/>
          <w:lang w:val="en-GB"/>
        </w:rPr>
        <w:t xml:space="preserve">. </w:t>
      </w:r>
      <w:r w:rsidRPr="00E33D98">
        <w:rPr>
          <w:rFonts w:ascii="Sans serif" w:hAnsi="Sans serif"/>
          <w:sz w:val="24"/>
          <w:szCs w:val="24"/>
          <w:lang w:val="en-GB"/>
        </w:rPr>
        <w:t>New York: Oxford University Press Enc., 2008.</w:t>
      </w:r>
    </w:p>
    <w:p w:rsidR="005B29E0" w:rsidRPr="00E33D98" w:rsidRDefault="005B29E0" w:rsidP="00E33D98">
      <w:pPr>
        <w:spacing w:before="100" w:beforeAutospacing="1" w:after="100" w:afterAutospacing="1" w:line="240" w:lineRule="auto"/>
        <w:rPr>
          <w:rFonts w:ascii="Sans serif" w:hAnsi="Sans serif"/>
          <w:i/>
          <w:sz w:val="24"/>
          <w:szCs w:val="24"/>
          <w:lang w:val="en-GB"/>
        </w:rPr>
      </w:pPr>
      <w:r w:rsidRPr="00E33D98">
        <w:rPr>
          <w:rFonts w:ascii="Sans serif" w:hAnsi="Sans serif"/>
          <w:sz w:val="24"/>
          <w:szCs w:val="24"/>
          <w:lang w:val="en-GB"/>
        </w:rPr>
        <w:t xml:space="preserve">Bello, Judith </w:t>
      </w:r>
      <w:proofErr w:type="spellStart"/>
      <w:r w:rsidR="00D1738E" w:rsidRPr="00E33D98">
        <w:rPr>
          <w:rFonts w:ascii="Sans serif" w:hAnsi="Sans serif"/>
          <w:sz w:val="24"/>
          <w:szCs w:val="24"/>
          <w:lang w:val="en-GB"/>
        </w:rPr>
        <w:t>Hippler</w:t>
      </w:r>
      <w:proofErr w:type="spellEnd"/>
      <w:r w:rsidR="00D1738E" w:rsidRPr="00E33D98">
        <w:rPr>
          <w:rFonts w:ascii="Sans serif" w:hAnsi="Sans serif"/>
          <w:sz w:val="24"/>
          <w:szCs w:val="24"/>
          <w:lang w:val="en-GB"/>
        </w:rPr>
        <w:t xml:space="preserve">. </w:t>
      </w:r>
      <w:r w:rsidR="00D1738E" w:rsidRPr="00E33D98">
        <w:rPr>
          <w:rFonts w:ascii="Sans serif" w:hAnsi="Sans serif"/>
          <w:i/>
          <w:sz w:val="24"/>
          <w:szCs w:val="24"/>
          <w:lang w:val="en-GB"/>
        </w:rPr>
        <w:t xml:space="preserve">The WTO </w:t>
      </w:r>
      <w:r w:rsidR="00F551DE" w:rsidRPr="00E33D98">
        <w:rPr>
          <w:rFonts w:ascii="Sans serif" w:hAnsi="Sans serif"/>
          <w:i/>
          <w:sz w:val="24"/>
          <w:szCs w:val="24"/>
          <w:lang w:val="en-GB"/>
        </w:rPr>
        <w:t>Dispute Settlement Understanding</w:t>
      </w:r>
      <w:r w:rsidR="00D1738E" w:rsidRPr="00E33D98">
        <w:rPr>
          <w:rFonts w:ascii="Sans serif" w:hAnsi="Sans serif"/>
          <w:i/>
          <w:sz w:val="24"/>
          <w:szCs w:val="24"/>
          <w:lang w:val="en-GB"/>
        </w:rPr>
        <w:t>:</w:t>
      </w:r>
      <w:r w:rsidR="00F551DE" w:rsidRPr="00E33D98">
        <w:rPr>
          <w:rFonts w:ascii="Sans serif" w:hAnsi="Sans serif"/>
          <w:i/>
          <w:sz w:val="24"/>
          <w:szCs w:val="24"/>
          <w:lang w:val="en-GB"/>
        </w:rPr>
        <w:t xml:space="preserve"> </w:t>
      </w:r>
      <w:r w:rsidR="00D1738E" w:rsidRPr="00E33D98">
        <w:rPr>
          <w:rFonts w:ascii="Sans serif" w:hAnsi="Sans serif"/>
          <w:i/>
          <w:sz w:val="24"/>
          <w:szCs w:val="24"/>
          <w:lang w:val="en-GB"/>
        </w:rPr>
        <w:t xml:space="preserve">Less is </w:t>
      </w:r>
      <w:proofErr w:type="gramStart"/>
      <w:r w:rsidR="00F551DE" w:rsidRPr="00E33D98">
        <w:rPr>
          <w:rFonts w:ascii="Sans serif" w:hAnsi="Sans serif"/>
          <w:i/>
          <w:sz w:val="24"/>
          <w:szCs w:val="24"/>
          <w:lang w:val="en-GB"/>
        </w:rPr>
        <w:t>More</w:t>
      </w:r>
      <w:proofErr w:type="gramEnd"/>
      <w:r w:rsidR="007D6680" w:rsidRPr="00E33D98">
        <w:rPr>
          <w:rFonts w:ascii="Sans serif" w:hAnsi="Sans serif"/>
          <w:i/>
          <w:sz w:val="24"/>
          <w:szCs w:val="24"/>
          <w:lang w:val="en-GB"/>
        </w:rPr>
        <w:t xml:space="preserve">. </w:t>
      </w:r>
      <w:r w:rsidR="00D1738E" w:rsidRPr="00E33D98">
        <w:rPr>
          <w:rFonts w:ascii="Sans serif" w:hAnsi="Sans serif"/>
          <w:sz w:val="24"/>
          <w:szCs w:val="24"/>
          <w:lang w:val="en-GB"/>
        </w:rPr>
        <w:t xml:space="preserve">The American Journal of International Law, </w:t>
      </w:r>
      <w:r w:rsidR="00911695" w:rsidRPr="00E33D98">
        <w:rPr>
          <w:rFonts w:ascii="Sans serif" w:hAnsi="Sans serif"/>
          <w:sz w:val="24"/>
          <w:szCs w:val="24"/>
          <w:lang w:val="en-GB"/>
        </w:rPr>
        <w:t>June 1</w:t>
      </w:r>
      <w:r w:rsidR="00D1738E" w:rsidRPr="00E33D98">
        <w:rPr>
          <w:rFonts w:ascii="Sans serif" w:hAnsi="Sans serif"/>
          <w:sz w:val="24"/>
          <w:szCs w:val="24"/>
          <w:lang w:val="en-GB"/>
        </w:rPr>
        <w:t xml:space="preserve"> 90, number 3, July 1996 p. 416-418</w:t>
      </w:r>
      <w:r w:rsidR="007D6680" w:rsidRPr="00E33D98">
        <w:rPr>
          <w:rFonts w:ascii="Sans serif" w:hAnsi="Sans serif"/>
          <w:sz w:val="24"/>
          <w:szCs w:val="24"/>
          <w:lang w:val="en-GB"/>
        </w:rPr>
        <w:t>.</w:t>
      </w:r>
    </w:p>
    <w:p w:rsidR="005B29E0" w:rsidRPr="00E33D98" w:rsidRDefault="00393133" w:rsidP="00E33D98">
      <w:pPr>
        <w:spacing w:before="100" w:beforeAutospacing="1" w:after="100" w:afterAutospacing="1" w:line="240" w:lineRule="auto"/>
        <w:rPr>
          <w:rFonts w:ascii="Sans serif" w:hAnsi="Sans serif"/>
          <w:sz w:val="24"/>
          <w:szCs w:val="24"/>
          <w:lang w:val="en-GB"/>
        </w:rPr>
      </w:pPr>
      <w:proofErr w:type="spellStart"/>
      <w:r w:rsidRPr="00E33D98">
        <w:rPr>
          <w:rFonts w:ascii="Sans serif" w:hAnsi="Sans serif"/>
          <w:sz w:val="24"/>
          <w:szCs w:val="24"/>
          <w:lang w:val="en-GB"/>
        </w:rPr>
        <w:t>Bryman</w:t>
      </w:r>
      <w:proofErr w:type="spellEnd"/>
      <w:r w:rsidRPr="00E33D98">
        <w:rPr>
          <w:rFonts w:ascii="Sans serif" w:hAnsi="Sans serif"/>
          <w:sz w:val="24"/>
          <w:szCs w:val="24"/>
          <w:lang w:val="en-GB"/>
        </w:rPr>
        <w:t xml:space="preserve">, Alan. </w:t>
      </w:r>
      <w:proofErr w:type="gramStart"/>
      <w:r w:rsidR="00C619ED" w:rsidRPr="00E33D98">
        <w:rPr>
          <w:rFonts w:ascii="Sans serif" w:hAnsi="Sans serif"/>
          <w:sz w:val="24"/>
          <w:szCs w:val="24"/>
          <w:lang w:val="en-GB"/>
        </w:rPr>
        <w:t>S</w:t>
      </w:r>
      <w:r w:rsidRPr="00E33D98">
        <w:rPr>
          <w:rFonts w:ascii="Sans serif" w:hAnsi="Sans serif"/>
          <w:i/>
          <w:sz w:val="24"/>
          <w:szCs w:val="24"/>
          <w:lang w:val="en-GB"/>
        </w:rPr>
        <w:t xml:space="preserve">ocial </w:t>
      </w:r>
      <w:r w:rsidR="00911695" w:rsidRPr="00E33D98">
        <w:rPr>
          <w:rFonts w:ascii="Sans serif" w:hAnsi="Sans serif"/>
          <w:i/>
          <w:sz w:val="24"/>
          <w:szCs w:val="24"/>
          <w:lang w:val="en-GB"/>
        </w:rPr>
        <w:t>Research Methods</w:t>
      </w:r>
      <w:r w:rsidR="003A79C7" w:rsidRPr="00E33D98">
        <w:rPr>
          <w:rFonts w:ascii="Sans serif" w:hAnsi="Sans serif"/>
          <w:sz w:val="24"/>
          <w:szCs w:val="24"/>
          <w:lang w:val="en-GB"/>
        </w:rPr>
        <w:t>.</w:t>
      </w:r>
      <w:proofErr w:type="gramEnd"/>
      <w:r w:rsidR="003A79C7" w:rsidRPr="00E33D98">
        <w:rPr>
          <w:rFonts w:ascii="Sans serif" w:hAnsi="Sans serif"/>
          <w:i/>
          <w:sz w:val="24"/>
          <w:szCs w:val="24"/>
          <w:lang w:val="en-GB"/>
        </w:rPr>
        <w:t xml:space="preserve"> </w:t>
      </w:r>
      <w:r w:rsidR="003A79C7" w:rsidRPr="00E33D98">
        <w:rPr>
          <w:rFonts w:ascii="Sans serif" w:hAnsi="Sans serif"/>
          <w:sz w:val="24"/>
          <w:szCs w:val="24"/>
          <w:lang w:val="en-GB"/>
        </w:rPr>
        <w:t>Oxford:</w:t>
      </w:r>
      <w:r w:rsidR="003A79C7" w:rsidRPr="00E33D98">
        <w:rPr>
          <w:rFonts w:ascii="Sans serif" w:hAnsi="Sans serif"/>
          <w:i/>
          <w:sz w:val="24"/>
          <w:szCs w:val="24"/>
          <w:lang w:val="en-GB"/>
        </w:rPr>
        <w:t xml:space="preserve"> </w:t>
      </w:r>
      <w:r w:rsidR="003A79C7" w:rsidRPr="00E33D98">
        <w:rPr>
          <w:rFonts w:ascii="Sans serif" w:hAnsi="Sans serif"/>
          <w:sz w:val="24"/>
          <w:szCs w:val="24"/>
          <w:lang w:val="en-GB"/>
        </w:rPr>
        <w:t>Oxford</w:t>
      </w:r>
      <w:r w:rsidR="003A79C7" w:rsidRPr="00E33D98">
        <w:rPr>
          <w:rFonts w:ascii="Sans serif" w:hAnsi="Sans serif"/>
          <w:i/>
          <w:sz w:val="24"/>
          <w:szCs w:val="24"/>
          <w:lang w:val="en-GB"/>
        </w:rPr>
        <w:t xml:space="preserve"> </w:t>
      </w:r>
      <w:r w:rsidRPr="00E33D98">
        <w:rPr>
          <w:rFonts w:ascii="Sans serif" w:hAnsi="Sans serif"/>
          <w:sz w:val="24"/>
          <w:szCs w:val="24"/>
          <w:lang w:val="en-GB"/>
        </w:rPr>
        <w:t xml:space="preserve">University </w:t>
      </w:r>
      <w:r w:rsidR="006E6767" w:rsidRPr="00E33D98">
        <w:rPr>
          <w:rFonts w:ascii="Sans serif" w:hAnsi="Sans serif"/>
          <w:sz w:val="24"/>
          <w:szCs w:val="24"/>
          <w:lang w:val="en-GB"/>
        </w:rPr>
        <w:t>Press</w:t>
      </w:r>
      <w:r w:rsidRPr="00E33D98">
        <w:rPr>
          <w:rFonts w:ascii="Sans serif" w:hAnsi="Sans serif"/>
          <w:sz w:val="24"/>
          <w:szCs w:val="24"/>
          <w:lang w:val="en-GB"/>
        </w:rPr>
        <w:t>,</w:t>
      </w:r>
      <w:r w:rsidR="003A79C7" w:rsidRPr="00E33D98">
        <w:rPr>
          <w:rFonts w:ascii="Sans serif" w:hAnsi="Sans serif"/>
          <w:sz w:val="24"/>
          <w:szCs w:val="24"/>
          <w:lang w:val="en-GB"/>
        </w:rPr>
        <w:t xml:space="preserve"> </w:t>
      </w:r>
      <w:r w:rsidR="00F948C9" w:rsidRPr="00E33D98">
        <w:rPr>
          <w:rFonts w:ascii="Sans serif" w:hAnsi="Sans serif"/>
          <w:sz w:val="24"/>
          <w:szCs w:val="24"/>
          <w:lang w:val="en-GB"/>
        </w:rPr>
        <w:t>2004</w:t>
      </w:r>
      <w:r w:rsidR="004B1CF6" w:rsidRPr="00E33D98">
        <w:rPr>
          <w:rFonts w:ascii="Sans serif" w:hAnsi="Sans serif"/>
          <w:sz w:val="24"/>
          <w:szCs w:val="24"/>
          <w:lang w:val="en-GB"/>
        </w:rPr>
        <w:t>.</w:t>
      </w:r>
    </w:p>
    <w:p w:rsidR="005B29E0" w:rsidRPr="00E33D98" w:rsidRDefault="00393133" w:rsidP="00E33D98">
      <w:pPr>
        <w:spacing w:before="100" w:beforeAutospacing="1" w:after="100" w:afterAutospacing="1" w:line="240" w:lineRule="auto"/>
        <w:rPr>
          <w:rFonts w:ascii="Sans serif" w:hAnsi="Sans serif"/>
          <w:sz w:val="24"/>
          <w:szCs w:val="24"/>
          <w:lang w:val="en-GB"/>
        </w:rPr>
      </w:pPr>
      <w:proofErr w:type="gramStart"/>
      <w:r w:rsidRPr="00E33D98">
        <w:rPr>
          <w:rFonts w:ascii="Sans serif" w:hAnsi="Sans serif"/>
          <w:sz w:val="24"/>
          <w:szCs w:val="24"/>
          <w:lang w:val="en-GB"/>
        </w:rPr>
        <w:t xml:space="preserve">Chilton, Paul A. &amp; </w:t>
      </w:r>
      <w:proofErr w:type="spellStart"/>
      <w:r w:rsidRPr="00E33D98">
        <w:rPr>
          <w:rFonts w:ascii="Sans serif" w:hAnsi="Sans serif"/>
          <w:sz w:val="24"/>
          <w:szCs w:val="24"/>
          <w:lang w:val="en-GB"/>
        </w:rPr>
        <w:t>Schäffner</w:t>
      </w:r>
      <w:proofErr w:type="spellEnd"/>
      <w:r w:rsidRPr="00E33D98">
        <w:rPr>
          <w:rFonts w:ascii="Sans serif" w:hAnsi="Sans serif"/>
          <w:sz w:val="24"/>
          <w:szCs w:val="24"/>
          <w:lang w:val="en-GB"/>
        </w:rPr>
        <w:t>, Christina.</w:t>
      </w:r>
      <w:proofErr w:type="gramEnd"/>
      <w:r w:rsidRPr="00E33D98">
        <w:rPr>
          <w:rFonts w:ascii="Sans serif" w:hAnsi="Sans serif"/>
          <w:sz w:val="24"/>
          <w:szCs w:val="24"/>
          <w:lang w:val="en-GB"/>
        </w:rPr>
        <w:t xml:space="preserve"> </w:t>
      </w:r>
      <w:r w:rsidRPr="00E33D98">
        <w:rPr>
          <w:rFonts w:ascii="Sans serif" w:hAnsi="Sans serif"/>
          <w:i/>
          <w:sz w:val="24"/>
          <w:szCs w:val="24"/>
          <w:lang w:val="en-GB"/>
        </w:rPr>
        <w:t xml:space="preserve">Politics as </w:t>
      </w:r>
      <w:r w:rsidR="00911695" w:rsidRPr="00E33D98">
        <w:rPr>
          <w:rFonts w:ascii="Sans serif" w:hAnsi="Sans serif"/>
          <w:i/>
          <w:sz w:val="24"/>
          <w:szCs w:val="24"/>
          <w:lang w:val="en-GB"/>
        </w:rPr>
        <w:t>Text</w:t>
      </w:r>
      <w:r w:rsidRPr="00E33D98">
        <w:rPr>
          <w:rFonts w:ascii="Sans serif" w:hAnsi="Sans serif"/>
          <w:i/>
          <w:sz w:val="24"/>
          <w:szCs w:val="24"/>
          <w:lang w:val="en-GB"/>
        </w:rPr>
        <w:t xml:space="preserve"> and </w:t>
      </w:r>
      <w:r w:rsidR="00911695" w:rsidRPr="00E33D98">
        <w:rPr>
          <w:rFonts w:ascii="Sans serif" w:hAnsi="Sans serif"/>
          <w:i/>
          <w:sz w:val="24"/>
          <w:szCs w:val="24"/>
          <w:lang w:val="en-GB"/>
        </w:rPr>
        <w:t>Talk</w:t>
      </w:r>
      <w:r w:rsidRPr="00E33D98">
        <w:rPr>
          <w:rFonts w:ascii="Sans serif" w:hAnsi="Sans serif"/>
          <w:i/>
          <w:sz w:val="24"/>
          <w:szCs w:val="24"/>
          <w:lang w:val="en-GB"/>
        </w:rPr>
        <w:t xml:space="preserve">: Analytical </w:t>
      </w:r>
      <w:r w:rsidR="00911695" w:rsidRPr="00E33D98">
        <w:rPr>
          <w:rFonts w:ascii="Sans serif" w:hAnsi="Sans serif"/>
          <w:i/>
          <w:sz w:val="24"/>
          <w:szCs w:val="24"/>
          <w:lang w:val="en-GB"/>
        </w:rPr>
        <w:t>Approaches</w:t>
      </w:r>
      <w:r w:rsidRPr="00E33D98">
        <w:rPr>
          <w:rFonts w:ascii="Sans serif" w:hAnsi="Sans serif"/>
          <w:i/>
          <w:sz w:val="24"/>
          <w:szCs w:val="24"/>
          <w:lang w:val="en-GB"/>
        </w:rPr>
        <w:t xml:space="preserve"> to </w:t>
      </w:r>
      <w:r w:rsidR="00911695" w:rsidRPr="00E33D98">
        <w:rPr>
          <w:rFonts w:ascii="Sans serif" w:hAnsi="Sans serif"/>
          <w:i/>
          <w:sz w:val="24"/>
          <w:szCs w:val="24"/>
          <w:lang w:val="en-GB"/>
        </w:rPr>
        <w:t>Political Discourse</w:t>
      </w:r>
      <w:r w:rsidRPr="00E33D98">
        <w:rPr>
          <w:rFonts w:ascii="Sans serif" w:hAnsi="Sans serif"/>
          <w:i/>
          <w:sz w:val="24"/>
          <w:szCs w:val="24"/>
          <w:lang w:val="en-GB"/>
        </w:rPr>
        <w:t xml:space="preserve">. </w:t>
      </w:r>
      <w:r w:rsidRPr="00E33D98">
        <w:rPr>
          <w:rFonts w:ascii="Sans serif" w:hAnsi="Sans serif"/>
          <w:sz w:val="24"/>
          <w:szCs w:val="24"/>
          <w:lang w:val="en-GB"/>
        </w:rPr>
        <w:t>Amsterdam: John</w:t>
      </w:r>
      <w:r w:rsidR="004B1CF6" w:rsidRPr="00E33D98">
        <w:rPr>
          <w:rFonts w:ascii="Sans serif" w:hAnsi="Sans serif"/>
          <w:sz w:val="24"/>
          <w:szCs w:val="24"/>
          <w:lang w:val="en-GB"/>
        </w:rPr>
        <w:t xml:space="preserve"> </w:t>
      </w:r>
      <w:proofErr w:type="spellStart"/>
      <w:r w:rsidR="004B1CF6" w:rsidRPr="00E33D98">
        <w:rPr>
          <w:rFonts w:ascii="Sans serif" w:hAnsi="Sans serif"/>
          <w:sz w:val="24"/>
          <w:szCs w:val="24"/>
          <w:lang w:val="en-GB"/>
        </w:rPr>
        <w:t>Benjamins</w:t>
      </w:r>
      <w:proofErr w:type="spellEnd"/>
      <w:r w:rsidR="004B1CF6" w:rsidRPr="00E33D98">
        <w:rPr>
          <w:rFonts w:ascii="Sans serif" w:hAnsi="Sans serif"/>
          <w:sz w:val="24"/>
          <w:szCs w:val="24"/>
          <w:lang w:val="en-GB"/>
        </w:rPr>
        <w:t xml:space="preserve"> Publishing Co., 2002.</w:t>
      </w:r>
    </w:p>
    <w:p w:rsidR="005B29E0" w:rsidRPr="00E33D98" w:rsidRDefault="00393133" w:rsidP="00E33D98">
      <w:pPr>
        <w:spacing w:before="100" w:beforeAutospacing="1" w:after="100" w:afterAutospacing="1" w:line="240" w:lineRule="auto"/>
        <w:rPr>
          <w:rFonts w:ascii="Sans serif" w:hAnsi="Sans serif"/>
          <w:sz w:val="24"/>
          <w:szCs w:val="24"/>
          <w:lang w:val="en-GB"/>
        </w:rPr>
      </w:pPr>
      <w:r w:rsidRPr="00E33D98">
        <w:rPr>
          <w:rFonts w:ascii="Sans serif" w:hAnsi="Sans serif"/>
          <w:sz w:val="24"/>
          <w:szCs w:val="24"/>
          <w:lang w:val="en-GB"/>
        </w:rPr>
        <w:t xml:space="preserve">Chilton, Paul A. </w:t>
      </w:r>
      <w:r w:rsidRPr="00E33D98">
        <w:rPr>
          <w:rFonts w:ascii="Sans serif" w:hAnsi="Sans serif"/>
          <w:i/>
          <w:sz w:val="24"/>
          <w:szCs w:val="24"/>
          <w:lang w:val="en-GB"/>
        </w:rPr>
        <w:t xml:space="preserve">Analysing </w:t>
      </w:r>
      <w:r w:rsidR="00911695" w:rsidRPr="00E33D98">
        <w:rPr>
          <w:rFonts w:ascii="Sans serif" w:hAnsi="Sans serif"/>
          <w:i/>
          <w:sz w:val="24"/>
          <w:szCs w:val="24"/>
          <w:lang w:val="en-GB"/>
        </w:rPr>
        <w:t>Political Discourse</w:t>
      </w:r>
      <w:r w:rsidRPr="00E33D98">
        <w:rPr>
          <w:rFonts w:ascii="Sans serif" w:hAnsi="Sans serif"/>
          <w:i/>
          <w:sz w:val="24"/>
          <w:szCs w:val="24"/>
          <w:lang w:val="en-GB"/>
        </w:rPr>
        <w:t>: Th</w:t>
      </w:r>
      <w:r w:rsidR="006E6767" w:rsidRPr="00E33D98">
        <w:rPr>
          <w:rFonts w:ascii="Sans serif" w:hAnsi="Sans serif"/>
          <w:i/>
          <w:sz w:val="24"/>
          <w:szCs w:val="24"/>
          <w:lang w:val="en-GB"/>
        </w:rPr>
        <w:t xml:space="preserve">eory and </w:t>
      </w:r>
      <w:r w:rsidR="00911695" w:rsidRPr="00E33D98">
        <w:rPr>
          <w:rFonts w:ascii="Sans serif" w:hAnsi="Sans serif"/>
          <w:i/>
          <w:sz w:val="24"/>
          <w:szCs w:val="24"/>
          <w:lang w:val="en-GB"/>
        </w:rPr>
        <w:t>Practice</w:t>
      </w:r>
      <w:r w:rsidR="006E6767" w:rsidRPr="00E33D98">
        <w:rPr>
          <w:rFonts w:ascii="Sans serif" w:hAnsi="Sans serif"/>
          <w:sz w:val="24"/>
          <w:szCs w:val="24"/>
          <w:lang w:val="en-GB"/>
        </w:rPr>
        <w:t xml:space="preserve">. London: </w:t>
      </w:r>
      <w:proofErr w:type="spellStart"/>
      <w:r w:rsidR="006E6767" w:rsidRPr="00E33D98">
        <w:rPr>
          <w:rFonts w:ascii="Sans serif" w:hAnsi="Sans serif"/>
          <w:sz w:val="24"/>
          <w:szCs w:val="24"/>
          <w:lang w:val="en-GB"/>
        </w:rPr>
        <w:t>Rout</w:t>
      </w:r>
      <w:r w:rsidRPr="00E33D98">
        <w:rPr>
          <w:rFonts w:ascii="Sans serif" w:hAnsi="Sans serif"/>
          <w:sz w:val="24"/>
          <w:szCs w:val="24"/>
          <w:lang w:val="en-GB"/>
        </w:rPr>
        <w:t>ledge</w:t>
      </w:r>
      <w:proofErr w:type="spellEnd"/>
      <w:r w:rsidRPr="00E33D98">
        <w:rPr>
          <w:rFonts w:ascii="Sans serif" w:hAnsi="Sans serif"/>
          <w:sz w:val="24"/>
          <w:szCs w:val="24"/>
          <w:lang w:val="en-GB"/>
        </w:rPr>
        <w:t>, 2004</w:t>
      </w:r>
      <w:r w:rsidR="004B1CF6" w:rsidRPr="00E33D98">
        <w:rPr>
          <w:rFonts w:ascii="Sans serif" w:hAnsi="Sans serif"/>
          <w:sz w:val="24"/>
          <w:szCs w:val="24"/>
          <w:lang w:val="en-GB"/>
        </w:rPr>
        <w:t>.</w:t>
      </w:r>
    </w:p>
    <w:p w:rsidR="00393133" w:rsidRPr="00E33D98" w:rsidRDefault="00393133" w:rsidP="00E33D98">
      <w:pPr>
        <w:spacing w:before="100" w:beforeAutospacing="1" w:after="100" w:afterAutospacing="1" w:line="240" w:lineRule="auto"/>
        <w:rPr>
          <w:rFonts w:ascii="Sans serif" w:hAnsi="Sans serif"/>
          <w:sz w:val="24"/>
          <w:szCs w:val="24"/>
          <w:lang w:val="en-GB"/>
        </w:rPr>
      </w:pPr>
      <w:proofErr w:type="gramStart"/>
      <w:r w:rsidRPr="00E33D98">
        <w:rPr>
          <w:rFonts w:ascii="Sans serif" w:hAnsi="Sans serif"/>
          <w:sz w:val="24"/>
          <w:szCs w:val="24"/>
          <w:lang w:val="en-GB"/>
        </w:rPr>
        <w:t xml:space="preserve">Chilton, Paul A. and </w:t>
      </w:r>
      <w:proofErr w:type="spellStart"/>
      <w:r w:rsidRPr="00E33D98">
        <w:rPr>
          <w:rFonts w:ascii="Sans serif" w:hAnsi="Sans serif"/>
          <w:sz w:val="24"/>
          <w:szCs w:val="24"/>
          <w:lang w:val="en-GB"/>
        </w:rPr>
        <w:t>Wodak</w:t>
      </w:r>
      <w:proofErr w:type="spellEnd"/>
      <w:r w:rsidRPr="00E33D98">
        <w:rPr>
          <w:rFonts w:ascii="Sans serif" w:hAnsi="Sans serif"/>
          <w:sz w:val="24"/>
          <w:szCs w:val="24"/>
          <w:lang w:val="en-GB"/>
        </w:rPr>
        <w:t>, Ruth.</w:t>
      </w:r>
      <w:proofErr w:type="gramEnd"/>
      <w:r w:rsidRPr="00E33D98">
        <w:rPr>
          <w:rFonts w:ascii="Sans serif" w:hAnsi="Sans serif"/>
          <w:sz w:val="24"/>
          <w:szCs w:val="24"/>
          <w:lang w:val="en-GB"/>
        </w:rPr>
        <w:t xml:space="preserve"> </w:t>
      </w:r>
      <w:proofErr w:type="gramStart"/>
      <w:r w:rsidRPr="00E33D98">
        <w:rPr>
          <w:rFonts w:ascii="Sans serif" w:hAnsi="Sans serif"/>
          <w:i/>
          <w:sz w:val="24"/>
          <w:szCs w:val="24"/>
          <w:lang w:val="en-GB"/>
        </w:rPr>
        <w:t xml:space="preserve">A new agenda in (critical) </w:t>
      </w:r>
      <w:r w:rsidR="00911695" w:rsidRPr="00E33D98">
        <w:rPr>
          <w:rFonts w:ascii="Sans serif" w:hAnsi="Sans serif"/>
          <w:i/>
          <w:sz w:val="24"/>
          <w:szCs w:val="24"/>
          <w:lang w:val="en-GB"/>
        </w:rPr>
        <w:t>Discourse Analysis</w:t>
      </w:r>
      <w:r w:rsidRPr="00E33D98">
        <w:rPr>
          <w:rFonts w:ascii="Sans serif" w:hAnsi="Sans serif"/>
          <w:i/>
          <w:sz w:val="24"/>
          <w:szCs w:val="24"/>
          <w:lang w:val="en-GB"/>
        </w:rPr>
        <w:t>.</w:t>
      </w:r>
      <w:proofErr w:type="gramEnd"/>
      <w:r w:rsidRPr="00E33D98">
        <w:rPr>
          <w:rFonts w:ascii="Sans serif" w:hAnsi="Sans serif"/>
          <w:i/>
          <w:sz w:val="24"/>
          <w:szCs w:val="24"/>
          <w:lang w:val="en-GB"/>
        </w:rPr>
        <w:t xml:space="preserve"> </w:t>
      </w:r>
      <w:r w:rsidRPr="00E33D98">
        <w:rPr>
          <w:rFonts w:ascii="Sans serif" w:hAnsi="Sans serif"/>
          <w:sz w:val="24"/>
          <w:szCs w:val="24"/>
          <w:lang w:val="en-GB"/>
        </w:rPr>
        <w:t xml:space="preserve">Amsterdam: John </w:t>
      </w:r>
      <w:proofErr w:type="spellStart"/>
      <w:r w:rsidRPr="00E33D98">
        <w:rPr>
          <w:rFonts w:ascii="Sans serif" w:hAnsi="Sans serif"/>
          <w:sz w:val="24"/>
          <w:szCs w:val="24"/>
          <w:lang w:val="en-GB"/>
        </w:rPr>
        <w:t>Benjamins</w:t>
      </w:r>
      <w:proofErr w:type="spellEnd"/>
      <w:r w:rsidRPr="00E33D98">
        <w:rPr>
          <w:rFonts w:ascii="Sans serif" w:hAnsi="Sans serif"/>
          <w:sz w:val="24"/>
          <w:szCs w:val="24"/>
          <w:lang w:val="en-GB"/>
        </w:rPr>
        <w:t xml:space="preserve"> Publishing Co., 2005</w:t>
      </w:r>
      <w:r w:rsidR="004B1CF6" w:rsidRPr="00E33D98">
        <w:rPr>
          <w:rFonts w:ascii="Sans serif" w:hAnsi="Sans serif"/>
          <w:sz w:val="24"/>
          <w:szCs w:val="24"/>
          <w:lang w:val="en-GB"/>
        </w:rPr>
        <w:t>.</w:t>
      </w:r>
    </w:p>
    <w:p w:rsidR="00393133" w:rsidRPr="00E33D98" w:rsidRDefault="00393133" w:rsidP="00E33D98">
      <w:pPr>
        <w:spacing w:before="100" w:beforeAutospacing="1" w:after="100" w:afterAutospacing="1" w:line="240" w:lineRule="auto"/>
        <w:rPr>
          <w:rFonts w:ascii="Sans serif" w:hAnsi="Sans serif"/>
          <w:sz w:val="24"/>
          <w:szCs w:val="24"/>
          <w:lang w:val="en-GB"/>
        </w:rPr>
      </w:pPr>
      <w:r w:rsidRPr="00E33D98">
        <w:rPr>
          <w:rFonts w:ascii="Sans serif" w:hAnsi="Sans serif"/>
          <w:sz w:val="24"/>
          <w:szCs w:val="24"/>
          <w:lang w:val="da-DK"/>
        </w:rPr>
        <w:t xml:space="preserve">Dean, Mitchell. </w:t>
      </w:r>
      <w:proofErr w:type="spellStart"/>
      <w:r w:rsidRPr="00E33D98">
        <w:rPr>
          <w:rFonts w:ascii="Sans serif" w:hAnsi="Sans serif"/>
          <w:i/>
          <w:sz w:val="24"/>
          <w:szCs w:val="24"/>
          <w:lang w:val="da-DK"/>
        </w:rPr>
        <w:t>Governmentality</w:t>
      </w:r>
      <w:proofErr w:type="spellEnd"/>
      <w:r w:rsidRPr="00E33D98">
        <w:rPr>
          <w:rFonts w:ascii="Sans serif" w:hAnsi="Sans serif"/>
          <w:i/>
          <w:sz w:val="24"/>
          <w:szCs w:val="24"/>
          <w:lang w:val="da-DK"/>
        </w:rPr>
        <w:t xml:space="preserve">: Magt og styring </w:t>
      </w:r>
      <w:r w:rsidR="00270D95" w:rsidRPr="00E33D98">
        <w:rPr>
          <w:rFonts w:ascii="Sans serif" w:hAnsi="Sans serif"/>
          <w:i/>
          <w:sz w:val="24"/>
          <w:szCs w:val="24"/>
          <w:lang w:val="da-DK"/>
        </w:rPr>
        <w:t>i</w:t>
      </w:r>
      <w:r w:rsidRPr="00E33D98">
        <w:rPr>
          <w:rFonts w:ascii="Sans serif" w:hAnsi="Sans serif"/>
          <w:i/>
          <w:sz w:val="24"/>
          <w:szCs w:val="24"/>
          <w:lang w:val="da-DK"/>
        </w:rPr>
        <w:t xml:space="preserve"> det moderne samfund</w:t>
      </w:r>
      <w:r w:rsidRPr="00E33D98">
        <w:rPr>
          <w:rFonts w:ascii="Sans serif" w:hAnsi="Sans serif"/>
          <w:sz w:val="24"/>
          <w:szCs w:val="24"/>
          <w:lang w:val="da-DK"/>
        </w:rPr>
        <w:t xml:space="preserve">. </w:t>
      </w:r>
      <w:proofErr w:type="spellStart"/>
      <w:proofErr w:type="gramStart"/>
      <w:r w:rsidRPr="00E33D98">
        <w:rPr>
          <w:rFonts w:ascii="Sans serif" w:hAnsi="Sans serif"/>
          <w:sz w:val="24"/>
          <w:szCs w:val="24"/>
          <w:lang w:val="en-GB"/>
        </w:rPr>
        <w:t>Sociologi</w:t>
      </w:r>
      <w:proofErr w:type="spellEnd"/>
      <w:r w:rsidRPr="00E33D98">
        <w:rPr>
          <w:rFonts w:ascii="Sans serif" w:hAnsi="Sans serif"/>
          <w:sz w:val="24"/>
          <w:szCs w:val="24"/>
          <w:lang w:val="en-GB"/>
        </w:rPr>
        <w:t>, 2006</w:t>
      </w:r>
      <w:r w:rsidR="004B1CF6" w:rsidRPr="00E33D98">
        <w:rPr>
          <w:rFonts w:ascii="Sans serif" w:hAnsi="Sans serif"/>
          <w:sz w:val="24"/>
          <w:szCs w:val="24"/>
          <w:lang w:val="en-GB"/>
        </w:rPr>
        <w:t>.</w:t>
      </w:r>
      <w:proofErr w:type="gramEnd"/>
    </w:p>
    <w:p w:rsidR="00393133" w:rsidRPr="00E33D98" w:rsidRDefault="00393133" w:rsidP="00E33D98">
      <w:pPr>
        <w:spacing w:before="100" w:beforeAutospacing="1" w:after="100" w:afterAutospacing="1" w:line="240" w:lineRule="auto"/>
        <w:rPr>
          <w:rFonts w:ascii="Sans serif" w:hAnsi="Sans serif"/>
          <w:sz w:val="24"/>
          <w:szCs w:val="24"/>
          <w:lang w:val="en-GB"/>
        </w:rPr>
      </w:pPr>
      <w:proofErr w:type="spellStart"/>
      <w:r w:rsidRPr="00E33D98">
        <w:rPr>
          <w:rFonts w:ascii="Sans serif" w:hAnsi="Sans serif"/>
          <w:sz w:val="24"/>
          <w:szCs w:val="24"/>
          <w:lang w:val="en-GB"/>
        </w:rPr>
        <w:t>Fairclough</w:t>
      </w:r>
      <w:proofErr w:type="spellEnd"/>
      <w:r w:rsidRPr="00E33D98">
        <w:rPr>
          <w:rFonts w:ascii="Sans serif" w:hAnsi="Sans serif"/>
          <w:sz w:val="24"/>
          <w:szCs w:val="24"/>
          <w:lang w:val="en-GB"/>
        </w:rPr>
        <w:t xml:space="preserve">, Norman. </w:t>
      </w:r>
      <w:proofErr w:type="gramStart"/>
      <w:r w:rsidRPr="00E33D98">
        <w:rPr>
          <w:rFonts w:ascii="Sans serif" w:hAnsi="Sans serif"/>
          <w:i/>
          <w:sz w:val="24"/>
          <w:szCs w:val="24"/>
          <w:lang w:val="en-GB"/>
        </w:rPr>
        <w:t xml:space="preserve">Discourse and </w:t>
      </w:r>
      <w:r w:rsidR="00270D95" w:rsidRPr="00E33D98">
        <w:rPr>
          <w:rFonts w:ascii="Sans serif" w:hAnsi="Sans serif"/>
          <w:i/>
          <w:sz w:val="24"/>
          <w:szCs w:val="24"/>
          <w:lang w:val="en-GB"/>
        </w:rPr>
        <w:t>Social Change</w:t>
      </w:r>
      <w:r w:rsidRPr="00E33D98">
        <w:rPr>
          <w:rFonts w:ascii="Sans serif" w:hAnsi="Sans serif"/>
          <w:i/>
          <w:sz w:val="24"/>
          <w:szCs w:val="24"/>
          <w:lang w:val="en-GB"/>
        </w:rPr>
        <w:t>.</w:t>
      </w:r>
      <w:proofErr w:type="gramEnd"/>
      <w:r w:rsidRPr="00E33D98">
        <w:rPr>
          <w:rFonts w:ascii="Sans serif" w:hAnsi="Sans serif"/>
          <w:sz w:val="24"/>
          <w:szCs w:val="24"/>
          <w:lang w:val="en-GB"/>
        </w:rPr>
        <w:t xml:space="preserve"> Cambridge: Polity Press, 1992</w:t>
      </w:r>
      <w:r w:rsidR="004B1CF6" w:rsidRPr="00E33D98">
        <w:rPr>
          <w:rFonts w:ascii="Sans serif" w:hAnsi="Sans serif"/>
          <w:sz w:val="24"/>
          <w:szCs w:val="24"/>
          <w:lang w:val="en-GB"/>
        </w:rPr>
        <w:t>.</w:t>
      </w:r>
    </w:p>
    <w:p w:rsidR="00393133" w:rsidRPr="00E33D98" w:rsidRDefault="00393133" w:rsidP="00E33D98">
      <w:pPr>
        <w:spacing w:before="100" w:beforeAutospacing="1" w:after="100" w:afterAutospacing="1" w:line="240" w:lineRule="auto"/>
        <w:rPr>
          <w:rFonts w:ascii="Sans serif" w:hAnsi="Sans serif"/>
          <w:sz w:val="24"/>
          <w:szCs w:val="24"/>
          <w:lang w:val="en-GB"/>
        </w:rPr>
      </w:pPr>
      <w:proofErr w:type="spellStart"/>
      <w:r w:rsidRPr="00E33D98">
        <w:rPr>
          <w:rFonts w:ascii="Sans serif" w:hAnsi="Sans serif"/>
          <w:sz w:val="24"/>
          <w:szCs w:val="24"/>
          <w:lang w:val="en-GB"/>
        </w:rPr>
        <w:t>Fairclough</w:t>
      </w:r>
      <w:proofErr w:type="spellEnd"/>
      <w:r w:rsidRPr="00E33D98">
        <w:rPr>
          <w:rFonts w:ascii="Sans serif" w:hAnsi="Sans serif"/>
          <w:sz w:val="24"/>
          <w:szCs w:val="24"/>
          <w:lang w:val="en-GB"/>
        </w:rPr>
        <w:t xml:space="preserve">, Norman. </w:t>
      </w:r>
      <w:proofErr w:type="gramStart"/>
      <w:r w:rsidRPr="00E33D98">
        <w:rPr>
          <w:rFonts w:ascii="Sans serif" w:hAnsi="Sans serif"/>
          <w:i/>
          <w:sz w:val="24"/>
          <w:szCs w:val="24"/>
          <w:lang w:val="en-GB"/>
        </w:rPr>
        <w:t xml:space="preserve">Analysing </w:t>
      </w:r>
      <w:r w:rsidR="00D40FA5" w:rsidRPr="00E33D98">
        <w:rPr>
          <w:rFonts w:ascii="Sans serif" w:hAnsi="Sans serif"/>
          <w:i/>
          <w:sz w:val="24"/>
          <w:szCs w:val="24"/>
          <w:lang w:val="en-GB"/>
        </w:rPr>
        <w:t>Discourse</w:t>
      </w:r>
      <w:r w:rsidRPr="00E33D98">
        <w:rPr>
          <w:rFonts w:ascii="Sans serif" w:hAnsi="Sans serif"/>
          <w:i/>
          <w:sz w:val="24"/>
          <w:szCs w:val="24"/>
          <w:lang w:val="en-GB"/>
        </w:rPr>
        <w:t xml:space="preserve">: Textual </w:t>
      </w:r>
      <w:r w:rsidR="00270D95" w:rsidRPr="00E33D98">
        <w:rPr>
          <w:rFonts w:ascii="Sans serif" w:hAnsi="Sans serif"/>
          <w:i/>
          <w:sz w:val="24"/>
          <w:szCs w:val="24"/>
          <w:lang w:val="en-GB"/>
        </w:rPr>
        <w:t>Analysis</w:t>
      </w:r>
      <w:r w:rsidRPr="00E33D98">
        <w:rPr>
          <w:rFonts w:ascii="Sans serif" w:hAnsi="Sans serif"/>
          <w:i/>
          <w:sz w:val="24"/>
          <w:szCs w:val="24"/>
          <w:lang w:val="en-GB"/>
        </w:rPr>
        <w:t xml:space="preserve"> for </w:t>
      </w:r>
      <w:r w:rsidR="00270D95" w:rsidRPr="00E33D98">
        <w:rPr>
          <w:rFonts w:ascii="Sans serif" w:hAnsi="Sans serif"/>
          <w:i/>
          <w:sz w:val="24"/>
          <w:szCs w:val="24"/>
          <w:lang w:val="en-GB"/>
        </w:rPr>
        <w:t>Social Research</w:t>
      </w:r>
      <w:r w:rsidR="006E6767" w:rsidRPr="00E33D98">
        <w:rPr>
          <w:rFonts w:ascii="Sans serif" w:hAnsi="Sans serif"/>
          <w:sz w:val="24"/>
          <w:szCs w:val="24"/>
          <w:lang w:val="en-GB"/>
        </w:rPr>
        <w:t>.</w:t>
      </w:r>
      <w:proofErr w:type="gramEnd"/>
      <w:r w:rsidR="006E6767" w:rsidRPr="00E33D98">
        <w:rPr>
          <w:rFonts w:ascii="Sans serif" w:hAnsi="Sans serif"/>
          <w:sz w:val="24"/>
          <w:szCs w:val="24"/>
          <w:lang w:val="en-GB"/>
        </w:rPr>
        <w:t xml:space="preserve"> London: </w:t>
      </w:r>
      <w:proofErr w:type="spellStart"/>
      <w:r w:rsidR="006E6767" w:rsidRPr="00E33D98">
        <w:rPr>
          <w:rFonts w:ascii="Sans serif" w:hAnsi="Sans serif"/>
          <w:sz w:val="24"/>
          <w:szCs w:val="24"/>
          <w:lang w:val="en-GB"/>
        </w:rPr>
        <w:t>Rout</w:t>
      </w:r>
      <w:r w:rsidR="004B1CF6" w:rsidRPr="00E33D98">
        <w:rPr>
          <w:rFonts w:ascii="Sans serif" w:hAnsi="Sans serif"/>
          <w:sz w:val="24"/>
          <w:szCs w:val="24"/>
          <w:lang w:val="en-GB"/>
        </w:rPr>
        <w:t>ledge</w:t>
      </w:r>
      <w:proofErr w:type="spellEnd"/>
      <w:r w:rsidR="004B1CF6" w:rsidRPr="00E33D98">
        <w:rPr>
          <w:rFonts w:ascii="Sans serif" w:hAnsi="Sans serif"/>
          <w:sz w:val="24"/>
          <w:szCs w:val="24"/>
          <w:lang w:val="en-GB"/>
        </w:rPr>
        <w:t>, 2003.</w:t>
      </w:r>
    </w:p>
    <w:p w:rsidR="00393133" w:rsidRPr="00E33D98" w:rsidRDefault="00393133" w:rsidP="00E33D98">
      <w:pPr>
        <w:spacing w:before="100" w:beforeAutospacing="1" w:after="100" w:afterAutospacing="1" w:line="240" w:lineRule="auto"/>
        <w:rPr>
          <w:rFonts w:ascii="Sans serif" w:hAnsi="Sans serif"/>
          <w:sz w:val="24"/>
          <w:szCs w:val="24"/>
          <w:lang w:val="en-GB"/>
        </w:rPr>
      </w:pPr>
      <w:r w:rsidRPr="00E33D98">
        <w:rPr>
          <w:rFonts w:ascii="Sans serif" w:hAnsi="Sans serif"/>
          <w:sz w:val="24"/>
          <w:szCs w:val="24"/>
          <w:lang w:val="en-GB"/>
        </w:rPr>
        <w:t xml:space="preserve">Foucault, Michel. </w:t>
      </w:r>
      <w:r w:rsidRPr="00E33D98">
        <w:rPr>
          <w:rFonts w:ascii="Sans serif" w:hAnsi="Sans serif"/>
          <w:i/>
          <w:sz w:val="24"/>
          <w:szCs w:val="24"/>
          <w:lang w:val="en-GB"/>
        </w:rPr>
        <w:t xml:space="preserve">Discipline and </w:t>
      </w:r>
      <w:r w:rsidR="00270D95" w:rsidRPr="00E33D98">
        <w:rPr>
          <w:rFonts w:ascii="Sans serif" w:hAnsi="Sans serif"/>
          <w:i/>
          <w:sz w:val="24"/>
          <w:szCs w:val="24"/>
          <w:lang w:val="en-GB"/>
        </w:rPr>
        <w:t>Punish</w:t>
      </w:r>
      <w:r w:rsidRPr="00E33D98">
        <w:rPr>
          <w:rFonts w:ascii="Sans serif" w:hAnsi="Sans serif"/>
          <w:i/>
          <w:sz w:val="24"/>
          <w:szCs w:val="24"/>
          <w:lang w:val="en-GB"/>
        </w:rPr>
        <w:t xml:space="preserve">: The </w:t>
      </w:r>
      <w:r w:rsidR="00270D95" w:rsidRPr="00E33D98">
        <w:rPr>
          <w:rFonts w:ascii="Sans serif" w:hAnsi="Sans serif"/>
          <w:i/>
          <w:sz w:val="24"/>
          <w:szCs w:val="24"/>
          <w:lang w:val="en-GB"/>
        </w:rPr>
        <w:t>Birth</w:t>
      </w:r>
      <w:r w:rsidRPr="00E33D98">
        <w:rPr>
          <w:rFonts w:ascii="Sans serif" w:hAnsi="Sans serif"/>
          <w:i/>
          <w:sz w:val="24"/>
          <w:szCs w:val="24"/>
          <w:lang w:val="en-GB"/>
        </w:rPr>
        <w:t xml:space="preserve"> of the </w:t>
      </w:r>
      <w:r w:rsidR="00270D95" w:rsidRPr="00E33D98">
        <w:rPr>
          <w:rFonts w:ascii="Sans serif" w:hAnsi="Sans serif"/>
          <w:i/>
          <w:sz w:val="24"/>
          <w:szCs w:val="24"/>
          <w:lang w:val="en-GB"/>
        </w:rPr>
        <w:t>Prison</w:t>
      </w:r>
      <w:r w:rsidRPr="00E33D98">
        <w:rPr>
          <w:rFonts w:ascii="Sans serif" w:hAnsi="Sans serif"/>
          <w:i/>
          <w:sz w:val="24"/>
          <w:szCs w:val="24"/>
          <w:lang w:val="en-GB"/>
        </w:rPr>
        <w:t>.</w:t>
      </w:r>
      <w:r w:rsidRPr="00E33D98">
        <w:rPr>
          <w:rFonts w:ascii="Sans serif" w:hAnsi="Sans serif"/>
          <w:sz w:val="24"/>
          <w:szCs w:val="24"/>
          <w:lang w:val="en-GB"/>
        </w:rPr>
        <w:t xml:space="preserve"> Ne</w:t>
      </w:r>
      <w:r w:rsidR="00F948C9" w:rsidRPr="00E33D98">
        <w:rPr>
          <w:rFonts w:ascii="Sans serif" w:hAnsi="Sans serif"/>
          <w:sz w:val="24"/>
          <w:szCs w:val="24"/>
          <w:lang w:val="en-GB"/>
        </w:rPr>
        <w:t>w York: Random House, 1977</w:t>
      </w:r>
      <w:r w:rsidR="004B1CF6" w:rsidRPr="00E33D98">
        <w:rPr>
          <w:rFonts w:ascii="Sans serif" w:hAnsi="Sans serif"/>
          <w:sz w:val="24"/>
          <w:szCs w:val="24"/>
          <w:lang w:val="en-GB"/>
        </w:rPr>
        <w:t>.</w:t>
      </w:r>
    </w:p>
    <w:p w:rsidR="0026564B" w:rsidRPr="00E33D98" w:rsidRDefault="004B1CF6" w:rsidP="00E33D98">
      <w:pPr>
        <w:spacing w:before="100" w:beforeAutospacing="1" w:after="100" w:afterAutospacing="1" w:line="240" w:lineRule="auto"/>
        <w:rPr>
          <w:rFonts w:ascii="Sans serif" w:hAnsi="Sans serif"/>
          <w:color w:val="000000"/>
          <w:sz w:val="24"/>
          <w:szCs w:val="24"/>
          <w:lang w:val="en-GB" w:eastAsia="da-DK"/>
        </w:rPr>
      </w:pPr>
      <w:r w:rsidRPr="00E33D98">
        <w:rPr>
          <w:rFonts w:ascii="Sans serif" w:hAnsi="Sans serif"/>
          <w:color w:val="000000"/>
          <w:sz w:val="24"/>
          <w:szCs w:val="24"/>
          <w:lang w:val="en-GB" w:eastAsia="da-DK"/>
        </w:rPr>
        <w:t>Foucault, Michel</w:t>
      </w:r>
      <w:r w:rsidR="0026564B" w:rsidRPr="00E33D98">
        <w:rPr>
          <w:rFonts w:ascii="Sans serif" w:hAnsi="Sans serif"/>
          <w:color w:val="000000"/>
          <w:sz w:val="24"/>
          <w:szCs w:val="24"/>
          <w:lang w:val="en-GB" w:eastAsia="da-DK"/>
        </w:rPr>
        <w:t xml:space="preserve">. </w:t>
      </w:r>
      <w:r w:rsidR="0026564B" w:rsidRPr="00E33D98">
        <w:rPr>
          <w:rFonts w:ascii="Sans serif" w:hAnsi="Sans serif"/>
          <w:i/>
          <w:iCs/>
          <w:color w:val="000000"/>
          <w:sz w:val="24"/>
          <w:szCs w:val="24"/>
          <w:lang w:val="en-GB" w:eastAsia="da-DK"/>
        </w:rPr>
        <w:t xml:space="preserve">The Deployment of Sexuality”, I The Will to Knowledge Part 2 – The History of Sexuality </w:t>
      </w:r>
      <w:r w:rsidR="00D40FA5" w:rsidRPr="00E33D98">
        <w:rPr>
          <w:rFonts w:ascii="Sans serif" w:hAnsi="Sans serif"/>
          <w:i/>
          <w:iCs/>
          <w:color w:val="000000"/>
          <w:sz w:val="24"/>
          <w:szCs w:val="24"/>
          <w:lang w:val="en-GB" w:eastAsia="da-DK"/>
        </w:rPr>
        <w:t>Vol.</w:t>
      </w:r>
      <w:r w:rsidR="0026564B" w:rsidRPr="00E33D98">
        <w:rPr>
          <w:rFonts w:ascii="Sans serif" w:hAnsi="Sans serif"/>
          <w:i/>
          <w:iCs/>
          <w:color w:val="000000"/>
          <w:sz w:val="24"/>
          <w:szCs w:val="24"/>
          <w:lang w:val="en-GB" w:eastAsia="da-DK"/>
        </w:rPr>
        <w:t xml:space="preserve"> I”.</w:t>
      </w:r>
      <w:r w:rsidR="0026564B" w:rsidRPr="00E33D98">
        <w:rPr>
          <w:rFonts w:ascii="Sans serif" w:hAnsi="Sans serif"/>
          <w:iCs/>
          <w:color w:val="000000"/>
          <w:sz w:val="24"/>
          <w:szCs w:val="24"/>
          <w:lang w:val="en-GB" w:eastAsia="da-DK"/>
        </w:rPr>
        <w:t xml:space="preserve"> New York:</w:t>
      </w:r>
      <w:r w:rsidR="0026564B" w:rsidRPr="00E33D98">
        <w:rPr>
          <w:rFonts w:ascii="Sans serif" w:hAnsi="Sans serif"/>
          <w:i/>
          <w:iCs/>
          <w:color w:val="000000"/>
          <w:sz w:val="24"/>
          <w:szCs w:val="24"/>
          <w:lang w:val="en-GB" w:eastAsia="da-DK"/>
        </w:rPr>
        <w:t xml:space="preserve"> </w:t>
      </w:r>
      <w:r w:rsidR="0026564B" w:rsidRPr="00E33D98">
        <w:rPr>
          <w:rFonts w:ascii="Sans serif" w:hAnsi="Sans serif"/>
          <w:color w:val="000000"/>
          <w:sz w:val="24"/>
          <w:szCs w:val="24"/>
          <w:lang w:val="en-GB" w:eastAsia="da-DK"/>
        </w:rPr>
        <w:t>Random House, 1978</w:t>
      </w:r>
      <w:r w:rsidRPr="00E33D98">
        <w:rPr>
          <w:rFonts w:ascii="Sans serif" w:hAnsi="Sans serif"/>
          <w:color w:val="000000"/>
          <w:sz w:val="24"/>
          <w:szCs w:val="24"/>
          <w:lang w:val="en-GB" w:eastAsia="da-DK"/>
        </w:rPr>
        <w:t>.</w:t>
      </w:r>
    </w:p>
    <w:p w:rsidR="009F32EF" w:rsidRPr="00E33D98" w:rsidRDefault="009F32EF" w:rsidP="00E33D98">
      <w:pPr>
        <w:spacing w:before="100" w:beforeAutospacing="1" w:after="100" w:afterAutospacing="1" w:line="240" w:lineRule="auto"/>
        <w:rPr>
          <w:rFonts w:ascii="Sans serif" w:hAnsi="Sans serif"/>
          <w:sz w:val="24"/>
          <w:szCs w:val="24"/>
          <w:lang w:val="en-GB"/>
        </w:rPr>
      </w:pPr>
      <w:r w:rsidRPr="00E33D98">
        <w:rPr>
          <w:rFonts w:ascii="Sans serif" w:hAnsi="Sans serif"/>
          <w:sz w:val="24"/>
          <w:szCs w:val="24"/>
          <w:lang w:val="en-GB"/>
        </w:rPr>
        <w:t xml:space="preserve">Foucault, Michel. </w:t>
      </w:r>
      <w:proofErr w:type="gramStart"/>
      <w:r w:rsidRPr="00E33D98">
        <w:rPr>
          <w:rFonts w:ascii="Sans serif" w:hAnsi="Sans serif"/>
          <w:i/>
          <w:sz w:val="24"/>
          <w:szCs w:val="24"/>
          <w:lang w:val="en-GB"/>
        </w:rPr>
        <w:t xml:space="preserve">About the </w:t>
      </w:r>
      <w:r w:rsidR="007D6680" w:rsidRPr="00E33D98">
        <w:rPr>
          <w:rFonts w:ascii="Sans serif" w:hAnsi="Sans serif"/>
          <w:i/>
          <w:sz w:val="24"/>
          <w:szCs w:val="24"/>
          <w:lang w:val="en-GB"/>
        </w:rPr>
        <w:t>Beginning</w:t>
      </w:r>
      <w:r w:rsidRPr="00E33D98">
        <w:rPr>
          <w:rFonts w:ascii="Sans serif" w:hAnsi="Sans serif"/>
          <w:i/>
          <w:sz w:val="24"/>
          <w:szCs w:val="24"/>
          <w:lang w:val="en-GB"/>
        </w:rPr>
        <w:t xml:space="preserve"> of the </w:t>
      </w:r>
      <w:r w:rsidR="007D6680" w:rsidRPr="00E33D98">
        <w:rPr>
          <w:rFonts w:ascii="Sans serif" w:hAnsi="Sans serif"/>
          <w:i/>
          <w:sz w:val="24"/>
          <w:szCs w:val="24"/>
          <w:lang w:val="en-GB"/>
        </w:rPr>
        <w:t>Hermeneutics</w:t>
      </w:r>
      <w:r w:rsidRPr="00E33D98">
        <w:rPr>
          <w:rFonts w:ascii="Sans serif" w:hAnsi="Sans serif"/>
          <w:i/>
          <w:sz w:val="24"/>
          <w:szCs w:val="24"/>
          <w:lang w:val="en-GB"/>
        </w:rPr>
        <w:t xml:space="preserve"> of the </w:t>
      </w:r>
      <w:r w:rsidR="007D6680" w:rsidRPr="00E33D98">
        <w:rPr>
          <w:rFonts w:ascii="Sans serif" w:hAnsi="Sans serif"/>
          <w:i/>
          <w:sz w:val="24"/>
          <w:szCs w:val="24"/>
          <w:lang w:val="en-GB"/>
        </w:rPr>
        <w:t>Self</w:t>
      </w:r>
      <w:r w:rsidR="004E602A" w:rsidRPr="00E33D98">
        <w:rPr>
          <w:rFonts w:ascii="Sans serif" w:hAnsi="Sans serif"/>
          <w:sz w:val="24"/>
          <w:szCs w:val="24"/>
          <w:lang w:val="en-GB"/>
        </w:rPr>
        <w:t>,</w:t>
      </w:r>
      <w:r w:rsidR="005B29E0" w:rsidRPr="00E33D98">
        <w:rPr>
          <w:rFonts w:ascii="Sans serif" w:hAnsi="Sans serif"/>
          <w:sz w:val="24"/>
          <w:szCs w:val="24"/>
          <w:lang w:val="en-GB"/>
        </w:rPr>
        <w:t xml:space="preserve"> </w:t>
      </w:r>
      <w:r w:rsidR="004E602A" w:rsidRPr="00E33D98">
        <w:rPr>
          <w:rFonts w:ascii="Sans serif" w:hAnsi="Sans serif"/>
          <w:sz w:val="24"/>
          <w:szCs w:val="24"/>
          <w:lang w:val="en-GB"/>
        </w:rPr>
        <w:t xml:space="preserve">1980 ed. Jeremy R </w:t>
      </w:r>
      <w:proofErr w:type="spellStart"/>
      <w:r w:rsidR="004E602A" w:rsidRPr="00E33D98">
        <w:rPr>
          <w:rFonts w:ascii="Sans serif" w:hAnsi="Sans serif"/>
          <w:sz w:val="24"/>
          <w:szCs w:val="24"/>
          <w:lang w:val="en-GB"/>
        </w:rPr>
        <w:t>Carrette</w:t>
      </w:r>
      <w:proofErr w:type="spellEnd"/>
      <w:r w:rsidR="004E602A" w:rsidRPr="00E33D98">
        <w:rPr>
          <w:rFonts w:ascii="Sans serif" w:hAnsi="Sans serif"/>
          <w:sz w:val="24"/>
          <w:szCs w:val="24"/>
          <w:lang w:val="en-GB"/>
        </w:rPr>
        <w:t xml:space="preserve"> in </w:t>
      </w:r>
      <w:r w:rsidR="004E602A" w:rsidRPr="00E33D98">
        <w:rPr>
          <w:rFonts w:ascii="Sans serif" w:hAnsi="Sans serif"/>
          <w:i/>
          <w:sz w:val="24"/>
          <w:szCs w:val="24"/>
          <w:lang w:val="en-GB"/>
        </w:rPr>
        <w:t xml:space="preserve">Religion and </w:t>
      </w:r>
      <w:r w:rsidR="004B1CF6" w:rsidRPr="00E33D98">
        <w:rPr>
          <w:rFonts w:ascii="Sans serif" w:hAnsi="Sans serif"/>
          <w:i/>
          <w:sz w:val="24"/>
          <w:szCs w:val="24"/>
          <w:lang w:val="en-GB"/>
        </w:rPr>
        <w:t>Culture</w:t>
      </w:r>
      <w:r w:rsidR="004E602A" w:rsidRPr="00E33D98">
        <w:rPr>
          <w:rFonts w:ascii="Sans serif" w:hAnsi="Sans serif"/>
          <w:i/>
          <w:sz w:val="24"/>
          <w:szCs w:val="24"/>
          <w:lang w:val="en-GB"/>
        </w:rPr>
        <w:t xml:space="preserve"> by Michel Fo</w:t>
      </w:r>
      <w:r w:rsidR="004B1CF6" w:rsidRPr="00E33D98">
        <w:rPr>
          <w:rFonts w:ascii="Sans serif" w:hAnsi="Sans serif"/>
          <w:i/>
          <w:sz w:val="24"/>
          <w:szCs w:val="24"/>
          <w:lang w:val="en-GB"/>
        </w:rPr>
        <w:t>u</w:t>
      </w:r>
      <w:r w:rsidR="004E602A" w:rsidRPr="00E33D98">
        <w:rPr>
          <w:rFonts w:ascii="Sans serif" w:hAnsi="Sans serif"/>
          <w:i/>
          <w:sz w:val="24"/>
          <w:szCs w:val="24"/>
          <w:lang w:val="en-GB"/>
        </w:rPr>
        <w:t>cault.</w:t>
      </w:r>
      <w:proofErr w:type="gramEnd"/>
      <w:r w:rsidR="004E602A" w:rsidRPr="00E33D98">
        <w:rPr>
          <w:rFonts w:ascii="Sans serif" w:hAnsi="Sans serif"/>
          <w:sz w:val="24"/>
          <w:szCs w:val="24"/>
          <w:lang w:val="en-GB"/>
        </w:rPr>
        <w:t xml:space="preserve"> Manchester: Manchester University Press, 1999</w:t>
      </w:r>
      <w:r w:rsidR="004B1CF6" w:rsidRPr="00E33D98">
        <w:rPr>
          <w:rFonts w:ascii="Sans serif" w:hAnsi="Sans serif"/>
          <w:sz w:val="24"/>
          <w:szCs w:val="24"/>
          <w:lang w:val="en-GB"/>
        </w:rPr>
        <w:t>.</w:t>
      </w:r>
    </w:p>
    <w:p w:rsidR="00393133" w:rsidRPr="00E33D98" w:rsidRDefault="00393133" w:rsidP="00E33D98">
      <w:pPr>
        <w:spacing w:before="100" w:beforeAutospacing="1" w:after="100" w:afterAutospacing="1" w:line="240" w:lineRule="auto"/>
        <w:rPr>
          <w:rFonts w:ascii="Sans serif" w:hAnsi="Sans serif"/>
          <w:sz w:val="24"/>
          <w:szCs w:val="24"/>
          <w:lang w:val="en-GB"/>
        </w:rPr>
      </w:pPr>
      <w:proofErr w:type="spellStart"/>
      <w:r w:rsidRPr="00E33D98">
        <w:rPr>
          <w:rFonts w:ascii="Sans serif" w:hAnsi="Sans serif"/>
          <w:sz w:val="24"/>
          <w:szCs w:val="24"/>
          <w:lang w:val="en-GB"/>
        </w:rPr>
        <w:t>Habermas</w:t>
      </w:r>
      <w:proofErr w:type="spellEnd"/>
      <w:r w:rsidRPr="00E33D98">
        <w:rPr>
          <w:rFonts w:ascii="Sans serif" w:hAnsi="Sans serif"/>
          <w:sz w:val="24"/>
          <w:szCs w:val="24"/>
          <w:lang w:val="en-GB"/>
        </w:rPr>
        <w:t xml:space="preserve">, Jürgen. </w:t>
      </w:r>
      <w:r w:rsidR="00C658D2" w:rsidRPr="00E33D98">
        <w:rPr>
          <w:rFonts w:ascii="Sans serif" w:hAnsi="Sans serif"/>
          <w:sz w:val="24"/>
          <w:szCs w:val="24"/>
          <w:lang w:val="en-GB"/>
        </w:rPr>
        <w:t xml:space="preserve">The </w:t>
      </w:r>
      <w:r w:rsidR="00D40FA5" w:rsidRPr="00E33D98">
        <w:rPr>
          <w:rFonts w:ascii="Sans serif" w:hAnsi="Sans serif"/>
          <w:sz w:val="24"/>
          <w:szCs w:val="24"/>
          <w:lang w:val="en-GB"/>
        </w:rPr>
        <w:t>Theory</w:t>
      </w:r>
      <w:r w:rsidR="00C658D2" w:rsidRPr="00E33D98">
        <w:rPr>
          <w:rFonts w:ascii="Sans serif" w:hAnsi="Sans serif"/>
          <w:sz w:val="24"/>
          <w:szCs w:val="24"/>
          <w:lang w:val="en-GB"/>
        </w:rPr>
        <w:t xml:space="preserve"> of </w:t>
      </w:r>
      <w:r w:rsidR="00D40FA5" w:rsidRPr="00E33D98">
        <w:rPr>
          <w:rFonts w:ascii="Sans serif" w:hAnsi="Sans serif"/>
          <w:sz w:val="24"/>
          <w:szCs w:val="24"/>
          <w:lang w:val="en-GB"/>
        </w:rPr>
        <w:t>Communicative Action</w:t>
      </w:r>
      <w:r w:rsidR="004E602A" w:rsidRPr="00E33D98">
        <w:rPr>
          <w:rFonts w:ascii="Sans serif" w:hAnsi="Sans serif"/>
          <w:sz w:val="24"/>
          <w:szCs w:val="24"/>
          <w:lang w:val="en-GB"/>
        </w:rPr>
        <w:t xml:space="preserve"> </w:t>
      </w:r>
      <w:r w:rsidR="00D40FA5" w:rsidRPr="00E33D98">
        <w:rPr>
          <w:rFonts w:ascii="Sans serif" w:hAnsi="Sans serif"/>
          <w:sz w:val="24"/>
          <w:szCs w:val="24"/>
          <w:lang w:val="en-GB"/>
        </w:rPr>
        <w:t xml:space="preserve">Vol. </w:t>
      </w:r>
      <w:r w:rsidRPr="00E33D98">
        <w:rPr>
          <w:rFonts w:ascii="Sans serif" w:hAnsi="Sans serif"/>
          <w:sz w:val="24"/>
          <w:szCs w:val="24"/>
          <w:lang w:val="en-GB"/>
        </w:rPr>
        <w:t xml:space="preserve">1: Reason and the </w:t>
      </w:r>
      <w:r w:rsidR="007D6680" w:rsidRPr="00E33D98">
        <w:rPr>
          <w:rFonts w:ascii="Sans serif" w:hAnsi="Sans serif"/>
          <w:sz w:val="24"/>
          <w:szCs w:val="24"/>
          <w:lang w:val="en-GB"/>
        </w:rPr>
        <w:t>Rationalisation</w:t>
      </w:r>
      <w:r w:rsidRPr="00E33D98">
        <w:rPr>
          <w:rFonts w:ascii="Sans serif" w:hAnsi="Sans serif"/>
          <w:sz w:val="24"/>
          <w:szCs w:val="24"/>
          <w:lang w:val="en-GB"/>
        </w:rPr>
        <w:t xml:space="preserve"> </w:t>
      </w:r>
      <w:r w:rsidRPr="00E33D98">
        <w:rPr>
          <w:rStyle w:val="searchword"/>
          <w:rFonts w:ascii="Sans serif" w:hAnsi="Sans serif" w:cstheme="minorHAnsi"/>
          <w:sz w:val="24"/>
          <w:szCs w:val="24"/>
          <w:lang w:val="en-GB"/>
        </w:rPr>
        <w:t>of</w:t>
      </w:r>
      <w:r w:rsidRPr="00E33D98">
        <w:rPr>
          <w:rFonts w:ascii="Sans serif" w:hAnsi="Sans serif"/>
          <w:sz w:val="24"/>
          <w:szCs w:val="24"/>
          <w:lang w:val="en-GB"/>
        </w:rPr>
        <w:t xml:space="preserve"> </w:t>
      </w:r>
      <w:r w:rsidR="007D6680" w:rsidRPr="00E33D98">
        <w:rPr>
          <w:rFonts w:ascii="Sans serif" w:hAnsi="Sans serif"/>
          <w:sz w:val="24"/>
          <w:szCs w:val="24"/>
          <w:lang w:val="en-GB"/>
        </w:rPr>
        <w:t>Society</w:t>
      </w:r>
      <w:r w:rsidRPr="00E33D98">
        <w:rPr>
          <w:rFonts w:ascii="Sans serif" w:hAnsi="Sans serif"/>
          <w:sz w:val="24"/>
          <w:szCs w:val="24"/>
          <w:lang w:val="en-GB"/>
        </w:rPr>
        <w:t>. London: Heinemann Education, 1984</w:t>
      </w:r>
      <w:r w:rsidR="004B1CF6" w:rsidRPr="00E33D98">
        <w:rPr>
          <w:rFonts w:ascii="Sans serif" w:hAnsi="Sans serif"/>
          <w:sz w:val="24"/>
          <w:szCs w:val="24"/>
          <w:lang w:val="en-GB"/>
        </w:rPr>
        <w:t>.</w:t>
      </w:r>
    </w:p>
    <w:p w:rsidR="00F524FA" w:rsidRPr="00E33D98" w:rsidRDefault="00393133" w:rsidP="00E33D98">
      <w:pPr>
        <w:spacing w:before="100" w:beforeAutospacing="1" w:after="100" w:afterAutospacing="1" w:line="240" w:lineRule="auto"/>
        <w:rPr>
          <w:rFonts w:ascii="Sans serif" w:hAnsi="Sans serif"/>
          <w:b/>
          <w:sz w:val="24"/>
          <w:szCs w:val="24"/>
          <w:lang w:val="da-DK"/>
        </w:rPr>
      </w:pPr>
      <w:r w:rsidRPr="00E33D98">
        <w:rPr>
          <w:rFonts w:ascii="Sans serif" w:hAnsi="Sans serif"/>
          <w:sz w:val="24"/>
          <w:szCs w:val="24"/>
          <w:lang w:val="en-GB"/>
        </w:rPr>
        <w:t xml:space="preserve">Jackson, Ross. Occupy World Street: </w:t>
      </w:r>
      <w:r w:rsidRPr="00E33D98">
        <w:rPr>
          <w:rStyle w:val="small"/>
          <w:rFonts w:ascii="Sans serif" w:hAnsi="Sans serif" w:cstheme="minorHAnsi"/>
          <w:i/>
          <w:sz w:val="24"/>
          <w:szCs w:val="24"/>
          <w:lang w:val="en-GB"/>
        </w:rPr>
        <w:t>A Global Roadmap for Radical Economic and Political Reform</w:t>
      </w:r>
      <w:r w:rsidRPr="00E33D98">
        <w:rPr>
          <w:rStyle w:val="small"/>
          <w:rFonts w:ascii="Sans serif" w:hAnsi="Sans serif" w:cstheme="minorHAnsi"/>
          <w:sz w:val="24"/>
          <w:szCs w:val="24"/>
          <w:lang w:val="en-GB"/>
        </w:rPr>
        <w:t xml:space="preserve">. </w:t>
      </w:r>
      <w:r w:rsidRPr="00E33D98">
        <w:rPr>
          <w:rStyle w:val="small"/>
          <w:rFonts w:ascii="Sans serif" w:hAnsi="Sans serif" w:cstheme="minorHAnsi"/>
          <w:sz w:val="24"/>
          <w:szCs w:val="24"/>
          <w:lang w:val="da-DK"/>
        </w:rPr>
        <w:t xml:space="preserve">Green </w:t>
      </w:r>
      <w:proofErr w:type="spellStart"/>
      <w:r w:rsidRPr="00E33D98">
        <w:rPr>
          <w:rStyle w:val="small"/>
          <w:rFonts w:ascii="Sans serif" w:hAnsi="Sans serif" w:cstheme="minorHAnsi"/>
          <w:sz w:val="24"/>
          <w:szCs w:val="24"/>
          <w:lang w:val="da-DK"/>
        </w:rPr>
        <w:t>Books</w:t>
      </w:r>
      <w:proofErr w:type="spellEnd"/>
      <w:r w:rsidRPr="00E33D98">
        <w:rPr>
          <w:rStyle w:val="small"/>
          <w:rFonts w:ascii="Sans serif" w:hAnsi="Sans serif" w:cstheme="minorHAnsi"/>
          <w:sz w:val="24"/>
          <w:szCs w:val="24"/>
          <w:lang w:val="da-DK"/>
        </w:rPr>
        <w:t>, 2012</w:t>
      </w:r>
      <w:r w:rsidR="004B1CF6" w:rsidRPr="00E33D98">
        <w:rPr>
          <w:rStyle w:val="small"/>
          <w:rFonts w:ascii="Sans serif" w:hAnsi="Sans serif" w:cstheme="minorHAnsi"/>
          <w:sz w:val="24"/>
          <w:szCs w:val="24"/>
          <w:lang w:val="da-DK"/>
        </w:rPr>
        <w:t>.</w:t>
      </w:r>
    </w:p>
    <w:p w:rsidR="00393133" w:rsidRPr="00E33D98" w:rsidRDefault="00393133" w:rsidP="00E33D98">
      <w:pPr>
        <w:spacing w:before="100" w:beforeAutospacing="1" w:after="100" w:afterAutospacing="1" w:line="240" w:lineRule="auto"/>
        <w:rPr>
          <w:rFonts w:ascii="Sans serif" w:hAnsi="Sans serif"/>
          <w:sz w:val="24"/>
          <w:szCs w:val="24"/>
          <w:lang w:val="en-GB"/>
        </w:rPr>
      </w:pPr>
      <w:proofErr w:type="spellStart"/>
      <w:proofErr w:type="gramStart"/>
      <w:r w:rsidRPr="00E33D98">
        <w:rPr>
          <w:rFonts w:ascii="Sans serif" w:hAnsi="Sans serif"/>
          <w:sz w:val="24"/>
          <w:szCs w:val="24"/>
          <w:lang w:val="en-GB"/>
        </w:rPr>
        <w:t>Jørgensen</w:t>
      </w:r>
      <w:proofErr w:type="spellEnd"/>
      <w:r w:rsidRPr="00E33D98">
        <w:rPr>
          <w:rFonts w:ascii="Sans serif" w:hAnsi="Sans serif"/>
          <w:sz w:val="24"/>
          <w:szCs w:val="24"/>
          <w:lang w:val="en-GB"/>
        </w:rPr>
        <w:t>, Marianne W. and Philips, Louise.</w:t>
      </w:r>
      <w:proofErr w:type="gramEnd"/>
      <w:r w:rsidRPr="00E33D98">
        <w:rPr>
          <w:rFonts w:ascii="Sans serif" w:hAnsi="Sans serif"/>
          <w:sz w:val="24"/>
          <w:szCs w:val="24"/>
          <w:lang w:val="en-GB"/>
        </w:rPr>
        <w:t xml:space="preserve"> </w:t>
      </w:r>
      <w:r w:rsidRPr="00E33D98">
        <w:rPr>
          <w:rFonts w:ascii="Sans serif" w:hAnsi="Sans serif"/>
          <w:i/>
          <w:sz w:val="24"/>
          <w:szCs w:val="24"/>
          <w:lang w:val="da-DK"/>
        </w:rPr>
        <w:t>Diskursanalyse som teori og metode.</w:t>
      </w:r>
      <w:r w:rsidRPr="00E33D98">
        <w:rPr>
          <w:rFonts w:ascii="Sans serif" w:hAnsi="Sans serif"/>
          <w:sz w:val="24"/>
          <w:szCs w:val="24"/>
          <w:lang w:val="da-DK"/>
        </w:rPr>
        <w:t xml:space="preserve"> </w:t>
      </w:r>
      <w:r w:rsidRPr="00E33D98">
        <w:rPr>
          <w:rFonts w:ascii="Sans serif" w:hAnsi="Sans serif"/>
          <w:sz w:val="24"/>
          <w:szCs w:val="24"/>
          <w:lang w:val="en-GB"/>
        </w:rPr>
        <w:t xml:space="preserve">Frederiksberg: Roskilde </w:t>
      </w:r>
      <w:proofErr w:type="spellStart"/>
      <w:r w:rsidRPr="00E33D98">
        <w:rPr>
          <w:rFonts w:ascii="Sans serif" w:hAnsi="Sans serif"/>
          <w:sz w:val="24"/>
          <w:szCs w:val="24"/>
          <w:lang w:val="en-GB"/>
        </w:rPr>
        <w:t>Univers</w:t>
      </w:r>
      <w:r w:rsidR="004B1CF6" w:rsidRPr="00E33D98">
        <w:rPr>
          <w:rFonts w:ascii="Sans serif" w:hAnsi="Sans serif"/>
          <w:sz w:val="24"/>
          <w:szCs w:val="24"/>
          <w:lang w:val="en-GB"/>
        </w:rPr>
        <w:t>itetsforlag</w:t>
      </w:r>
      <w:proofErr w:type="spellEnd"/>
      <w:r w:rsidR="004B1CF6" w:rsidRPr="00E33D98">
        <w:rPr>
          <w:rFonts w:ascii="Sans serif" w:hAnsi="Sans serif"/>
          <w:sz w:val="24"/>
          <w:szCs w:val="24"/>
          <w:lang w:val="en-GB"/>
        </w:rPr>
        <w:t>/</w:t>
      </w:r>
      <w:proofErr w:type="spellStart"/>
      <w:r w:rsidR="004B1CF6" w:rsidRPr="00E33D98">
        <w:rPr>
          <w:rFonts w:ascii="Sans serif" w:hAnsi="Sans serif"/>
          <w:sz w:val="24"/>
          <w:szCs w:val="24"/>
          <w:lang w:val="en-GB"/>
        </w:rPr>
        <w:t>Samfundslitteratur</w:t>
      </w:r>
      <w:proofErr w:type="spellEnd"/>
      <w:r w:rsidR="004B1CF6" w:rsidRPr="00E33D98">
        <w:rPr>
          <w:rFonts w:ascii="Sans serif" w:hAnsi="Sans serif"/>
          <w:sz w:val="24"/>
          <w:szCs w:val="24"/>
          <w:lang w:val="en-GB"/>
        </w:rPr>
        <w:t>,</w:t>
      </w:r>
      <w:r w:rsidR="00D40FA5" w:rsidRPr="00E33D98">
        <w:rPr>
          <w:rFonts w:ascii="Sans serif" w:hAnsi="Sans serif"/>
          <w:sz w:val="24"/>
          <w:szCs w:val="24"/>
          <w:lang w:val="en-GB"/>
        </w:rPr>
        <w:t xml:space="preserve"> </w:t>
      </w:r>
      <w:r w:rsidRPr="00E33D98">
        <w:rPr>
          <w:rFonts w:ascii="Sans serif" w:hAnsi="Sans serif"/>
          <w:sz w:val="24"/>
          <w:szCs w:val="24"/>
          <w:lang w:val="en-GB"/>
        </w:rPr>
        <w:t>1999.</w:t>
      </w:r>
    </w:p>
    <w:p w:rsidR="005B29E0" w:rsidRPr="00E33D98" w:rsidRDefault="00393133" w:rsidP="00E33D98">
      <w:pPr>
        <w:spacing w:before="100" w:beforeAutospacing="1" w:after="100" w:afterAutospacing="1" w:line="240" w:lineRule="auto"/>
        <w:rPr>
          <w:rFonts w:ascii="Sans serif" w:hAnsi="Sans serif"/>
          <w:sz w:val="24"/>
          <w:szCs w:val="24"/>
          <w:lang w:val="en-GB"/>
        </w:rPr>
      </w:pPr>
      <w:proofErr w:type="spellStart"/>
      <w:r w:rsidRPr="00E33D98">
        <w:rPr>
          <w:rFonts w:ascii="Sans serif" w:hAnsi="Sans serif"/>
          <w:sz w:val="24"/>
          <w:szCs w:val="24"/>
          <w:lang w:val="en-GB"/>
        </w:rPr>
        <w:t>Laclau</w:t>
      </w:r>
      <w:proofErr w:type="spellEnd"/>
      <w:r w:rsidRPr="00E33D98">
        <w:rPr>
          <w:rFonts w:ascii="Sans serif" w:hAnsi="Sans serif"/>
          <w:sz w:val="24"/>
          <w:szCs w:val="24"/>
          <w:lang w:val="en-GB"/>
        </w:rPr>
        <w:t xml:space="preserve">, Ernesto. </w:t>
      </w:r>
      <w:proofErr w:type="gramStart"/>
      <w:r w:rsidRPr="00E33D98">
        <w:rPr>
          <w:rFonts w:ascii="Sans serif" w:hAnsi="Sans serif"/>
          <w:i/>
          <w:sz w:val="24"/>
          <w:szCs w:val="24"/>
          <w:lang w:val="en-GB"/>
        </w:rPr>
        <w:t xml:space="preserve">New Reflections on the </w:t>
      </w:r>
      <w:r w:rsidR="00D40FA5" w:rsidRPr="00E33D98">
        <w:rPr>
          <w:rFonts w:ascii="Sans serif" w:hAnsi="Sans serif"/>
          <w:i/>
          <w:sz w:val="24"/>
          <w:szCs w:val="24"/>
          <w:lang w:val="en-GB"/>
        </w:rPr>
        <w:t>Revolution</w:t>
      </w:r>
      <w:r w:rsidRPr="00E33D98">
        <w:rPr>
          <w:rFonts w:ascii="Sans serif" w:hAnsi="Sans serif"/>
          <w:i/>
          <w:sz w:val="24"/>
          <w:szCs w:val="24"/>
          <w:lang w:val="en-GB"/>
        </w:rPr>
        <w:t xml:space="preserve"> of </w:t>
      </w:r>
      <w:r w:rsidR="00D40FA5" w:rsidRPr="00E33D98">
        <w:rPr>
          <w:rFonts w:ascii="Sans serif" w:hAnsi="Sans serif"/>
          <w:i/>
          <w:sz w:val="24"/>
          <w:szCs w:val="24"/>
          <w:lang w:val="en-GB"/>
        </w:rPr>
        <w:t>Our Time</w:t>
      </w:r>
      <w:r w:rsidR="004B1CF6" w:rsidRPr="00E33D98">
        <w:rPr>
          <w:rFonts w:ascii="Sans serif" w:hAnsi="Sans serif"/>
          <w:sz w:val="24"/>
          <w:szCs w:val="24"/>
          <w:lang w:val="en-GB"/>
        </w:rPr>
        <w:t>.</w:t>
      </w:r>
      <w:proofErr w:type="gramEnd"/>
      <w:r w:rsidR="004B1CF6" w:rsidRPr="00E33D98">
        <w:rPr>
          <w:rFonts w:ascii="Sans serif" w:hAnsi="Sans serif"/>
          <w:sz w:val="24"/>
          <w:szCs w:val="24"/>
          <w:lang w:val="en-GB"/>
        </w:rPr>
        <w:t xml:space="preserve"> London: Verso, 1990.</w:t>
      </w:r>
    </w:p>
    <w:p w:rsidR="005B29E0" w:rsidRPr="00E33D98" w:rsidRDefault="00393133" w:rsidP="00E33D98">
      <w:pPr>
        <w:spacing w:before="100" w:beforeAutospacing="1" w:after="100" w:afterAutospacing="1" w:line="240" w:lineRule="auto"/>
        <w:rPr>
          <w:rFonts w:ascii="Sans serif" w:hAnsi="Sans serif"/>
          <w:sz w:val="24"/>
          <w:szCs w:val="24"/>
          <w:lang w:val="en-GB"/>
        </w:rPr>
      </w:pPr>
      <w:proofErr w:type="spellStart"/>
      <w:proofErr w:type="gramStart"/>
      <w:r w:rsidRPr="00E33D98">
        <w:rPr>
          <w:rFonts w:ascii="Sans serif" w:hAnsi="Sans serif"/>
          <w:sz w:val="24"/>
          <w:szCs w:val="24"/>
          <w:lang w:val="en-GB"/>
        </w:rPr>
        <w:t>Laclau</w:t>
      </w:r>
      <w:proofErr w:type="spellEnd"/>
      <w:r w:rsidRPr="00E33D98">
        <w:rPr>
          <w:rFonts w:ascii="Sans serif" w:hAnsi="Sans serif"/>
          <w:sz w:val="24"/>
          <w:szCs w:val="24"/>
          <w:lang w:val="en-GB"/>
        </w:rPr>
        <w:t xml:space="preserve">, Ernesto &amp; </w:t>
      </w:r>
      <w:proofErr w:type="spellStart"/>
      <w:r w:rsidRPr="00E33D98">
        <w:rPr>
          <w:rFonts w:ascii="Sans serif" w:hAnsi="Sans serif"/>
          <w:sz w:val="24"/>
          <w:szCs w:val="24"/>
          <w:lang w:val="en-GB"/>
        </w:rPr>
        <w:t>Mouffe</w:t>
      </w:r>
      <w:proofErr w:type="spellEnd"/>
      <w:r w:rsidRPr="00E33D98">
        <w:rPr>
          <w:rFonts w:ascii="Sans serif" w:hAnsi="Sans serif"/>
          <w:sz w:val="24"/>
          <w:szCs w:val="24"/>
          <w:lang w:val="en-GB"/>
        </w:rPr>
        <w:t>, Chantal.</w:t>
      </w:r>
      <w:proofErr w:type="gramEnd"/>
      <w:r w:rsidRPr="00E33D98">
        <w:rPr>
          <w:rFonts w:ascii="Sans serif" w:hAnsi="Sans serif"/>
          <w:sz w:val="24"/>
          <w:szCs w:val="24"/>
          <w:lang w:val="en-GB"/>
        </w:rPr>
        <w:t xml:space="preserve"> </w:t>
      </w:r>
      <w:r w:rsidRPr="00E33D98">
        <w:rPr>
          <w:rFonts w:ascii="Sans serif" w:hAnsi="Sans serif"/>
          <w:i/>
          <w:sz w:val="24"/>
          <w:szCs w:val="24"/>
          <w:lang w:val="en-GB"/>
        </w:rPr>
        <w:t xml:space="preserve">Hegemony and </w:t>
      </w:r>
      <w:r w:rsidR="00D40FA5" w:rsidRPr="00E33D98">
        <w:rPr>
          <w:rFonts w:ascii="Sans serif" w:hAnsi="Sans serif"/>
          <w:i/>
          <w:sz w:val="24"/>
          <w:szCs w:val="24"/>
          <w:lang w:val="en-GB"/>
        </w:rPr>
        <w:t>Socialist Strategy</w:t>
      </w:r>
      <w:r w:rsidRPr="00E33D98">
        <w:rPr>
          <w:rFonts w:ascii="Sans serif" w:hAnsi="Sans serif"/>
          <w:i/>
          <w:sz w:val="24"/>
          <w:szCs w:val="24"/>
          <w:lang w:val="en-GB"/>
        </w:rPr>
        <w:t xml:space="preserve">: Towards a </w:t>
      </w:r>
      <w:r w:rsidR="00D40FA5" w:rsidRPr="00E33D98">
        <w:rPr>
          <w:rFonts w:ascii="Sans serif" w:hAnsi="Sans serif"/>
          <w:i/>
          <w:sz w:val="24"/>
          <w:szCs w:val="24"/>
          <w:lang w:val="en-GB"/>
        </w:rPr>
        <w:t>Radical Democratic Politics</w:t>
      </w:r>
      <w:r w:rsidRPr="00E33D98">
        <w:rPr>
          <w:rFonts w:ascii="Sans serif" w:hAnsi="Sans serif"/>
          <w:sz w:val="24"/>
          <w:szCs w:val="24"/>
          <w:lang w:val="en-GB"/>
        </w:rPr>
        <w:t>. London: Verso, 1985</w:t>
      </w:r>
      <w:r w:rsidR="004B1CF6" w:rsidRPr="00E33D98">
        <w:rPr>
          <w:rFonts w:ascii="Sans serif" w:hAnsi="Sans serif"/>
          <w:sz w:val="24"/>
          <w:szCs w:val="24"/>
          <w:lang w:val="en-GB"/>
        </w:rPr>
        <w:t>.</w:t>
      </w:r>
    </w:p>
    <w:p w:rsidR="005B29E0" w:rsidRPr="00E33D98" w:rsidRDefault="00393133" w:rsidP="00E33D98">
      <w:pPr>
        <w:spacing w:before="100" w:beforeAutospacing="1" w:after="100" w:afterAutospacing="1" w:line="240" w:lineRule="auto"/>
        <w:rPr>
          <w:rFonts w:ascii="Sans serif" w:hAnsi="Sans serif"/>
          <w:i/>
          <w:sz w:val="24"/>
          <w:szCs w:val="24"/>
          <w:lang w:val="da-DK"/>
        </w:rPr>
      </w:pPr>
      <w:r w:rsidRPr="00E33D98">
        <w:rPr>
          <w:rFonts w:ascii="Sans serif" w:hAnsi="Sans serif"/>
          <w:sz w:val="24"/>
          <w:szCs w:val="24"/>
          <w:lang w:val="en-GB"/>
        </w:rPr>
        <w:lastRenderedPageBreak/>
        <w:t xml:space="preserve">Morrison, Janet. </w:t>
      </w:r>
      <w:r w:rsidRPr="00E33D98">
        <w:rPr>
          <w:rFonts w:ascii="Sans serif" w:hAnsi="Sans serif"/>
          <w:i/>
          <w:sz w:val="24"/>
          <w:szCs w:val="24"/>
          <w:lang w:val="en-GB"/>
        </w:rPr>
        <w:t xml:space="preserve">The International Business Environment: Global and </w:t>
      </w:r>
      <w:r w:rsidR="00D40FA5" w:rsidRPr="00E33D98">
        <w:rPr>
          <w:rFonts w:ascii="Sans serif" w:hAnsi="Sans serif"/>
          <w:i/>
          <w:sz w:val="24"/>
          <w:szCs w:val="24"/>
          <w:lang w:val="en-GB"/>
        </w:rPr>
        <w:t>Local Market Places</w:t>
      </w:r>
      <w:r w:rsidRPr="00E33D98">
        <w:rPr>
          <w:rFonts w:ascii="Sans serif" w:hAnsi="Sans serif"/>
          <w:i/>
          <w:sz w:val="24"/>
          <w:szCs w:val="24"/>
          <w:lang w:val="en-GB"/>
        </w:rPr>
        <w:t xml:space="preserve"> in a </w:t>
      </w:r>
      <w:r w:rsidR="00D40FA5" w:rsidRPr="00E33D98">
        <w:rPr>
          <w:rFonts w:ascii="Sans serif" w:hAnsi="Sans serif"/>
          <w:i/>
          <w:sz w:val="24"/>
          <w:szCs w:val="24"/>
          <w:lang w:val="en-GB"/>
        </w:rPr>
        <w:t>Changing World</w:t>
      </w:r>
      <w:r w:rsidRPr="00E33D98">
        <w:rPr>
          <w:rFonts w:ascii="Sans serif" w:hAnsi="Sans serif"/>
          <w:i/>
          <w:sz w:val="24"/>
          <w:szCs w:val="24"/>
          <w:lang w:val="en-GB"/>
        </w:rPr>
        <w:t xml:space="preserve">. </w:t>
      </w:r>
      <w:r w:rsidR="00783EC6" w:rsidRPr="00E33D98">
        <w:rPr>
          <w:rFonts w:ascii="Sans serif" w:hAnsi="Sans serif"/>
          <w:sz w:val="24"/>
          <w:szCs w:val="24"/>
          <w:lang w:val="da-DK"/>
        </w:rPr>
        <w:t>United Kingdom:</w:t>
      </w:r>
      <w:r w:rsidR="00783EC6" w:rsidRPr="00E33D98">
        <w:rPr>
          <w:rFonts w:ascii="Sans serif" w:hAnsi="Sans serif"/>
          <w:i/>
          <w:sz w:val="24"/>
          <w:szCs w:val="24"/>
          <w:lang w:val="da-DK"/>
        </w:rPr>
        <w:t xml:space="preserve"> </w:t>
      </w:r>
      <w:r w:rsidRPr="00E33D98">
        <w:rPr>
          <w:rFonts w:ascii="Sans serif" w:hAnsi="Sans serif"/>
          <w:sz w:val="24"/>
          <w:szCs w:val="24"/>
          <w:lang w:val="da-DK"/>
        </w:rPr>
        <w:t xml:space="preserve">Palgrave </w:t>
      </w:r>
      <w:proofErr w:type="spellStart"/>
      <w:r w:rsidRPr="00E33D98">
        <w:rPr>
          <w:rFonts w:ascii="Sans serif" w:hAnsi="Sans serif"/>
          <w:sz w:val="24"/>
          <w:szCs w:val="24"/>
          <w:lang w:val="da-DK"/>
        </w:rPr>
        <w:t>Macmilla</w:t>
      </w:r>
      <w:r w:rsidR="004B1CF6" w:rsidRPr="00E33D98">
        <w:rPr>
          <w:rFonts w:ascii="Sans serif" w:hAnsi="Sans serif"/>
          <w:sz w:val="24"/>
          <w:szCs w:val="24"/>
          <w:lang w:val="da-DK"/>
        </w:rPr>
        <w:t>n</w:t>
      </w:r>
      <w:proofErr w:type="spellEnd"/>
      <w:r w:rsidRPr="00E33D98">
        <w:rPr>
          <w:rFonts w:ascii="Sans serif" w:hAnsi="Sans serif"/>
          <w:sz w:val="24"/>
          <w:szCs w:val="24"/>
          <w:lang w:val="da-DK"/>
        </w:rPr>
        <w:t>, 2006</w:t>
      </w:r>
      <w:r w:rsidR="004B1CF6" w:rsidRPr="00E33D98">
        <w:rPr>
          <w:rFonts w:ascii="Sans serif" w:hAnsi="Sans serif"/>
          <w:sz w:val="24"/>
          <w:szCs w:val="24"/>
          <w:lang w:val="da-DK"/>
        </w:rPr>
        <w:t>.</w:t>
      </w:r>
    </w:p>
    <w:p w:rsidR="005B29E0" w:rsidRPr="00E33D98" w:rsidRDefault="00393133" w:rsidP="00E33D98">
      <w:pPr>
        <w:spacing w:before="100" w:beforeAutospacing="1" w:after="100" w:afterAutospacing="1" w:line="240" w:lineRule="auto"/>
        <w:rPr>
          <w:rFonts w:ascii="Sans serif" w:hAnsi="Sans serif"/>
          <w:sz w:val="24"/>
          <w:szCs w:val="24"/>
          <w:lang w:val="en-GB"/>
        </w:rPr>
      </w:pPr>
      <w:r w:rsidRPr="00E33D98">
        <w:rPr>
          <w:rFonts w:ascii="Sans serif" w:hAnsi="Sans serif"/>
          <w:sz w:val="24"/>
          <w:szCs w:val="24"/>
          <w:lang w:val="da-DK"/>
        </w:rPr>
        <w:t xml:space="preserve">Otto, Lene. </w:t>
      </w:r>
      <w:r w:rsidRPr="00E33D98">
        <w:rPr>
          <w:rFonts w:ascii="Sans serif" w:hAnsi="Sans serif"/>
          <w:i/>
          <w:sz w:val="24"/>
          <w:szCs w:val="24"/>
          <w:lang w:val="da-DK"/>
        </w:rPr>
        <w:t xml:space="preserve">Foucaults </w:t>
      </w:r>
      <w:proofErr w:type="spellStart"/>
      <w:r w:rsidRPr="00E33D98">
        <w:rPr>
          <w:rFonts w:ascii="Sans serif" w:hAnsi="Sans serif"/>
          <w:i/>
          <w:sz w:val="24"/>
          <w:szCs w:val="24"/>
          <w:lang w:val="da-DK"/>
        </w:rPr>
        <w:t>governmentalitetsteori</w:t>
      </w:r>
      <w:proofErr w:type="spellEnd"/>
      <w:r w:rsidRPr="00E33D98">
        <w:rPr>
          <w:rFonts w:ascii="Sans serif" w:hAnsi="Sans serif"/>
          <w:i/>
          <w:sz w:val="24"/>
          <w:szCs w:val="24"/>
          <w:lang w:val="da-DK"/>
        </w:rPr>
        <w:t xml:space="preserve">: </w:t>
      </w:r>
      <w:r w:rsidR="00783EC6" w:rsidRPr="00E33D98">
        <w:rPr>
          <w:rFonts w:ascii="Sans serif" w:hAnsi="Sans serif"/>
          <w:i/>
          <w:sz w:val="24"/>
          <w:szCs w:val="24"/>
          <w:lang w:val="da-DK"/>
        </w:rPr>
        <w:t>S</w:t>
      </w:r>
      <w:r w:rsidRPr="00E33D98">
        <w:rPr>
          <w:rFonts w:ascii="Sans serif" w:hAnsi="Sans serif"/>
          <w:i/>
          <w:sz w:val="24"/>
          <w:szCs w:val="24"/>
          <w:lang w:val="da-DK"/>
        </w:rPr>
        <w:t xml:space="preserve">tyringsteknologi og </w:t>
      </w:r>
      <w:proofErr w:type="gramStart"/>
      <w:r w:rsidRPr="00E33D98">
        <w:rPr>
          <w:rFonts w:ascii="Sans serif" w:hAnsi="Sans serif"/>
          <w:i/>
          <w:sz w:val="24"/>
          <w:szCs w:val="24"/>
          <w:lang w:val="da-DK"/>
        </w:rPr>
        <w:t>subjektivitet</w:t>
      </w:r>
      <w:r w:rsidRPr="00E33D98">
        <w:rPr>
          <w:rFonts w:ascii="Sans serif" w:hAnsi="Sans serif"/>
          <w:sz w:val="24"/>
          <w:szCs w:val="24"/>
          <w:lang w:val="da-DK"/>
        </w:rPr>
        <w:t xml:space="preserve"> .</w:t>
      </w:r>
      <w:proofErr w:type="gramEnd"/>
      <w:r w:rsidRPr="00E33D98">
        <w:rPr>
          <w:rFonts w:ascii="Sans serif" w:hAnsi="Sans serif"/>
          <w:sz w:val="24"/>
          <w:szCs w:val="24"/>
          <w:lang w:val="da-DK"/>
        </w:rPr>
        <w:t xml:space="preserve"> </w:t>
      </w:r>
      <w:proofErr w:type="spellStart"/>
      <w:proofErr w:type="gramStart"/>
      <w:r w:rsidR="004B1CF6" w:rsidRPr="00E33D98">
        <w:rPr>
          <w:rFonts w:ascii="Sans serif" w:hAnsi="Sans serif"/>
          <w:sz w:val="24"/>
          <w:szCs w:val="24"/>
          <w:lang w:val="en-GB"/>
        </w:rPr>
        <w:t>Arbejdspapir</w:t>
      </w:r>
      <w:proofErr w:type="spellEnd"/>
      <w:r w:rsidR="004B1CF6" w:rsidRPr="00E33D98">
        <w:rPr>
          <w:rFonts w:ascii="Sans serif" w:hAnsi="Sans serif"/>
          <w:sz w:val="24"/>
          <w:szCs w:val="24"/>
          <w:lang w:val="en-GB"/>
        </w:rPr>
        <w:t>, 1.</w:t>
      </w:r>
      <w:proofErr w:type="gramEnd"/>
      <w:r w:rsidR="004B1CF6" w:rsidRPr="00E33D98">
        <w:rPr>
          <w:rFonts w:ascii="Sans serif" w:hAnsi="Sans serif"/>
          <w:sz w:val="24"/>
          <w:szCs w:val="24"/>
          <w:lang w:val="en-GB"/>
        </w:rPr>
        <w:t xml:space="preserve"> </w:t>
      </w:r>
      <w:proofErr w:type="spellStart"/>
      <w:proofErr w:type="gramStart"/>
      <w:r w:rsidRPr="00E33D98">
        <w:rPr>
          <w:rFonts w:ascii="Sans serif" w:hAnsi="Sans serif"/>
          <w:sz w:val="24"/>
          <w:szCs w:val="24"/>
          <w:lang w:val="en-GB"/>
        </w:rPr>
        <w:t>udkast</w:t>
      </w:r>
      <w:proofErr w:type="spellEnd"/>
      <w:proofErr w:type="gramEnd"/>
      <w:r w:rsidRPr="00E33D98">
        <w:rPr>
          <w:rFonts w:ascii="Sans serif" w:hAnsi="Sans serif"/>
          <w:sz w:val="24"/>
          <w:szCs w:val="24"/>
          <w:lang w:val="en-GB"/>
        </w:rPr>
        <w:t>.</w:t>
      </w:r>
      <w:r w:rsidR="004B1CF6" w:rsidRPr="00E33D98">
        <w:rPr>
          <w:rFonts w:ascii="Sans serif" w:hAnsi="Sans serif"/>
          <w:sz w:val="24"/>
          <w:szCs w:val="24"/>
          <w:lang w:val="en-GB"/>
        </w:rPr>
        <w:t xml:space="preserve"> </w:t>
      </w:r>
      <w:proofErr w:type="spellStart"/>
      <w:r w:rsidRPr="00E33D98">
        <w:rPr>
          <w:rFonts w:ascii="Sans serif" w:hAnsi="Sans serif"/>
          <w:sz w:val="24"/>
          <w:szCs w:val="24"/>
          <w:lang w:val="en-GB"/>
        </w:rPr>
        <w:t>København</w:t>
      </w:r>
      <w:proofErr w:type="spellEnd"/>
      <w:r w:rsidRPr="00E33D98">
        <w:rPr>
          <w:rFonts w:ascii="Sans serif" w:hAnsi="Sans serif"/>
          <w:sz w:val="24"/>
          <w:szCs w:val="24"/>
          <w:lang w:val="en-GB"/>
        </w:rPr>
        <w:t xml:space="preserve">: </w:t>
      </w:r>
      <w:proofErr w:type="spellStart"/>
      <w:r w:rsidRPr="00E33D98">
        <w:rPr>
          <w:rFonts w:ascii="Sans serif" w:hAnsi="Sans serif"/>
          <w:sz w:val="24"/>
          <w:szCs w:val="24"/>
          <w:lang w:val="en-GB"/>
        </w:rPr>
        <w:t>Københavns</w:t>
      </w:r>
      <w:proofErr w:type="spellEnd"/>
      <w:r w:rsidRPr="00E33D98">
        <w:rPr>
          <w:rFonts w:ascii="Sans serif" w:hAnsi="Sans serif"/>
          <w:sz w:val="24"/>
          <w:szCs w:val="24"/>
          <w:lang w:val="en-GB"/>
        </w:rPr>
        <w:t xml:space="preserve"> </w:t>
      </w:r>
      <w:proofErr w:type="spellStart"/>
      <w:r w:rsidRPr="00E33D98">
        <w:rPr>
          <w:rFonts w:ascii="Sans serif" w:hAnsi="Sans serif"/>
          <w:sz w:val="24"/>
          <w:szCs w:val="24"/>
          <w:lang w:val="en-GB"/>
        </w:rPr>
        <w:t>Universitet</w:t>
      </w:r>
      <w:proofErr w:type="spellEnd"/>
      <w:r w:rsidRPr="00E33D98">
        <w:rPr>
          <w:rFonts w:ascii="Sans serif" w:hAnsi="Sans serif"/>
          <w:sz w:val="24"/>
          <w:szCs w:val="24"/>
          <w:lang w:val="en-GB"/>
        </w:rPr>
        <w:t>, 2003</w:t>
      </w:r>
      <w:r w:rsidR="004B1CF6" w:rsidRPr="00E33D98">
        <w:rPr>
          <w:rFonts w:ascii="Sans serif" w:hAnsi="Sans serif"/>
          <w:sz w:val="24"/>
          <w:szCs w:val="24"/>
          <w:lang w:val="en-GB"/>
        </w:rPr>
        <w:t>.</w:t>
      </w:r>
    </w:p>
    <w:p w:rsidR="00D1738E" w:rsidRPr="00E33D98" w:rsidRDefault="00393133" w:rsidP="00E33D98">
      <w:pPr>
        <w:spacing w:before="100" w:beforeAutospacing="1" w:after="100" w:afterAutospacing="1" w:line="240" w:lineRule="auto"/>
        <w:rPr>
          <w:rFonts w:ascii="Sans serif" w:hAnsi="Sans serif"/>
          <w:sz w:val="24"/>
          <w:szCs w:val="24"/>
          <w:lang w:val="en-GB"/>
        </w:rPr>
      </w:pPr>
      <w:r w:rsidRPr="00E33D98">
        <w:rPr>
          <w:rFonts w:ascii="Sans serif" w:hAnsi="Sans serif"/>
          <w:sz w:val="24"/>
          <w:szCs w:val="24"/>
          <w:lang w:val="en-GB"/>
        </w:rPr>
        <w:t xml:space="preserve">Rose, Nikolas. </w:t>
      </w:r>
      <w:r w:rsidRPr="00E33D98">
        <w:rPr>
          <w:rFonts w:ascii="Sans serif" w:hAnsi="Sans serif"/>
          <w:i/>
          <w:sz w:val="24"/>
          <w:szCs w:val="24"/>
          <w:lang w:val="en-GB"/>
        </w:rPr>
        <w:t xml:space="preserve">Powers of </w:t>
      </w:r>
      <w:r w:rsidR="00783EC6" w:rsidRPr="00E33D98">
        <w:rPr>
          <w:rFonts w:ascii="Sans serif" w:hAnsi="Sans serif"/>
          <w:i/>
          <w:sz w:val="24"/>
          <w:szCs w:val="24"/>
          <w:lang w:val="en-GB"/>
        </w:rPr>
        <w:t>Freedom</w:t>
      </w:r>
      <w:r w:rsidRPr="00E33D98">
        <w:rPr>
          <w:rFonts w:ascii="Sans serif" w:hAnsi="Sans serif"/>
          <w:i/>
          <w:sz w:val="24"/>
          <w:szCs w:val="24"/>
          <w:lang w:val="en-GB"/>
        </w:rPr>
        <w:t xml:space="preserve">: Reframing </w:t>
      </w:r>
      <w:r w:rsidR="00783EC6" w:rsidRPr="00E33D98">
        <w:rPr>
          <w:rFonts w:ascii="Sans serif" w:hAnsi="Sans serif"/>
          <w:i/>
          <w:sz w:val="24"/>
          <w:szCs w:val="24"/>
          <w:lang w:val="en-GB"/>
        </w:rPr>
        <w:t>Political Thoughts</w:t>
      </w:r>
      <w:r w:rsidRPr="00E33D98">
        <w:rPr>
          <w:rFonts w:ascii="Sans serif" w:hAnsi="Sans serif"/>
          <w:sz w:val="24"/>
          <w:szCs w:val="24"/>
          <w:lang w:val="en-GB"/>
        </w:rPr>
        <w:t>. Cambridge: Cambri</w:t>
      </w:r>
      <w:r w:rsidR="005B29E0" w:rsidRPr="00E33D98">
        <w:rPr>
          <w:rFonts w:ascii="Sans serif" w:hAnsi="Sans serif"/>
          <w:sz w:val="24"/>
          <w:szCs w:val="24"/>
          <w:lang w:val="en-GB"/>
        </w:rPr>
        <w:t>dge University Press, 1999</w:t>
      </w:r>
      <w:r w:rsidR="00F74F01" w:rsidRPr="00E33D98">
        <w:rPr>
          <w:rFonts w:ascii="Sans serif" w:hAnsi="Sans serif"/>
          <w:sz w:val="24"/>
          <w:szCs w:val="24"/>
          <w:lang w:val="en-GB"/>
        </w:rPr>
        <w:t>.</w:t>
      </w:r>
    </w:p>
    <w:p w:rsidR="00D1738E" w:rsidRPr="00E33D98" w:rsidRDefault="00D1738E" w:rsidP="00E33D98">
      <w:pPr>
        <w:spacing w:before="100" w:beforeAutospacing="1" w:after="100" w:afterAutospacing="1" w:line="240" w:lineRule="auto"/>
        <w:rPr>
          <w:rFonts w:ascii="Sans serif" w:hAnsi="Sans serif"/>
          <w:sz w:val="24"/>
          <w:szCs w:val="24"/>
          <w:lang w:val="en-GB"/>
        </w:rPr>
      </w:pPr>
      <w:r w:rsidRPr="00E33D98">
        <w:rPr>
          <w:rFonts w:ascii="Sans serif" w:hAnsi="Sans serif"/>
          <w:sz w:val="24"/>
          <w:szCs w:val="24"/>
          <w:lang w:val="en-GB"/>
        </w:rPr>
        <w:t>Shaffer, Gregory</w:t>
      </w:r>
      <w:r w:rsidR="0002315B" w:rsidRPr="00E33D98">
        <w:rPr>
          <w:rFonts w:ascii="Sans serif" w:hAnsi="Sans serif"/>
          <w:sz w:val="24"/>
          <w:szCs w:val="24"/>
          <w:lang w:val="en-GB"/>
        </w:rPr>
        <w:t xml:space="preserve">. </w:t>
      </w:r>
      <w:proofErr w:type="gramStart"/>
      <w:r w:rsidR="0002315B" w:rsidRPr="00E33D98">
        <w:rPr>
          <w:rFonts w:ascii="Sans serif" w:hAnsi="Sans serif"/>
          <w:i/>
          <w:sz w:val="24"/>
          <w:szCs w:val="24"/>
          <w:lang w:val="en-GB"/>
        </w:rPr>
        <w:t>The World Trade Organisation under</w:t>
      </w:r>
      <w:r w:rsidR="00783EC6" w:rsidRPr="00E33D98">
        <w:rPr>
          <w:rFonts w:ascii="Sans serif" w:hAnsi="Sans serif"/>
          <w:i/>
          <w:sz w:val="24"/>
          <w:szCs w:val="24"/>
          <w:lang w:val="en-GB"/>
        </w:rPr>
        <w:t xml:space="preserve"> Challenge</w:t>
      </w:r>
      <w:r w:rsidR="0002315B" w:rsidRPr="00E33D98">
        <w:rPr>
          <w:rFonts w:ascii="Sans serif" w:hAnsi="Sans serif"/>
          <w:sz w:val="24"/>
          <w:szCs w:val="24"/>
          <w:lang w:val="en-GB"/>
        </w:rPr>
        <w:t>.</w:t>
      </w:r>
      <w:proofErr w:type="gramEnd"/>
      <w:r w:rsidRPr="00E33D98">
        <w:rPr>
          <w:rFonts w:ascii="Sans serif" w:hAnsi="Sans serif"/>
          <w:sz w:val="24"/>
          <w:szCs w:val="24"/>
          <w:lang w:val="en-GB"/>
        </w:rPr>
        <w:t xml:space="preserve"> </w:t>
      </w:r>
      <w:r w:rsidR="0002315B" w:rsidRPr="00E33D98">
        <w:rPr>
          <w:rFonts w:ascii="Sans serif" w:hAnsi="Sans serif"/>
          <w:sz w:val="24"/>
          <w:szCs w:val="24"/>
          <w:lang w:val="en-GB"/>
        </w:rPr>
        <w:t>Wisconsin: Harvard</w:t>
      </w:r>
      <w:r w:rsidRPr="00E33D98">
        <w:rPr>
          <w:rFonts w:ascii="Sans serif" w:hAnsi="Sans serif"/>
          <w:sz w:val="24"/>
          <w:szCs w:val="24"/>
          <w:lang w:val="en-GB"/>
        </w:rPr>
        <w:t xml:space="preserve"> Environmental Law Review 1-93,</w:t>
      </w:r>
      <w:r w:rsidR="00F74F01" w:rsidRPr="00E33D98">
        <w:rPr>
          <w:rFonts w:ascii="Sans serif" w:hAnsi="Sans serif"/>
          <w:sz w:val="24"/>
          <w:szCs w:val="24"/>
          <w:lang w:val="en-GB"/>
        </w:rPr>
        <w:t xml:space="preserve"> 2001. </w:t>
      </w:r>
    </w:p>
    <w:p w:rsidR="00393133" w:rsidRPr="00E33D98" w:rsidRDefault="00393133" w:rsidP="00E33D98">
      <w:pPr>
        <w:spacing w:before="100" w:beforeAutospacing="1" w:after="100" w:afterAutospacing="1" w:line="240" w:lineRule="auto"/>
        <w:rPr>
          <w:rFonts w:ascii="Sans serif" w:hAnsi="Sans serif"/>
          <w:sz w:val="24"/>
          <w:szCs w:val="24"/>
          <w:lang w:val="en-GB"/>
        </w:rPr>
      </w:pPr>
      <w:proofErr w:type="spellStart"/>
      <w:r w:rsidRPr="00E33D98">
        <w:rPr>
          <w:rFonts w:ascii="Sans serif" w:hAnsi="Sans serif"/>
          <w:sz w:val="24"/>
          <w:szCs w:val="24"/>
          <w:lang w:val="en-GB"/>
        </w:rPr>
        <w:t>Wodak</w:t>
      </w:r>
      <w:proofErr w:type="spellEnd"/>
      <w:r w:rsidRPr="00E33D98">
        <w:rPr>
          <w:rFonts w:ascii="Sans serif" w:hAnsi="Sans serif"/>
          <w:sz w:val="24"/>
          <w:szCs w:val="24"/>
          <w:lang w:val="en-GB"/>
        </w:rPr>
        <w:t xml:space="preserve">, Ruth 2002. </w:t>
      </w:r>
      <w:proofErr w:type="gramStart"/>
      <w:r w:rsidRPr="00E33D98">
        <w:rPr>
          <w:rFonts w:ascii="Sans serif" w:hAnsi="Sans serif"/>
          <w:sz w:val="24"/>
          <w:szCs w:val="24"/>
          <w:lang w:val="en-GB"/>
        </w:rPr>
        <w:t>”</w:t>
      </w:r>
      <w:r w:rsidRPr="00E33D98">
        <w:rPr>
          <w:rFonts w:ascii="Sans serif" w:hAnsi="Sans serif"/>
          <w:i/>
          <w:sz w:val="24"/>
          <w:szCs w:val="24"/>
          <w:lang w:val="en-GB"/>
        </w:rPr>
        <w:t xml:space="preserve">Fragmented identities: Redefining and </w:t>
      </w:r>
      <w:proofErr w:type="spellStart"/>
      <w:r w:rsidR="00B9498B" w:rsidRPr="00E33D98">
        <w:rPr>
          <w:rFonts w:ascii="Sans serif" w:hAnsi="Sans serif"/>
          <w:i/>
          <w:sz w:val="24"/>
          <w:szCs w:val="24"/>
          <w:lang w:val="en-GB"/>
        </w:rPr>
        <w:t>Recontextualising</w:t>
      </w:r>
      <w:proofErr w:type="spellEnd"/>
      <w:r w:rsidR="00B9498B" w:rsidRPr="00E33D98">
        <w:rPr>
          <w:rFonts w:ascii="Sans serif" w:hAnsi="Sans serif"/>
          <w:i/>
          <w:sz w:val="24"/>
          <w:szCs w:val="24"/>
          <w:lang w:val="en-GB"/>
        </w:rPr>
        <w:t xml:space="preserve"> National Identity</w:t>
      </w:r>
      <w:r w:rsidRPr="00E33D98">
        <w:rPr>
          <w:rFonts w:ascii="Sans serif" w:hAnsi="Sans serif"/>
          <w:sz w:val="24"/>
          <w:szCs w:val="24"/>
          <w:lang w:val="en-GB"/>
        </w:rPr>
        <w:t xml:space="preserve">” Chapter 5 </w:t>
      </w:r>
      <w:r w:rsidRPr="00E33D98">
        <w:rPr>
          <w:rFonts w:ascii="Sans serif" w:hAnsi="Sans serif"/>
          <w:i/>
          <w:sz w:val="24"/>
          <w:szCs w:val="24"/>
          <w:lang w:val="en-GB"/>
        </w:rPr>
        <w:t xml:space="preserve">in Politics as </w:t>
      </w:r>
      <w:r w:rsidR="00B9498B" w:rsidRPr="00E33D98">
        <w:rPr>
          <w:rFonts w:ascii="Sans serif" w:hAnsi="Sans serif"/>
          <w:i/>
          <w:sz w:val="24"/>
          <w:szCs w:val="24"/>
          <w:lang w:val="en-GB"/>
        </w:rPr>
        <w:t>Text</w:t>
      </w:r>
      <w:r w:rsidRPr="00E33D98">
        <w:rPr>
          <w:rFonts w:ascii="Sans serif" w:hAnsi="Sans serif"/>
          <w:i/>
          <w:sz w:val="24"/>
          <w:szCs w:val="24"/>
          <w:lang w:val="en-GB"/>
        </w:rPr>
        <w:t xml:space="preserve"> and </w:t>
      </w:r>
      <w:r w:rsidR="00B9498B" w:rsidRPr="00E33D98">
        <w:rPr>
          <w:rFonts w:ascii="Sans serif" w:hAnsi="Sans serif"/>
          <w:i/>
          <w:sz w:val="24"/>
          <w:szCs w:val="24"/>
          <w:lang w:val="en-GB"/>
        </w:rPr>
        <w:t>Talk</w:t>
      </w:r>
      <w:r w:rsidRPr="00E33D98">
        <w:rPr>
          <w:rFonts w:ascii="Sans serif" w:hAnsi="Sans serif"/>
          <w:i/>
          <w:sz w:val="24"/>
          <w:szCs w:val="24"/>
          <w:lang w:val="en-GB"/>
        </w:rPr>
        <w:t xml:space="preserve"> – </w:t>
      </w:r>
      <w:r w:rsidR="00B9498B" w:rsidRPr="00E33D98">
        <w:rPr>
          <w:rFonts w:ascii="Sans serif" w:hAnsi="Sans serif"/>
          <w:i/>
          <w:sz w:val="24"/>
          <w:szCs w:val="24"/>
          <w:lang w:val="en-GB"/>
        </w:rPr>
        <w:t>Analytical Approaches</w:t>
      </w:r>
      <w:r w:rsidRPr="00E33D98">
        <w:rPr>
          <w:rFonts w:ascii="Sans serif" w:hAnsi="Sans serif"/>
          <w:i/>
          <w:sz w:val="24"/>
          <w:szCs w:val="24"/>
          <w:lang w:val="en-GB"/>
        </w:rPr>
        <w:t xml:space="preserve"> to </w:t>
      </w:r>
      <w:r w:rsidR="00B9498B" w:rsidRPr="00E33D98">
        <w:rPr>
          <w:rFonts w:ascii="Sans serif" w:hAnsi="Sans serif"/>
          <w:i/>
          <w:sz w:val="24"/>
          <w:szCs w:val="24"/>
          <w:lang w:val="en-GB"/>
        </w:rPr>
        <w:t>Political Discourse</w:t>
      </w:r>
      <w:r w:rsidRPr="00E33D98">
        <w:rPr>
          <w:rFonts w:ascii="Sans serif" w:hAnsi="Sans serif"/>
          <w:i/>
          <w:sz w:val="24"/>
          <w:szCs w:val="24"/>
          <w:lang w:val="en-GB"/>
        </w:rPr>
        <w:t>.</w:t>
      </w:r>
      <w:proofErr w:type="gramEnd"/>
      <w:r w:rsidRPr="00E33D98">
        <w:rPr>
          <w:rFonts w:ascii="Sans serif" w:hAnsi="Sans serif"/>
          <w:sz w:val="24"/>
          <w:szCs w:val="24"/>
          <w:lang w:val="en-GB"/>
        </w:rPr>
        <w:t xml:space="preserve"> </w:t>
      </w:r>
      <w:proofErr w:type="gramStart"/>
      <w:r w:rsidR="00B9498B" w:rsidRPr="00E33D98">
        <w:rPr>
          <w:rFonts w:ascii="Sans serif" w:hAnsi="Sans serif"/>
          <w:sz w:val="24"/>
          <w:szCs w:val="24"/>
          <w:lang w:val="en-GB"/>
        </w:rPr>
        <w:t>E</w:t>
      </w:r>
      <w:r w:rsidRPr="00E33D98">
        <w:rPr>
          <w:rFonts w:ascii="Sans serif" w:hAnsi="Sans serif"/>
          <w:sz w:val="24"/>
          <w:szCs w:val="24"/>
          <w:lang w:val="en-GB"/>
        </w:rPr>
        <w:t xml:space="preserve">d. Paul A. Chilton and Christina </w:t>
      </w:r>
      <w:proofErr w:type="spellStart"/>
      <w:r w:rsidRPr="00E33D98">
        <w:rPr>
          <w:rFonts w:ascii="Sans serif" w:hAnsi="Sans serif"/>
          <w:sz w:val="24"/>
          <w:szCs w:val="24"/>
          <w:lang w:val="en-GB"/>
        </w:rPr>
        <w:t>Schäffner</w:t>
      </w:r>
      <w:proofErr w:type="spellEnd"/>
      <w:r w:rsidRPr="00E33D98">
        <w:rPr>
          <w:rFonts w:ascii="Sans serif" w:hAnsi="Sans serif"/>
          <w:sz w:val="24"/>
          <w:szCs w:val="24"/>
          <w:lang w:val="en-GB"/>
        </w:rPr>
        <w:t>.</w:t>
      </w:r>
      <w:proofErr w:type="gramEnd"/>
      <w:r w:rsidRPr="00E33D98">
        <w:rPr>
          <w:rFonts w:ascii="Sans serif" w:hAnsi="Sans serif"/>
          <w:sz w:val="24"/>
          <w:szCs w:val="24"/>
          <w:lang w:val="en-GB"/>
        </w:rPr>
        <w:t xml:space="preserve"> Amsterdam: John </w:t>
      </w:r>
      <w:proofErr w:type="spellStart"/>
      <w:r w:rsidRPr="00E33D98">
        <w:rPr>
          <w:rFonts w:ascii="Sans serif" w:hAnsi="Sans serif"/>
          <w:sz w:val="24"/>
          <w:szCs w:val="24"/>
          <w:lang w:val="en-GB"/>
        </w:rPr>
        <w:t>Benjamins</w:t>
      </w:r>
      <w:proofErr w:type="spellEnd"/>
      <w:r w:rsidRPr="00E33D98">
        <w:rPr>
          <w:rFonts w:ascii="Sans serif" w:hAnsi="Sans serif"/>
          <w:sz w:val="24"/>
          <w:szCs w:val="24"/>
          <w:lang w:val="en-GB"/>
        </w:rPr>
        <w:t xml:space="preserve"> Publishing Co., 2002</w:t>
      </w:r>
      <w:r w:rsidR="00F74F01" w:rsidRPr="00E33D98">
        <w:rPr>
          <w:rFonts w:ascii="Sans serif" w:hAnsi="Sans serif"/>
          <w:sz w:val="24"/>
          <w:szCs w:val="24"/>
          <w:lang w:val="en-GB"/>
        </w:rPr>
        <w:t>.</w:t>
      </w:r>
    </w:p>
    <w:p w:rsidR="00393133" w:rsidRPr="00E33D98" w:rsidRDefault="002E1B78" w:rsidP="00E33D98">
      <w:pPr>
        <w:spacing w:before="100" w:beforeAutospacing="1" w:after="100" w:afterAutospacing="1" w:line="240" w:lineRule="auto"/>
        <w:rPr>
          <w:rFonts w:ascii="Sans serif" w:hAnsi="Sans serif"/>
          <w:b/>
          <w:sz w:val="24"/>
          <w:szCs w:val="24"/>
          <w:lang w:val="en-GB"/>
        </w:rPr>
      </w:pPr>
      <w:r w:rsidRPr="00E33D98">
        <w:rPr>
          <w:rFonts w:ascii="Sans serif" w:hAnsi="Sans serif"/>
          <w:b/>
          <w:sz w:val="24"/>
          <w:szCs w:val="24"/>
          <w:lang w:val="en-GB"/>
        </w:rPr>
        <w:t>Webpages</w:t>
      </w:r>
    </w:p>
    <w:p w:rsidR="00393133" w:rsidRPr="00E33D98" w:rsidRDefault="00393133" w:rsidP="00E33D98">
      <w:pPr>
        <w:spacing w:before="100" w:beforeAutospacing="1" w:after="100" w:afterAutospacing="1" w:line="240" w:lineRule="auto"/>
        <w:rPr>
          <w:rFonts w:ascii="Sans serif" w:hAnsi="Sans serif"/>
          <w:sz w:val="24"/>
          <w:szCs w:val="24"/>
          <w:lang w:val="en-GB"/>
        </w:rPr>
      </w:pPr>
      <w:proofErr w:type="gramStart"/>
      <w:r w:rsidRPr="00E33D98">
        <w:rPr>
          <w:rFonts w:ascii="Sans serif" w:hAnsi="Sans serif"/>
          <w:sz w:val="24"/>
          <w:szCs w:val="24"/>
          <w:lang w:val="en-GB"/>
        </w:rPr>
        <w:t xml:space="preserve">Shah, </w:t>
      </w:r>
      <w:proofErr w:type="spellStart"/>
      <w:r w:rsidRPr="00E33D98">
        <w:rPr>
          <w:rFonts w:ascii="Sans serif" w:hAnsi="Sans serif"/>
          <w:sz w:val="24"/>
          <w:szCs w:val="24"/>
          <w:lang w:val="en-GB"/>
        </w:rPr>
        <w:t>Anup</w:t>
      </w:r>
      <w:proofErr w:type="spellEnd"/>
      <w:r w:rsidRPr="00E33D98">
        <w:rPr>
          <w:rFonts w:ascii="Sans serif" w:hAnsi="Sans serif"/>
          <w:sz w:val="24"/>
          <w:szCs w:val="24"/>
          <w:lang w:val="en-GB"/>
        </w:rPr>
        <w:t>.</w:t>
      </w:r>
      <w:proofErr w:type="gramEnd"/>
      <w:r w:rsidRPr="00E33D98">
        <w:rPr>
          <w:rFonts w:ascii="Sans serif" w:hAnsi="Sans serif"/>
          <w:sz w:val="24"/>
          <w:szCs w:val="24"/>
          <w:lang w:val="en-GB"/>
        </w:rPr>
        <w:t xml:space="preserve"> </w:t>
      </w:r>
      <w:proofErr w:type="gramStart"/>
      <w:r w:rsidRPr="00E33D98">
        <w:rPr>
          <w:rFonts w:ascii="Sans serif" w:hAnsi="Sans serif"/>
          <w:sz w:val="24"/>
          <w:szCs w:val="24"/>
          <w:lang w:val="en-GB"/>
        </w:rPr>
        <w:t>“</w:t>
      </w:r>
      <w:r w:rsidRPr="00E33D98">
        <w:rPr>
          <w:rFonts w:ascii="Sans serif" w:hAnsi="Sans serif"/>
          <w:i/>
          <w:sz w:val="24"/>
          <w:szCs w:val="24"/>
          <w:lang w:val="en-GB"/>
        </w:rPr>
        <w:t>Free Trade and Globalisation”</w:t>
      </w:r>
      <w:r w:rsidRPr="00E33D98">
        <w:rPr>
          <w:rFonts w:ascii="Sans serif" w:hAnsi="Sans serif"/>
          <w:sz w:val="24"/>
          <w:szCs w:val="24"/>
          <w:lang w:val="en-GB"/>
        </w:rPr>
        <w:t>.</w:t>
      </w:r>
      <w:proofErr w:type="gramEnd"/>
      <w:r w:rsidRPr="00E33D98">
        <w:rPr>
          <w:rFonts w:ascii="Sans serif" w:hAnsi="Sans serif"/>
          <w:sz w:val="24"/>
          <w:szCs w:val="24"/>
          <w:lang w:val="en-GB"/>
        </w:rPr>
        <w:t xml:space="preserve"> Global Issues, 7 November, 2011. </w:t>
      </w:r>
      <w:hyperlink r:id="rId9" w:history="1">
        <w:r w:rsidRPr="00E33D98">
          <w:rPr>
            <w:rStyle w:val="Hyperlink"/>
            <w:rFonts w:ascii="Sans serif" w:hAnsi="Sans serif" w:cstheme="minorHAnsi"/>
            <w:sz w:val="24"/>
            <w:szCs w:val="24"/>
            <w:lang w:val="en-GB"/>
          </w:rPr>
          <w:t>http://www.globalissues.org/issue/38/free-trade-and-globalization</w:t>
        </w:r>
      </w:hyperlink>
    </w:p>
    <w:p w:rsidR="001D3C6E" w:rsidRPr="00E33D98" w:rsidRDefault="00393133" w:rsidP="00E33D98">
      <w:pPr>
        <w:spacing w:before="100" w:beforeAutospacing="1" w:after="100" w:afterAutospacing="1" w:line="240" w:lineRule="auto"/>
        <w:rPr>
          <w:rStyle w:val="Hyperlink"/>
          <w:rFonts w:ascii="Sans serif" w:hAnsi="Sans serif"/>
          <w:color w:val="auto"/>
          <w:sz w:val="24"/>
          <w:szCs w:val="24"/>
          <w:u w:val="none"/>
          <w:lang w:val="en-GB"/>
        </w:rPr>
      </w:pPr>
      <w:proofErr w:type="spellStart"/>
      <w:proofErr w:type="gramStart"/>
      <w:r w:rsidRPr="00E33D98">
        <w:rPr>
          <w:rFonts w:ascii="Sans serif" w:hAnsi="Sans serif"/>
          <w:sz w:val="24"/>
          <w:szCs w:val="24"/>
          <w:lang w:val="en-GB"/>
        </w:rPr>
        <w:t>Mokhiber</w:t>
      </w:r>
      <w:proofErr w:type="spellEnd"/>
      <w:r w:rsidRPr="00E33D98">
        <w:rPr>
          <w:rFonts w:ascii="Sans serif" w:hAnsi="Sans serif"/>
          <w:sz w:val="24"/>
          <w:szCs w:val="24"/>
          <w:lang w:val="en-GB"/>
        </w:rPr>
        <w:t xml:space="preserve">, </w:t>
      </w:r>
      <w:proofErr w:type="spellStart"/>
      <w:r w:rsidRPr="00E33D98">
        <w:rPr>
          <w:rFonts w:ascii="Sans serif" w:hAnsi="Sans serif"/>
          <w:sz w:val="24"/>
          <w:szCs w:val="24"/>
          <w:lang w:val="en-GB"/>
        </w:rPr>
        <w:t>Russel</w:t>
      </w:r>
      <w:proofErr w:type="spellEnd"/>
      <w:r w:rsidRPr="00E33D98">
        <w:rPr>
          <w:rFonts w:ascii="Sans serif" w:hAnsi="Sans serif"/>
          <w:sz w:val="24"/>
          <w:szCs w:val="24"/>
          <w:lang w:val="en-GB"/>
        </w:rPr>
        <w:t xml:space="preserve"> and </w:t>
      </w:r>
      <w:proofErr w:type="spellStart"/>
      <w:r w:rsidRPr="00E33D98">
        <w:rPr>
          <w:rFonts w:ascii="Sans serif" w:hAnsi="Sans serif"/>
          <w:sz w:val="24"/>
          <w:szCs w:val="24"/>
          <w:lang w:val="en-GB"/>
        </w:rPr>
        <w:t>Weissman</w:t>
      </w:r>
      <w:proofErr w:type="spellEnd"/>
      <w:r w:rsidRPr="00E33D98">
        <w:rPr>
          <w:rFonts w:ascii="Sans serif" w:hAnsi="Sans serif"/>
          <w:sz w:val="24"/>
          <w:szCs w:val="24"/>
          <w:lang w:val="en-GB"/>
        </w:rPr>
        <w:t>, Robert.</w:t>
      </w:r>
      <w:proofErr w:type="gramEnd"/>
      <w:r w:rsidRPr="00E33D98">
        <w:rPr>
          <w:rFonts w:ascii="Sans serif" w:hAnsi="Sans serif"/>
          <w:sz w:val="24"/>
          <w:szCs w:val="24"/>
          <w:lang w:val="en-GB"/>
        </w:rPr>
        <w:t xml:space="preserve"> “</w:t>
      </w:r>
      <w:r w:rsidRPr="00E33D98">
        <w:rPr>
          <w:rFonts w:ascii="Sans serif" w:hAnsi="Sans serif"/>
          <w:i/>
          <w:sz w:val="24"/>
          <w:szCs w:val="24"/>
          <w:lang w:val="en-GB"/>
        </w:rPr>
        <w:t xml:space="preserve">Top 10 </w:t>
      </w:r>
      <w:r w:rsidR="00AA743C" w:rsidRPr="00E33D98">
        <w:rPr>
          <w:rFonts w:ascii="Sans serif" w:hAnsi="Sans serif"/>
          <w:i/>
          <w:sz w:val="24"/>
          <w:szCs w:val="24"/>
          <w:lang w:val="en-GB"/>
        </w:rPr>
        <w:t>Reasons</w:t>
      </w:r>
      <w:r w:rsidRPr="00E33D98">
        <w:rPr>
          <w:rFonts w:ascii="Sans serif" w:hAnsi="Sans serif"/>
          <w:i/>
          <w:sz w:val="24"/>
          <w:szCs w:val="24"/>
          <w:lang w:val="en-GB"/>
        </w:rPr>
        <w:t xml:space="preserve"> to </w:t>
      </w:r>
      <w:r w:rsidR="00AA743C" w:rsidRPr="00E33D98">
        <w:rPr>
          <w:rFonts w:ascii="Sans serif" w:hAnsi="Sans serif"/>
          <w:i/>
          <w:sz w:val="24"/>
          <w:szCs w:val="24"/>
          <w:lang w:val="en-GB"/>
        </w:rPr>
        <w:t>Shutter</w:t>
      </w:r>
      <w:r w:rsidRPr="00E33D98">
        <w:rPr>
          <w:rFonts w:ascii="Sans serif" w:hAnsi="Sans serif"/>
          <w:i/>
          <w:sz w:val="24"/>
          <w:szCs w:val="24"/>
          <w:lang w:val="en-GB"/>
        </w:rPr>
        <w:t xml:space="preserve"> the WTO”.</w:t>
      </w:r>
      <w:r w:rsidRPr="00E33D98">
        <w:rPr>
          <w:rFonts w:ascii="Sans serif" w:hAnsi="Sans serif"/>
          <w:sz w:val="24"/>
          <w:szCs w:val="24"/>
          <w:lang w:val="en-GB"/>
        </w:rPr>
        <w:t xml:space="preserve"> Mother Jones, 24 November 1999.</w:t>
      </w:r>
      <w:r w:rsidR="00F74F01" w:rsidRPr="00E33D98">
        <w:rPr>
          <w:rFonts w:ascii="Sans serif" w:hAnsi="Sans serif"/>
          <w:sz w:val="24"/>
          <w:szCs w:val="24"/>
          <w:lang w:val="en-GB"/>
        </w:rPr>
        <w:t xml:space="preserve"> </w:t>
      </w:r>
      <w:hyperlink r:id="rId10" w:history="1">
        <w:r w:rsidRPr="00E33D98">
          <w:rPr>
            <w:rStyle w:val="Hyperlink"/>
            <w:rFonts w:ascii="Sans serif" w:hAnsi="Sans serif" w:cstheme="minorHAnsi"/>
            <w:sz w:val="24"/>
            <w:szCs w:val="24"/>
            <w:lang w:val="en-GB"/>
          </w:rPr>
          <w:t>http://www.motherjones.com/politics/1999/11/top-10-reasons-shutter-wto</w:t>
        </w:r>
      </w:hyperlink>
    </w:p>
    <w:p w:rsidR="00393133" w:rsidRPr="00E33D98" w:rsidRDefault="00393133" w:rsidP="00E33D98">
      <w:pPr>
        <w:spacing w:before="100" w:beforeAutospacing="1" w:after="100" w:afterAutospacing="1" w:line="240" w:lineRule="auto"/>
        <w:rPr>
          <w:rFonts w:ascii="Sans serif" w:hAnsi="Sans serif"/>
          <w:sz w:val="24"/>
          <w:szCs w:val="24"/>
          <w:lang w:val="en-GB"/>
        </w:rPr>
      </w:pPr>
      <w:proofErr w:type="spellStart"/>
      <w:r w:rsidRPr="00E33D98">
        <w:rPr>
          <w:rFonts w:ascii="Sans serif" w:hAnsi="Sans serif"/>
          <w:sz w:val="24"/>
          <w:szCs w:val="24"/>
          <w:lang w:val="en-GB"/>
        </w:rPr>
        <w:t>Gray</w:t>
      </w:r>
      <w:proofErr w:type="spellEnd"/>
      <w:r w:rsidRPr="00E33D98">
        <w:rPr>
          <w:rFonts w:ascii="Sans serif" w:hAnsi="Sans serif"/>
          <w:sz w:val="24"/>
          <w:szCs w:val="24"/>
          <w:lang w:val="en-GB"/>
        </w:rPr>
        <w:t xml:space="preserve">, John. </w:t>
      </w:r>
      <w:r w:rsidRPr="00E33D98">
        <w:rPr>
          <w:rFonts w:ascii="Sans serif" w:hAnsi="Sans serif"/>
          <w:i/>
          <w:sz w:val="24"/>
          <w:szCs w:val="24"/>
          <w:lang w:val="en-GB"/>
        </w:rPr>
        <w:t xml:space="preserve">“A </w:t>
      </w:r>
      <w:r w:rsidR="00AA743C" w:rsidRPr="00E33D98">
        <w:rPr>
          <w:rFonts w:ascii="Sans serif" w:hAnsi="Sans serif"/>
          <w:i/>
          <w:sz w:val="24"/>
          <w:szCs w:val="24"/>
          <w:lang w:val="en-GB"/>
        </w:rPr>
        <w:t>Shattering Moment</w:t>
      </w:r>
      <w:r w:rsidRPr="00E33D98">
        <w:rPr>
          <w:rFonts w:ascii="Sans serif" w:hAnsi="Sans serif"/>
          <w:i/>
          <w:sz w:val="24"/>
          <w:szCs w:val="24"/>
          <w:lang w:val="en-GB"/>
        </w:rPr>
        <w:t xml:space="preserve"> in America's </w:t>
      </w:r>
      <w:proofErr w:type="gramStart"/>
      <w:r w:rsidR="00AA743C" w:rsidRPr="00E33D98">
        <w:rPr>
          <w:rFonts w:ascii="Sans serif" w:hAnsi="Sans serif"/>
          <w:i/>
          <w:sz w:val="24"/>
          <w:szCs w:val="24"/>
          <w:lang w:val="en-GB"/>
        </w:rPr>
        <w:t>Fall</w:t>
      </w:r>
      <w:proofErr w:type="gramEnd"/>
      <w:r w:rsidRPr="00E33D98">
        <w:rPr>
          <w:rFonts w:ascii="Sans serif" w:hAnsi="Sans serif"/>
          <w:i/>
          <w:sz w:val="24"/>
          <w:szCs w:val="24"/>
          <w:lang w:val="en-GB"/>
        </w:rPr>
        <w:t xml:space="preserve"> from </w:t>
      </w:r>
      <w:r w:rsidR="00AA743C" w:rsidRPr="00E33D98">
        <w:rPr>
          <w:rFonts w:ascii="Sans serif" w:hAnsi="Sans serif"/>
          <w:i/>
          <w:sz w:val="24"/>
          <w:szCs w:val="24"/>
          <w:lang w:val="en-GB"/>
        </w:rPr>
        <w:t>Power</w:t>
      </w:r>
      <w:r w:rsidRPr="00E33D98">
        <w:rPr>
          <w:rFonts w:ascii="Sans serif" w:hAnsi="Sans serif"/>
          <w:i/>
          <w:sz w:val="24"/>
          <w:szCs w:val="24"/>
          <w:lang w:val="en-GB"/>
        </w:rPr>
        <w:t>”</w:t>
      </w:r>
      <w:r w:rsidRPr="00E33D98">
        <w:rPr>
          <w:rFonts w:ascii="Sans serif" w:hAnsi="Sans serif"/>
          <w:sz w:val="24"/>
          <w:szCs w:val="24"/>
          <w:lang w:val="en-GB"/>
        </w:rPr>
        <w:t xml:space="preserve">. The Observer, 28 September 2008. </w:t>
      </w:r>
      <w:hyperlink r:id="rId11" w:history="1">
        <w:r w:rsidRPr="00E33D98">
          <w:rPr>
            <w:rStyle w:val="Hyperlink"/>
            <w:rFonts w:ascii="Sans serif" w:hAnsi="Sans serif" w:cstheme="minorHAnsi"/>
            <w:sz w:val="24"/>
            <w:szCs w:val="24"/>
            <w:lang w:val="en-GB"/>
          </w:rPr>
          <w:t>http://www.guardian.co.uk/commentisfree/2008/sep/28/usforeignpolicy.useconomicgrowth</w:t>
        </w:r>
      </w:hyperlink>
    </w:p>
    <w:p w:rsidR="00393133" w:rsidRPr="00E33D98" w:rsidRDefault="00393133" w:rsidP="00E33D98">
      <w:pPr>
        <w:spacing w:before="100" w:beforeAutospacing="1" w:after="100" w:afterAutospacing="1" w:line="240" w:lineRule="auto"/>
        <w:rPr>
          <w:rFonts w:ascii="Sans serif" w:hAnsi="Sans serif"/>
          <w:sz w:val="24"/>
          <w:szCs w:val="24"/>
          <w:lang w:val="en-GB"/>
        </w:rPr>
      </w:pPr>
      <w:r w:rsidRPr="00E33D98">
        <w:rPr>
          <w:rFonts w:ascii="Sans serif" w:hAnsi="Sans serif"/>
          <w:sz w:val="24"/>
          <w:szCs w:val="24"/>
          <w:lang w:val="en-GB"/>
        </w:rPr>
        <w:t>George, Susan.</w:t>
      </w:r>
      <w:r w:rsidRPr="00E33D98">
        <w:rPr>
          <w:rFonts w:ascii="Sans serif" w:hAnsi="Sans serif"/>
          <w:i/>
          <w:sz w:val="24"/>
          <w:szCs w:val="24"/>
          <w:lang w:val="en-GB"/>
        </w:rPr>
        <w:t xml:space="preserve"> </w:t>
      </w:r>
      <w:proofErr w:type="gramStart"/>
      <w:r w:rsidRPr="00E33D98">
        <w:rPr>
          <w:rFonts w:ascii="Sans serif" w:hAnsi="Sans serif"/>
          <w:i/>
          <w:sz w:val="24"/>
          <w:szCs w:val="24"/>
          <w:lang w:val="en-GB"/>
        </w:rPr>
        <w:t>“A Short History of Neoliberalism”.</w:t>
      </w:r>
      <w:proofErr w:type="gramEnd"/>
      <w:r w:rsidRPr="00E33D98">
        <w:rPr>
          <w:rFonts w:ascii="Sans serif" w:hAnsi="Sans serif"/>
          <w:i/>
          <w:sz w:val="24"/>
          <w:szCs w:val="24"/>
          <w:lang w:val="en-GB"/>
        </w:rPr>
        <w:t xml:space="preserve"> </w:t>
      </w:r>
      <w:hyperlink r:id="rId12" w:tooltip="Home" w:history="1">
        <w:r w:rsidRPr="00E33D98">
          <w:rPr>
            <w:rStyle w:val="Hyperlink"/>
            <w:rFonts w:ascii="Sans serif" w:hAnsi="Sans serif" w:cstheme="minorHAnsi"/>
            <w:color w:val="auto"/>
            <w:sz w:val="24"/>
            <w:szCs w:val="24"/>
            <w:lang w:val="en-GB"/>
          </w:rPr>
          <w:t xml:space="preserve">Transnational Institute: </w:t>
        </w:r>
      </w:hyperlink>
      <w:r w:rsidRPr="00E33D98">
        <w:rPr>
          <w:rFonts w:ascii="Sans serif" w:hAnsi="Sans serif"/>
          <w:sz w:val="24"/>
          <w:szCs w:val="24"/>
          <w:lang w:val="en-GB"/>
        </w:rPr>
        <w:t xml:space="preserve">Presented at the Conference on Economic Sovereignty in a Globalising World, Bangkok, </w:t>
      </w:r>
      <w:proofErr w:type="gramStart"/>
      <w:r w:rsidRPr="00E33D98">
        <w:rPr>
          <w:rFonts w:ascii="Sans serif" w:hAnsi="Sans serif"/>
          <w:sz w:val="24"/>
          <w:szCs w:val="24"/>
          <w:lang w:val="en-GB"/>
        </w:rPr>
        <w:t>24</w:t>
      </w:r>
      <w:proofErr w:type="gramEnd"/>
      <w:r w:rsidRPr="00E33D98">
        <w:rPr>
          <w:rFonts w:ascii="Sans serif" w:hAnsi="Sans serif"/>
          <w:sz w:val="24"/>
          <w:szCs w:val="24"/>
          <w:lang w:val="en-GB"/>
        </w:rPr>
        <w:t>-26 March 1999.</w:t>
      </w:r>
      <w:r w:rsidR="002E1B78" w:rsidRPr="00E33D98">
        <w:rPr>
          <w:rFonts w:ascii="Sans serif" w:hAnsi="Sans serif"/>
          <w:sz w:val="24"/>
          <w:szCs w:val="24"/>
          <w:lang w:val="en-GB"/>
        </w:rPr>
        <w:t xml:space="preserve"> </w:t>
      </w:r>
      <w:hyperlink r:id="rId13" w:history="1">
        <w:r w:rsidRPr="00E33D98">
          <w:rPr>
            <w:rStyle w:val="Hyperlink"/>
            <w:rFonts w:ascii="Sans serif" w:hAnsi="Sans serif" w:cstheme="minorHAnsi"/>
            <w:sz w:val="24"/>
            <w:szCs w:val="24"/>
            <w:lang w:val="en-GB"/>
          </w:rPr>
          <w:t>http://www.tni.org/article/short-history-neoliberalism</w:t>
        </w:r>
      </w:hyperlink>
    </w:p>
    <w:p w:rsidR="00393133" w:rsidRPr="00E33D98" w:rsidRDefault="00393133" w:rsidP="00E33D98">
      <w:pPr>
        <w:spacing w:before="100" w:beforeAutospacing="1" w:after="100" w:afterAutospacing="1" w:line="240" w:lineRule="auto"/>
        <w:rPr>
          <w:rFonts w:ascii="Sans serif" w:hAnsi="Sans serif"/>
          <w:sz w:val="24"/>
          <w:szCs w:val="24"/>
          <w:lang w:val="da-DK"/>
        </w:rPr>
      </w:pPr>
      <w:proofErr w:type="spellStart"/>
      <w:r w:rsidRPr="00E33D98">
        <w:rPr>
          <w:rFonts w:ascii="Sans serif" w:hAnsi="Sans serif"/>
          <w:sz w:val="24"/>
          <w:szCs w:val="24"/>
          <w:lang w:val="en-GB"/>
        </w:rPr>
        <w:t>Stiglitz</w:t>
      </w:r>
      <w:proofErr w:type="spellEnd"/>
      <w:r w:rsidRPr="00E33D98">
        <w:rPr>
          <w:rFonts w:ascii="Sans serif" w:hAnsi="Sans serif"/>
          <w:sz w:val="24"/>
          <w:szCs w:val="24"/>
          <w:lang w:val="en-GB"/>
        </w:rPr>
        <w:t>, Joseph. “</w:t>
      </w:r>
      <w:r w:rsidRPr="00E33D98">
        <w:rPr>
          <w:rFonts w:ascii="Sans serif" w:hAnsi="Sans serif"/>
          <w:i/>
          <w:sz w:val="24"/>
          <w:szCs w:val="24"/>
          <w:lang w:val="en-GB"/>
        </w:rPr>
        <w:t xml:space="preserve">Good </w:t>
      </w:r>
      <w:r w:rsidR="00AA743C" w:rsidRPr="00E33D98">
        <w:rPr>
          <w:rFonts w:ascii="Sans serif" w:hAnsi="Sans serif"/>
          <w:i/>
          <w:sz w:val="24"/>
          <w:szCs w:val="24"/>
          <w:lang w:val="en-GB"/>
        </w:rPr>
        <w:t>Day</w:t>
      </w:r>
      <w:r w:rsidRPr="00E33D98">
        <w:rPr>
          <w:rFonts w:ascii="Sans serif" w:hAnsi="Sans serif"/>
          <w:i/>
          <w:sz w:val="24"/>
          <w:szCs w:val="24"/>
          <w:lang w:val="en-GB"/>
        </w:rPr>
        <w:t xml:space="preserve"> for </w:t>
      </w:r>
      <w:r w:rsidR="00AA743C" w:rsidRPr="00E33D98">
        <w:rPr>
          <w:rFonts w:ascii="Sans serif" w:hAnsi="Sans serif"/>
          <w:i/>
          <w:sz w:val="24"/>
          <w:szCs w:val="24"/>
          <w:lang w:val="en-GB"/>
        </w:rPr>
        <w:t>Democracy</w:t>
      </w:r>
      <w:r w:rsidRPr="00E33D98">
        <w:rPr>
          <w:rFonts w:ascii="Sans serif" w:hAnsi="Sans serif"/>
          <w:i/>
          <w:sz w:val="24"/>
          <w:szCs w:val="24"/>
          <w:lang w:val="en-GB"/>
        </w:rPr>
        <w:t>”</w:t>
      </w:r>
      <w:r w:rsidRPr="00E33D98">
        <w:rPr>
          <w:rFonts w:ascii="Sans serif" w:hAnsi="Sans serif"/>
          <w:sz w:val="24"/>
          <w:szCs w:val="24"/>
          <w:lang w:val="en-GB"/>
        </w:rPr>
        <w:t xml:space="preserve">. </w:t>
      </w:r>
      <w:hyperlink r:id="rId14" w:history="1">
        <w:r w:rsidRPr="00E33D98">
          <w:rPr>
            <w:rStyle w:val="Hyperlink"/>
            <w:rFonts w:ascii="Sans serif" w:hAnsi="Sans serif" w:cstheme="minorHAnsi"/>
            <w:sz w:val="24"/>
            <w:szCs w:val="24"/>
            <w:lang w:val="en-GB"/>
          </w:rPr>
          <w:t>The Guardian</w:t>
        </w:r>
      </w:hyperlink>
      <w:r w:rsidRPr="00E33D98">
        <w:rPr>
          <w:rFonts w:ascii="Sans serif" w:hAnsi="Sans serif"/>
          <w:sz w:val="24"/>
          <w:szCs w:val="24"/>
          <w:lang w:val="en-GB"/>
        </w:rPr>
        <w:t xml:space="preserve">, 1 October 2008. </w:t>
      </w:r>
      <w:hyperlink r:id="rId15" w:history="1">
        <w:r w:rsidRPr="00E33D98">
          <w:rPr>
            <w:rStyle w:val="Hyperlink"/>
            <w:rFonts w:ascii="Sans serif" w:hAnsi="Sans serif" w:cstheme="minorHAnsi"/>
            <w:sz w:val="24"/>
            <w:szCs w:val="24"/>
            <w:lang w:val="da-DK"/>
          </w:rPr>
          <w:t>http://www.guardian.co.uk/commentisfree/2008/oct/01/useconomy.congress</w:t>
        </w:r>
      </w:hyperlink>
    </w:p>
    <w:p w:rsidR="00393133" w:rsidRPr="00E33D98" w:rsidRDefault="00393133" w:rsidP="00E33D98">
      <w:pPr>
        <w:spacing w:before="100" w:beforeAutospacing="1" w:after="100" w:afterAutospacing="1" w:line="240" w:lineRule="auto"/>
        <w:rPr>
          <w:rFonts w:ascii="Sans serif" w:hAnsi="Sans serif"/>
          <w:sz w:val="24"/>
          <w:szCs w:val="24"/>
          <w:lang w:val="en-GB"/>
        </w:rPr>
      </w:pPr>
      <w:proofErr w:type="spellStart"/>
      <w:r w:rsidRPr="00E33D98">
        <w:rPr>
          <w:rFonts w:ascii="Sans serif" w:hAnsi="Sans serif"/>
          <w:sz w:val="24"/>
          <w:szCs w:val="24"/>
          <w:lang w:val="da-DK"/>
        </w:rPr>
        <w:t>Gould</w:t>
      </w:r>
      <w:proofErr w:type="spellEnd"/>
      <w:r w:rsidRPr="00E33D98">
        <w:rPr>
          <w:rFonts w:ascii="Sans serif" w:hAnsi="Sans serif"/>
          <w:sz w:val="24"/>
          <w:szCs w:val="24"/>
          <w:lang w:val="da-DK"/>
        </w:rPr>
        <w:t>, Bryan</w:t>
      </w:r>
      <w:r w:rsidR="00AA743C" w:rsidRPr="00E33D98">
        <w:rPr>
          <w:rFonts w:ascii="Sans serif" w:hAnsi="Sans serif"/>
          <w:sz w:val="24"/>
          <w:szCs w:val="24"/>
          <w:lang w:val="da-DK"/>
        </w:rPr>
        <w:t>.</w:t>
      </w:r>
      <w:r w:rsidRPr="00E33D98">
        <w:rPr>
          <w:rFonts w:ascii="Sans serif" w:hAnsi="Sans serif"/>
          <w:sz w:val="24"/>
          <w:szCs w:val="24"/>
          <w:lang w:val="da-DK"/>
        </w:rPr>
        <w:t xml:space="preserve"> </w:t>
      </w:r>
      <w:r w:rsidRPr="00E33D98">
        <w:rPr>
          <w:rFonts w:ascii="Sans serif" w:hAnsi="Sans serif"/>
          <w:sz w:val="24"/>
          <w:szCs w:val="24"/>
          <w:lang w:val="en-GB"/>
        </w:rPr>
        <w:t>“</w:t>
      </w:r>
      <w:r w:rsidRPr="00E33D98">
        <w:rPr>
          <w:rFonts w:ascii="Sans serif" w:hAnsi="Sans serif"/>
          <w:i/>
          <w:sz w:val="24"/>
          <w:szCs w:val="24"/>
          <w:lang w:val="en-GB"/>
        </w:rPr>
        <w:t xml:space="preserve">Who </w:t>
      </w:r>
      <w:r w:rsidR="00AA743C" w:rsidRPr="00E33D98">
        <w:rPr>
          <w:rFonts w:ascii="Sans serif" w:hAnsi="Sans serif"/>
          <w:i/>
          <w:sz w:val="24"/>
          <w:szCs w:val="24"/>
          <w:lang w:val="en-GB"/>
        </w:rPr>
        <w:t>Voted</w:t>
      </w:r>
      <w:r w:rsidRPr="00E33D98">
        <w:rPr>
          <w:rFonts w:ascii="Sans serif" w:hAnsi="Sans serif"/>
          <w:i/>
          <w:sz w:val="24"/>
          <w:szCs w:val="24"/>
          <w:lang w:val="en-GB"/>
        </w:rPr>
        <w:t xml:space="preserve"> for the </w:t>
      </w:r>
      <w:r w:rsidR="00AA743C" w:rsidRPr="00E33D98">
        <w:rPr>
          <w:rFonts w:ascii="Sans serif" w:hAnsi="Sans serif"/>
          <w:i/>
          <w:sz w:val="24"/>
          <w:szCs w:val="24"/>
          <w:lang w:val="en-GB"/>
        </w:rPr>
        <w:t>Markets</w:t>
      </w:r>
      <w:r w:rsidRPr="00E33D98">
        <w:rPr>
          <w:rFonts w:ascii="Sans serif" w:hAnsi="Sans serif"/>
          <w:i/>
          <w:sz w:val="24"/>
          <w:szCs w:val="24"/>
          <w:lang w:val="en-GB"/>
        </w:rPr>
        <w:t>?</w:t>
      </w:r>
      <w:r w:rsidRPr="00E33D98">
        <w:rPr>
          <w:rFonts w:ascii="Sans serif" w:hAnsi="Sans serif"/>
          <w:sz w:val="24"/>
          <w:szCs w:val="24"/>
          <w:lang w:val="en-GB"/>
        </w:rPr>
        <w:t xml:space="preserve"> </w:t>
      </w:r>
      <w:hyperlink r:id="rId16" w:history="1">
        <w:r w:rsidRPr="00E33D98">
          <w:rPr>
            <w:rStyle w:val="Hyperlink"/>
            <w:rFonts w:ascii="Sans serif" w:hAnsi="Sans serif" w:cstheme="minorHAnsi"/>
            <w:color w:val="auto"/>
            <w:sz w:val="24"/>
            <w:szCs w:val="24"/>
            <w:lang w:val="en-GB"/>
          </w:rPr>
          <w:t>The Guardian</w:t>
        </w:r>
      </w:hyperlink>
      <w:r w:rsidRPr="00E33D98">
        <w:rPr>
          <w:rFonts w:ascii="Sans serif" w:hAnsi="Sans serif"/>
          <w:sz w:val="24"/>
          <w:szCs w:val="24"/>
          <w:lang w:val="en-GB"/>
        </w:rPr>
        <w:t>, 26 November 2008.</w:t>
      </w:r>
      <w:hyperlink r:id="rId17" w:history="1">
        <w:r w:rsidRPr="00E33D98">
          <w:rPr>
            <w:rStyle w:val="Hyperlink"/>
            <w:rFonts w:ascii="Sans serif" w:hAnsi="Sans serif" w:cstheme="minorHAnsi"/>
            <w:sz w:val="24"/>
            <w:szCs w:val="24"/>
            <w:lang w:val="en-GB"/>
          </w:rPr>
          <w:t>http://www.guardian.co.uk/commentisfree/2008/nov/26/economy-marketturmoil</w:t>
        </w:r>
      </w:hyperlink>
    </w:p>
    <w:p w:rsidR="00393133" w:rsidRPr="00E33D98" w:rsidRDefault="00393133" w:rsidP="00E33D98">
      <w:pPr>
        <w:spacing w:before="100" w:beforeAutospacing="1" w:after="100" w:afterAutospacing="1" w:line="240" w:lineRule="auto"/>
        <w:rPr>
          <w:rFonts w:ascii="Sans serif" w:hAnsi="Sans serif"/>
          <w:sz w:val="24"/>
          <w:szCs w:val="24"/>
          <w:lang w:val="en-GB"/>
        </w:rPr>
      </w:pPr>
      <w:proofErr w:type="gramStart"/>
      <w:r w:rsidRPr="00E33D98">
        <w:rPr>
          <w:rFonts w:ascii="Sans serif" w:hAnsi="Sans serif"/>
          <w:sz w:val="24"/>
          <w:szCs w:val="24"/>
          <w:lang w:val="en-GB"/>
        </w:rPr>
        <w:t xml:space="preserve">Shah, </w:t>
      </w:r>
      <w:proofErr w:type="spellStart"/>
      <w:r w:rsidRPr="00E33D98">
        <w:rPr>
          <w:rFonts w:ascii="Sans serif" w:hAnsi="Sans serif"/>
          <w:sz w:val="24"/>
          <w:szCs w:val="24"/>
          <w:lang w:val="en-GB"/>
        </w:rPr>
        <w:t>Anup</w:t>
      </w:r>
      <w:proofErr w:type="spellEnd"/>
      <w:r w:rsidRPr="00E33D98">
        <w:rPr>
          <w:rFonts w:ascii="Sans serif" w:hAnsi="Sans serif"/>
          <w:sz w:val="24"/>
          <w:szCs w:val="24"/>
          <w:lang w:val="en-GB"/>
        </w:rPr>
        <w:t>.</w:t>
      </w:r>
      <w:proofErr w:type="gramEnd"/>
      <w:r w:rsidRPr="00E33D98">
        <w:rPr>
          <w:rFonts w:ascii="Sans serif" w:hAnsi="Sans serif"/>
          <w:sz w:val="24"/>
          <w:szCs w:val="24"/>
          <w:lang w:val="en-GB"/>
        </w:rPr>
        <w:t xml:space="preserve"> </w:t>
      </w:r>
      <w:proofErr w:type="gramStart"/>
      <w:r w:rsidRPr="00E33D98">
        <w:rPr>
          <w:rFonts w:ascii="Sans serif" w:hAnsi="Sans serif"/>
          <w:i/>
          <w:sz w:val="24"/>
          <w:szCs w:val="24"/>
          <w:lang w:val="en-GB"/>
        </w:rPr>
        <w:t>“The WTO and Free Trade”.</w:t>
      </w:r>
      <w:proofErr w:type="gramEnd"/>
      <w:r w:rsidRPr="00E33D98">
        <w:rPr>
          <w:rFonts w:ascii="Sans serif" w:hAnsi="Sans serif"/>
          <w:sz w:val="24"/>
          <w:szCs w:val="24"/>
          <w:lang w:val="en-GB"/>
        </w:rPr>
        <w:t xml:space="preserve"> Global Issues, 2 July 2007.</w:t>
      </w:r>
      <w:hyperlink r:id="rId18" w:history="1">
        <w:r w:rsidRPr="00E33D98">
          <w:rPr>
            <w:rStyle w:val="Hyperlink"/>
            <w:rFonts w:ascii="Sans serif" w:hAnsi="Sans serif" w:cstheme="minorHAnsi"/>
            <w:sz w:val="24"/>
            <w:szCs w:val="24"/>
            <w:lang w:val="en-GB"/>
          </w:rPr>
          <w:t>http://www.globalissues.org/article/42/the-wto-and-free-trade</w:t>
        </w:r>
      </w:hyperlink>
    </w:p>
    <w:p w:rsidR="00393133" w:rsidRPr="00E33D98" w:rsidRDefault="00393133" w:rsidP="00E33D98">
      <w:pPr>
        <w:spacing w:before="100" w:beforeAutospacing="1" w:after="100" w:afterAutospacing="1" w:line="240" w:lineRule="auto"/>
        <w:rPr>
          <w:rFonts w:ascii="Sans serif" w:hAnsi="Sans serif"/>
          <w:sz w:val="24"/>
          <w:szCs w:val="24"/>
          <w:lang w:val="en-GB"/>
        </w:rPr>
      </w:pPr>
      <w:proofErr w:type="gramStart"/>
      <w:r w:rsidRPr="00E33D98">
        <w:rPr>
          <w:rFonts w:ascii="Sans serif" w:hAnsi="Sans serif"/>
          <w:sz w:val="24"/>
          <w:szCs w:val="24"/>
          <w:lang w:val="en-GB"/>
        </w:rPr>
        <w:t xml:space="preserve">Shah, </w:t>
      </w:r>
      <w:proofErr w:type="spellStart"/>
      <w:r w:rsidRPr="00E33D98">
        <w:rPr>
          <w:rFonts w:ascii="Sans serif" w:hAnsi="Sans serif"/>
          <w:sz w:val="24"/>
          <w:szCs w:val="24"/>
          <w:lang w:val="en-GB"/>
        </w:rPr>
        <w:t>Anup</w:t>
      </w:r>
      <w:proofErr w:type="spellEnd"/>
      <w:r w:rsidRPr="00E33D98">
        <w:rPr>
          <w:rFonts w:ascii="Sans serif" w:hAnsi="Sans serif"/>
          <w:sz w:val="24"/>
          <w:szCs w:val="24"/>
          <w:lang w:val="en-GB"/>
        </w:rPr>
        <w:t xml:space="preserve"> </w:t>
      </w:r>
      <w:r w:rsidR="00D0470D" w:rsidRPr="00E33D98">
        <w:rPr>
          <w:rFonts w:ascii="Sans serif" w:hAnsi="Sans serif"/>
          <w:i/>
          <w:sz w:val="24"/>
          <w:szCs w:val="24"/>
          <w:lang w:val="en-GB"/>
        </w:rPr>
        <w:t>“</w:t>
      </w:r>
      <w:r w:rsidRPr="00E33D98">
        <w:rPr>
          <w:rFonts w:ascii="Sans serif" w:hAnsi="Sans serif"/>
          <w:i/>
          <w:sz w:val="24"/>
          <w:szCs w:val="24"/>
          <w:lang w:val="en-GB"/>
        </w:rPr>
        <w:t>A Primer on Neoliberalism”.</w:t>
      </w:r>
      <w:proofErr w:type="gramEnd"/>
      <w:r w:rsidRPr="00E33D98">
        <w:rPr>
          <w:rFonts w:ascii="Sans serif" w:hAnsi="Sans serif"/>
          <w:i/>
          <w:sz w:val="24"/>
          <w:szCs w:val="24"/>
          <w:lang w:val="en-GB"/>
        </w:rPr>
        <w:t xml:space="preserve"> </w:t>
      </w:r>
      <w:r w:rsidR="00E2509F" w:rsidRPr="00E33D98">
        <w:rPr>
          <w:rFonts w:ascii="Sans serif" w:hAnsi="Sans serif"/>
          <w:sz w:val="24"/>
          <w:szCs w:val="24"/>
          <w:lang w:val="en-GB"/>
        </w:rPr>
        <w:t xml:space="preserve">Global Issues, 22 August 2010. </w:t>
      </w:r>
      <w:hyperlink r:id="rId19" w:anchor="FreeMarketsWereNotNaturalTheyWereEnforced" w:history="1">
        <w:r w:rsidRPr="00E33D98">
          <w:rPr>
            <w:rStyle w:val="Hyperlink"/>
            <w:rFonts w:ascii="Sans serif" w:hAnsi="Sans serif" w:cstheme="minorHAnsi"/>
            <w:sz w:val="24"/>
            <w:szCs w:val="24"/>
            <w:lang w:val="en-GB"/>
          </w:rPr>
          <w:t>http://www.globalissues.org/article/39/a-primer-on-neoliberalism#FreeMarketsWereNotNaturalTheyWereEnforced</w:t>
        </w:r>
      </w:hyperlink>
    </w:p>
    <w:p w:rsidR="00393133" w:rsidRPr="00E33D98" w:rsidRDefault="00393133" w:rsidP="00E33D98">
      <w:pPr>
        <w:spacing w:before="100" w:beforeAutospacing="1" w:after="100" w:afterAutospacing="1" w:line="240" w:lineRule="auto"/>
        <w:rPr>
          <w:rFonts w:ascii="Sans serif" w:hAnsi="Sans serif"/>
          <w:b/>
          <w:sz w:val="24"/>
          <w:szCs w:val="24"/>
          <w:lang w:val="en-GB"/>
        </w:rPr>
      </w:pPr>
      <w:r w:rsidRPr="00E33D98">
        <w:rPr>
          <w:rFonts w:ascii="Sans serif" w:hAnsi="Sans serif"/>
          <w:b/>
          <w:sz w:val="24"/>
          <w:szCs w:val="24"/>
          <w:lang w:val="en-GB"/>
        </w:rPr>
        <w:t>Video clip</w:t>
      </w:r>
    </w:p>
    <w:p w:rsidR="00393133" w:rsidRPr="00E33D98" w:rsidRDefault="00393133" w:rsidP="00E33D98">
      <w:pPr>
        <w:spacing w:before="100" w:beforeAutospacing="1" w:after="100" w:afterAutospacing="1" w:line="240" w:lineRule="auto"/>
        <w:rPr>
          <w:rFonts w:ascii="Sans serif" w:hAnsi="Sans serif"/>
          <w:sz w:val="24"/>
          <w:szCs w:val="24"/>
          <w:lang w:val="en-GB"/>
        </w:rPr>
      </w:pPr>
      <w:r w:rsidRPr="00E33D98">
        <w:rPr>
          <w:rFonts w:ascii="Sans serif" w:hAnsi="Sans serif"/>
          <w:sz w:val="24"/>
          <w:szCs w:val="24"/>
          <w:lang w:val="en-GB"/>
        </w:rPr>
        <w:t>Wallach, Lori,</w:t>
      </w:r>
      <w:r w:rsidRPr="00E33D98">
        <w:rPr>
          <w:rFonts w:ascii="Sans serif" w:hAnsi="Sans serif"/>
          <w:i/>
          <w:sz w:val="24"/>
          <w:szCs w:val="24"/>
          <w:lang w:val="en-GB"/>
        </w:rPr>
        <w:t xml:space="preserve">” </w:t>
      </w:r>
      <w:hyperlink r:id="rId20" w:history="1">
        <w:r w:rsidRPr="00E33D98">
          <w:rPr>
            <w:rStyle w:val="Hyperlink"/>
            <w:rFonts w:ascii="Sans serif" w:hAnsi="Sans serif" w:cstheme="minorHAnsi"/>
            <w:i/>
            <w:sz w:val="24"/>
            <w:szCs w:val="24"/>
            <w:lang w:val="en-GB"/>
          </w:rPr>
          <w:t>Free Trade—The Price Paid” (Part Two).</w:t>
        </w:r>
        <w:r w:rsidRPr="00E33D98">
          <w:rPr>
            <w:rFonts w:ascii="Sans serif" w:hAnsi="Sans serif"/>
            <w:sz w:val="24"/>
            <w:szCs w:val="24"/>
            <w:lang w:val="en-GB"/>
          </w:rPr>
          <w:t xml:space="preserve"> Big Picture TV, </w:t>
        </w:r>
      </w:hyperlink>
      <w:r w:rsidRPr="00E33D98">
        <w:rPr>
          <w:rFonts w:ascii="Sans serif" w:hAnsi="Sans serif"/>
          <w:sz w:val="24"/>
          <w:szCs w:val="24"/>
          <w:lang w:val="en-GB"/>
        </w:rPr>
        <w:t xml:space="preserve"> 13 April 2005</w:t>
      </w:r>
    </w:p>
    <w:sectPr w:rsidR="00393133" w:rsidRPr="00E33D98" w:rsidSect="006A45FB">
      <w:headerReference w:type="default" r:id="rId21"/>
      <w:footerReference w:type="default" r:id="rId22"/>
      <w:pgSz w:w="12240" w:h="15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32" w:rsidRDefault="00553A32" w:rsidP="00C6473E">
      <w:pPr>
        <w:spacing w:after="0" w:line="240" w:lineRule="auto"/>
      </w:pPr>
      <w:r>
        <w:separator/>
      </w:r>
    </w:p>
  </w:endnote>
  <w:endnote w:type="continuationSeparator" w:id="0">
    <w:p w:rsidR="00553A32" w:rsidRDefault="00553A32" w:rsidP="00C6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957"/>
      <w:gridCol w:w="1102"/>
      <w:gridCol w:w="4957"/>
    </w:tblGrid>
    <w:tr w:rsidR="00F74F01" w:rsidRPr="004F21AC">
      <w:trPr>
        <w:trHeight w:val="151"/>
      </w:trPr>
      <w:tc>
        <w:tcPr>
          <w:tcW w:w="2250" w:type="pct"/>
          <w:tcBorders>
            <w:bottom w:val="single" w:sz="4" w:space="0" w:color="4F81BD"/>
          </w:tcBorders>
        </w:tcPr>
        <w:p w:rsidR="00F74F01" w:rsidRDefault="00F74F01">
          <w:pPr>
            <w:pStyle w:val="Sidehoved"/>
            <w:rPr>
              <w:rFonts w:ascii="Cambria" w:hAnsi="Cambria"/>
              <w:b/>
              <w:bCs/>
            </w:rPr>
          </w:pPr>
        </w:p>
      </w:tc>
      <w:tc>
        <w:tcPr>
          <w:tcW w:w="500" w:type="pct"/>
          <w:vMerge w:val="restart"/>
          <w:noWrap/>
          <w:vAlign w:val="center"/>
        </w:tcPr>
        <w:p w:rsidR="00F74F01" w:rsidRDefault="00F74F01">
          <w:pPr>
            <w:pStyle w:val="Ingenafstand"/>
            <w:rPr>
              <w:rFonts w:ascii="Cambria" w:hAnsi="Cambria"/>
            </w:rPr>
          </w:pPr>
          <w:r>
            <w:rPr>
              <w:rFonts w:ascii="Cambria" w:hAnsi="Cambria"/>
              <w:b/>
              <w:bCs/>
            </w:rPr>
            <w:t xml:space="preserve">Page </w:t>
          </w:r>
          <w:r>
            <w:fldChar w:fldCharType="begin"/>
          </w:r>
          <w:r>
            <w:instrText xml:space="preserve"> PAGE  \* MERGEFORMAT </w:instrText>
          </w:r>
          <w:r>
            <w:fldChar w:fldCharType="separate"/>
          </w:r>
          <w:r w:rsidR="00FE1DD8" w:rsidRPr="00FE1DD8">
            <w:rPr>
              <w:rFonts w:ascii="Cambria" w:hAnsi="Cambria"/>
              <w:b/>
              <w:bCs/>
              <w:noProof/>
            </w:rPr>
            <w:t>1</w:t>
          </w:r>
          <w:r>
            <w:rPr>
              <w:rFonts w:ascii="Cambria" w:hAnsi="Cambria"/>
              <w:b/>
              <w:bCs/>
              <w:noProof/>
            </w:rPr>
            <w:fldChar w:fldCharType="end"/>
          </w:r>
        </w:p>
      </w:tc>
      <w:tc>
        <w:tcPr>
          <w:tcW w:w="2250" w:type="pct"/>
          <w:tcBorders>
            <w:bottom w:val="single" w:sz="4" w:space="0" w:color="4F81BD"/>
          </w:tcBorders>
        </w:tcPr>
        <w:p w:rsidR="00F74F01" w:rsidRDefault="00F74F01">
          <w:pPr>
            <w:pStyle w:val="Sidehoved"/>
            <w:rPr>
              <w:rFonts w:ascii="Cambria" w:hAnsi="Cambria"/>
              <w:b/>
              <w:bCs/>
            </w:rPr>
          </w:pPr>
        </w:p>
      </w:tc>
    </w:tr>
    <w:tr w:rsidR="00F74F01" w:rsidRPr="004F21AC">
      <w:trPr>
        <w:trHeight w:val="150"/>
      </w:trPr>
      <w:tc>
        <w:tcPr>
          <w:tcW w:w="2250" w:type="pct"/>
          <w:tcBorders>
            <w:top w:val="single" w:sz="4" w:space="0" w:color="4F81BD"/>
          </w:tcBorders>
        </w:tcPr>
        <w:p w:rsidR="00F74F01" w:rsidRDefault="00F74F01">
          <w:pPr>
            <w:pStyle w:val="Sidehoved"/>
            <w:rPr>
              <w:rFonts w:ascii="Cambria" w:hAnsi="Cambria"/>
              <w:b/>
              <w:bCs/>
            </w:rPr>
          </w:pPr>
        </w:p>
      </w:tc>
      <w:tc>
        <w:tcPr>
          <w:tcW w:w="500" w:type="pct"/>
          <w:vMerge/>
        </w:tcPr>
        <w:p w:rsidR="00F74F01" w:rsidRDefault="00F74F01">
          <w:pPr>
            <w:pStyle w:val="Sidehoved"/>
            <w:jc w:val="center"/>
            <w:rPr>
              <w:rFonts w:ascii="Cambria" w:hAnsi="Cambria"/>
              <w:b/>
              <w:bCs/>
            </w:rPr>
          </w:pPr>
        </w:p>
      </w:tc>
      <w:tc>
        <w:tcPr>
          <w:tcW w:w="2250" w:type="pct"/>
          <w:tcBorders>
            <w:top w:val="single" w:sz="4" w:space="0" w:color="4F81BD"/>
          </w:tcBorders>
        </w:tcPr>
        <w:p w:rsidR="00F74F01" w:rsidRDefault="00F74F01">
          <w:pPr>
            <w:pStyle w:val="Sidehoved"/>
            <w:rPr>
              <w:rFonts w:ascii="Cambria" w:hAnsi="Cambria"/>
              <w:b/>
              <w:bCs/>
            </w:rPr>
          </w:pPr>
        </w:p>
      </w:tc>
    </w:tr>
  </w:tbl>
  <w:p w:rsidR="00F74F01" w:rsidRDefault="00F74F0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32" w:rsidRDefault="00553A32" w:rsidP="00C6473E">
      <w:pPr>
        <w:spacing w:after="0" w:line="240" w:lineRule="auto"/>
      </w:pPr>
      <w:r>
        <w:separator/>
      </w:r>
    </w:p>
  </w:footnote>
  <w:footnote w:type="continuationSeparator" w:id="0">
    <w:p w:rsidR="00553A32" w:rsidRDefault="00553A32" w:rsidP="00C6473E">
      <w:pPr>
        <w:spacing w:after="0" w:line="240" w:lineRule="auto"/>
      </w:pPr>
      <w:r>
        <w:continuationSeparator/>
      </w:r>
    </w:p>
  </w:footnote>
  <w:footnote w:id="1">
    <w:p w:rsidR="00F74F01" w:rsidRPr="00E33D98" w:rsidRDefault="00F74F01">
      <w:pPr>
        <w:pStyle w:val="Fodnotetekst"/>
        <w:rPr>
          <w:rFonts w:ascii="Sans serif" w:hAnsi="Sans serif"/>
        </w:rPr>
      </w:pPr>
      <w:r w:rsidRPr="00E33D98">
        <w:rPr>
          <w:rStyle w:val="Fodnotehenvisning"/>
          <w:rFonts w:ascii="Sans serif" w:hAnsi="Sans serif"/>
        </w:rPr>
        <w:footnoteRef/>
      </w:r>
      <w:r w:rsidRPr="00E33D98">
        <w:rPr>
          <w:rFonts w:ascii="Sans serif" w:hAnsi="Sans serif"/>
        </w:rPr>
        <w:t xml:space="preserve"> The approach to discourses in this study will have its origin in a social constructivist understanding.</w:t>
      </w:r>
    </w:p>
  </w:footnote>
  <w:footnote w:id="2">
    <w:p w:rsidR="00F74F01" w:rsidRPr="00E33D98" w:rsidRDefault="00F74F01" w:rsidP="00486C29">
      <w:pPr>
        <w:pStyle w:val="Fodnotetekst"/>
        <w:rPr>
          <w:rFonts w:ascii="Sans serif" w:hAnsi="Sans serif"/>
        </w:rPr>
      </w:pPr>
      <w:r w:rsidRPr="00E33D98">
        <w:rPr>
          <w:rStyle w:val="Fodnotehenvisning"/>
          <w:rFonts w:ascii="Sans serif" w:hAnsi="Sans serif"/>
        </w:rPr>
        <w:footnoteRef/>
      </w:r>
      <w:r w:rsidRPr="00E33D98">
        <w:rPr>
          <w:rFonts w:ascii="Sans serif" w:hAnsi="Sans serif"/>
        </w:rPr>
        <w:t xml:space="preserve"> According to </w:t>
      </w:r>
      <w:proofErr w:type="spellStart"/>
      <w:r w:rsidRPr="00E33D98">
        <w:rPr>
          <w:rFonts w:ascii="Sans serif" w:hAnsi="Sans serif"/>
        </w:rPr>
        <w:t>Jørgensen</w:t>
      </w:r>
      <w:proofErr w:type="spellEnd"/>
      <w:r w:rsidRPr="00E33D98">
        <w:rPr>
          <w:rFonts w:ascii="Sans serif" w:hAnsi="Sans serif"/>
        </w:rPr>
        <w:t xml:space="preserve"> &amp; Phillips discourse refers to a specific way of understanding a social reality and how the social reality is represented through language.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656"/>
      <w:gridCol w:w="1374"/>
    </w:tblGrid>
    <w:tr w:rsidR="00F74F01" w:rsidRPr="004F21AC" w:rsidTr="00B2515D">
      <w:trPr>
        <w:trHeight w:val="381"/>
      </w:trPr>
      <w:tc>
        <w:tcPr>
          <w:tcW w:w="7765" w:type="dxa"/>
          <w:tcBorders>
            <w:bottom w:val="single" w:sz="18" w:space="0" w:color="808080"/>
          </w:tcBorders>
        </w:tcPr>
        <w:p w:rsidR="00F74F01" w:rsidRPr="00E33D98" w:rsidRDefault="00F74F01" w:rsidP="000D433F">
          <w:pPr>
            <w:pStyle w:val="Sidehoved"/>
            <w:jc w:val="right"/>
            <w:rPr>
              <w:rFonts w:ascii="Sans serif" w:hAnsi="Sans serif"/>
              <w:sz w:val="36"/>
              <w:szCs w:val="36"/>
            </w:rPr>
          </w:pPr>
          <w:r w:rsidRPr="00E33D98">
            <w:rPr>
              <w:rFonts w:ascii="Sans serif" w:hAnsi="Sans serif" w:cs="Calibri"/>
              <w:color w:val="1F497D"/>
              <w:sz w:val="24"/>
              <w:szCs w:val="24"/>
            </w:rPr>
            <w:t xml:space="preserve">Ph.D. Application- </w:t>
          </w:r>
          <w:proofErr w:type="spellStart"/>
          <w:r w:rsidRPr="00E33D98">
            <w:rPr>
              <w:rFonts w:ascii="Sans serif" w:hAnsi="Sans serif" w:cs="Calibri"/>
              <w:color w:val="1F497D"/>
              <w:sz w:val="24"/>
              <w:szCs w:val="24"/>
            </w:rPr>
            <w:t>Lise</w:t>
          </w:r>
          <w:proofErr w:type="spellEnd"/>
          <w:r w:rsidRPr="00E33D98">
            <w:rPr>
              <w:rFonts w:ascii="Sans serif" w:hAnsi="Sans serif" w:cs="Calibri"/>
              <w:color w:val="1F497D"/>
              <w:sz w:val="24"/>
              <w:szCs w:val="24"/>
            </w:rPr>
            <w:t xml:space="preserve"> Schmidt Nielsen </w:t>
          </w:r>
        </w:p>
      </w:tc>
      <w:tc>
        <w:tcPr>
          <w:tcW w:w="1105" w:type="dxa"/>
          <w:tcBorders>
            <w:bottom w:val="single" w:sz="18" w:space="0" w:color="808080"/>
          </w:tcBorders>
        </w:tcPr>
        <w:p w:rsidR="00F74F01" w:rsidRDefault="00F74F01" w:rsidP="00144B92">
          <w:pPr>
            <w:pStyle w:val="Sidehoved"/>
            <w:rPr>
              <w:rFonts w:ascii="Cambria" w:hAnsi="Cambria"/>
              <w:b/>
              <w:bCs/>
              <w:color w:val="4F81BD"/>
              <w:sz w:val="36"/>
              <w:szCs w:val="36"/>
            </w:rPr>
          </w:pPr>
          <w:r w:rsidRPr="00F77259">
            <w:rPr>
              <w:rFonts w:ascii="Cambria" w:hAnsi="Cambria"/>
              <w:bCs/>
              <w:color w:val="4F81BD"/>
              <w:sz w:val="24"/>
              <w:szCs w:val="24"/>
            </w:rPr>
            <w:t>2012</w:t>
          </w:r>
        </w:p>
      </w:tc>
    </w:tr>
  </w:tbl>
  <w:p w:rsidR="00F74F01" w:rsidRDefault="00F74F01" w:rsidP="00144B92">
    <w:pPr>
      <w:pStyle w:val="Sidehoved"/>
      <w:pBdr>
        <w:between w:val="single" w:sz="4" w:space="1" w:color="4F81BD"/>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0AC9"/>
    <w:multiLevelType w:val="hybridMultilevel"/>
    <w:tmpl w:val="F46C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20983"/>
    <w:multiLevelType w:val="hybridMultilevel"/>
    <w:tmpl w:val="3F087DFE"/>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nsid w:val="166B43AD"/>
    <w:multiLevelType w:val="hybridMultilevel"/>
    <w:tmpl w:val="6854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438C6"/>
    <w:multiLevelType w:val="hybridMultilevel"/>
    <w:tmpl w:val="6310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A237C"/>
    <w:multiLevelType w:val="hybridMultilevel"/>
    <w:tmpl w:val="F284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66897"/>
    <w:multiLevelType w:val="hybridMultilevel"/>
    <w:tmpl w:val="BF327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89080D"/>
    <w:multiLevelType w:val="hybridMultilevel"/>
    <w:tmpl w:val="BB948FF4"/>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21851A77"/>
    <w:multiLevelType w:val="hybridMultilevel"/>
    <w:tmpl w:val="187CC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5021B5"/>
    <w:multiLevelType w:val="hybridMultilevel"/>
    <w:tmpl w:val="D3FE64AC"/>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nsid w:val="27E655AA"/>
    <w:multiLevelType w:val="hybridMultilevel"/>
    <w:tmpl w:val="57C6D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C373F2"/>
    <w:multiLevelType w:val="hybridMultilevel"/>
    <w:tmpl w:val="BF327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0C11D3"/>
    <w:multiLevelType w:val="hybridMultilevel"/>
    <w:tmpl w:val="3C760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E03B36"/>
    <w:multiLevelType w:val="multilevel"/>
    <w:tmpl w:val="7B5E3B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552B37"/>
    <w:multiLevelType w:val="hybridMultilevel"/>
    <w:tmpl w:val="142EADAA"/>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nsid w:val="433B6606"/>
    <w:multiLevelType w:val="hybridMultilevel"/>
    <w:tmpl w:val="3AAEA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ED4333"/>
    <w:multiLevelType w:val="hybridMultilevel"/>
    <w:tmpl w:val="158E607E"/>
    <w:lvl w:ilvl="0" w:tplc="9A02BF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BD3D13"/>
    <w:multiLevelType w:val="hybridMultilevel"/>
    <w:tmpl w:val="2FF2D3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232191F"/>
    <w:multiLevelType w:val="hybridMultilevel"/>
    <w:tmpl w:val="D9E2579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53E1133B"/>
    <w:multiLevelType w:val="hybridMultilevel"/>
    <w:tmpl w:val="7F14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04097"/>
    <w:multiLevelType w:val="hybridMultilevel"/>
    <w:tmpl w:val="187CC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EC06D3"/>
    <w:multiLevelType w:val="hybridMultilevel"/>
    <w:tmpl w:val="FD30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12083"/>
    <w:multiLevelType w:val="hybridMultilevel"/>
    <w:tmpl w:val="E67A7E7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64A84FCB"/>
    <w:multiLevelType w:val="hybridMultilevel"/>
    <w:tmpl w:val="DCF6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3E71DF"/>
    <w:multiLevelType w:val="hybridMultilevel"/>
    <w:tmpl w:val="957C5D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6BE5022A"/>
    <w:multiLevelType w:val="hybridMultilevel"/>
    <w:tmpl w:val="18C81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293554"/>
    <w:multiLevelType w:val="hybridMultilevel"/>
    <w:tmpl w:val="E6863A8E"/>
    <w:lvl w:ilvl="0" w:tplc="2208E81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643AA4"/>
    <w:multiLevelType w:val="hybridMultilevel"/>
    <w:tmpl w:val="A96C03A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2"/>
  </w:num>
  <w:num w:numId="2">
    <w:abstractNumId w:val="20"/>
  </w:num>
  <w:num w:numId="3">
    <w:abstractNumId w:val="18"/>
  </w:num>
  <w:num w:numId="4">
    <w:abstractNumId w:val="0"/>
  </w:num>
  <w:num w:numId="5">
    <w:abstractNumId w:val="21"/>
  </w:num>
  <w:num w:numId="6">
    <w:abstractNumId w:val="22"/>
  </w:num>
  <w:num w:numId="7">
    <w:abstractNumId w:val="17"/>
  </w:num>
  <w:num w:numId="8">
    <w:abstractNumId w:val="8"/>
  </w:num>
  <w:num w:numId="9">
    <w:abstractNumId w:val="1"/>
  </w:num>
  <w:num w:numId="10">
    <w:abstractNumId w:val="23"/>
  </w:num>
  <w:num w:numId="11">
    <w:abstractNumId w:val="26"/>
  </w:num>
  <w:num w:numId="12">
    <w:abstractNumId w:val="16"/>
  </w:num>
  <w:num w:numId="13">
    <w:abstractNumId w:val="6"/>
  </w:num>
  <w:num w:numId="14">
    <w:abstractNumId w:val="13"/>
  </w:num>
  <w:num w:numId="15">
    <w:abstractNumId w:val="3"/>
  </w:num>
  <w:num w:numId="16">
    <w:abstractNumId w:val="25"/>
  </w:num>
  <w:num w:numId="17">
    <w:abstractNumId w:val="4"/>
  </w:num>
  <w:num w:numId="18">
    <w:abstractNumId w:val="15"/>
  </w:num>
  <w:num w:numId="19">
    <w:abstractNumId w:val="14"/>
  </w:num>
  <w:num w:numId="20">
    <w:abstractNumId w:val="24"/>
  </w:num>
  <w:num w:numId="21">
    <w:abstractNumId w:val="19"/>
  </w:num>
  <w:num w:numId="22">
    <w:abstractNumId w:val="7"/>
  </w:num>
  <w:num w:numId="23">
    <w:abstractNumId w:val="9"/>
  </w:num>
  <w:num w:numId="24">
    <w:abstractNumId w:val="12"/>
  </w:num>
  <w:num w:numId="25">
    <w:abstractNumId w:val="5"/>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A520E8-1D41-4151-BC32-C3B375ADF1C5}"/>
    <w:docVar w:name="dgnword-eventsink" w:val="99769720"/>
  </w:docVars>
  <w:rsids>
    <w:rsidRoot w:val="00FF392E"/>
    <w:rsid w:val="00002086"/>
    <w:rsid w:val="00002493"/>
    <w:rsid w:val="000024A5"/>
    <w:rsid w:val="00003257"/>
    <w:rsid w:val="000068D3"/>
    <w:rsid w:val="0000701C"/>
    <w:rsid w:val="00007BEF"/>
    <w:rsid w:val="00011B73"/>
    <w:rsid w:val="00016848"/>
    <w:rsid w:val="0002007C"/>
    <w:rsid w:val="00022A8B"/>
    <w:rsid w:val="0002315B"/>
    <w:rsid w:val="00023E73"/>
    <w:rsid w:val="000265D6"/>
    <w:rsid w:val="00026CE9"/>
    <w:rsid w:val="000277C1"/>
    <w:rsid w:val="000301D2"/>
    <w:rsid w:val="0003096E"/>
    <w:rsid w:val="00030E9D"/>
    <w:rsid w:val="00032B5D"/>
    <w:rsid w:val="000361B5"/>
    <w:rsid w:val="0004527B"/>
    <w:rsid w:val="00051E08"/>
    <w:rsid w:val="00054434"/>
    <w:rsid w:val="00054985"/>
    <w:rsid w:val="000550ED"/>
    <w:rsid w:val="00057A6C"/>
    <w:rsid w:val="0006015E"/>
    <w:rsid w:val="000601AF"/>
    <w:rsid w:val="000613B6"/>
    <w:rsid w:val="00061D9E"/>
    <w:rsid w:val="00062D7C"/>
    <w:rsid w:val="000631D0"/>
    <w:rsid w:val="00063719"/>
    <w:rsid w:val="00063FDD"/>
    <w:rsid w:val="00065058"/>
    <w:rsid w:val="000654EA"/>
    <w:rsid w:val="00065C06"/>
    <w:rsid w:val="00071418"/>
    <w:rsid w:val="00074507"/>
    <w:rsid w:val="0007482A"/>
    <w:rsid w:val="000835FF"/>
    <w:rsid w:val="000868DF"/>
    <w:rsid w:val="000870A7"/>
    <w:rsid w:val="000876AA"/>
    <w:rsid w:val="0009178A"/>
    <w:rsid w:val="00095FDC"/>
    <w:rsid w:val="000A0679"/>
    <w:rsid w:val="000A1565"/>
    <w:rsid w:val="000A2F09"/>
    <w:rsid w:val="000A38E4"/>
    <w:rsid w:val="000A38F9"/>
    <w:rsid w:val="000A73B3"/>
    <w:rsid w:val="000B0497"/>
    <w:rsid w:val="000B0D1B"/>
    <w:rsid w:val="000B327B"/>
    <w:rsid w:val="000B4E00"/>
    <w:rsid w:val="000B688D"/>
    <w:rsid w:val="000B6B8B"/>
    <w:rsid w:val="000B7DBD"/>
    <w:rsid w:val="000C1CE5"/>
    <w:rsid w:val="000C25AE"/>
    <w:rsid w:val="000C38E9"/>
    <w:rsid w:val="000C4992"/>
    <w:rsid w:val="000D3F1C"/>
    <w:rsid w:val="000D433F"/>
    <w:rsid w:val="000D77F4"/>
    <w:rsid w:val="000D77FF"/>
    <w:rsid w:val="000E0E2A"/>
    <w:rsid w:val="000E15C9"/>
    <w:rsid w:val="000E23D7"/>
    <w:rsid w:val="000E497C"/>
    <w:rsid w:val="000E6114"/>
    <w:rsid w:val="000E6A19"/>
    <w:rsid w:val="000E7AFB"/>
    <w:rsid w:val="000F49F7"/>
    <w:rsid w:val="000F5C04"/>
    <w:rsid w:val="000F6CFF"/>
    <w:rsid w:val="000F7E02"/>
    <w:rsid w:val="00102304"/>
    <w:rsid w:val="00105DD6"/>
    <w:rsid w:val="00106CA0"/>
    <w:rsid w:val="00107AD7"/>
    <w:rsid w:val="00114F22"/>
    <w:rsid w:val="00116129"/>
    <w:rsid w:val="0012165A"/>
    <w:rsid w:val="0012260F"/>
    <w:rsid w:val="001239B1"/>
    <w:rsid w:val="001251D2"/>
    <w:rsid w:val="001337A5"/>
    <w:rsid w:val="001408F4"/>
    <w:rsid w:val="0014469E"/>
    <w:rsid w:val="00144B92"/>
    <w:rsid w:val="00144C1B"/>
    <w:rsid w:val="001456CE"/>
    <w:rsid w:val="00147872"/>
    <w:rsid w:val="001479DF"/>
    <w:rsid w:val="00150426"/>
    <w:rsid w:val="00151745"/>
    <w:rsid w:val="00152CCF"/>
    <w:rsid w:val="00153003"/>
    <w:rsid w:val="001531E6"/>
    <w:rsid w:val="00154BAF"/>
    <w:rsid w:val="00156002"/>
    <w:rsid w:val="00156716"/>
    <w:rsid w:val="0015743A"/>
    <w:rsid w:val="0015772A"/>
    <w:rsid w:val="00157964"/>
    <w:rsid w:val="001619CD"/>
    <w:rsid w:val="001625C6"/>
    <w:rsid w:val="0016421F"/>
    <w:rsid w:val="00165C13"/>
    <w:rsid w:val="0016682D"/>
    <w:rsid w:val="00166B47"/>
    <w:rsid w:val="00170924"/>
    <w:rsid w:val="00175785"/>
    <w:rsid w:val="0018041F"/>
    <w:rsid w:val="00182548"/>
    <w:rsid w:val="00183E8E"/>
    <w:rsid w:val="001946C4"/>
    <w:rsid w:val="00194AC8"/>
    <w:rsid w:val="00195D0E"/>
    <w:rsid w:val="00195FB4"/>
    <w:rsid w:val="00196B24"/>
    <w:rsid w:val="00197730"/>
    <w:rsid w:val="00197AF0"/>
    <w:rsid w:val="001A0C50"/>
    <w:rsid w:val="001A1704"/>
    <w:rsid w:val="001A1782"/>
    <w:rsid w:val="001A210C"/>
    <w:rsid w:val="001A2C0C"/>
    <w:rsid w:val="001A3EF6"/>
    <w:rsid w:val="001A531E"/>
    <w:rsid w:val="001A6094"/>
    <w:rsid w:val="001A6A03"/>
    <w:rsid w:val="001B0BAE"/>
    <w:rsid w:val="001B48E0"/>
    <w:rsid w:val="001B4AD8"/>
    <w:rsid w:val="001B4D71"/>
    <w:rsid w:val="001B7BEE"/>
    <w:rsid w:val="001C0E67"/>
    <w:rsid w:val="001C17ED"/>
    <w:rsid w:val="001C304D"/>
    <w:rsid w:val="001C3839"/>
    <w:rsid w:val="001C65E0"/>
    <w:rsid w:val="001C6B74"/>
    <w:rsid w:val="001D0D31"/>
    <w:rsid w:val="001D2689"/>
    <w:rsid w:val="001D2F4D"/>
    <w:rsid w:val="001D3C6E"/>
    <w:rsid w:val="001D3D18"/>
    <w:rsid w:val="001E2D69"/>
    <w:rsid w:val="001E4CB4"/>
    <w:rsid w:val="001E5517"/>
    <w:rsid w:val="001E6D01"/>
    <w:rsid w:val="001E6EC6"/>
    <w:rsid w:val="001F1CA1"/>
    <w:rsid w:val="001F4DA6"/>
    <w:rsid w:val="001F5B89"/>
    <w:rsid w:val="001F6C48"/>
    <w:rsid w:val="00202DB2"/>
    <w:rsid w:val="00202DFB"/>
    <w:rsid w:val="00204BEB"/>
    <w:rsid w:val="00205D05"/>
    <w:rsid w:val="00206DE6"/>
    <w:rsid w:val="00210FFF"/>
    <w:rsid w:val="002121A5"/>
    <w:rsid w:val="00212D4A"/>
    <w:rsid w:val="002157B9"/>
    <w:rsid w:val="002157C5"/>
    <w:rsid w:val="002174DF"/>
    <w:rsid w:val="00221968"/>
    <w:rsid w:val="002252B2"/>
    <w:rsid w:val="00226AE6"/>
    <w:rsid w:val="00227E90"/>
    <w:rsid w:val="00231042"/>
    <w:rsid w:val="002336B2"/>
    <w:rsid w:val="0023514D"/>
    <w:rsid w:val="00237991"/>
    <w:rsid w:val="00237DBF"/>
    <w:rsid w:val="0024060B"/>
    <w:rsid w:val="002434C7"/>
    <w:rsid w:val="00245864"/>
    <w:rsid w:val="002464B7"/>
    <w:rsid w:val="002464EB"/>
    <w:rsid w:val="00246549"/>
    <w:rsid w:val="00250B02"/>
    <w:rsid w:val="00252DEE"/>
    <w:rsid w:val="002627E6"/>
    <w:rsid w:val="002634D0"/>
    <w:rsid w:val="0026472F"/>
    <w:rsid w:val="0026564B"/>
    <w:rsid w:val="00265982"/>
    <w:rsid w:val="00265D96"/>
    <w:rsid w:val="00267521"/>
    <w:rsid w:val="00267F68"/>
    <w:rsid w:val="00270D95"/>
    <w:rsid w:val="0027112E"/>
    <w:rsid w:val="00274DD9"/>
    <w:rsid w:val="002766CE"/>
    <w:rsid w:val="00280563"/>
    <w:rsid w:val="002811FD"/>
    <w:rsid w:val="0029185F"/>
    <w:rsid w:val="00291BE2"/>
    <w:rsid w:val="00291D17"/>
    <w:rsid w:val="002922FB"/>
    <w:rsid w:val="00293E27"/>
    <w:rsid w:val="00295CDC"/>
    <w:rsid w:val="0029754A"/>
    <w:rsid w:val="002979A5"/>
    <w:rsid w:val="002A1372"/>
    <w:rsid w:val="002A298F"/>
    <w:rsid w:val="002A308D"/>
    <w:rsid w:val="002A633A"/>
    <w:rsid w:val="002A6E57"/>
    <w:rsid w:val="002B0B04"/>
    <w:rsid w:val="002B4218"/>
    <w:rsid w:val="002B4F4D"/>
    <w:rsid w:val="002B4F64"/>
    <w:rsid w:val="002B68BF"/>
    <w:rsid w:val="002C0C71"/>
    <w:rsid w:val="002C13CD"/>
    <w:rsid w:val="002C1F3F"/>
    <w:rsid w:val="002C4419"/>
    <w:rsid w:val="002C49CE"/>
    <w:rsid w:val="002C6A36"/>
    <w:rsid w:val="002D01B6"/>
    <w:rsid w:val="002D3FD6"/>
    <w:rsid w:val="002D4D67"/>
    <w:rsid w:val="002D7AC1"/>
    <w:rsid w:val="002D7F13"/>
    <w:rsid w:val="002E0A80"/>
    <w:rsid w:val="002E1B78"/>
    <w:rsid w:val="002E2523"/>
    <w:rsid w:val="002E52F5"/>
    <w:rsid w:val="002E548C"/>
    <w:rsid w:val="002E5F07"/>
    <w:rsid w:val="002E76F3"/>
    <w:rsid w:val="002F0CE2"/>
    <w:rsid w:val="002F11D8"/>
    <w:rsid w:val="002F1D16"/>
    <w:rsid w:val="002F66B6"/>
    <w:rsid w:val="002F7AC1"/>
    <w:rsid w:val="0030031C"/>
    <w:rsid w:val="00303BC0"/>
    <w:rsid w:val="0030749A"/>
    <w:rsid w:val="00307B37"/>
    <w:rsid w:val="0031094F"/>
    <w:rsid w:val="003117FF"/>
    <w:rsid w:val="00313C2E"/>
    <w:rsid w:val="00313CAB"/>
    <w:rsid w:val="003146B0"/>
    <w:rsid w:val="00320A1C"/>
    <w:rsid w:val="00320A6B"/>
    <w:rsid w:val="003214BA"/>
    <w:rsid w:val="00321822"/>
    <w:rsid w:val="00322A3D"/>
    <w:rsid w:val="00322DAB"/>
    <w:rsid w:val="003308C5"/>
    <w:rsid w:val="00333904"/>
    <w:rsid w:val="003339B7"/>
    <w:rsid w:val="00334D27"/>
    <w:rsid w:val="003371A7"/>
    <w:rsid w:val="00340D5E"/>
    <w:rsid w:val="00342969"/>
    <w:rsid w:val="00344201"/>
    <w:rsid w:val="00344419"/>
    <w:rsid w:val="0034481B"/>
    <w:rsid w:val="00344AF3"/>
    <w:rsid w:val="00346BF6"/>
    <w:rsid w:val="0034716D"/>
    <w:rsid w:val="00351851"/>
    <w:rsid w:val="0036070B"/>
    <w:rsid w:val="003642F6"/>
    <w:rsid w:val="00365E61"/>
    <w:rsid w:val="00371F08"/>
    <w:rsid w:val="0037228C"/>
    <w:rsid w:val="0038137C"/>
    <w:rsid w:val="0038146E"/>
    <w:rsid w:val="00386938"/>
    <w:rsid w:val="00392F3C"/>
    <w:rsid w:val="00393133"/>
    <w:rsid w:val="00393BB7"/>
    <w:rsid w:val="003A3B33"/>
    <w:rsid w:val="003A631D"/>
    <w:rsid w:val="003A79C7"/>
    <w:rsid w:val="003B2A83"/>
    <w:rsid w:val="003B4441"/>
    <w:rsid w:val="003B71F4"/>
    <w:rsid w:val="003B7E2A"/>
    <w:rsid w:val="003C3F60"/>
    <w:rsid w:val="003D0A9B"/>
    <w:rsid w:val="003D3801"/>
    <w:rsid w:val="003E033B"/>
    <w:rsid w:val="003E19BC"/>
    <w:rsid w:val="003E4AB6"/>
    <w:rsid w:val="003E7767"/>
    <w:rsid w:val="003F1D45"/>
    <w:rsid w:val="003F238F"/>
    <w:rsid w:val="003F2F39"/>
    <w:rsid w:val="003F5862"/>
    <w:rsid w:val="003F6296"/>
    <w:rsid w:val="00402024"/>
    <w:rsid w:val="0040323F"/>
    <w:rsid w:val="00405040"/>
    <w:rsid w:val="004058DD"/>
    <w:rsid w:val="004059AA"/>
    <w:rsid w:val="00407A27"/>
    <w:rsid w:val="004112DD"/>
    <w:rsid w:val="0041190A"/>
    <w:rsid w:val="0041197F"/>
    <w:rsid w:val="0041262A"/>
    <w:rsid w:val="00414C43"/>
    <w:rsid w:val="004156BD"/>
    <w:rsid w:val="00416F05"/>
    <w:rsid w:val="004174F4"/>
    <w:rsid w:val="004207F1"/>
    <w:rsid w:val="00421753"/>
    <w:rsid w:val="0042190C"/>
    <w:rsid w:val="0042243F"/>
    <w:rsid w:val="00424E13"/>
    <w:rsid w:val="00425E25"/>
    <w:rsid w:val="0042620D"/>
    <w:rsid w:val="00430AA2"/>
    <w:rsid w:val="00432635"/>
    <w:rsid w:val="004356E9"/>
    <w:rsid w:val="00436319"/>
    <w:rsid w:val="00444C85"/>
    <w:rsid w:val="00452150"/>
    <w:rsid w:val="004568FE"/>
    <w:rsid w:val="00456914"/>
    <w:rsid w:val="00456D6D"/>
    <w:rsid w:val="00463F3F"/>
    <w:rsid w:val="00463FE0"/>
    <w:rsid w:val="00465E93"/>
    <w:rsid w:val="00466C02"/>
    <w:rsid w:val="00470B26"/>
    <w:rsid w:val="00470C38"/>
    <w:rsid w:val="004732DE"/>
    <w:rsid w:val="004753A1"/>
    <w:rsid w:val="00475AA9"/>
    <w:rsid w:val="00476C51"/>
    <w:rsid w:val="004825DD"/>
    <w:rsid w:val="00482C80"/>
    <w:rsid w:val="00483B76"/>
    <w:rsid w:val="004844B4"/>
    <w:rsid w:val="00486C29"/>
    <w:rsid w:val="004870C1"/>
    <w:rsid w:val="0049378D"/>
    <w:rsid w:val="004961CC"/>
    <w:rsid w:val="00497D1A"/>
    <w:rsid w:val="004A13E2"/>
    <w:rsid w:val="004A2B78"/>
    <w:rsid w:val="004A3749"/>
    <w:rsid w:val="004A4A32"/>
    <w:rsid w:val="004A4E8E"/>
    <w:rsid w:val="004A57EB"/>
    <w:rsid w:val="004A5E7A"/>
    <w:rsid w:val="004A71A4"/>
    <w:rsid w:val="004A7857"/>
    <w:rsid w:val="004B0AA0"/>
    <w:rsid w:val="004B1CF6"/>
    <w:rsid w:val="004B3E4B"/>
    <w:rsid w:val="004B51CF"/>
    <w:rsid w:val="004B52B8"/>
    <w:rsid w:val="004B5513"/>
    <w:rsid w:val="004B6C3B"/>
    <w:rsid w:val="004C084A"/>
    <w:rsid w:val="004C17F5"/>
    <w:rsid w:val="004C4F49"/>
    <w:rsid w:val="004C5CA6"/>
    <w:rsid w:val="004C5EC5"/>
    <w:rsid w:val="004C6894"/>
    <w:rsid w:val="004C7291"/>
    <w:rsid w:val="004D00B9"/>
    <w:rsid w:val="004D05ED"/>
    <w:rsid w:val="004D214B"/>
    <w:rsid w:val="004D2441"/>
    <w:rsid w:val="004D2B19"/>
    <w:rsid w:val="004D2B40"/>
    <w:rsid w:val="004E0DFE"/>
    <w:rsid w:val="004E295C"/>
    <w:rsid w:val="004E334E"/>
    <w:rsid w:val="004E4902"/>
    <w:rsid w:val="004E602A"/>
    <w:rsid w:val="004F21AC"/>
    <w:rsid w:val="004F2617"/>
    <w:rsid w:val="004F4613"/>
    <w:rsid w:val="004F46FD"/>
    <w:rsid w:val="004F52F6"/>
    <w:rsid w:val="004F5C13"/>
    <w:rsid w:val="004F5F15"/>
    <w:rsid w:val="004F635D"/>
    <w:rsid w:val="004F6653"/>
    <w:rsid w:val="004F7F2E"/>
    <w:rsid w:val="005016A6"/>
    <w:rsid w:val="00501FEC"/>
    <w:rsid w:val="005034D0"/>
    <w:rsid w:val="00504C54"/>
    <w:rsid w:val="00505162"/>
    <w:rsid w:val="005137AA"/>
    <w:rsid w:val="00515065"/>
    <w:rsid w:val="005179A6"/>
    <w:rsid w:val="0052253F"/>
    <w:rsid w:val="0053085F"/>
    <w:rsid w:val="0053366B"/>
    <w:rsid w:val="00535091"/>
    <w:rsid w:val="0053619A"/>
    <w:rsid w:val="005402C6"/>
    <w:rsid w:val="00540BC0"/>
    <w:rsid w:val="005501DF"/>
    <w:rsid w:val="00553A32"/>
    <w:rsid w:val="00554EE6"/>
    <w:rsid w:val="00560160"/>
    <w:rsid w:val="0056337F"/>
    <w:rsid w:val="005656CC"/>
    <w:rsid w:val="0056630B"/>
    <w:rsid w:val="005663D6"/>
    <w:rsid w:val="00576CB8"/>
    <w:rsid w:val="005772ED"/>
    <w:rsid w:val="00577728"/>
    <w:rsid w:val="0058152A"/>
    <w:rsid w:val="005833A3"/>
    <w:rsid w:val="00587660"/>
    <w:rsid w:val="005906BB"/>
    <w:rsid w:val="00590D1B"/>
    <w:rsid w:val="00594457"/>
    <w:rsid w:val="005969E0"/>
    <w:rsid w:val="00597304"/>
    <w:rsid w:val="005A04E5"/>
    <w:rsid w:val="005A72F1"/>
    <w:rsid w:val="005B1F1B"/>
    <w:rsid w:val="005B249A"/>
    <w:rsid w:val="005B29E0"/>
    <w:rsid w:val="005B6EE9"/>
    <w:rsid w:val="005B7DD6"/>
    <w:rsid w:val="005C082D"/>
    <w:rsid w:val="005C0DD4"/>
    <w:rsid w:val="005C144D"/>
    <w:rsid w:val="005C2D78"/>
    <w:rsid w:val="005D0590"/>
    <w:rsid w:val="005D343F"/>
    <w:rsid w:val="005D4ADD"/>
    <w:rsid w:val="005D69B8"/>
    <w:rsid w:val="005D6C46"/>
    <w:rsid w:val="005E1646"/>
    <w:rsid w:val="005E1CA2"/>
    <w:rsid w:val="005E6B98"/>
    <w:rsid w:val="005F3C85"/>
    <w:rsid w:val="005F7207"/>
    <w:rsid w:val="005F7830"/>
    <w:rsid w:val="0060113D"/>
    <w:rsid w:val="00601AC5"/>
    <w:rsid w:val="00602AB9"/>
    <w:rsid w:val="00602EA4"/>
    <w:rsid w:val="00604FDA"/>
    <w:rsid w:val="006059AE"/>
    <w:rsid w:val="00610C05"/>
    <w:rsid w:val="00617F9B"/>
    <w:rsid w:val="006220D6"/>
    <w:rsid w:val="0062382E"/>
    <w:rsid w:val="0062469A"/>
    <w:rsid w:val="006247BB"/>
    <w:rsid w:val="00630486"/>
    <w:rsid w:val="006312BC"/>
    <w:rsid w:val="0063193B"/>
    <w:rsid w:val="00632065"/>
    <w:rsid w:val="006324F9"/>
    <w:rsid w:val="006336C9"/>
    <w:rsid w:val="006339EC"/>
    <w:rsid w:val="0063515F"/>
    <w:rsid w:val="00635509"/>
    <w:rsid w:val="00637BF9"/>
    <w:rsid w:val="006434E7"/>
    <w:rsid w:val="00647F6C"/>
    <w:rsid w:val="00651B65"/>
    <w:rsid w:val="00654353"/>
    <w:rsid w:val="00655D15"/>
    <w:rsid w:val="006626FD"/>
    <w:rsid w:val="00662DFD"/>
    <w:rsid w:val="00663104"/>
    <w:rsid w:val="00670309"/>
    <w:rsid w:val="00670C40"/>
    <w:rsid w:val="00672739"/>
    <w:rsid w:val="00677405"/>
    <w:rsid w:val="006806FD"/>
    <w:rsid w:val="00681BC9"/>
    <w:rsid w:val="00682711"/>
    <w:rsid w:val="0068396B"/>
    <w:rsid w:val="00684DA9"/>
    <w:rsid w:val="00685718"/>
    <w:rsid w:val="006947E1"/>
    <w:rsid w:val="00695258"/>
    <w:rsid w:val="0069719D"/>
    <w:rsid w:val="00697E3B"/>
    <w:rsid w:val="006A2140"/>
    <w:rsid w:val="006A2997"/>
    <w:rsid w:val="006A45FB"/>
    <w:rsid w:val="006A7757"/>
    <w:rsid w:val="006A79FA"/>
    <w:rsid w:val="006B1057"/>
    <w:rsid w:val="006B68C7"/>
    <w:rsid w:val="006C09AA"/>
    <w:rsid w:val="006C0C30"/>
    <w:rsid w:val="006C113D"/>
    <w:rsid w:val="006C21F3"/>
    <w:rsid w:val="006C2AF8"/>
    <w:rsid w:val="006D04C7"/>
    <w:rsid w:val="006D0941"/>
    <w:rsid w:val="006D22D0"/>
    <w:rsid w:val="006D3E80"/>
    <w:rsid w:val="006D432D"/>
    <w:rsid w:val="006D5B81"/>
    <w:rsid w:val="006D5CD6"/>
    <w:rsid w:val="006D61BA"/>
    <w:rsid w:val="006E311C"/>
    <w:rsid w:val="006E4F13"/>
    <w:rsid w:val="006E6767"/>
    <w:rsid w:val="006E6B8E"/>
    <w:rsid w:val="006E6BA3"/>
    <w:rsid w:val="006E7767"/>
    <w:rsid w:val="006F107A"/>
    <w:rsid w:val="006F3226"/>
    <w:rsid w:val="006F5A89"/>
    <w:rsid w:val="00701237"/>
    <w:rsid w:val="0070288C"/>
    <w:rsid w:val="00705B1A"/>
    <w:rsid w:val="00712BE8"/>
    <w:rsid w:val="007149A7"/>
    <w:rsid w:val="00714AF3"/>
    <w:rsid w:val="0072002F"/>
    <w:rsid w:val="0072356F"/>
    <w:rsid w:val="00725517"/>
    <w:rsid w:val="007256AD"/>
    <w:rsid w:val="00730AA9"/>
    <w:rsid w:val="0073115F"/>
    <w:rsid w:val="00731456"/>
    <w:rsid w:val="00734CB9"/>
    <w:rsid w:val="0073518E"/>
    <w:rsid w:val="00735311"/>
    <w:rsid w:val="0073558A"/>
    <w:rsid w:val="007357D5"/>
    <w:rsid w:val="00736A0E"/>
    <w:rsid w:val="00741480"/>
    <w:rsid w:val="00741C74"/>
    <w:rsid w:val="0074320C"/>
    <w:rsid w:val="007438C8"/>
    <w:rsid w:val="00744B3B"/>
    <w:rsid w:val="00744C18"/>
    <w:rsid w:val="007452EF"/>
    <w:rsid w:val="007469C4"/>
    <w:rsid w:val="00752765"/>
    <w:rsid w:val="00752D97"/>
    <w:rsid w:val="0075479F"/>
    <w:rsid w:val="007554F3"/>
    <w:rsid w:val="00760053"/>
    <w:rsid w:val="007606BB"/>
    <w:rsid w:val="00760E96"/>
    <w:rsid w:val="00762D2D"/>
    <w:rsid w:val="00764B19"/>
    <w:rsid w:val="007664E6"/>
    <w:rsid w:val="00770B02"/>
    <w:rsid w:val="0077799F"/>
    <w:rsid w:val="00777E97"/>
    <w:rsid w:val="0078049F"/>
    <w:rsid w:val="00781102"/>
    <w:rsid w:val="007813F6"/>
    <w:rsid w:val="00781926"/>
    <w:rsid w:val="00782EB5"/>
    <w:rsid w:val="00783EC6"/>
    <w:rsid w:val="00785CBE"/>
    <w:rsid w:val="00786F66"/>
    <w:rsid w:val="007921D6"/>
    <w:rsid w:val="00793C41"/>
    <w:rsid w:val="0079506D"/>
    <w:rsid w:val="007950B1"/>
    <w:rsid w:val="007A4716"/>
    <w:rsid w:val="007A60C5"/>
    <w:rsid w:val="007B1244"/>
    <w:rsid w:val="007B2A04"/>
    <w:rsid w:val="007B2C59"/>
    <w:rsid w:val="007B324A"/>
    <w:rsid w:val="007B41D7"/>
    <w:rsid w:val="007B4AD2"/>
    <w:rsid w:val="007C0190"/>
    <w:rsid w:val="007C18E9"/>
    <w:rsid w:val="007C2D95"/>
    <w:rsid w:val="007C68FC"/>
    <w:rsid w:val="007C7A47"/>
    <w:rsid w:val="007C7D01"/>
    <w:rsid w:val="007D0B58"/>
    <w:rsid w:val="007D0DED"/>
    <w:rsid w:val="007D3103"/>
    <w:rsid w:val="007D6680"/>
    <w:rsid w:val="007E021C"/>
    <w:rsid w:val="007E04DF"/>
    <w:rsid w:val="007E2EC1"/>
    <w:rsid w:val="007E3669"/>
    <w:rsid w:val="007E5E8F"/>
    <w:rsid w:val="007F1823"/>
    <w:rsid w:val="007F466E"/>
    <w:rsid w:val="007F7AF9"/>
    <w:rsid w:val="0080373C"/>
    <w:rsid w:val="0080473E"/>
    <w:rsid w:val="008047BD"/>
    <w:rsid w:val="00807C3F"/>
    <w:rsid w:val="00810E81"/>
    <w:rsid w:val="00814541"/>
    <w:rsid w:val="0081665D"/>
    <w:rsid w:val="00824B36"/>
    <w:rsid w:val="00825F0E"/>
    <w:rsid w:val="008267D3"/>
    <w:rsid w:val="00826DA7"/>
    <w:rsid w:val="008304EE"/>
    <w:rsid w:val="0083066C"/>
    <w:rsid w:val="0083419F"/>
    <w:rsid w:val="008350EE"/>
    <w:rsid w:val="008354DA"/>
    <w:rsid w:val="00837F47"/>
    <w:rsid w:val="008408B2"/>
    <w:rsid w:val="00840D6B"/>
    <w:rsid w:val="00841B72"/>
    <w:rsid w:val="00842FA5"/>
    <w:rsid w:val="0084440E"/>
    <w:rsid w:val="00845294"/>
    <w:rsid w:val="008467B1"/>
    <w:rsid w:val="0084707F"/>
    <w:rsid w:val="008530BC"/>
    <w:rsid w:val="00853404"/>
    <w:rsid w:val="008571CD"/>
    <w:rsid w:val="0086053B"/>
    <w:rsid w:val="008659D1"/>
    <w:rsid w:val="008660CA"/>
    <w:rsid w:val="00871705"/>
    <w:rsid w:val="008756CD"/>
    <w:rsid w:val="00875BED"/>
    <w:rsid w:val="00880C28"/>
    <w:rsid w:val="00885B51"/>
    <w:rsid w:val="00885BA8"/>
    <w:rsid w:val="00886210"/>
    <w:rsid w:val="00891925"/>
    <w:rsid w:val="008938DB"/>
    <w:rsid w:val="00893C6C"/>
    <w:rsid w:val="0089768B"/>
    <w:rsid w:val="008A04AD"/>
    <w:rsid w:val="008A42E5"/>
    <w:rsid w:val="008A496C"/>
    <w:rsid w:val="008A4A54"/>
    <w:rsid w:val="008A61AB"/>
    <w:rsid w:val="008B16E9"/>
    <w:rsid w:val="008B2E53"/>
    <w:rsid w:val="008B6852"/>
    <w:rsid w:val="008B7443"/>
    <w:rsid w:val="008C01B8"/>
    <w:rsid w:val="008C1C26"/>
    <w:rsid w:val="008C318D"/>
    <w:rsid w:val="008C5401"/>
    <w:rsid w:val="008C78FC"/>
    <w:rsid w:val="008D0CF2"/>
    <w:rsid w:val="008D316A"/>
    <w:rsid w:val="008D35EE"/>
    <w:rsid w:val="008D5DF4"/>
    <w:rsid w:val="008E3C61"/>
    <w:rsid w:val="008E3C67"/>
    <w:rsid w:val="008E4453"/>
    <w:rsid w:val="008E656C"/>
    <w:rsid w:val="008E6D76"/>
    <w:rsid w:val="008F618E"/>
    <w:rsid w:val="008F61A8"/>
    <w:rsid w:val="00901943"/>
    <w:rsid w:val="00902721"/>
    <w:rsid w:val="009049D8"/>
    <w:rsid w:val="00905882"/>
    <w:rsid w:val="009071FC"/>
    <w:rsid w:val="00907B9A"/>
    <w:rsid w:val="009109F4"/>
    <w:rsid w:val="00911695"/>
    <w:rsid w:val="00911A35"/>
    <w:rsid w:val="009153EB"/>
    <w:rsid w:val="00921AF2"/>
    <w:rsid w:val="00921F3E"/>
    <w:rsid w:val="00924CAC"/>
    <w:rsid w:val="0092524E"/>
    <w:rsid w:val="00926181"/>
    <w:rsid w:val="00926269"/>
    <w:rsid w:val="0092699C"/>
    <w:rsid w:val="0092788C"/>
    <w:rsid w:val="0093019E"/>
    <w:rsid w:val="00930AD7"/>
    <w:rsid w:val="00932201"/>
    <w:rsid w:val="00935CCC"/>
    <w:rsid w:val="00936160"/>
    <w:rsid w:val="00937E9F"/>
    <w:rsid w:val="009432EE"/>
    <w:rsid w:val="0094378D"/>
    <w:rsid w:val="00944613"/>
    <w:rsid w:val="00947A71"/>
    <w:rsid w:val="00950739"/>
    <w:rsid w:val="00955FB9"/>
    <w:rsid w:val="00956927"/>
    <w:rsid w:val="00961467"/>
    <w:rsid w:val="00961D45"/>
    <w:rsid w:val="00965EE9"/>
    <w:rsid w:val="00965FDB"/>
    <w:rsid w:val="00967367"/>
    <w:rsid w:val="0096762A"/>
    <w:rsid w:val="00971D5C"/>
    <w:rsid w:val="00974761"/>
    <w:rsid w:val="00975BD8"/>
    <w:rsid w:val="00976153"/>
    <w:rsid w:val="0098078C"/>
    <w:rsid w:val="00981809"/>
    <w:rsid w:val="00981C64"/>
    <w:rsid w:val="00985543"/>
    <w:rsid w:val="00986271"/>
    <w:rsid w:val="00992132"/>
    <w:rsid w:val="0099586A"/>
    <w:rsid w:val="009A00B4"/>
    <w:rsid w:val="009A1308"/>
    <w:rsid w:val="009A2B80"/>
    <w:rsid w:val="009A4B5C"/>
    <w:rsid w:val="009A5873"/>
    <w:rsid w:val="009A5FE7"/>
    <w:rsid w:val="009B06A1"/>
    <w:rsid w:val="009B1A10"/>
    <w:rsid w:val="009B24FE"/>
    <w:rsid w:val="009B2BD7"/>
    <w:rsid w:val="009B3460"/>
    <w:rsid w:val="009B3656"/>
    <w:rsid w:val="009B3A3E"/>
    <w:rsid w:val="009B4701"/>
    <w:rsid w:val="009B54F8"/>
    <w:rsid w:val="009B62CD"/>
    <w:rsid w:val="009B6515"/>
    <w:rsid w:val="009B6ACF"/>
    <w:rsid w:val="009C031E"/>
    <w:rsid w:val="009C0CD0"/>
    <w:rsid w:val="009C0DCD"/>
    <w:rsid w:val="009C25AA"/>
    <w:rsid w:val="009C301B"/>
    <w:rsid w:val="009C4EA9"/>
    <w:rsid w:val="009C736F"/>
    <w:rsid w:val="009C7D24"/>
    <w:rsid w:val="009D0E36"/>
    <w:rsid w:val="009D215C"/>
    <w:rsid w:val="009D2387"/>
    <w:rsid w:val="009D61B2"/>
    <w:rsid w:val="009D7797"/>
    <w:rsid w:val="009E0539"/>
    <w:rsid w:val="009E216A"/>
    <w:rsid w:val="009E2F5D"/>
    <w:rsid w:val="009E37D8"/>
    <w:rsid w:val="009E4A4D"/>
    <w:rsid w:val="009E56DC"/>
    <w:rsid w:val="009E5A42"/>
    <w:rsid w:val="009E5C3D"/>
    <w:rsid w:val="009E7285"/>
    <w:rsid w:val="009F27A9"/>
    <w:rsid w:val="009F2D3A"/>
    <w:rsid w:val="009F32EF"/>
    <w:rsid w:val="009F37CF"/>
    <w:rsid w:val="00A00131"/>
    <w:rsid w:val="00A00619"/>
    <w:rsid w:val="00A00BE3"/>
    <w:rsid w:val="00A019BC"/>
    <w:rsid w:val="00A01CC9"/>
    <w:rsid w:val="00A032A0"/>
    <w:rsid w:val="00A0532C"/>
    <w:rsid w:val="00A060AE"/>
    <w:rsid w:val="00A07860"/>
    <w:rsid w:val="00A07B94"/>
    <w:rsid w:val="00A10DB4"/>
    <w:rsid w:val="00A12413"/>
    <w:rsid w:val="00A15B06"/>
    <w:rsid w:val="00A24075"/>
    <w:rsid w:val="00A26C23"/>
    <w:rsid w:val="00A3587D"/>
    <w:rsid w:val="00A35D58"/>
    <w:rsid w:val="00A437AA"/>
    <w:rsid w:val="00A44DD3"/>
    <w:rsid w:val="00A45656"/>
    <w:rsid w:val="00A472AB"/>
    <w:rsid w:val="00A51480"/>
    <w:rsid w:val="00A520CE"/>
    <w:rsid w:val="00A52630"/>
    <w:rsid w:val="00A52965"/>
    <w:rsid w:val="00A5325D"/>
    <w:rsid w:val="00A546D6"/>
    <w:rsid w:val="00A54C2C"/>
    <w:rsid w:val="00A56340"/>
    <w:rsid w:val="00A57101"/>
    <w:rsid w:val="00A572E7"/>
    <w:rsid w:val="00A600F1"/>
    <w:rsid w:val="00A618AF"/>
    <w:rsid w:val="00A669B7"/>
    <w:rsid w:val="00A72C9B"/>
    <w:rsid w:val="00A73C2B"/>
    <w:rsid w:val="00A74FCA"/>
    <w:rsid w:val="00A75BB4"/>
    <w:rsid w:val="00A7637C"/>
    <w:rsid w:val="00A777A6"/>
    <w:rsid w:val="00A81BDC"/>
    <w:rsid w:val="00A827BC"/>
    <w:rsid w:val="00A82AD6"/>
    <w:rsid w:val="00A835CB"/>
    <w:rsid w:val="00A83657"/>
    <w:rsid w:val="00A84AAC"/>
    <w:rsid w:val="00A858E8"/>
    <w:rsid w:val="00A87877"/>
    <w:rsid w:val="00A9059F"/>
    <w:rsid w:val="00A921B0"/>
    <w:rsid w:val="00A9240F"/>
    <w:rsid w:val="00A9297D"/>
    <w:rsid w:val="00A95EC6"/>
    <w:rsid w:val="00A96A17"/>
    <w:rsid w:val="00A97AB5"/>
    <w:rsid w:val="00AA0CF1"/>
    <w:rsid w:val="00AA1B42"/>
    <w:rsid w:val="00AA34E6"/>
    <w:rsid w:val="00AA3BAD"/>
    <w:rsid w:val="00AA476A"/>
    <w:rsid w:val="00AA53B1"/>
    <w:rsid w:val="00AA743C"/>
    <w:rsid w:val="00AB026E"/>
    <w:rsid w:val="00AB615E"/>
    <w:rsid w:val="00AC03A0"/>
    <w:rsid w:val="00AC0FB0"/>
    <w:rsid w:val="00AD3A3C"/>
    <w:rsid w:val="00AD42AC"/>
    <w:rsid w:val="00AD4D2B"/>
    <w:rsid w:val="00AE0AD5"/>
    <w:rsid w:val="00AE2F4F"/>
    <w:rsid w:val="00AE4060"/>
    <w:rsid w:val="00AE6B6D"/>
    <w:rsid w:val="00AF05AF"/>
    <w:rsid w:val="00AF0666"/>
    <w:rsid w:val="00AF2A02"/>
    <w:rsid w:val="00AF55EB"/>
    <w:rsid w:val="00AF55FB"/>
    <w:rsid w:val="00AF7A54"/>
    <w:rsid w:val="00B027E4"/>
    <w:rsid w:val="00B0280D"/>
    <w:rsid w:val="00B05992"/>
    <w:rsid w:val="00B079B5"/>
    <w:rsid w:val="00B10AA7"/>
    <w:rsid w:val="00B13442"/>
    <w:rsid w:val="00B14B6C"/>
    <w:rsid w:val="00B153C6"/>
    <w:rsid w:val="00B1706A"/>
    <w:rsid w:val="00B172CD"/>
    <w:rsid w:val="00B20DC8"/>
    <w:rsid w:val="00B214C2"/>
    <w:rsid w:val="00B217B0"/>
    <w:rsid w:val="00B223D3"/>
    <w:rsid w:val="00B224DC"/>
    <w:rsid w:val="00B22ABE"/>
    <w:rsid w:val="00B2357A"/>
    <w:rsid w:val="00B2515D"/>
    <w:rsid w:val="00B304F6"/>
    <w:rsid w:val="00B3145C"/>
    <w:rsid w:val="00B32273"/>
    <w:rsid w:val="00B333CA"/>
    <w:rsid w:val="00B34864"/>
    <w:rsid w:val="00B3512F"/>
    <w:rsid w:val="00B36EF4"/>
    <w:rsid w:val="00B4132B"/>
    <w:rsid w:val="00B41F3D"/>
    <w:rsid w:val="00B4250D"/>
    <w:rsid w:val="00B426B6"/>
    <w:rsid w:val="00B429F5"/>
    <w:rsid w:val="00B42D20"/>
    <w:rsid w:val="00B438BD"/>
    <w:rsid w:val="00B4620A"/>
    <w:rsid w:val="00B47678"/>
    <w:rsid w:val="00B54BFE"/>
    <w:rsid w:val="00B569B4"/>
    <w:rsid w:val="00B56A93"/>
    <w:rsid w:val="00B600A2"/>
    <w:rsid w:val="00B61A54"/>
    <w:rsid w:val="00B627E7"/>
    <w:rsid w:val="00B63443"/>
    <w:rsid w:val="00B6577F"/>
    <w:rsid w:val="00B66EAC"/>
    <w:rsid w:val="00B679C8"/>
    <w:rsid w:val="00B72994"/>
    <w:rsid w:val="00B750A5"/>
    <w:rsid w:val="00B76316"/>
    <w:rsid w:val="00B77379"/>
    <w:rsid w:val="00B7737E"/>
    <w:rsid w:val="00B81A40"/>
    <w:rsid w:val="00B825F2"/>
    <w:rsid w:val="00B82E0C"/>
    <w:rsid w:val="00B85256"/>
    <w:rsid w:val="00B86259"/>
    <w:rsid w:val="00B86302"/>
    <w:rsid w:val="00B86AEF"/>
    <w:rsid w:val="00B86B05"/>
    <w:rsid w:val="00B93C4B"/>
    <w:rsid w:val="00B93CDD"/>
    <w:rsid w:val="00B9424C"/>
    <w:rsid w:val="00B9498B"/>
    <w:rsid w:val="00B96BE0"/>
    <w:rsid w:val="00B97E41"/>
    <w:rsid w:val="00BA2657"/>
    <w:rsid w:val="00BA27C8"/>
    <w:rsid w:val="00BA2C7B"/>
    <w:rsid w:val="00BA4661"/>
    <w:rsid w:val="00BA5F15"/>
    <w:rsid w:val="00BA6E38"/>
    <w:rsid w:val="00BB039F"/>
    <w:rsid w:val="00BB10E1"/>
    <w:rsid w:val="00BB22BE"/>
    <w:rsid w:val="00BB33C6"/>
    <w:rsid w:val="00BB5F04"/>
    <w:rsid w:val="00BB60FA"/>
    <w:rsid w:val="00BB68A9"/>
    <w:rsid w:val="00BB7402"/>
    <w:rsid w:val="00BC2878"/>
    <w:rsid w:val="00BC2C70"/>
    <w:rsid w:val="00BC7C5C"/>
    <w:rsid w:val="00BD19D8"/>
    <w:rsid w:val="00BD29B8"/>
    <w:rsid w:val="00BD4715"/>
    <w:rsid w:val="00BD54D8"/>
    <w:rsid w:val="00BD6640"/>
    <w:rsid w:val="00BD7149"/>
    <w:rsid w:val="00BD7666"/>
    <w:rsid w:val="00BE00C5"/>
    <w:rsid w:val="00BE0537"/>
    <w:rsid w:val="00BE282F"/>
    <w:rsid w:val="00BE40B1"/>
    <w:rsid w:val="00BE5488"/>
    <w:rsid w:val="00BE5A53"/>
    <w:rsid w:val="00BE627D"/>
    <w:rsid w:val="00BE6DF8"/>
    <w:rsid w:val="00BF3EA8"/>
    <w:rsid w:val="00BF70D0"/>
    <w:rsid w:val="00C020FF"/>
    <w:rsid w:val="00C06F2C"/>
    <w:rsid w:val="00C1170A"/>
    <w:rsid w:val="00C11A43"/>
    <w:rsid w:val="00C14C55"/>
    <w:rsid w:val="00C1572C"/>
    <w:rsid w:val="00C15D45"/>
    <w:rsid w:val="00C17E78"/>
    <w:rsid w:val="00C20A47"/>
    <w:rsid w:val="00C22D91"/>
    <w:rsid w:val="00C25C01"/>
    <w:rsid w:val="00C262CE"/>
    <w:rsid w:val="00C266FC"/>
    <w:rsid w:val="00C26DFB"/>
    <w:rsid w:val="00C32331"/>
    <w:rsid w:val="00C3283B"/>
    <w:rsid w:val="00C32C0C"/>
    <w:rsid w:val="00C4113C"/>
    <w:rsid w:val="00C43FF9"/>
    <w:rsid w:val="00C461FD"/>
    <w:rsid w:val="00C469DA"/>
    <w:rsid w:val="00C5053C"/>
    <w:rsid w:val="00C50EDE"/>
    <w:rsid w:val="00C50F63"/>
    <w:rsid w:val="00C55D6F"/>
    <w:rsid w:val="00C57912"/>
    <w:rsid w:val="00C611E1"/>
    <w:rsid w:val="00C619ED"/>
    <w:rsid w:val="00C61FD0"/>
    <w:rsid w:val="00C631CC"/>
    <w:rsid w:val="00C639E9"/>
    <w:rsid w:val="00C6473E"/>
    <w:rsid w:val="00C658D2"/>
    <w:rsid w:val="00C66961"/>
    <w:rsid w:val="00C67030"/>
    <w:rsid w:val="00C70717"/>
    <w:rsid w:val="00C71752"/>
    <w:rsid w:val="00C732B8"/>
    <w:rsid w:val="00C7658A"/>
    <w:rsid w:val="00C77DFD"/>
    <w:rsid w:val="00C8010F"/>
    <w:rsid w:val="00C809AD"/>
    <w:rsid w:val="00C83ADE"/>
    <w:rsid w:val="00C83E85"/>
    <w:rsid w:val="00C85F4D"/>
    <w:rsid w:val="00C86791"/>
    <w:rsid w:val="00C90858"/>
    <w:rsid w:val="00C91DF7"/>
    <w:rsid w:val="00C96AE6"/>
    <w:rsid w:val="00CA0F17"/>
    <w:rsid w:val="00CA1EBB"/>
    <w:rsid w:val="00CA2CF0"/>
    <w:rsid w:val="00CA3AA7"/>
    <w:rsid w:val="00CA5181"/>
    <w:rsid w:val="00CB114C"/>
    <w:rsid w:val="00CB50EE"/>
    <w:rsid w:val="00CB56DB"/>
    <w:rsid w:val="00CB59AA"/>
    <w:rsid w:val="00CC0D7E"/>
    <w:rsid w:val="00CC22D6"/>
    <w:rsid w:val="00CC4E13"/>
    <w:rsid w:val="00CC5B0D"/>
    <w:rsid w:val="00CC5D9C"/>
    <w:rsid w:val="00CD03C3"/>
    <w:rsid w:val="00CD33AE"/>
    <w:rsid w:val="00CD3443"/>
    <w:rsid w:val="00CD44BC"/>
    <w:rsid w:val="00CD6AC0"/>
    <w:rsid w:val="00CE07A2"/>
    <w:rsid w:val="00CE1CBD"/>
    <w:rsid w:val="00CE23AF"/>
    <w:rsid w:val="00CE3B2D"/>
    <w:rsid w:val="00CF1459"/>
    <w:rsid w:val="00CF662F"/>
    <w:rsid w:val="00CF6C8F"/>
    <w:rsid w:val="00D015CB"/>
    <w:rsid w:val="00D0226D"/>
    <w:rsid w:val="00D02AE3"/>
    <w:rsid w:val="00D0470D"/>
    <w:rsid w:val="00D051C7"/>
    <w:rsid w:val="00D1356A"/>
    <w:rsid w:val="00D14BA6"/>
    <w:rsid w:val="00D1557C"/>
    <w:rsid w:val="00D16ED9"/>
    <w:rsid w:val="00D1738E"/>
    <w:rsid w:val="00D176F7"/>
    <w:rsid w:val="00D205F3"/>
    <w:rsid w:val="00D24A90"/>
    <w:rsid w:val="00D2713D"/>
    <w:rsid w:val="00D27A25"/>
    <w:rsid w:val="00D3052C"/>
    <w:rsid w:val="00D31B2B"/>
    <w:rsid w:val="00D33A6B"/>
    <w:rsid w:val="00D35C15"/>
    <w:rsid w:val="00D3698F"/>
    <w:rsid w:val="00D36B7B"/>
    <w:rsid w:val="00D40FA5"/>
    <w:rsid w:val="00D422C9"/>
    <w:rsid w:val="00D43886"/>
    <w:rsid w:val="00D4443B"/>
    <w:rsid w:val="00D45137"/>
    <w:rsid w:val="00D52A36"/>
    <w:rsid w:val="00D55922"/>
    <w:rsid w:val="00D60F86"/>
    <w:rsid w:val="00D7049E"/>
    <w:rsid w:val="00D70A45"/>
    <w:rsid w:val="00D73D12"/>
    <w:rsid w:val="00D76876"/>
    <w:rsid w:val="00D81051"/>
    <w:rsid w:val="00D83879"/>
    <w:rsid w:val="00D83B2D"/>
    <w:rsid w:val="00D8519A"/>
    <w:rsid w:val="00D86121"/>
    <w:rsid w:val="00D96F75"/>
    <w:rsid w:val="00DA14C1"/>
    <w:rsid w:val="00DA1CEC"/>
    <w:rsid w:val="00DA253E"/>
    <w:rsid w:val="00DA2BF9"/>
    <w:rsid w:val="00DA44A1"/>
    <w:rsid w:val="00DA45A4"/>
    <w:rsid w:val="00DA5488"/>
    <w:rsid w:val="00DB06F7"/>
    <w:rsid w:val="00DB2025"/>
    <w:rsid w:val="00DB2F3E"/>
    <w:rsid w:val="00DB31E4"/>
    <w:rsid w:val="00DB4DF5"/>
    <w:rsid w:val="00DB5EB9"/>
    <w:rsid w:val="00DB67E9"/>
    <w:rsid w:val="00DC20E5"/>
    <w:rsid w:val="00DC2523"/>
    <w:rsid w:val="00DC4D55"/>
    <w:rsid w:val="00DC5B8C"/>
    <w:rsid w:val="00DC619F"/>
    <w:rsid w:val="00DC641F"/>
    <w:rsid w:val="00DC7A8A"/>
    <w:rsid w:val="00DD0F7D"/>
    <w:rsid w:val="00DD2529"/>
    <w:rsid w:val="00DD2957"/>
    <w:rsid w:val="00DD32A3"/>
    <w:rsid w:val="00DD4B67"/>
    <w:rsid w:val="00DD5D1C"/>
    <w:rsid w:val="00DD67E1"/>
    <w:rsid w:val="00DE01E1"/>
    <w:rsid w:val="00DE04CE"/>
    <w:rsid w:val="00DE3BBB"/>
    <w:rsid w:val="00DE3DE0"/>
    <w:rsid w:val="00DE480B"/>
    <w:rsid w:val="00DE7291"/>
    <w:rsid w:val="00DE78EB"/>
    <w:rsid w:val="00DE7980"/>
    <w:rsid w:val="00DF05F1"/>
    <w:rsid w:val="00DF1F5F"/>
    <w:rsid w:val="00DF3DC7"/>
    <w:rsid w:val="00DF6FAE"/>
    <w:rsid w:val="00E001C9"/>
    <w:rsid w:val="00E01E8C"/>
    <w:rsid w:val="00E03050"/>
    <w:rsid w:val="00E033D2"/>
    <w:rsid w:val="00E10763"/>
    <w:rsid w:val="00E120BD"/>
    <w:rsid w:val="00E1528C"/>
    <w:rsid w:val="00E17870"/>
    <w:rsid w:val="00E215C2"/>
    <w:rsid w:val="00E24115"/>
    <w:rsid w:val="00E24E3A"/>
    <w:rsid w:val="00E2509F"/>
    <w:rsid w:val="00E2527D"/>
    <w:rsid w:val="00E2596C"/>
    <w:rsid w:val="00E272A9"/>
    <w:rsid w:val="00E3039C"/>
    <w:rsid w:val="00E32672"/>
    <w:rsid w:val="00E3394B"/>
    <w:rsid w:val="00E33D98"/>
    <w:rsid w:val="00E3530D"/>
    <w:rsid w:val="00E4295C"/>
    <w:rsid w:val="00E4510C"/>
    <w:rsid w:val="00E457A6"/>
    <w:rsid w:val="00E45B32"/>
    <w:rsid w:val="00E52322"/>
    <w:rsid w:val="00E60B41"/>
    <w:rsid w:val="00E60DA8"/>
    <w:rsid w:val="00E61B39"/>
    <w:rsid w:val="00E6212E"/>
    <w:rsid w:val="00E7072A"/>
    <w:rsid w:val="00E7158D"/>
    <w:rsid w:val="00E7489C"/>
    <w:rsid w:val="00E76572"/>
    <w:rsid w:val="00E7664B"/>
    <w:rsid w:val="00E767AF"/>
    <w:rsid w:val="00E8082E"/>
    <w:rsid w:val="00E83BB7"/>
    <w:rsid w:val="00E86C2F"/>
    <w:rsid w:val="00E87786"/>
    <w:rsid w:val="00E90353"/>
    <w:rsid w:val="00E9063E"/>
    <w:rsid w:val="00E90CFF"/>
    <w:rsid w:val="00E91E10"/>
    <w:rsid w:val="00E92C5D"/>
    <w:rsid w:val="00E94FC0"/>
    <w:rsid w:val="00E960EC"/>
    <w:rsid w:val="00EA0206"/>
    <w:rsid w:val="00EA0986"/>
    <w:rsid w:val="00EA10FF"/>
    <w:rsid w:val="00EA13D5"/>
    <w:rsid w:val="00EA1ECC"/>
    <w:rsid w:val="00EA1FE4"/>
    <w:rsid w:val="00EA5377"/>
    <w:rsid w:val="00EA56F5"/>
    <w:rsid w:val="00EA67A5"/>
    <w:rsid w:val="00EB2EDC"/>
    <w:rsid w:val="00EB5DB7"/>
    <w:rsid w:val="00EB6B51"/>
    <w:rsid w:val="00EB7D13"/>
    <w:rsid w:val="00EB7D2E"/>
    <w:rsid w:val="00EB7D32"/>
    <w:rsid w:val="00EC010F"/>
    <w:rsid w:val="00EC1CEE"/>
    <w:rsid w:val="00EC1D57"/>
    <w:rsid w:val="00EC2EFD"/>
    <w:rsid w:val="00EC4932"/>
    <w:rsid w:val="00EC5493"/>
    <w:rsid w:val="00EC723C"/>
    <w:rsid w:val="00ED05C1"/>
    <w:rsid w:val="00ED0BBB"/>
    <w:rsid w:val="00ED204F"/>
    <w:rsid w:val="00ED2D36"/>
    <w:rsid w:val="00ED331B"/>
    <w:rsid w:val="00ED58A8"/>
    <w:rsid w:val="00ED66C7"/>
    <w:rsid w:val="00EE40C1"/>
    <w:rsid w:val="00EE5F1A"/>
    <w:rsid w:val="00EF2524"/>
    <w:rsid w:val="00EF36C5"/>
    <w:rsid w:val="00EF3D18"/>
    <w:rsid w:val="00F03317"/>
    <w:rsid w:val="00F0344D"/>
    <w:rsid w:val="00F0383F"/>
    <w:rsid w:val="00F07B1D"/>
    <w:rsid w:val="00F10533"/>
    <w:rsid w:val="00F117CB"/>
    <w:rsid w:val="00F1452A"/>
    <w:rsid w:val="00F16BAE"/>
    <w:rsid w:val="00F16DC5"/>
    <w:rsid w:val="00F21582"/>
    <w:rsid w:val="00F2283D"/>
    <w:rsid w:val="00F22E54"/>
    <w:rsid w:val="00F23526"/>
    <w:rsid w:val="00F23774"/>
    <w:rsid w:val="00F24263"/>
    <w:rsid w:val="00F24F9C"/>
    <w:rsid w:val="00F27022"/>
    <w:rsid w:val="00F27E09"/>
    <w:rsid w:val="00F31BEC"/>
    <w:rsid w:val="00F32F37"/>
    <w:rsid w:val="00F333F3"/>
    <w:rsid w:val="00F3415E"/>
    <w:rsid w:val="00F35051"/>
    <w:rsid w:val="00F37388"/>
    <w:rsid w:val="00F401E3"/>
    <w:rsid w:val="00F415C4"/>
    <w:rsid w:val="00F41D63"/>
    <w:rsid w:val="00F426C1"/>
    <w:rsid w:val="00F42E1A"/>
    <w:rsid w:val="00F4316D"/>
    <w:rsid w:val="00F455EE"/>
    <w:rsid w:val="00F47249"/>
    <w:rsid w:val="00F524FA"/>
    <w:rsid w:val="00F5251E"/>
    <w:rsid w:val="00F5300D"/>
    <w:rsid w:val="00F55088"/>
    <w:rsid w:val="00F551DE"/>
    <w:rsid w:val="00F5613D"/>
    <w:rsid w:val="00F569BD"/>
    <w:rsid w:val="00F57207"/>
    <w:rsid w:val="00F57F38"/>
    <w:rsid w:val="00F60843"/>
    <w:rsid w:val="00F621FF"/>
    <w:rsid w:val="00F63446"/>
    <w:rsid w:val="00F63631"/>
    <w:rsid w:val="00F65AA3"/>
    <w:rsid w:val="00F671F8"/>
    <w:rsid w:val="00F67669"/>
    <w:rsid w:val="00F71177"/>
    <w:rsid w:val="00F73125"/>
    <w:rsid w:val="00F746A2"/>
    <w:rsid w:val="00F747ED"/>
    <w:rsid w:val="00F74F01"/>
    <w:rsid w:val="00F76E55"/>
    <w:rsid w:val="00F77259"/>
    <w:rsid w:val="00F81257"/>
    <w:rsid w:val="00F845E3"/>
    <w:rsid w:val="00F86405"/>
    <w:rsid w:val="00F86423"/>
    <w:rsid w:val="00F90191"/>
    <w:rsid w:val="00F90B9B"/>
    <w:rsid w:val="00F93354"/>
    <w:rsid w:val="00F948C9"/>
    <w:rsid w:val="00F95245"/>
    <w:rsid w:val="00FA0C93"/>
    <w:rsid w:val="00FA1D30"/>
    <w:rsid w:val="00FA4495"/>
    <w:rsid w:val="00FA4CDE"/>
    <w:rsid w:val="00FA5B06"/>
    <w:rsid w:val="00FA75B2"/>
    <w:rsid w:val="00FB0397"/>
    <w:rsid w:val="00FB1DAF"/>
    <w:rsid w:val="00FB391C"/>
    <w:rsid w:val="00FB3F6F"/>
    <w:rsid w:val="00FB4CCF"/>
    <w:rsid w:val="00FB55A6"/>
    <w:rsid w:val="00FB572B"/>
    <w:rsid w:val="00FB7ABE"/>
    <w:rsid w:val="00FC32F0"/>
    <w:rsid w:val="00FC382F"/>
    <w:rsid w:val="00FC436B"/>
    <w:rsid w:val="00FC4FB2"/>
    <w:rsid w:val="00FC65FF"/>
    <w:rsid w:val="00FC69F4"/>
    <w:rsid w:val="00FD0CE3"/>
    <w:rsid w:val="00FD31BC"/>
    <w:rsid w:val="00FD33C6"/>
    <w:rsid w:val="00FD6814"/>
    <w:rsid w:val="00FE1DD8"/>
    <w:rsid w:val="00FE33DB"/>
    <w:rsid w:val="00FE403A"/>
    <w:rsid w:val="00FE525D"/>
    <w:rsid w:val="00FE7E07"/>
    <w:rsid w:val="00FF00CF"/>
    <w:rsid w:val="00FF0A6F"/>
    <w:rsid w:val="00FF155C"/>
    <w:rsid w:val="00FF392E"/>
    <w:rsid w:val="00FF435F"/>
    <w:rsid w:val="00FF62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41"/>
    <w:pPr>
      <w:spacing w:after="200" w:line="276" w:lineRule="auto"/>
    </w:pPr>
    <w:rPr>
      <w:lang w:val="en-US" w:eastAsia="en-US"/>
    </w:rPr>
  </w:style>
  <w:style w:type="paragraph" w:styleId="Overskrift1">
    <w:name w:val="heading 1"/>
    <w:basedOn w:val="Normal"/>
    <w:next w:val="Normal"/>
    <w:link w:val="Overskrift1Tegn"/>
    <w:uiPriority w:val="99"/>
    <w:qFormat/>
    <w:rsid w:val="00E33D98"/>
    <w:pPr>
      <w:keepNext/>
      <w:keepLines/>
      <w:spacing w:before="480" w:after="0"/>
      <w:outlineLvl w:val="0"/>
    </w:pPr>
    <w:rPr>
      <w:rFonts w:ascii="Sans serif" w:eastAsia="Times New Roman" w:hAnsi="Sans serif"/>
      <w:b/>
      <w:bCs/>
      <w:color w:val="365F91"/>
      <w:sz w:val="28"/>
      <w:szCs w:val="28"/>
    </w:rPr>
  </w:style>
  <w:style w:type="paragraph" w:styleId="Overskrift2">
    <w:name w:val="heading 2"/>
    <w:basedOn w:val="Normal"/>
    <w:next w:val="Normal"/>
    <w:link w:val="Overskrift2Tegn"/>
    <w:unhideWhenUsed/>
    <w:qFormat/>
    <w:locked/>
    <w:rsid w:val="00E33D98"/>
    <w:pPr>
      <w:keepNext/>
      <w:keepLines/>
      <w:spacing w:before="200" w:after="0"/>
      <w:outlineLvl w:val="1"/>
    </w:pPr>
    <w:rPr>
      <w:rFonts w:ascii="Sans serif" w:eastAsiaTheme="majorEastAsia" w:hAnsi="Sans serif" w:cstheme="majorBidi"/>
      <w:b/>
      <w:bCs/>
      <w:color w:val="4F81BD" w:themeColor="accent1"/>
      <w:sz w:val="28"/>
      <w:szCs w:val="26"/>
    </w:rPr>
  </w:style>
  <w:style w:type="paragraph" w:styleId="Overskrift3">
    <w:name w:val="heading 3"/>
    <w:basedOn w:val="Normal"/>
    <w:next w:val="Normal"/>
    <w:link w:val="Overskrift3Tegn"/>
    <w:unhideWhenUsed/>
    <w:qFormat/>
    <w:locked/>
    <w:rsid w:val="00E33D98"/>
    <w:pPr>
      <w:keepNext/>
      <w:keepLines/>
      <w:spacing w:before="200" w:after="0"/>
      <w:outlineLvl w:val="2"/>
    </w:pPr>
    <w:rPr>
      <w:rFonts w:ascii="Sans serif" w:eastAsiaTheme="majorEastAsia" w:hAnsi="Sans serif" w:cstheme="majorBidi"/>
      <w:b/>
      <w:bCs/>
      <w:color w:val="4F81BD" w:themeColor="accent1"/>
      <w:sz w:val="24"/>
    </w:rPr>
  </w:style>
  <w:style w:type="paragraph" w:styleId="Overskrift4">
    <w:name w:val="heading 4"/>
    <w:basedOn w:val="Normal"/>
    <w:next w:val="Normal"/>
    <w:link w:val="Overskrift4Tegn"/>
    <w:unhideWhenUsed/>
    <w:qFormat/>
    <w:locked/>
    <w:rsid w:val="00151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E33D98"/>
    <w:rPr>
      <w:rFonts w:ascii="Sans serif" w:eastAsia="Times New Roman" w:hAnsi="Sans serif"/>
      <w:b/>
      <w:bCs/>
      <w:color w:val="365F91"/>
      <w:sz w:val="28"/>
      <w:szCs w:val="28"/>
      <w:lang w:val="en-US" w:eastAsia="en-US"/>
    </w:rPr>
  </w:style>
  <w:style w:type="character" w:customStyle="1" w:styleId="a">
    <w:name w:val="a"/>
    <w:basedOn w:val="Standardskrifttypeiafsnit"/>
    <w:uiPriority w:val="99"/>
    <w:rsid w:val="00A84AAC"/>
    <w:rPr>
      <w:rFonts w:cs="Times New Roman"/>
    </w:rPr>
  </w:style>
  <w:style w:type="character" w:customStyle="1" w:styleId="l6">
    <w:name w:val="l6"/>
    <w:basedOn w:val="Standardskrifttypeiafsnit"/>
    <w:uiPriority w:val="99"/>
    <w:rsid w:val="00A84AAC"/>
    <w:rPr>
      <w:rFonts w:cs="Times New Roman"/>
    </w:rPr>
  </w:style>
  <w:style w:type="paragraph" w:styleId="Listeafsnit">
    <w:name w:val="List Paragraph"/>
    <w:basedOn w:val="Normal"/>
    <w:uiPriority w:val="99"/>
    <w:qFormat/>
    <w:rsid w:val="00FB572B"/>
    <w:pPr>
      <w:ind w:left="720"/>
      <w:contextualSpacing/>
    </w:pPr>
  </w:style>
  <w:style w:type="paragraph" w:styleId="Sidehoved">
    <w:name w:val="header"/>
    <w:basedOn w:val="Normal"/>
    <w:link w:val="SidehovedTegn"/>
    <w:uiPriority w:val="99"/>
    <w:rsid w:val="00C6473E"/>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locked/>
    <w:rsid w:val="00C6473E"/>
    <w:rPr>
      <w:rFonts w:cs="Times New Roman"/>
    </w:rPr>
  </w:style>
  <w:style w:type="paragraph" w:styleId="Sidefod">
    <w:name w:val="footer"/>
    <w:basedOn w:val="Normal"/>
    <w:link w:val="SidefodTegn"/>
    <w:uiPriority w:val="99"/>
    <w:rsid w:val="00C6473E"/>
    <w:pPr>
      <w:tabs>
        <w:tab w:val="center" w:pos="4680"/>
        <w:tab w:val="right" w:pos="9360"/>
      </w:tabs>
      <w:spacing w:after="0" w:line="240" w:lineRule="auto"/>
    </w:pPr>
  </w:style>
  <w:style w:type="character" w:customStyle="1" w:styleId="SidefodTegn">
    <w:name w:val="Sidefod Tegn"/>
    <w:basedOn w:val="Standardskrifttypeiafsnit"/>
    <w:link w:val="Sidefod"/>
    <w:uiPriority w:val="99"/>
    <w:locked/>
    <w:rsid w:val="00C6473E"/>
    <w:rPr>
      <w:rFonts w:cs="Times New Roman"/>
    </w:rPr>
  </w:style>
  <w:style w:type="paragraph" w:styleId="Markeringsbobletekst">
    <w:name w:val="Balloon Text"/>
    <w:basedOn w:val="Normal"/>
    <w:link w:val="MarkeringsbobletekstTegn"/>
    <w:uiPriority w:val="99"/>
    <w:semiHidden/>
    <w:rsid w:val="00C647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C6473E"/>
    <w:rPr>
      <w:rFonts w:ascii="Tahoma" w:hAnsi="Tahoma" w:cs="Tahoma"/>
      <w:sz w:val="16"/>
      <w:szCs w:val="16"/>
    </w:rPr>
  </w:style>
  <w:style w:type="paragraph" w:styleId="Ingenafstand">
    <w:name w:val="No Spacing"/>
    <w:link w:val="IngenafstandTegn"/>
    <w:uiPriority w:val="99"/>
    <w:qFormat/>
    <w:rsid w:val="00F81257"/>
    <w:rPr>
      <w:rFonts w:eastAsia="Times New Roman"/>
      <w:lang w:val="en-US" w:eastAsia="ja-JP"/>
    </w:rPr>
  </w:style>
  <w:style w:type="character" w:customStyle="1" w:styleId="IngenafstandTegn">
    <w:name w:val="Ingen afstand Tegn"/>
    <w:basedOn w:val="Standardskrifttypeiafsnit"/>
    <w:link w:val="Ingenafstand"/>
    <w:uiPriority w:val="99"/>
    <w:locked/>
    <w:rsid w:val="00F81257"/>
    <w:rPr>
      <w:rFonts w:eastAsia="Times New Roman" w:cs="Times New Roman"/>
      <w:sz w:val="22"/>
      <w:szCs w:val="22"/>
      <w:lang w:val="en-US" w:eastAsia="ja-JP" w:bidi="ar-SA"/>
    </w:rPr>
  </w:style>
  <w:style w:type="character" w:styleId="Kommentarhenvisning">
    <w:name w:val="annotation reference"/>
    <w:basedOn w:val="Standardskrifttypeiafsnit"/>
    <w:uiPriority w:val="99"/>
    <w:semiHidden/>
    <w:rsid w:val="002B4F4D"/>
    <w:rPr>
      <w:rFonts w:cs="Times New Roman"/>
      <w:sz w:val="16"/>
      <w:szCs w:val="16"/>
    </w:rPr>
  </w:style>
  <w:style w:type="paragraph" w:styleId="Kommentartekst">
    <w:name w:val="annotation text"/>
    <w:basedOn w:val="Normal"/>
    <w:link w:val="KommentartekstTegn"/>
    <w:uiPriority w:val="99"/>
    <w:rsid w:val="002B4F4D"/>
    <w:pPr>
      <w:spacing w:line="240" w:lineRule="auto"/>
    </w:pPr>
    <w:rPr>
      <w:sz w:val="20"/>
      <w:szCs w:val="20"/>
    </w:rPr>
  </w:style>
  <w:style w:type="character" w:customStyle="1" w:styleId="KommentartekstTegn">
    <w:name w:val="Kommentartekst Tegn"/>
    <w:basedOn w:val="Standardskrifttypeiafsnit"/>
    <w:link w:val="Kommentartekst"/>
    <w:uiPriority w:val="99"/>
    <w:locked/>
    <w:rsid w:val="002B4F4D"/>
    <w:rPr>
      <w:rFonts w:cs="Times New Roman"/>
      <w:sz w:val="20"/>
      <w:szCs w:val="20"/>
    </w:rPr>
  </w:style>
  <w:style w:type="paragraph" w:styleId="Kommentaremne">
    <w:name w:val="annotation subject"/>
    <w:basedOn w:val="Kommentartekst"/>
    <w:next w:val="Kommentartekst"/>
    <w:link w:val="KommentaremneTegn"/>
    <w:uiPriority w:val="99"/>
    <w:semiHidden/>
    <w:rsid w:val="002B4F4D"/>
    <w:rPr>
      <w:b/>
      <w:bCs/>
    </w:rPr>
  </w:style>
  <w:style w:type="character" w:customStyle="1" w:styleId="KommentaremneTegn">
    <w:name w:val="Kommentaremne Tegn"/>
    <w:basedOn w:val="KommentartekstTegn"/>
    <w:link w:val="Kommentaremne"/>
    <w:uiPriority w:val="99"/>
    <w:semiHidden/>
    <w:locked/>
    <w:rsid w:val="002B4F4D"/>
    <w:rPr>
      <w:rFonts w:cs="Times New Roman"/>
      <w:b/>
      <w:bCs/>
      <w:sz w:val="20"/>
      <w:szCs w:val="20"/>
    </w:rPr>
  </w:style>
  <w:style w:type="character" w:customStyle="1" w:styleId="Overskrift2Tegn">
    <w:name w:val="Overskrift 2 Tegn"/>
    <w:basedOn w:val="Standardskrifttypeiafsnit"/>
    <w:link w:val="Overskrift2"/>
    <w:rsid w:val="00E33D98"/>
    <w:rPr>
      <w:rFonts w:ascii="Sans serif" w:eastAsiaTheme="majorEastAsia" w:hAnsi="Sans serif" w:cstheme="majorBidi"/>
      <w:b/>
      <w:bCs/>
      <w:color w:val="4F81BD" w:themeColor="accent1"/>
      <w:sz w:val="28"/>
      <w:szCs w:val="26"/>
      <w:lang w:val="en-US" w:eastAsia="en-US"/>
    </w:rPr>
  </w:style>
  <w:style w:type="character" w:styleId="Strk">
    <w:name w:val="Strong"/>
    <w:basedOn w:val="Standardskrifttypeiafsnit"/>
    <w:uiPriority w:val="22"/>
    <w:qFormat/>
    <w:locked/>
    <w:rsid w:val="007B2A04"/>
    <w:rPr>
      <w:b/>
      <w:bCs/>
    </w:rPr>
  </w:style>
  <w:style w:type="paragraph" w:styleId="Fodnotetekst">
    <w:name w:val="footnote text"/>
    <w:basedOn w:val="Normal"/>
    <w:link w:val="FodnotetekstTegn"/>
    <w:uiPriority w:val="99"/>
    <w:semiHidden/>
    <w:unhideWhenUsed/>
    <w:rsid w:val="009B24F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B24FE"/>
    <w:rPr>
      <w:sz w:val="20"/>
      <w:szCs w:val="20"/>
      <w:lang w:val="en-US" w:eastAsia="en-US"/>
    </w:rPr>
  </w:style>
  <w:style w:type="character" w:styleId="Fodnotehenvisning">
    <w:name w:val="footnote reference"/>
    <w:basedOn w:val="Standardskrifttypeiafsnit"/>
    <w:uiPriority w:val="99"/>
    <w:semiHidden/>
    <w:unhideWhenUsed/>
    <w:rsid w:val="009B24FE"/>
    <w:rPr>
      <w:vertAlign w:val="superscript"/>
    </w:rPr>
  </w:style>
  <w:style w:type="character" w:styleId="Fremhv">
    <w:name w:val="Emphasis"/>
    <w:basedOn w:val="Standardskrifttypeiafsnit"/>
    <w:qFormat/>
    <w:locked/>
    <w:rsid w:val="00B172CD"/>
    <w:rPr>
      <w:i/>
      <w:iCs/>
    </w:rPr>
  </w:style>
  <w:style w:type="character" w:customStyle="1" w:styleId="Overskrift3Tegn">
    <w:name w:val="Overskrift 3 Tegn"/>
    <w:basedOn w:val="Standardskrifttypeiafsnit"/>
    <w:link w:val="Overskrift3"/>
    <w:rsid w:val="00E33D98"/>
    <w:rPr>
      <w:rFonts w:ascii="Sans serif" w:eastAsiaTheme="majorEastAsia" w:hAnsi="Sans serif" w:cstheme="majorBidi"/>
      <w:b/>
      <w:bCs/>
      <w:color w:val="4F81BD" w:themeColor="accent1"/>
      <w:sz w:val="24"/>
      <w:lang w:val="en-US" w:eastAsia="en-US"/>
    </w:rPr>
  </w:style>
  <w:style w:type="paragraph" w:styleId="Overskrift">
    <w:name w:val="TOC Heading"/>
    <w:basedOn w:val="Overskrift1"/>
    <w:next w:val="Normal"/>
    <w:uiPriority w:val="39"/>
    <w:unhideWhenUsed/>
    <w:qFormat/>
    <w:rsid w:val="0040323F"/>
    <w:pPr>
      <w:outlineLvl w:val="9"/>
    </w:pPr>
    <w:rPr>
      <w:rFonts w:asciiTheme="majorHAnsi" w:eastAsiaTheme="majorEastAsia" w:hAnsiTheme="majorHAnsi" w:cstheme="majorBidi"/>
      <w:color w:val="365F91" w:themeColor="accent1" w:themeShade="BF"/>
      <w:lang w:val="da-DK" w:eastAsia="da-DK"/>
    </w:rPr>
  </w:style>
  <w:style w:type="paragraph" w:styleId="Indholdsfortegnelse2">
    <w:name w:val="toc 2"/>
    <w:basedOn w:val="Normal"/>
    <w:next w:val="Normal"/>
    <w:autoRedefine/>
    <w:uiPriority w:val="39"/>
    <w:locked/>
    <w:rsid w:val="0040323F"/>
    <w:pPr>
      <w:spacing w:after="100"/>
      <w:ind w:left="220"/>
    </w:pPr>
  </w:style>
  <w:style w:type="paragraph" w:styleId="Indholdsfortegnelse3">
    <w:name w:val="toc 3"/>
    <w:basedOn w:val="Normal"/>
    <w:next w:val="Normal"/>
    <w:autoRedefine/>
    <w:uiPriority w:val="39"/>
    <w:locked/>
    <w:rsid w:val="0040323F"/>
    <w:pPr>
      <w:spacing w:after="100"/>
      <w:ind w:left="440"/>
    </w:pPr>
  </w:style>
  <w:style w:type="paragraph" w:styleId="Indholdsfortegnelse1">
    <w:name w:val="toc 1"/>
    <w:basedOn w:val="Normal"/>
    <w:next w:val="Normal"/>
    <w:autoRedefine/>
    <w:uiPriority w:val="39"/>
    <w:locked/>
    <w:rsid w:val="00A0532C"/>
    <w:pPr>
      <w:tabs>
        <w:tab w:val="right" w:leader="dot" w:pos="10790"/>
      </w:tabs>
      <w:spacing w:after="100"/>
      <w:ind w:left="142" w:hanging="142"/>
    </w:pPr>
  </w:style>
  <w:style w:type="character" w:styleId="Hyperlink">
    <w:name w:val="Hyperlink"/>
    <w:basedOn w:val="Standardskrifttypeiafsnit"/>
    <w:uiPriority w:val="99"/>
    <w:unhideWhenUsed/>
    <w:rsid w:val="0040323F"/>
    <w:rPr>
      <w:color w:val="0000FF" w:themeColor="hyperlink"/>
      <w:u w:val="single"/>
    </w:rPr>
  </w:style>
  <w:style w:type="paragraph" w:customStyle="1" w:styleId="538552DCBB0F4C4BB087ED922D6A6322">
    <w:name w:val="538552DCBB0F4C4BB087ED922D6A6322"/>
    <w:rsid w:val="006A45FB"/>
    <w:pPr>
      <w:spacing w:after="200" w:line="276" w:lineRule="auto"/>
    </w:pPr>
    <w:rPr>
      <w:rFonts w:asciiTheme="minorHAnsi" w:eastAsiaTheme="minorEastAsia" w:hAnsiTheme="minorHAnsi" w:cstheme="minorBidi"/>
    </w:rPr>
  </w:style>
  <w:style w:type="character" w:customStyle="1" w:styleId="small">
    <w:name w:val="small"/>
    <w:basedOn w:val="Standardskrifttypeiafsnit"/>
    <w:rsid w:val="008659D1"/>
  </w:style>
  <w:style w:type="character" w:customStyle="1" w:styleId="Overskrift4Tegn">
    <w:name w:val="Overskrift 4 Tegn"/>
    <w:basedOn w:val="Standardskrifttypeiafsnit"/>
    <w:link w:val="Overskrift4"/>
    <w:rsid w:val="00151745"/>
    <w:rPr>
      <w:rFonts w:asciiTheme="majorHAnsi" w:eastAsiaTheme="majorEastAsia" w:hAnsiTheme="majorHAnsi" w:cstheme="majorBidi"/>
      <w:b/>
      <w:bCs/>
      <w:i/>
      <w:iCs/>
      <w:color w:val="4F81BD" w:themeColor="accent1"/>
      <w:lang w:val="en-US" w:eastAsia="en-US"/>
    </w:rPr>
  </w:style>
  <w:style w:type="character" w:customStyle="1" w:styleId="searchword">
    <w:name w:val="searchword"/>
    <w:basedOn w:val="Standardskrifttypeiafsnit"/>
    <w:rsid w:val="00393133"/>
  </w:style>
  <w:style w:type="table" w:styleId="Lystgitter-markeringsfarve1">
    <w:name w:val="Light Grid Accent 1"/>
    <w:basedOn w:val="Tabel-Normal"/>
    <w:uiPriority w:val="62"/>
    <w:rsid w:val="00E33D98"/>
    <w:rPr>
      <w:rFonts w:asciiTheme="minorHAnsi" w:eastAsiaTheme="minorHAnsi" w:hAnsiTheme="minorHAnsi" w:cstheme="minorBidi"/>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kygge1-markeringsfarve1">
    <w:name w:val="Medium Shading 1 Accent 1"/>
    <w:basedOn w:val="Tabel-Normal"/>
    <w:uiPriority w:val="63"/>
    <w:rsid w:val="00E33D98"/>
    <w:rPr>
      <w:rFonts w:asciiTheme="minorHAnsi" w:eastAsiaTheme="minorHAnsi" w:hAnsiTheme="minorHAnsi" w:cstheme="minorBidi"/>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41"/>
    <w:pPr>
      <w:spacing w:after="200" w:line="276" w:lineRule="auto"/>
    </w:pPr>
    <w:rPr>
      <w:lang w:val="en-US" w:eastAsia="en-US"/>
    </w:rPr>
  </w:style>
  <w:style w:type="paragraph" w:styleId="Overskrift1">
    <w:name w:val="heading 1"/>
    <w:basedOn w:val="Normal"/>
    <w:next w:val="Normal"/>
    <w:link w:val="Overskrift1Tegn"/>
    <w:uiPriority w:val="99"/>
    <w:qFormat/>
    <w:rsid w:val="00E33D98"/>
    <w:pPr>
      <w:keepNext/>
      <w:keepLines/>
      <w:spacing w:before="480" w:after="0"/>
      <w:outlineLvl w:val="0"/>
    </w:pPr>
    <w:rPr>
      <w:rFonts w:ascii="Sans serif" w:eastAsia="Times New Roman" w:hAnsi="Sans serif"/>
      <w:b/>
      <w:bCs/>
      <w:color w:val="365F91"/>
      <w:sz w:val="28"/>
      <w:szCs w:val="28"/>
    </w:rPr>
  </w:style>
  <w:style w:type="paragraph" w:styleId="Overskrift2">
    <w:name w:val="heading 2"/>
    <w:basedOn w:val="Normal"/>
    <w:next w:val="Normal"/>
    <w:link w:val="Overskrift2Tegn"/>
    <w:unhideWhenUsed/>
    <w:qFormat/>
    <w:locked/>
    <w:rsid w:val="00E33D98"/>
    <w:pPr>
      <w:keepNext/>
      <w:keepLines/>
      <w:spacing w:before="200" w:after="0"/>
      <w:outlineLvl w:val="1"/>
    </w:pPr>
    <w:rPr>
      <w:rFonts w:ascii="Sans serif" w:eastAsiaTheme="majorEastAsia" w:hAnsi="Sans serif" w:cstheme="majorBidi"/>
      <w:b/>
      <w:bCs/>
      <w:color w:val="4F81BD" w:themeColor="accent1"/>
      <w:sz w:val="28"/>
      <w:szCs w:val="26"/>
    </w:rPr>
  </w:style>
  <w:style w:type="paragraph" w:styleId="Overskrift3">
    <w:name w:val="heading 3"/>
    <w:basedOn w:val="Normal"/>
    <w:next w:val="Normal"/>
    <w:link w:val="Overskrift3Tegn"/>
    <w:unhideWhenUsed/>
    <w:qFormat/>
    <w:locked/>
    <w:rsid w:val="00E33D98"/>
    <w:pPr>
      <w:keepNext/>
      <w:keepLines/>
      <w:spacing w:before="200" w:after="0"/>
      <w:outlineLvl w:val="2"/>
    </w:pPr>
    <w:rPr>
      <w:rFonts w:ascii="Sans serif" w:eastAsiaTheme="majorEastAsia" w:hAnsi="Sans serif" w:cstheme="majorBidi"/>
      <w:b/>
      <w:bCs/>
      <w:color w:val="4F81BD" w:themeColor="accent1"/>
      <w:sz w:val="24"/>
    </w:rPr>
  </w:style>
  <w:style w:type="paragraph" w:styleId="Overskrift4">
    <w:name w:val="heading 4"/>
    <w:basedOn w:val="Normal"/>
    <w:next w:val="Normal"/>
    <w:link w:val="Overskrift4Tegn"/>
    <w:unhideWhenUsed/>
    <w:qFormat/>
    <w:locked/>
    <w:rsid w:val="00151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E33D98"/>
    <w:rPr>
      <w:rFonts w:ascii="Sans serif" w:eastAsia="Times New Roman" w:hAnsi="Sans serif"/>
      <w:b/>
      <w:bCs/>
      <w:color w:val="365F91"/>
      <w:sz w:val="28"/>
      <w:szCs w:val="28"/>
      <w:lang w:val="en-US" w:eastAsia="en-US"/>
    </w:rPr>
  </w:style>
  <w:style w:type="character" w:customStyle="1" w:styleId="a">
    <w:name w:val="a"/>
    <w:basedOn w:val="Standardskrifttypeiafsnit"/>
    <w:uiPriority w:val="99"/>
    <w:rsid w:val="00A84AAC"/>
    <w:rPr>
      <w:rFonts w:cs="Times New Roman"/>
    </w:rPr>
  </w:style>
  <w:style w:type="character" w:customStyle="1" w:styleId="l6">
    <w:name w:val="l6"/>
    <w:basedOn w:val="Standardskrifttypeiafsnit"/>
    <w:uiPriority w:val="99"/>
    <w:rsid w:val="00A84AAC"/>
    <w:rPr>
      <w:rFonts w:cs="Times New Roman"/>
    </w:rPr>
  </w:style>
  <w:style w:type="paragraph" w:styleId="Listeafsnit">
    <w:name w:val="List Paragraph"/>
    <w:basedOn w:val="Normal"/>
    <w:uiPriority w:val="99"/>
    <w:qFormat/>
    <w:rsid w:val="00FB572B"/>
    <w:pPr>
      <w:ind w:left="720"/>
      <w:contextualSpacing/>
    </w:pPr>
  </w:style>
  <w:style w:type="paragraph" w:styleId="Sidehoved">
    <w:name w:val="header"/>
    <w:basedOn w:val="Normal"/>
    <w:link w:val="SidehovedTegn"/>
    <w:uiPriority w:val="99"/>
    <w:rsid w:val="00C6473E"/>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locked/>
    <w:rsid w:val="00C6473E"/>
    <w:rPr>
      <w:rFonts w:cs="Times New Roman"/>
    </w:rPr>
  </w:style>
  <w:style w:type="paragraph" w:styleId="Sidefod">
    <w:name w:val="footer"/>
    <w:basedOn w:val="Normal"/>
    <w:link w:val="SidefodTegn"/>
    <w:uiPriority w:val="99"/>
    <w:rsid w:val="00C6473E"/>
    <w:pPr>
      <w:tabs>
        <w:tab w:val="center" w:pos="4680"/>
        <w:tab w:val="right" w:pos="9360"/>
      </w:tabs>
      <w:spacing w:after="0" w:line="240" w:lineRule="auto"/>
    </w:pPr>
  </w:style>
  <w:style w:type="character" w:customStyle="1" w:styleId="SidefodTegn">
    <w:name w:val="Sidefod Tegn"/>
    <w:basedOn w:val="Standardskrifttypeiafsnit"/>
    <w:link w:val="Sidefod"/>
    <w:uiPriority w:val="99"/>
    <w:locked/>
    <w:rsid w:val="00C6473E"/>
    <w:rPr>
      <w:rFonts w:cs="Times New Roman"/>
    </w:rPr>
  </w:style>
  <w:style w:type="paragraph" w:styleId="Markeringsbobletekst">
    <w:name w:val="Balloon Text"/>
    <w:basedOn w:val="Normal"/>
    <w:link w:val="MarkeringsbobletekstTegn"/>
    <w:uiPriority w:val="99"/>
    <w:semiHidden/>
    <w:rsid w:val="00C647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C6473E"/>
    <w:rPr>
      <w:rFonts w:ascii="Tahoma" w:hAnsi="Tahoma" w:cs="Tahoma"/>
      <w:sz w:val="16"/>
      <w:szCs w:val="16"/>
    </w:rPr>
  </w:style>
  <w:style w:type="paragraph" w:styleId="Ingenafstand">
    <w:name w:val="No Spacing"/>
    <w:link w:val="IngenafstandTegn"/>
    <w:uiPriority w:val="99"/>
    <w:qFormat/>
    <w:rsid w:val="00F81257"/>
    <w:rPr>
      <w:rFonts w:eastAsia="Times New Roman"/>
      <w:lang w:val="en-US" w:eastAsia="ja-JP"/>
    </w:rPr>
  </w:style>
  <w:style w:type="character" w:customStyle="1" w:styleId="IngenafstandTegn">
    <w:name w:val="Ingen afstand Tegn"/>
    <w:basedOn w:val="Standardskrifttypeiafsnit"/>
    <w:link w:val="Ingenafstand"/>
    <w:uiPriority w:val="99"/>
    <w:locked/>
    <w:rsid w:val="00F81257"/>
    <w:rPr>
      <w:rFonts w:eastAsia="Times New Roman" w:cs="Times New Roman"/>
      <w:sz w:val="22"/>
      <w:szCs w:val="22"/>
      <w:lang w:val="en-US" w:eastAsia="ja-JP" w:bidi="ar-SA"/>
    </w:rPr>
  </w:style>
  <w:style w:type="character" w:styleId="Kommentarhenvisning">
    <w:name w:val="annotation reference"/>
    <w:basedOn w:val="Standardskrifttypeiafsnit"/>
    <w:uiPriority w:val="99"/>
    <w:semiHidden/>
    <w:rsid w:val="002B4F4D"/>
    <w:rPr>
      <w:rFonts w:cs="Times New Roman"/>
      <w:sz w:val="16"/>
      <w:szCs w:val="16"/>
    </w:rPr>
  </w:style>
  <w:style w:type="paragraph" w:styleId="Kommentartekst">
    <w:name w:val="annotation text"/>
    <w:basedOn w:val="Normal"/>
    <w:link w:val="KommentartekstTegn"/>
    <w:uiPriority w:val="99"/>
    <w:rsid w:val="002B4F4D"/>
    <w:pPr>
      <w:spacing w:line="240" w:lineRule="auto"/>
    </w:pPr>
    <w:rPr>
      <w:sz w:val="20"/>
      <w:szCs w:val="20"/>
    </w:rPr>
  </w:style>
  <w:style w:type="character" w:customStyle="1" w:styleId="KommentartekstTegn">
    <w:name w:val="Kommentartekst Tegn"/>
    <w:basedOn w:val="Standardskrifttypeiafsnit"/>
    <w:link w:val="Kommentartekst"/>
    <w:uiPriority w:val="99"/>
    <w:locked/>
    <w:rsid w:val="002B4F4D"/>
    <w:rPr>
      <w:rFonts w:cs="Times New Roman"/>
      <w:sz w:val="20"/>
      <w:szCs w:val="20"/>
    </w:rPr>
  </w:style>
  <w:style w:type="paragraph" w:styleId="Kommentaremne">
    <w:name w:val="annotation subject"/>
    <w:basedOn w:val="Kommentartekst"/>
    <w:next w:val="Kommentartekst"/>
    <w:link w:val="KommentaremneTegn"/>
    <w:uiPriority w:val="99"/>
    <w:semiHidden/>
    <w:rsid w:val="002B4F4D"/>
    <w:rPr>
      <w:b/>
      <w:bCs/>
    </w:rPr>
  </w:style>
  <w:style w:type="character" w:customStyle="1" w:styleId="KommentaremneTegn">
    <w:name w:val="Kommentaremne Tegn"/>
    <w:basedOn w:val="KommentartekstTegn"/>
    <w:link w:val="Kommentaremne"/>
    <w:uiPriority w:val="99"/>
    <w:semiHidden/>
    <w:locked/>
    <w:rsid w:val="002B4F4D"/>
    <w:rPr>
      <w:rFonts w:cs="Times New Roman"/>
      <w:b/>
      <w:bCs/>
      <w:sz w:val="20"/>
      <w:szCs w:val="20"/>
    </w:rPr>
  </w:style>
  <w:style w:type="character" w:customStyle="1" w:styleId="Overskrift2Tegn">
    <w:name w:val="Overskrift 2 Tegn"/>
    <w:basedOn w:val="Standardskrifttypeiafsnit"/>
    <w:link w:val="Overskrift2"/>
    <w:rsid w:val="00E33D98"/>
    <w:rPr>
      <w:rFonts w:ascii="Sans serif" w:eastAsiaTheme="majorEastAsia" w:hAnsi="Sans serif" w:cstheme="majorBidi"/>
      <w:b/>
      <w:bCs/>
      <w:color w:val="4F81BD" w:themeColor="accent1"/>
      <w:sz w:val="28"/>
      <w:szCs w:val="26"/>
      <w:lang w:val="en-US" w:eastAsia="en-US"/>
    </w:rPr>
  </w:style>
  <w:style w:type="character" w:styleId="Strk">
    <w:name w:val="Strong"/>
    <w:basedOn w:val="Standardskrifttypeiafsnit"/>
    <w:uiPriority w:val="22"/>
    <w:qFormat/>
    <w:locked/>
    <w:rsid w:val="007B2A04"/>
    <w:rPr>
      <w:b/>
      <w:bCs/>
    </w:rPr>
  </w:style>
  <w:style w:type="paragraph" w:styleId="Fodnotetekst">
    <w:name w:val="footnote text"/>
    <w:basedOn w:val="Normal"/>
    <w:link w:val="FodnotetekstTegn"/>
    <w:uiPriority w:val="99"/>
    <w:semiHidden/>
    <w:unhideWhenUsed/>
    <w:rsid w:val="009B24F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B24FE"/>
    <w:rPr>
      <w:sz w:val="20"/>
      <w:szCs w:val="20"/>
      <w:lang w:val="en-US" w:eastAsia="en-US"/>
    </w:rPr>
  </w:style>
  <w:style w:type="character" w:styleId="Fodnotehenvisning">
    <w:name w:val="footnote reference"/>
    <w:basedOn w:val="Standardskrifttypeiafsnit"/>
    <w:uiPriority w:val="99"/>
    <w:semiHidden/>
    <w:unhideWhenUsed/>
    <w:rsid w:val="009B24FE"/>
    <w:rPr>
      <w:vertAlign w:val="superscript"/>
    </w:rPr>
  </w:style>
  <w:style w:type="character" w:styleId="Fremhv">
    <w:name w:val="Emphasis"/>
    <w:basedOn w:val="Standardskrifttypeiafsnit"/>
    <w:qFormat/>
    <w:locked/>
    <w:rsid w:val="00B172CD"/>
    <w:rPr>
      <w:i/>
      <w:iCs/>
    </w:rPr>
  </w:style>
  <w:style w:type="character" w:customStyle="1" w:styleId="Overskrift3Tegn">
    <w:name w:val="Overskrift 3 Tegn"/>
    <w:basedOn w:val="Standardskrifttypeiafsnit"/>
    <w:link w:val="Overskrift3"/>
    <w:rsid w:val="00E33D98"/>
    <w:rPr>
      <w:rFonts w:ascii="Sans serif" w:eastAsiaTheme="majorEastAsia" w:hAnsi="Sans serif" w:cstheme="majorBidi"/>
      <w:b/>
      <w:bCs/>
      <w:color w:val="4F81BD" w:themeColor="accent1"/>
      <w:sz w:val="24"/>
      <w:lang w:val="en-US" w:eastAsia="en-US"/>
    </w:rPr>
  </w:style>
  <w:style w:type="paragraph" w:styleId="Overskrift">
    <w:name w:val="TOC Heading"/>
    <w:basedOn w:val="Overskrift1"/>
    <w:next w:val="Normal"/>
    <w:uiPriority w:val="39"/>
    <w:unhideWhenUsed/>
    <w:qFormat/>
    <w:rsid w:val="0040323F"/>
    <w:pPr>
      <w:outlineLvl w:val="9"/>
    </w:pPr>
    <w:rPr>
      <w:rFonts w:asciiTheme="majorHAnsi" w:eastAsiaTheme="majorEastAsia" w:hAnsiTheme="majorHAnsi" w:cstheme="majorBidi"/>
      <w:color w:val="365F91" w:themeColor="accent1" w:themeShade="BF"/>
      <w:lang w:val="da-DK" w:eastAsia="da-DK"/>
    </w:rPr>
  </w:style>
  <w:style w:type="paragraph" w:styleId="Indholdsfortegnelse2">
    <w:name w:val="toc 2"/>
    <w:basedOn w:val="Normal"/>
    <w:next w:val="Normal"/>
    <w:autoRedefine/>
    <w:uiPriority w:val="39"/>
    <w:locked/>
    <w:rsid w:val="0040323F"/>
    <w:pPr>
      <w:spacing w:after="100"/>
      <w:ind w:left="220"/>
    </w:pPr>
  </w:style>
  <w:style w:type="paragraph" w:styleId="Indholdsfortegnelse3">
    <w:name w:val="toc 3"/>
    <w:basedOn w:val="Normal"/>
    <w:next w:val="Normal"/>
    <w:autoRedefine/>
    <w:uiPriority w:val="39"/>
    <w:locked/>
    <w:rsid w:val="0040323F"/>
    <w:pPr>
      <w:spacing w:after="100"/>
      <w:ind w:left="440"/>
    </w:pPr>
  </w:style>
  <w:style w:type="paragraph" w:styleId="Indholdsfortegnelse1">
    <w:name w:val="toc 1"/>
    <w:basedOn w:val="Normal"/>
    <w:next w:val="Normal"/>
    <w:autoRedefine/>
    <w:uiPriority w:val="39"/>
    <w:locked/>
    <w:rsid w:val="00A0532C"/>
    <w:pPr>
      <w:tabs>
        <w:tab w:val="right" w:leader="dot" w:pos="10790"/>
      </w:tabs>
      <w:spacing w:after="100"/>
      <w:ind w:left="142" w:hanging="142"/>
    </w:pPr>
  </w:style>
  <w:style w:type="character" w:styleId="Hyperlink">
    <w:name w:val="Hyperlink"/>
    <w:basedOn w:val="Standardskrifttypeiafsnit"/>
    <w:uiPriority w:val="99"/>
    <w:unhideWhenUsed/>
    <w:rsid w:val="0040323F"/>
    <w:rPr>
      <w:color w:val="0000FF" w:themeColor="hyperlink"/>
      <w:u w:val="single"/>
    </w:rPr>
  </w:style>
  <w:style w:type="paragraph" w:customStyle="1" w:styleId="538552DCBB0F4C4BB087ED922D6A6322">
    <w:name w:val="538552DCBB0F4C4BB087ED922D6A6322"/>
    <w:rsid w:val="006A45FB"/>
    <w:pPr>
      <w:spacing w:after="200" w:line="276" w:lineRule="auto"/>
    </w:pPr>
    <w:rPr>
      <w:rFonts w:asciiTheme="minorHAnsi" w:eastAsiaTheme="minorEastAsia" w:hAnsiTheme="minorHAnsi" w:cstheme="minorBidi"/>
    </w:rPr>
  </w:style>
  <w:style w:type="character" w:customStyle="1" w:styleId="small">
    <w:name w:val="small"/>
    <w:basedOn w:val="Standardskrifttypeiafsnit"/>
    <w:rsid w:val="008659D1"/>
  </w:style>
  <w:style w:type="character" w:customStyle="1" w:styleId="Overskrift4Tegn">
    <w:name w:val="Overskrift 4 Tegn"/>
    <w:basedOn w:val="Standardskrifttypeiafsnit"/>
    <w:link w:val="Overskrift4"/>
    <w:rsid w:val="00151745"/>
    <w:rPr>
      <w:rFonts w:asciiTheme="majorHAnsi" w:eastAsiaTheme="majorEastAsia" w:hAnsiTheme="majorHAnsi" w:cstheme="majorBidi"/>
      <w:b/>
      <w:bCs/>
      <w:i/>
      <w:iCs/>
      <w:color w:val="4F81BD" w:themeColor="accent1"/>
      <w:lang w:val="en-US" w:eastAsia="en-US"/>
    </w:rPr>
  </w:style>
  <w:style w:type="character" w:customStyle="1" w:styleId="searchword">
    <w:name w:val="searchword"/>
    <w:basedOn w:val="Standardskrifttypeiafsnit"/>
    <w:rsid w:val="00393133"/>
  </w:style>
  <w:style w:type="table" w:styleId="Lystgitter-markeringsfarve1">
    <w:name w:val="Light Grid Accent 1"/>
    <w:basedOn w:val="Tabel-Normal"/>
    <w:uiPriority w:val="62"/>
    <w:rsid w:val="00E33D98"/>
    <w:rPr>
      <w:rFonts w:asciiTheme="minorHAnsi" w:eastAsiaTheme="minorHAnsi" w:hAnsiTheme="minorHAnsi" w:cstheme="minorBidi"/>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kygge1-markeringsfarve1">
    <w:name w:val="Medium Shading 1 Accent 1"/>
    <w:basedOn w:val="Tabel-Normal"/>
    <w:uiPriority w:val="63"/>
    <w:rsid w:val="00E33D98"/>
    <w:rPr>
      <w:rFonts w:asciiTheme="minorHAnsi" w:eastAsiaTheme="minorHAnsi" w:hAnsiTheme="minorHAnsi" w:cstheme="minorBidi"/>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9130">
      <w:bodyDiv w:val="1"/>
      <w:marLeft w:val="0"/>
      <w:marRight w:val="0"/>
      <w:marTop w:val="0"/>
      <w:marBottom w:val="0"/>
      <w:divBdr>
        <w:top w:val="none" w:sz="0" w:space="0" w:color="auto"/>
        <w:left w:val="none" w:sz="0" w:space="0" w:color="auto"/>
        <w:bottom w:val="none" w:sz="0" w:space="0" w:color="auto"/>
        <w:right w:val="none" w:sz="0" w:space="0" w:color="auto"/>
      </w:divBdr>
    </w:div>
    <w:div w:id="865826052">
      <w:bodyDiv w:val="1"/>
      <w:marLeft w:val="0"/>
      <w:marRight w:val="0"/>
      <w:marTop w:val="0"/>
      <w:marBottom w:val="0"/>
      <w:divBdr>
        <w:top w:val="none" w:sz="0" w:space="0" w:color="auto"/>
        <w:left w:val="none" w:sz="0" w:space="0" w:color="auto"/>
        <w:bottom w:val="none" w:sz="0" w:space="0" w:color="auto"/>
        <w:right w:val="none" w:sz="0" w:space="0" w:color="auto"/>
      </w:divBdr>
    </w:div>
    <w:div w:id="1312976308">
      <w:bodyDiv w:val="1"/>
      <w:marLeft w:val="0"/>
      <w:marRight w:val="0"/>
      <w:marTop w:val="0"/>
      <w:marBottom w:val="0"/>
      <w:divBdr>
        <w:top w:val="none" w:sz="0" w:space="0" w:color="auto"/>
        <w:left w:val="none" w:sz="0" w:space="0" w:color="auto"/>
        <w:bottom w:val="none" w:sz="0" w:space="0" w:color="auto"/>
        <w:right w:val="none" w:sz="0" w:space="0" w:color="auto"/>
      </w:divBdr>
    </w:div>
    <w:div w:id="1831367915">
      <w:bodyDiv w:val="1"/>
      <w:marLeft w:val="0"/>
      <w:marRight w:val="0"/>
      <w:marTop w:val="0"/>
      <w:marBottom w:val="0"/>
      <w:divBdr>
        <w:top w:val="none" w:sz="0" w:space="0" w:color="auto"/>
        <w:left w:val="none" w:sz="0" w:space="0" w:color="auto"/>
        <w:bottom w:val="none" w:sz="0" w:space="0" w:color="auto"/>
        <w:right w:val="none" w:sz="0" w:space="0" w:color="auto"/>
      </w:divBdr>
    </w:div>
    <w:div w:id="2001612856">
      <w:bodyDiv w:val="1"/>
      <w:marLeft w:val="0"/>
      <w:marRight w:val="0"/>
      <w:marTop w:val="0"/>
      <w:marBottom w:val="0"/>
      <w:divBdr>
        <w:top w:val="none" w:sz="0" w:space="0" w:color="auto"/>
        <w:left w:val="none" w:sz="0" w:space="0" w:color="auto"/>
        <w:bottom w:val="none" w:sz="0" w:space="0" w:color="auto"/>
        <w:right w:val="none" w:sz="0" w:space="0" w:color="auto"/>
      </w:divBdr>
    </w:div>
    <w:div w:id="20474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ni.org/article/short-history-neoliberalism" TargetMode="External"/><Relationship Id="rId18" Type="http://schemas.openxmlformats.org/officeDocument/2006/relationships/hyperlink" Target="http://www.globalissues.org/article/42/the-wto-and-free-tra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ni.org/" TargetMode="External"/><Relationship Id="rId17" Type="http://schemas.openxmlformats.org/officeDocument/2006/relationships/hyperlink" Target="http://www.guardian.co.uk/commentisfree/2008/nov/26/economy-marketturmoil" TargetMode="External"/><Relationship Id="rId2" Type="http://schemas.openxmlformats.org/officeDocument/2006/relationships/numbering" Target="numbering.xml"/><Relationship Id="rId16" Type="http://schemas.openxmlformats.org/officeDocument/2006/relationships/hyperlink" Target="http://www.guardian.co.uk/theguardian" TargetMode="External"/><Relationship Id="rId20" Type="http://schemas.openxmlformats.org/officeDocument/2006/relationships/hyperlink" Target="http://www.bigpicture.tv/videos/watch/1d7f7abc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ardian.co.uk/commentisfree/2008/sep/28/usforeignpolicy.useconomicgrowt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uardian.co.uk/commentisfree/2008/oct/01/useconomy.congress" TargetMode="External"/><Relationship Id="rId23" Type="http://schemas.openxmlformats.org/officeDocument/2006/relationships/fontTable" Target="fontTable.xml"/><Relationship Id="rId10" Type="http://schemas.openxmlformats.org/officeDocument/2006/relationships/hyperlink" Target="http://www.motherjones.com/politics/1999/11/top-10-reasons-shutter-wto" TargetMode="External"/><Relationship Id="rId19" Type="http://schemas.openxmlformats.org/officeDocument/2006/relationships/hyperlink" Target="http://www.globalissues.org/article/39/a-primer-on-neoliberalism" TargetMode="External"/><Relationship Id="rId4" Type="http://schemas.microsoft.com/office/2007/relationships/stylesWithEffects" Target="stylesWithEffects.xml"/><Relationship Id="rId9" Type="http://schemas.openxmlformats.org/officeDocument/2006/relationships/hyperlink" Target="http://www.globalissues.org/issue/38/free-trade-and-globalization" TargetMode="External"/><Relationship Id="rId14" Type="http://schemas.openxmlformats.org/officeDocument/2006/relationships/hyperlink" Target="http://www.guardian.co.uk/theguardia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F8926-A4D8-49C0-9207-387F9BDE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19</Pages>
  <Words>5095</Words>
  <Characters>29047</Characters>
  <Application>Microsoft Office Word</Application>
  <DocSecurity>0</DocSecurity>
  <Lines>242</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PhD proposal - Lise Schmidt Nielsen</vt:lpstr>
      <vt:lpstr>PhD proposal - Lise Schmidt Nielsen</vt:lpstr>
    </vt:vector>
  </TitlesOfParts>
  <Company>PhD application August 2012</Company>
  <LinksUpToDate>false</LinksUpToDate>
  <CharactersWithSpaces>34074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proposal - Lise Schmidt Nielsen</dc:title>
  <dc:subject>Lise Schmidt Nielsen</dc:subject>
  <dc:creator>August 2012</dc:creator>
  <cp:lastModifiedBy>Christiane Caroline Beck Petersen</cp:lastModifiedBy>
  <cp:revision>9</cp:revision>
  <cp:lastPrinted>2012-08-14T18:55:00Z</cp:lastPrinted>
  <dcterms:created xsi:type="dcterms:W3CDTF">2013-02-24T12:45:00Z</dcterms:created>
  <dcterms:modified xsi:type="dcterms:W3CDTF">2013-03-01T08:42:00Z</dcterms:modified>
</cp:coreProperties>
</file>