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58" w:rsidRDefault="00703158" w:rsidP="00703158">
      <w:pPr>
        <w:pStyle w:val="Overskrift1"/>
        <w:rPr>
          <w:lang w:val="da-DK"/>
        </w:rPr>
      </w:pPr>
      <w:r>
        <w:rPr>
          <w:lang w:val="da-DK"/>
        </w:rPr>
        <w:t xml:space="preserve">Arv og gæld – </w:t>
      </w:r>
      <w:r w:rsidRPr="00861089">
        <w:rPr>
          <w:i/>
          <w:lang w:val="da-DK"/>
        </w:rPr>
        <w:t>Arvingerne</w:t>
      </w:r>
      <w:r w:rsidRPr="001575ED">
        <w:rPr>
          <w:lang w:val="da-DK"/>
        </w:rPr>
        <w:t xml:space="preserve">, </w:t>
      </w:r>
      <w:r w:rsidRPr="00861089">
        <w:rPr>
          <w:i/>
          <w:lang w:val="da-DK"/>
        </w:rPr>
        <w:t>Badehotellet</w:t>
      </w:r>
      <w:r w:rsidRPr="001575ED">
        <w:rPr>
          <w:lang w:val="da-DK"/>
        </w:rPr>
        <w:t xml:space="preserve"> og deres litterære forgængere</w:t>
      </w:r>
    </w:p>
    <w:p w:rsidR="00BF313A" w:rsidRPr="00BF313A" w:rsidRDefault="00BF313A" w:rsidP="00BF313A">
      <w:pPr>
        <w:rPr>
          <w:lang w:val="en-US"/>
        </w:rPr>
      </w:pPr>
      <w:proofErr w:type="spellStart"/>
      <w:r>
        <w:rPr>
          <w:lang w:val="en-US"/>
        </w:rPr>
        <w:t>F</w:t>
      </w:r>
      <w:r w:rsidRPr="00BF313A">
        <w:rPr>
          <w:lang w:val="en-US"/>
        </w:rPr>
        <w:t>oredrag</w:t>
      </w:r>
      <w:proofErr w:type="spellEnd"/>
      <w:r w:rsidRPr="00BF313A">
        <w:rPr>
          <w:lang w:val="en-US"/>
        </w:rPr>
        <w:t xml:space="preserve"> </w:t>
      </w:r>
      <w:proofErr w:type="spellStart"/>
      <w:r w:rsidRPr="00BF313A">
        <w:rPr>
          <w:lang w:val="en-US"/>
        </w:rPr>
        <w:t>til</w:t>
      </w:r>
      <w:proofErr w:type="spellEnd"/>
      <w:r w:rsidRPr="00BF313A">
        <w:rPr>
          <w:lang w:val="en-US"/>
        </w:rPr>
        <w:t xml:space="preserve"> International Association of Scandinavian S</w:t>
      </w:r>
      <w:r>
        <w:rPr>
          <w:lang w:val="en-US"/>
        </w:rPr>
        <w:t xml:space="preserve">tudies’ </w:t>
      </w:r>
      <w:proofErr w:type="spellStart"/>
      <w:r>
        <w:rPr>
          <w:lang w:val="en-US"/>
        </w:rPr>
        <w:t>studiekonference</w:t>
      </w:r>
      <w:proofErr w:type="spellEnd"/>
      <w:r>
        <w:rPr>
          <w:lang w:val="en-US"/>
        </w:rPr>
        <w:t xml:space="preserve"> i </w:t>
      </w:r>
      <w:proofErr w:type="spellStart"/>
      <w:r>
        <w:rPr>
          <w:lang w:val="en-US"/>
        </w:rPr>
        <w:t>Kristianssand</w:t>
      </w:r>
      <w:proofErr w:type="spellEnd"/>
      <w:r>
        <w:rPr>
          <w:lang w:val="en-US"/>
        </w:rPr>
        <w:t xml:space="preserve"> august 2014</w:t>
      </w:r>
      <w:bookmarkStart w:id="0" w:name="_GoBack"/>
      <w:bookmarkEnd w:id="0"/>
    </w:p>
    <w:p w:rsidR="00FB1454" w:rsidRPr="00BF313A" w:rsidRDefault="00FB1454" w:rsidP="00FB1454">
      <w:pPr>
        <w:rPr>
          <w:lang w:val="en-US"/>
        </w:rPr>
      </w:pPr>
    </w:p>
    <w:p w:rsidR="00F75573" w:rsidRDefault="00FB1454" w:rsidP="00F75573">
      <w:pPr>
        <w:rPr>
          <w:lang w:val="da-DK"/>
        </w:rPr>
      </w:pPr>
      <w:r>
        <w:rPr>
          <w:lang w:val="da-DK"/>
        </w:rPr>
        <w:t>af Gunhild Agger</w:t>
      </w:r>
    </w:p>
    <w:p w:rsidR="00F75573" w:rsidRDefault="00F75573" w:rsidP="004F4534">
      <w:pPr>
        <w:pStyle w:val="Overskrift3"/>
        <w:rPr>
          <w:lang w:val="da-DK"/>
        </w:rPr>
      </w:pPr>
      <w:r>
        <w:rPr>
          <w:lang w:val="da-DK"/>
        </w:rPr>
        <w:t>Abstract</w:t>
      </w:r>
    </w:p>
    <w:p w:rsidR="00F75573" w:rsidRDefault="00F75573" w:rsidP="00B03C9D">
      <w:pPr>
        <w:spacing w:line="240" w:lineRule="auto"/>
        <w:rPr>
          <w:lang w:val="da-DK"/>
        </w:rPr>
      </w:pPr>
      <w:r>
        <w:rPr>
          <w:lang w:val="da-DK"/>
        </w:rPr>
        <w:t xml:space="preserve">Litteraturen udgør traditionelt en uudtømmelig inspirationskilde for film og tv-drama. Det kan være direkte som i de mange tilfælde, hvor biografier, romaner, noveller eller skuespil bliver adapteret som film eller tv-drama. Men det kan også finde sted i mere indirekte former, og det er dem, jeg vil fokusere på i denne sammenhæng. De to danske tv-dramaer, </w:t>
      </w:r>
      <w:r w:rsidRPr="001575ED">
        <w:rPr>
          <w:i/>
          <w:lang w:val="da-DK"/>
        </w:rPr>
        <w:t>Arvingerne</w:t>
      </w:r>
      <w:r>
        <w:rPr>
          <w:lang w:val="da-DK"/>
        </w:rPr>
        <w:t xml:space="preserve"> (1-10, DR 2014) og</w:t>
      </w:r>
      <w:r w:rsidRPr="001575ED">
        <w:rPr>
          <w:lang w:val="da-DK"/>
        </w:rPr>
        <w:t xml:space="preserve"> </w:t>
      </w:r>
      <w:r w:rsidRPr="001575ED">
        <w:rPr>
          <w:i/>
          <w:lang w:val="da-DK"/>
        </w:rPr>
        <w:t>Badehotellet</w:t>
      </w:r>
      <w:r>
        <w:rPr>
          <w:lang w:val="da-DK"/>
        </w:rPr>
        <w:t xml:space="preserve"> (TV 2, 1-8, 2014), trækker på hver sine </w:t>
      </w:r>
      <w:r w:rsidR="00B03C9D">
        <w:rPr>
          <w:lang w:val="da-DK"/>
        </w:rPr>
        <w:t xml:space="preserve">litterære </w:t>
      </w:r>
      <w:r>
        <w:rPr>
          <w:lang w:val="da-DK"/>
        </w:rPr>
        <w:t xml:space="preserve">genrer – i det ene tilfælde er det slægtsromanen og </w:t>
      </w:r>
      <w:r w:rsidR="004F4534">
        <w:rPr>
          <w:lang w:val="da-DK"/>
        </w:rPr>
        <w:t>-</w:t>
      </w:r>
      <w:r>
        <w:rPr>
          <w:lang w:val="da-DK"/>
        </w:rPr>
        <w:t xml:space="preserve">dramaet, i det andet tilfælde det historiske drama og den form for komedie, der er forbundet med badehoteller. </w:t>
      </w:r>
    </w:p>
    <w:p w:rsidR="00F75573" w:rsidRDefault="00F75573" w:rsidP="00B03C9D">
      <w:pPr>
        <w:spacing w:line="240" w:lineRule="auto"/>
        <w:rPr>
          <w:lang w:val="da-DK"/>
        </w:rPr>
      </w:pPr>
      <w:r>
        <w:rPr>
          <w:lang w:val="da-DK"/>
        </w:rPr>
        <w:t xml:space="preserve">I forbindelse med </w:t>
      </w:r>
      <w:r w:rsidRPr="001575ED">
        <w:rPr>
          <w:i/>
          <w:lang w:val="da-DK"/>
        </w:rPr>
        <w:t>Arvingerne</w:t>
      </w:r>
      <w:r>
        <w:rPr>
          <w:lang w:val="da-DK"/>
        </w:rPr>
        <w:t xml:space="preserve"> vil jeg inddrage den moderne slægtsroman med dens mange familieopgør og opgør med 1970’erne som kontekst – sammen med H.C. Branners skuespil </w:t>
      </w:r>
      <w:r>
        <w:rPr>
          <w:i/>
          <w:lang w:val="da-DK"/>
        </w:rPr>
        <w:t>Søskende</w:t>
      </w:r>
      <w:r>
        <w:rPr>
          <w:lang w:val="da-DK"/>
        </w:rPr>
        <w:t xml:space="preserve"> (1952), der blev filmatiseret af Johan Jacobsen (1966). I forhold til </w:t>
      </w:r>
      <w:r w:rsidRPr="001575ED">
        <w:rPr>
          <w:i/>
          <w:lang w:val="da-DK"/>
        </w:rPr>
        <w:t>Badehotellet</w:t>
      </w:r>
      <w:r>
        <w:rPr>
          <w:lang w:val="da-DK"/>
        </w:rPr>
        <w:t xml:space="preserve"> leverer den type historisk drama, der har udspillet sig i DR</w:t>
      </w:r>
      <w:r w:rsidR="00113FDE">
        <w:rPr>
          <w:lang w:val="da-DK"/>
        </w:rPr>
        <w:t>,</w:t>
      </w:r>
      <w:r>
        <w:rPr>
          <w:lang w:val="da-DK"/>
        </w:rPr>
        <w:t xml:space="preserve"> en velkendt kontekst – men en oplagt forgænger er Herman Bangs </w:t>
      </w:r>
      <w:r>
        <w:rPr>
          <w:i/>
          <w:lang w:val="da-DK"/>
        </w:rPr>
        <w:t>Sommerglæder</w:t>
      </w:r>
      <w:r>
        <w:rPr>
          <w:lang w:val="da-DK"/>
        </w:rPr>
        <w:t xml:space="preserve"> (1902), der blev filmatiseret af Sven Methling i 1940. Det er min antagelse, at disse relationer medvirker til de aktuelle produktioners publikumsmæssige gennemslagskraft med deres blanding af gentagelse og fornyelse – i forskellige forhold.</w:t>
      </w:r>
      <w:r w:rsidR="00FB1454" w:rsidRPr="00FB1454">
        <w:rPr>
          <w:lang w:val="da-DK"/>
        </w:rPr>
        <w:t xml:space="preserve"> </w:t>
      </w:r>
      <w:r w:rsidR="00FB1454">
        <w:rPr>
          <w:lang w:val="da-DK"/>
        </w:rPr>
        <w:t xml:space="preserve">Formålet er at analysere, hvordan disse </w:t>
      </w:r>
      <w:proofErr w:type="spellStart"/>
      <w:r w:rsidR="00FB1454">
        <w:rPr>
          <w:lang w:val="da-DK"/>
        </w:rPr>
        <w:t>forformer</w:t>
      </w:r>
      <w:proofErr w:type="spellEnd"/>
      <w:r w:rsidR="00FB1454">
        <w:rPr>
          <w:lang w:val="da-DK"/>
        </w:rPr>
        <w:t xml:space="preserve"> vibrerer i baggrunden, og hvilken rolle de spiller for de aktuelle produktioner.</w:t>
      </w:r>
    </w:p>
    <w:p w:rsidR="00703158" w:rsidRDefault="00703158" w:rsidP="00F75573">
      <w:pPr>
        <w:rPr>
          <w:lang w:val="da-DK"/>
        </w:rPr>
      </w:pPr>
    </w:p>
    <w:p w:rsidR="007C028E" w:rsidRDefault="00633E1B" w:rsidP="007C028E">
      <w:pPr>
        <w:pStyle w:val="Overskrift2"/>
        <w:rPr>
          <w:lang w:val="da-DK"/>
        </w:rPr>
      </w:pPr>
      <w:proofErr w:type="spellStart"/>
      <w:r>
        <w:rPr>
          <w:lang w:val="da-DK"/>
        </w:rPr>
        <w:t>Epokale</w:t>
      </w:r>
      <w:proofErr w:type="spellEnd"/>
      <w:r>
        <w:rPr>
          <w:lang w:val="da-DK"/>
        </w:rPr>
        <w:t xml:space="preserve"> og g</w:t>
      </w:r>
      <w:r w:rsidR="006C1E8E">
        <w:rPr>
          <w:lang w:val="da-DK"/>
        </w:rPr>
        <w:t>enaktualiserede n</w:t>
      </w:r>
      <w:r w:rsidR="007C028E">
        <w:rPr>
          <w:lang w:val="da-DK"/>
        </w:rPr>
        <w:t>øgletendenser</w:t>
      </w:r>
    </w:p>
    <w:p w:rsidR="006C1E8E" w:rsidRDefault="00FD1A1A" w:rsidP="003A58AB">
      <w:pPr>
        <w:rPr>
          <w:lang w:val="da-DK"/>
        </w:rPr>
      </w:pPr>
      <w:r>
        <w:rPr>
          <w:lang w:val="da-DK"/>
        </w:rPr>
        <w:t>Det er et velkendt fænomen</w:t>
      </w:r>
      <w:r w:rsidR="00083A4F">
        <w:rPr>
          <w:lang w:val="da-DK"/>
        </w:rPr>
        <w:t>, at viss</w:t>
      </w:r>
      <w:r w:rsidR="00703158">
        <w:rPr>
          <w:lang w:val="da-DK"/>
        </w:rPr>
        <w:t>e nøgletendenser i tiden udkrystalliserer sig samtidigt i forskellige medier</w:t>
      </w:r>
      <w:r w:rsidR="00646ADD">
        <w:rPr>
          <w:lang w:val="da-DK"/>
        </w:rPr>
        <w:t>,</w:t>
      </w:r>
      <w:r w:rsidR="00703158">
        <w:rPr>
          <w:lang w:val="da-DK"/>
        </w:rPr>
        <w:t xml:space="preserve"> uden at der nødvendigvis er tale om direkte overførsel </w:t>
      </w:r>
      <w:r w:rsidR="00083A4F">
        <w:rPr>
          <w:lang w:val="da-DK"/>
        </w:rPr>
        <w:t>fra det ene medie til det andet (</w:t>
      </w:r>
      <w:r w:rsidR="00703158">
        <w:rPr>
          <w:lang w:val="da-DK"/>
        </w:rPr>
        <w:t xml:space="preserve">som </w:t>
      </w:r>
      <w:r w:rsidR="00083A4F">
        <w:rPr>
          <w:lang w:val="da-DK"/>
        </w:rPr>
        <w:t xml:space="preserve">det </w:t>
      </w:r>
      <w:r>
        <w:rPr>
          <w:lang w:val="da-DK"/>
        </w:rPr>
        <w:t xml:space="preserve">fx </w:t>
      </w:r>
      <w:r w:rsidR="00083A4F">
        <w:rPr>
          <w:lang w:val="da-DK"/>
        </w:rPr>
        <w:t>er tilfældet, når der adapteres)</w:t>
      </w:r>
      <w:r w:rsidR="00703158">
        <w:rPr>
          <w:lang w:val="da-DK"/>
        </w:rPr>
        <w:t xml:space="preserve">. Hvordan kan dette </w:t>
      </w:r>
      <w:proofErr w:type="spellStart"/>
      <w:r w:rsidR="00703158">
        <w:rPr>
          <w:lang w:val="da-DK"/>
        </w:rPr>
        <w:t>inter</w:t>
      </w:r>
      <w:r w:rsidR="004035FE">
        <w:rPr>
          <w:lang w:val="da-DK"/>
        </w:rPr>
        <w:t>artielle</w:t>
      </w:r>
      <w:proofErr w:type="spellEnd"/>
      <w:r w:rsidR="004035FE">
        <w:rPr>
          <w:lang w:val="da-DK"/>
        </w:rPr>
        <w:t xml:space="preserve"> fænomen nærmere definer</w:t>
      </w:r>
      <w:r w:rsidR="00703158">
        <w:rPr>
          <w:lang w:val="da-DK"/>
        </w:rPr>
        <w:t>es</w:t>
      </w:r>
      <w:r w:rsidR="007C028E">
        <w:rPr>
          <w:lang w:val="da-DK"/>
        </w:rPr>
        <w:t xml:space="preserve"> og</w:t>
      </w:r>
      <w:r w:rsidR="00703158">
        <w:rPr>
          <w:lang w:val="da-DK"/>
        </w:rPr>
        <w:t xml:space="preserve"> forklares? Og </w:t>
      </w:r>
      <w:r w:rsidR="006C1E8E">
        <w:rPr>
          <w:lang w:val="da-DK"/>
        </w:rPr>
        <w:t xml:space="preserve">hvilken betydning har </w:t>
      </w:r>
      <w:r w:rsidR="00703158">
        <w:rPr>
          <w:lang w:val="da-DK"/>
        </w:rPr>
        <w:t>publikum</w:t>
      </w:r>
      <w:r w:rsidR="006C1E8E">
        <w:rPr>
          <w:lang w:val="da-DK"/>
        </w:rPr>
        <w:t xml:space="preserve"> i forhold til det</w:t>
      </w:r>
      <w:r w:rsidR="004035FE">
        <w:rPr>
          <w:lang w:val="da-DK"/>
        </w:rPr>
        <w:t>? Det er mit emne</w:t>
      </w:r>
      <w:r>
        <w:rPr>
          <w:lang w:val="da-DK"/>
        </w:rPr>
        <w:t xml:space="preserve">. </w:t>
      </w:r>
    </w:p>
    <w:p w:rsidR="003233D0" w:rsidRPr="00176B3E" w:rsidRDefault="00646ADD" w:rsidP="003233D0">
      <w:pPr>
        <w:rPr>
          <w:lang w:val="da-DK"/>
        </w:rPr>
      </w:pPr>
      <w:r>
        <w:rPr>
          <w:lang w:val="da-DK"/>
        </w:rPr>
        <w:t>Denn</w:t>
      </w:r>
      <w:r w:rsidR="00FD1A1A">
        <w:rPr>
          <w:lang w:val="da-DK"/>
        </w:rPr>
        <w:t xml:space="preserve">e </w:t>
      </w:r>
      <w:r>
        <w:rPr>
          <w:lang w:val="da-DK"/>
        </w:rPr>
        <w:t xml:space="preserve">type </w:t>
      </w:r>
      <w:r w:rsidR="00FD1A1A">
        <w:rPr>
          <w:lang w:val="da-DK"/>
        </w:rPr>
        <w:t>tværgående fænomen</w:t>
      </w:r>
      <w:r w:rsidR="00703158">
        <w:rPr>
          <w:lang w:val="da-DK"/>
        </w:rPr>
        <w:t xml:space="preserve"> </w:t>
      </w:r>
      <w:r w:rsidR="00FD1A1A">
        <w:rPr>
          <w:lang w:val="da-DK"/>
        </w:rPr>
        <w:t>betegnes ofte i både ældre og nyere forskning som ’strømninger’ (fx med udgangspunkt hos Georg Brandes)</w:t>
      </w:r>
      <w:r w:rsidR="0079018E">
        <w:rPr>
          <w:lang w:val="da-DK"/>
        </w:rPr>
        <w:t xml:space="preserve"> eller som ’tendenser’ (generelt anvendt i litteraturhistorier)</w:t>
      </w:r>
      <w:r w:rsidR="00FD1A1A">
        <w:rPr>
          <w:lang w:val="da-DK"/>
        </w:rPr>
        <w:t>. D</w:t>
      </w:r>
      <w:r w:rsidR="0079018E">
        <w:rPr>
          <w:lang w:val="da-DK"/>
        </w:rPr>
        <w:t>isse</w:t>
      </w:r>
      <w:r w:rsidR="00FD1A1A">
        <w:rPr>
          <w:lang w:val="da-DK"/>
        </w:rPr>
        <w:t xml:space="preserve"> begreb</w:t>
      </w:r>
      <w:r w:rsidR="0079018E">
        <w:rPr>
          <w:lang w:val="da-DK"/>
        </w:rPr>
        <w:t>er</w:t>
      </w:r>
      <w:r w:rsidR="006C1E8E">
        <w:rPr>
          <w:lang w:val="da-DK"/>
        </w:rPr>
        <w:t xml:space="preserve"> er meget vidtfavnende, og </w:t>
      </w:r>
      <w:r w:rsidR="004035FE">
        <w:rPr>
          <w:lang w:val="da-DK"/>
        </w:rPr>
        <w:t xml:space="preserve">kan nok fortjene et forsøg på præcisering. En del af </w:t>
      </w:r>
      <w:r w:rsidR="00FD1A1A">
        <w:rPr>
          <w:lang w:val="da-DK"/>
        </w:rPr>
        <w:t>det fæ</w:t>
      </w:r>
      <w:r w:rsidR="00020B41">
        <w:rPr>
          <w:lang w:val="da-DK"/>
        </w:rPr>
        <w:t xml:space="preserve">nomen, jeg </w:t>
      </w:r>
      <w:r>
        <w:rPr>
          <w:lang w:val="da-DK"/>
        </w:rPr>
        <w:t xml:space="preserve">vil indkredse, </w:t>
      </w:r>
      <w:r w:rsidR="004035FE">
        <w:rPr>
          <w:lang w:val="da-DK"/>
        </w:rPr>
        <w:t>handler om det, Anker Gemzøe kalder ”</w:t>
      </w:r>
      <w:proofErr w:type="spellStart"/>
      <w:r w:rsidR="004035FE">
        <w:rPr>
          <w:lang w:val="da-DK"/>
        </w:rPr>
        <w:t>epokal</w:t>
      </w:r>
      <w:proofErr w:type="spellEnd"/>
      <w:r w:rsidR="004035FE">
        <w:rPr>
          <w:lang w:val="da-DK"/>
        </w:rPr>
        <w:t xml:space="preserve"> </w:t>
      </w:r>
      <w:proofErr w:type="spellStart"/>
      <w:r w:rsidR="004035FE">
        <w:rPr>
          <w:lang w:val="da-DK"/>
        </w:rPr>
        <w:t>intertekstualitet</w:t>
      </w:r>
      <w:proofErr w:type="spellEnd"/>
      <w:r w:rsidR="004035FE">
        <w:rPr>
          <w:lang w:val="da-DK"/>
        </w:rPr>
        <w:t>”. Dette begreb definerer han på følgende måde: ”</w:t>
      </w:r>
      <w:proofErr w:type="spellStart"/>
      <w:r w:rsidR="004035FE">
        <w:rPr>
          <w:lang w:val="da-DK"/>
        </w:rPr>
        <w:t>Epokal</w:t>
      </w:r>
      <w:proofErr w:type="spellEnd"/>
      <w:r w:rsidR="004035FE">
        <w:rPr>
          <w:lang w:val="da-DK"/>
        </w:rPr>
        <w:t xml:space="preserve"> </w:t>
      </w:r>
      <w:proofErr w:type="spellStart"/>
      <w:r w:rsidR="004035FE">
        <w:rPr>
          <w:lang w:val="da-DK"/>
        </w:rPr>
        <w:t>intertekstualitet</w:t>
      </w:r>
      <w:proofErr w:type="spellEnd"/>
      <w:r w:rsidR="004035FE">
        <w:rPr>
          <w:lang w:val="da-DK"/>
        </w:rPr>
        <w:t xml:space="preserve"> er et begreb for betydningen af </w:t>
      </w:r>
      <w:r w:rsidR="004035FE">
        <w:rPr>
          <w:i/>
          <w:lang w:val="da-DK"/>
        </w:rPr>
        <w:t>samtiden</w:t>
      </w:r>
      <w:r w:rsidR="004035FE">
        <w:rPr>
          <w:lang w:val="da-DK"/>
        </w:rPr>
        <w:t xml:space="preserve">, hvis historiske og sociale betingelser, hvis kulturelle fysiognomi, hvis tendenser og navne i utallige formidlinger udgør det umiddelbare </w:t>
      </w:r>
      <w:r w:rsidR="004035FE">
        <w:rPr>
          <w:i/>
          <w:lang w:val="da-DK"/>
        </w:rPr>
        <w:t>resonansrum</w:t>
      </w:r>
      <w:r w:rsidR="004035FE">
        <w:rPr>
          <w:lang w:val="da-DK"/>
        </w:rPr>
        <w:t xml:space="preserve"> for forfatteren og værket.” (Gemzøe 1997: 51). Men ud over det er der den </w:t>
      </w:r>
      <w:proofErr w:type="spellStart"/>
      <w:r w:rsidR="004035FE">
        <w:rPr>
          <w:lang w:val="da-DK"/>
        </w:rPr>
        <w:t>tværepokale</w:t>
      </w:r>
      <w:proofErr w:type="spellEnd"/>
      <w:r w:rsidR="004035FE">
        <w:rPr>
          <w:lang w:val="da-DK"/>
        </w:rPr>
        <w:t xml:space="preserve"> </w:t>
      </w:r>
      <w:proofErr w:type="spellStart"/>
      <w:r w:rsidR="004035FE">
        <w:rPr>
          <w:lang w:val="da-DK"/>
        </w:rPr>
        <w:t>intertekstualitet</w:t>
      </w:r>
      <w:proofErr w:type="spellEnd"/>
      <w:r w:rsidR="004035FE">
        <w:rPr>
          <w:lang w:val="da-DK"/>
        </w:rPr>
        <w:t xml:space="preserve">, der </w:t>
      </w:r>
      <w:r w:rsidR="006C1E8E">
        <w:rPr>
          <w:lang w:val="da-DK"/>
        </w:rPr>
        <w:t>er karakteriseret ved at gå</w:t>
      </w:r>
      <w:r w:rsidR="0079018E">
        <w:rPr>
          <w:lang w:val="da-DK"/>
        </w:rPr>
        <w:t xml:space="preserve"> </w:t>
      </w:r>
      <w:r w:rsidR="0079018E" w:rsidRPr="00646ADD">
        <w:rPr>
          <w:i/>
          <w:lang w:val="da-DK"/>
        </w:rPr>
        <w:t>på tværs af tid</w:t>
      </w:r>
      <w:r w:rsidR="00FD1A1A">
        <w:rPr>
          <w:lang w:val="da-DK"/>
        </w:rPr>
        <w:t xml:space="preserve">, </w:t>
      </w:r>
      <w:r w:rsidR="006C1E8E">
        <w:rPr>
          <w:lang w:val="da-DK"/>
        </w:rPr>
        <w:t xml:space="preserve">at handle om </w:t>
      </w:r>
      <w:r w:rsidR="006C1E8E" w:rsidRPr="00646ADD">
        <w:rPr>
          <w:i/>
          <w:lang w:val="da-DK"/>
        </w:rPr>
        <w:t>genaktualisering</w:t>
      </w:r>
      <w:r w:rsidR="006C1E8E">
        <w:rPr>
          <w:lang w:val="da-DK"/>
        </w:rPr>
        <w:t xml:space="preserve"> af halvglemte eller nedtonede tendenser</w:t>
      </w:r>
      <w:r w:rsidR="009B25B9">
        <w:rPr>
          <w:lang w:val="da-DK"/>
        </w:rPr>
        <w:t xml:space="preserve"> i fortiden</w:t>
      </w:r>
      <w:r w:rsidR="006C1E8E">
        <w:rPr>
          <w:lang w:val="da-DK"/>
        </w:rPr>
        <w:t xml:space="preserve">. </w:t>
      </w:r>
      <w:proofErr w:type="spellStart"/>
      <w:r>
        <w:rPr>
          <w:lang w:val="da-DK"/>
        </w:rPr>
        <w:t>Retro</w:t>
      </w:r>
      <w:proofErr w:type="spellEnd"/>
      <w:r>
        <w:rPr>
          <w:lang w:val="da-DK"/>
        </w:rPr>
        <w:t xml:space="preserve"> er et andet </w:t>
      </w:r>
      <w:r w:rsidR="009B25B9">
        <w:rPr>
          <w:lang w:val="da-DK"/>
        </w:rPr>
        <w:t xml:space="preserve">samlebegreb for </w:t>
      </w:r>
      <w:r w:rsidR="004035FE">
        <w:rPr>
          <w:lang w:val="da-DK"/>
        </w:rPr>
        <w:t>dette fænomen</w:t>
      </w:r>
      <w:r>
        <w:rPr>
          <w:lang w:val="da-DK"/>
        </w:rPr>
        <w:t>, som anvendes</w:t>
      </w:r>
      <w:r w:rsidR="004035FE">
        <w:rPr>
          <w:lang w:val="da-DK"/>
        </w:rPr>
        <w:t xml:space="preserve"> i flæng</w:t>
      </w:r>
      <w:r w:rsidR="009B25B9">
        <w:rPr>
          <w:lang w:val="da-DK"/>
        </w:rPr>
        <w:t xml:space="preserve">. </w:t>
      </w:r>
      <w:r>
        <w:rPr>
          <w:lang w:val="da-DK"/>
        </w:rPr>
        <w:t xml:space="preserve">I ovenstående abstract har jeg foreløbigt </w:t>
      </w:r>
      <w:r w:rsidR="00020B41">
        <w:rPr>
          <w:lang w:val="da-DK"/>
        </w:rPr>
        <w:t>benævnt det</w:t>
      </w:r>
      <w:r w:rsidR="00703158">
        <w:rPr>
          <w:lang w:val="da-DK"/>
        </w:rPr>
        <w:t xml:space="preserve"> de ”mere indirekte former”</w:t>
      </w:r>
      <w:r>
        <w:rPr>
          <w:lang w:val="da-DK"/>
        </w:rPr>
        <w:t xml:space="preserve"> – et udtryk, der kalder på præcisering</w:t>
      </w:r>
      <w:r w:rsidR="00703158">
        <w:rPr>
          <w:lang w:val="da-DK"/>
        </w:rPr>
        <w:t xml:space="preserve">.  Med dette udtryk mener jeg </w:t>
      </w:r>
      <w:r w:rsidR="00703158" w:rsidRPr="00FD1A1A">
        <w:rPr>
          <w:i/>
          <w:lang w:val="da-DK"/>
        </w:rPr>
        <w:t>en konstellation af velafprøvede tematiske, genremæssige og stilistiske træk</w:t>
      </w:r>
      <w:r w:rsidR="007C028E" w:rsidRPr="00FD1A1A">
        <w:rPr>
          <w:i/>
          <w:lang w:val="da-DK"/>
        </w:rPr>
        <w:t>, der fungerer</w:t>
      </w:r>
      <w:r w:rsidR="00FD1A1A">
        <w:rPr>
          <w:i/>
          <w:lang w:val="da-DK"/>
        </w:rPr>
        <w:t xml:space="preserve"> som klangbund </w:t>
      </w:r>
      <w:r w:rsidR="006C1E8E">
        <w:rPr>
          <w:i/>
          <w:lang w:val="da-DK"/>
        </w:rPr>
        <w:t>for og leverer grokraft til</w:t>
      </w:r>
      <w:r w:rsidR="00FD1A1A">
        <w:rPr>
          <w:i/>
          <w:lang w:val="da-DK"/>
        </w:rPr>
        <w:t xml:space="preserve"> nye versioner, der har</w:t>
      </w:r>
      <w:r w:rsidR="007C028E" w:rsidRPr="00FD1A1A">
        <w:rPr>
          <w:i/>
          <w:lang w:val="da-DK"/>
        </w:rPr>
        <w:t xml:space="preserve"> </w:t>
      </w:r>
      <w:r w:rsidR="00FD1A1A">
        <w:rPr>
          <w:i/>
          <w:lang w:val="da-DK"/>
        </w:rPr>
        <w:t xml:space="preserve">en </w:t>
      </w:r>
      <w:r w:rsidR="007C028E" w:rsidRPr="00FD1A1A">
        <w:rPr>
          <w:i/>
          <w:lang w:val="da-DK"/>
        </w:rPr>
        <w:t>stærk publikumsappel</w:t>
      </w:r>
      <w:r w:rsidR="006C1E8E">
        <w:rPr>
          <w:i/>
          <w:lang w:val="da-DK"/>
        </w:rPr>
        <w:t xml:space="preserve"> – </w:t>
      </w:r>
      <w:r w:rsidR="006C1E8E">
        <w:rPr>
          <w:lang w:val="da-DK"/>
        </w:rPr>
        <w:t xml:space="preserve">eller i en kortere formulering </w:t>
      </w:r>
      <w:r w:rsidR="006C1E8E">
        <w:rPr>
          <w:i/>
          <w:lang w:val="da-DK"/>
        </w:rPr>
        <w:t>nøgletendenser</w:t>
      </w:r>
      <w:r w:rsidR="003233D0">
        <w:rPr>
          <w:i/>
          <w:lang w:val="da-DK"/>
        </w:rPr>
        <w:t>, der beror på</w:t>
      </w:r>
      <w:r w:rsidR="003233D0" w:rsidRPr="003233D0">
        <w:rPr>
          <w:i/>
          <w:lang w:val="da-DK"/>
        </w:rPr>
        <w:t xml:space="preserve"> </w:t>
      </w:r>
      <w:r w:rsidR="003233D0">
        <w:rPr>
          <w:i/>
          <w:lang w:val="da-DK"/>
        </w:rPr>
        <w:t>genaktualisering af tidligere fænomener</w:t>
      </w:r>
      <w:r w:rsidR="007C028E">
        <w:rPr>
          <w:lang w:val="da-DK"/>
        </w:rPr>
        <w:t xml:space="preserve">. </w:t>
      </w:r>
      <w:r w:rsidR="003233D0">
        <w:rPr>
          <w:lang w:val="da-DK"/>
        </w:rPr>
        <w:t xml:space="preserve"> </w:t>
      </w:r>
      <w:r w:rsidR="004035FE">
        <w:rPr>
          <w:lang w:val="da-DK"/>
        </w:rPr>
        <w:t xml:space="preserve">Jeg vil med andre ord behandle eksempler på både den </w:t>
      </w:r>
      <w:proofErr w:type="spellStart"/>
      <w:r w:rsidR="004035FE">
        <w:rPr>
          <w:lang w:val="da-DK"/>
        </w:rPr>
        <w:t>epokale</w:t>
      </w:r>
      <w:proofErr w:type="spellEnd"/>
      <w:r w:rsidR="004035FE">
        <w:rPr>
          <w:lang w:val="da-DK"/>
        </w:rPr>
        <w:t xml:space="preserve"> og </w:t>
      </w:r>
      <w:r w:rsidR="00633E1B">
        <w:rPr>
          <w:lang w:val="da-DK"/>
        </w:rPr>
        <w:t xml:space="preserve">den </w:t>
      </w:r>
      <w:proofErr w:type="spellStart"/>
      <w:r w:rsidR="00633E1B">
        <w:rPr>
          <w:lang w:val="da-DK"/>
        </w:rPr>
        <w:t>tværepokale</w:t>
      </w:r>
      <w:proofErr w:type="spellEnd"/>
      <w:r w:rsidR="00633E1B">
        <w:rPr>
          <w:lang w:val="da-DK"/>
        </w:rPr>
        <w:t xml:space="preserve"> </w:t>
      </w:r>
      <w:proofErr w:type="spellStart"/>
      <w:r w:rsidR="00633E1B">
        <w:rPr>
          <w:lang w:val="da-DK"/>
        </w:rPr>
        <w:t>interartielle</w:t>
      </w:r>
      <w:proofErr w:type="spellEnd"/>
      <w:r w:rsidR="00633E1B">
        <w:rPr>
          <w:lang w:val="da-DK"/>
        </w:rPr>
        <w:t xml:space="preserve"> </w:t>
      </w:r>
      <w:proofErr w:type="spellStart"/>
      <w:r w:rsidR="00633E1B">
        <w:rPr>
          <w:lang w:val="da-DK"/>
        </w:rPr>
        <w:t>intertekstualitet</w:t>
      </w:r>
      <w:proofErr w:type="spellEnd"/>
      <w:r w:rsidR="00633E1B">
        <w:rPr>
          <w:lang w:val="da-DK"/>
        </w:rPr>
        <w:t>.</w:t>
      </w:r>
    </w:p>
    <w:p w:rsidR="008A246A" w:rsidRPr="008A246A" w:rsidRDefault="008A246A" w:rsidP="006B6279">
      <w:pPr>
        <w:pStyle w:val="Sidefod"/>
        <w:tabs>
          <w:tab w:val="clear" w:pos="4819"/>
          <w:tab w:val="clear" w:pos="9638"/>
        </w:tabs>
        <w:spacing w:line="276" w:lineRule="auto"/>
        <w:rPr>
          <w:rFonts w:cs="Arial"/>
          <w:lang w:val="da-DK"/>
        </w:rPr>
      </w:pPr>
      <w:r>
        <w:rPr>
          <w:lang w:val="da-DK"/>
        </w:rPr>
        <w:lastRenderedPageBreak/>
        <w:t xml:space="preserve">Flere forskere har interesseret sig for det moderne tv-drama ud fra den hypotese, at de er </w:t>
      </w:r>
      <w:r w:rsidR="00D0242D">
        <w:rPr>
          <w:lang w:val="da-DK"/>
        </w:rPr>
        <w:t>’</w:t>
      </w:r>
      <w:r w:rsidR="00D0242D">
        <w:rPr>
          <w:rFonts w:cs="Arial"/>
          <w:lang w:val="da-DK"/>
        </w:rPr>
        <w:t xml:space="preserve">moderne ’billedromaner’, et begreb, der er inddraget som overordnet kategori i </w:t>
      </w:r>
      <w:r w:rsidR="00D0242D" w:rsidRPr="00D0242D">
        <w:rPr>
          <w:rFonts w:cs="Arial"/>
          <w:i/>
          <w:lang w:val="da-DK"/>
        </w:rPr>
        <w:t>Passage</w:t>
      </w:r>
      <w:r w:rsidR="00D0242D">
        <w:rPr>
          <w:rFonts w:cs="Arial"/>
          <w:lang w:val="da-DK"/>
        </w:rPr>
        <w:t>s belysning af</w:t>
      </w:r>
      <w:r w:rsidR="0079018E">
        <w:rPr>
          <w:rFonts w:cs="Arial"/>
          <w:lang w:val="da-DK"/>
        </w:rPr>
        <w:t xml:space="preserve"> dette som tendens</w:t>
      </w:r>
      <w:r w:rsidR="00D0242D">
        <w:rPr>
          <w:rFonts w:cs="Arial"/>
          <w:lang w:val="da-DK"/>
        </w:rPr>
        <w:t>:</w:t>
      </w:r>
      <w:r w:rsidRPr="008A246A">
        <w:rPr>
          <w:rFonts w:cs="Arial"/>
          <w:lang w:val="da-DK"/>
        </w:rPr>
        <w:t xml:space="preserve"> </w:t>
      </w:r>
      <w:r w:rsidR="00D0242D">
        <w:rPr>
          <w:rFonts w:cs="Arial"/>
          <w:lang w:val="da-DK"/>
        </w:rPr>
        <w:t>”</w:t>
      </w:r>
      <w:r w:rsidRPr="008A246A">
        <w:rPr>
          <w:rFonts w:cs="Arial"/>
          <w:lang w:val="da-DK"/>
        </w:rPr>
        <w:t>Med denne betegnelse ønsker vi at belyse et muligt krydsfelt mellem litteratur, grafiske romaner, film og tv-serier, hvor romanens karakteristika møder det visuelle.”</w:t>
      </w:r>
      <w:r w:rsidR="00D0242D">
        <w:rPr>
          <w:rFonts w:cs="Arial"/>
          <w:lang w:val="da-DK"/>
        </w:rPr>
        <w:t xml:space="preserve"> […] </w:t>
      </w:r>
      <w:r w:rsidRPr="008A246A">
        <w:rPr>
          <w:rFonts w:cs="Arial"/>
          <w:lang w:val="da-DK"/>
        </w:rPr>
        <w:t>”Således synes de nye tv-serier at overbevise kritikere og forskere om, at de bør forbindes med den mere højkulturelle romanform snarere end med komedieserier og lettere tv-formater.”</w:t>
      </w:r>
      <w:r w:rsidRPr="008A246A">
        <w:rPr>
          <w:rFonts w:cs="Arial"/>
          <w:b/>
          <w:lang w:val="da-DK"/>
        </w:rPr>
        <w:t xml:space="preserve"> </w:t>
      </w:r>
      <w:r w:rsidR="00D0242D" w:rsidRPr="008A246A">
        <w:rPr>
          <w:rFonts w:cs="Arial"/>
          <w:lang w:val="da-DK"/>
        </w:rPr>
        <w:t>(</w:t>
      </w:r>
      <w:r w:rsidR="00D0242D">
        <w:rPr>
          <w:rFonts w:cs="Arial"/>
          <w:lang w:val="da-DK"/>
        </w:rPr>
        <w:t xml:space="preserve">Redaktionen 2012: </w:t>
      </w:r>
      <w:r w:rsidR="00D0242D" w:rsidRPr="008A246A">
        <w:rPr>
          <w:rFonts w:cs="Arial"/>
          <w:lang w:val="da-DK"/>
        </w:rPr>
        <w:t>4</w:t>
      </w:r>
      <w:r w:rsidR="00D0242D">
        <w:rPr>
          <w:rFonts w:cs="Arial"/>
          <w:lang w:val="da-DK"/>
        </w:rPr>
        <w:t>).</w:t>
      </w:r>
    </w:p>
    <w:p w:rsidR="008A246A" w:rsidRPr="008A246A" w:rsidRDefault="008A246A" w:rsidP="006B6279">
      <w:pPr>
        <w:pStyle w:val="Sidefod"/>
        <w:tabs>
          <w:tab w:val="clear" w:pos="4819"/>
          <w:tab w:val="clear" w:pos="9638"/>
        </w:tabs>
        <w:spacing w:line="276" w:lineRule="auto"/>
        <w:rPr>
          <w:rFonts w:cs="Arial"/>
          <w:b/>
          <w:lang w:val="da-DK"/>
        </w:rPr>
      </w:pPr>
    </w:p>
    <w:p w:rsidR="006B6279" w:rsidRDefault="0079018E" w:rsidP="006B6279">
      <w:pPr>
        <w:pStyle w:val="Sidefod"/>
        <w:tabs>
          <w:tab w:val="clear" w:pos="4819"/>
          <w:tab w:val="clear" w:pos="9638"/>
        </w:tabs>
        <w:spacing w:line="276" w:lineRule="auto"/>
        <w:rPr>
          <w:rFonts w:cs="Arial"/>
          <w:lang w:val="da-DK"/>
        </w:rPr>
      </w:pPr>
      <w:r w:rsidRPr="0079018E">
        <w:rPr>
          <w:rFonts w:cs="Arial"/>
          <w:lang w:val="da-DK"/>
        </w:rPr>
        <w:t xml:space="preserve">I sin artikel </w:t>
      </w:r>
      <w:r w:rsidR="008A246A" w:rsidRPr="0079018E">
        <w:rPr>
          <w:rFonts w:cs="Arial"/>
          <w:lang w:val="da-DK"/>
        </w:rPr>
        <w:t>”Tv-serien som vor tids roman?”</w:t>
      </w:r>
      <w:r>
        <w:rPr>
          <w:rFonts w:cs="Arial"/>
          <w:lang w:val="da-DK"/>
        </w:rPr>
        <w:t xml:space="preserve"> i samme nummer af </w:t>
      </w:r>
      <w:r w:rsidR="008A246A" w:rsidRPr="0079018E">
        <w:rPr>
          <w:rFonts w:cs="Arial"/>
          <w:i/>
          <w:lang w:val="da-DK"/>
        </w:rPr>
        <w:t>Passage</w:t>
      </w:r>
      <w:r w:rsidR="008A246A" w:rsidRPr="0079018E">
        <w:rPr>
          <w:rFonts w:cs="Arial"/>
          <w:lang w:val="da-DK"/>
        </w:rPr>
        <w:t xml:space="preserve"> </w:t>
      </w:r>
      <w:r>
        <w:rPr>
          <w:rFonts w:cs="Arial"/>
          <w:lang w:val="da-DK"/>
        </w:rPr>
        <w:t>uddyber Jakob Isak Nielsen dette ved at fremhæve en række</w:t>
      </w:r>
      <w:r w:rsidRPr="008A246A">
        <w:rPr>
          <w:rFonts w:cs="Arial"/>
          <w:lang w:val="da-DK"/>
        </w:rPr>
        <w:t xml:space="preserve"> berøringsflader</w:t>
      </w:r>
      <w:r>
        <w:rPr>
          <w:rFonts w:cs="Arial"/>
          <w:lang w:val="da-DK"/>
        </w:rPr>
        <w:t xml:space="preserve"> mellem t</w:t>
      </w:r>
      <w:r w:rsidR="008A246A" w:rsidRPr="008A246A">
        <w:rPr>
          <w:rFonts w:cs="Arial"/>
          <w:lang w:val="da-DK"/>
        </w:rPr>
        <w:t>v-serien</w:t>
      </w:r>
      <w:r>
        <w:rPr>
          <w:rFonts w:cs="Arial"/>
          <w:lang w:val="da-DK"/>
        </w:rPr>
        <w:t xml:space="preserve"> og romanen</w:t>
      </w:r>
      <w:r w:rsidR="006B6279">
        <w:rPr>
          <w:rFonts w:cs="Arial"/>
          <w:lang w:val="da-DK"/>
        </w:rPr>
        <w:t>, hvoraf jeg vil fremhæve følgende:</w:t>
      </w:r>
      <w:r>
        <w:rPr>
          <w:rFonts w:cs="Arial"/>
          <w:lang w:val="da-DK"/>
        </w:rPr>
        <w:t xml:space="preserve"> 1. Udgivelsesmodus ligner mere og mere, idet </w:t>
      </w:r>
      <w:r w:rsidR="008A246A" w:rsidRPr="008A246A">
        <w:rPr>
          <w:rFonts w:cs="Arial"/>
          <w:lang w:val="da-DK"/>
        </w:rPr>
        <w:t xml:space="preserve">føljetonserier </w:t>
      </w:r>
      <w:r>
        <w:rPr>
          <w:rFonts w:cs="Arial"/>
          <w:lang w:val="da-DK"/>
        </w:rPr>
        <w:t xml:space="preserve">udkommer </w:t>
      </w:r>
      <w:r w:rsidR="008A246A" w:rsidRPr="008A246A">
        <w:rPr>
          <w:rFonts w:cs="Arial"/>
          <w:lang w:val="da-DK"/>
        </w:rPr>
        <w:t>som ugentlig episode</w:t>
      </w:r>
      <w:r>
        <w:rPr>
          <w:rFonts w:cs="Arial"/>
          <w:lang w:val="da-DK"/>
        </w:rPr>
        <w:t xml:space="preserve"> (i broadcast-tv),</w:t>
      </w:r>
      <w:r w:rsidR="008A246A" w:rsidRPr="008A246A">
        <w:rPr>
          <w:rFonts w:cs="Arial"/>
          <w:lang w:val="da-DK"/>
        </w:rPr>
        <w:t xml:space="preserve"> </w:t>
      </w:r>
      <w:r>
        <w:rPr>
          <w:rFonts w:cs="Arial"/>
          <w:lang w:val="da-DK"/>
        </w:rPr>
        <w:t>men også udgives</w:t>
      </w:r>
      <w:r w:rsidR="008A246A" w:rsidRPr="008A246A">
        <w:rPr>
          <w:rFonts w:cs="Arial"/>
          <w:lang w:val="da-DK"/>
        </w:rPr>
        <w:t xml:space="preserve"> i </w:t>
      </w:r>
      <w:r>
        <w:rPr>
          <w:rFonts w:cs="Arial"/>
          <w:lang w:val="da-DK"/>
        </w:rPr>
        <w:t xml:space="preserve">samlet </w:t>
      </w:r>
      <w:r w:rsidR="008A246A" w:rsidRPr="008A246A">
        <w:rPr>
          <w:rFonts w:cs="Arial"/>
          <w:lang w:val="da-DK"/>
        </w:rPr>
        <w:t>box-sæt</w:t>
      </w:r>
      <w:r w:rsidRPr="0079018E">
        <w:rPr>
          <w:rFonts w:cs="Arial"/>
          <w:lang w:val="da-DK"/>
        </w:rPr>
        <w:t xml:space="preserve"> </w:t>
      </w:r>
      <w:r w:rsidRPr="008A246A">
        <w:rPr>
          <w:rFonts w:cs="Arial"/>
          <w:lang w:val="da-DK"/>
        </w:rPr>
        <w:t>eller</w:t>
      </w:r>
      <w:r>
        <w:rPr>
          <w:rFonts w:cs="Arial"/>
          <w:lang w:val="da-DK"/>
        </w:rPr>
        <w:t xml:space="preserve"> kan ses gennem tjenester som </w:t>
      </w:r>
      <w:proofErr w:type="spellStart"/>
      <w:r>
        <w:rPr>
          <w:rFonts w:cs="Arial"/>
          <w:lang w:val="da-DK"/>
        </w:rPr>
        <w:t>Netflix</w:t>
      </w:r>
      <w:proofErr w:type="spellEnd"/>
      <w:r>
        <w:rPr>
          <w:rFonts w:cs="Arial"/>
          <w:lang w:val="da-DK"/>
        </w:rPr>
        <w:t xml:space="preserve"> på tidspunkter, som publikum selv vælger.</w:t>
      </w:r>
      <w:r w:rsidR="006B6279">
        <w:rPr>
          <w:rFonts w:cs="Arial"/>
          <w:lang w:val="da-DK"/>
        </w:rPr>
        <w:t xml:space="preserve"> I begge tilfælde indtræder brugssituationen</w:t>
      </w:r>
      <w:r w:rsidR="00020B41">
        <w:rPr>
          <w:rFonts w:cs="Arial"/>
          <w:lang w:val="da-DK"/>
        </w:rPr>
        <w:t xml:space="preserve"> derhjemme. Forskellen</w:t>
      </w:r>
      <w:r w:rsidR="006B6279" w:rsidRPr="008A246A">
        <w:rPr>
          <w:rFonts w:cs="Arial"/>
          <w:lang w:val="da-DK"/>
        </w:rPr>
        <w:t xml:space="preserve"> </w:t>
      </w:r>
      <w:r w:rsidR="00020B41">
        <w:rPr>
          <w:rFonts w:cs="Arial"/>
          <w:lang w:val="da-DK"/>
        </w:rPr>
        <w:t>er, at dvd-</w:t>
      </w:r>
      <w:r w:rsidR="006B6279" w:rsidRPr="008A246A">
        <w:rPr>
          <w:rFonts w:cs="Arial"/>
          <w:lang w:val="da-DK"/>
        </w:rPr>
        <w:t xml:space="preserve"> </w:t>
      </w:r>
      <w:r w:rsidR="00020B41">
        <w:rPr>
          <w:rFonts w:cs="Arial"/>
          <w:lang w:val="da-DK"/>
        </w:rPr>
        <w:t xml:space="preserve">eller </w:t>
      </w:r>
      <w:proofErr w:type="spellStart"/>
      <w:r w:rsidR="00020B41">
        <w:rPr>
          <w:rFonts w:cs="Arial"/>
          <w:lang w:val="da-DK"/>
        </w:rPr>
        <w:t>Netflix-sening</w:t>
      </w:r>
      <w:proofErr w:type="spellEnd"/>
      <w:r w:rsidR="006B6279" w:rsidRPr="008A246A">
        <w:rPr>
          <w:rFonts w:cs="Arial"/>
          <w:lang w:val="da-DK"/>
        </w:rPr>
        <w:t xml:space="preserve"> </w:t>
      </w:r>
      <w:r w:rsidR="006B6279">
        <w:rPr>
          <w:rFonts w:cs="Arial"/>
          <w:lang w:val="da-DK"/>
        </w:rPr>
        <w:t xml:space="preserve">ofte </w:t>
      </w:r>
      <w:r w:rsidR="00020B41">
        <w:rPr>
          <w:rFonts w:cs="Arial"/>
          <w:lang w:val="da-DK"/>
        </w:rPr>
        <w:t xml:space="preserve">er </w:t>
      </w:r>
      <w:r w:rsidR="006B6279" w:rsidRPr="008A246A">
        <w:rPr>
          <w:rFonts w:cs="Arial"/>
          <w:lang w:val="da-DK"/>
        </w:rPr>
        <w:t xml:space="preserve">en social aktivitet, mens romanlæsning </w:t>
      </w:r>
      <w:r w:rsidR="00020B41">
        <w:rPr>
          <w:rFonts w:cs="Arial"/>
          <w:lang w:val="da-DK"/>
        </w:rPr>
        <w:t xml:space="preserve">gerne </w:t>
      </w:r>
      <w:r w:rsidR="006B6279" w:rsidRPr="008A246A">
        <w:rPr>
          <w:rFonts w:cs="Arial"/>
          <w:lang w:val="da-DK"/>
        </w:rPr>
        <w:t xml:space="preserve">er individuel. </w:t>
      </w:r>
    </w:p>
    <w:p w:rsidR="008A246A" w:rsidRDefault="0079018E" w:rsidP="006B6279">
      <w:pPr>
        <w:pStyle w:val="Sidefod"/>
        <w:tabs>
          <w:tab w:val="clear" w:pos="4819"/>
          <w:tab w:val="clear" w:pos="9638"/>
        </w:tabs>
        <w:spacing w:line="276" w:lineRule="auto"/>
        <w:rPr>
          <w:rFonts w:cs="Arial"/>
          <w:lang w:val="da-DK"/>
        </w:rPr>
      </w:pPr>
      <w:r>
        <w:rPr>
          <w:rFonts w:cs="Arial"/>
          <w:lang w:val="da-DK"/>
        </w:rPr>
        <w:t xml:space="preserve">2. Publikums tidsforbrug </w:t>
      </w:r>
      <w:r w:rsidR="006B6279">
        <w:rPr>
          <w:rFonts w:cs="Arial"/>
          <w:lang w:val="da-DK"/>
        </w:rPr>
        <w:t xml:space="preserve">er ofte </w:t>
      </w:r>
      <w:r w:rsidR="008A246A" w:rsidRPr="008A246A">
        <w:rPr>
          <w:rFonts w:cs="Arial"/>
          <w:lang w:val="da-DK"/>
        </w:rPr>
        <w:t xml:space="preserve">medbestemmende for de følelsesmæssige investeringer, publikum foretager. I </w:t>
      </w:r>
      <w:r w:rsidR="006B6279">
        <w:rPr>
          <w:rFonts w:cs="Arial"/>
          <w:lang w:val="da-DK"/>
        </w:rPr>
        <w:t>det lange stræk,</w:t>
      </w:r>
      <w:r w:rsidR="00020B41">
        <w:rPr>
          <w:rFonts w:cs="Arial"/>
          <w:lang w:val="da-DK"/>
        </w:rPr>
        <w:t xml:space="preserve"> der karakteriserer både roman og tv-serie</w:t>
      </w:r>
      <w:r w:rsidR="006B6279">
        <w:rPr>
          <w:rFonts w:cs="Arial"/>
          <w:lang w:val="da-DK"/>
        </w:rPr>
        <w:t xml:space="preserve">, </w:t>
      </w:r>
      <w:r w:rsidR="008A246A" w:rsidRPr="008A246A">
        <w:rPr>
          <w:rFonts w:cs="Arial"/>
          <w:lang w:val="da-DK"/>
        </w:rPr>
        <w:t>kan man komme i nærkontakt med flere personer, skifte steder for gradvist at forstå deres indbyrdes afhængighed, følge skift i forholdet mellem karakterer over mange afsnit</w:t>
      </w:r>
      <w:r w:rsidR="006B6279">
        <w:rPr>
          <w:rFonts w:cs="Arial"/>
          <w:lang w:val="da-DK"/>
        </w:rPr>
        <w:t xml:space="preserve"> eller gennem mange kapitler og nyde </w:t>
      </w:r>
      <w:r w:rsidR="008A246A" w:rsidRPr="008A246A">
        <w:rPr>
          <w:rFonts w:cs="Arial"/>
          <w:lang w:val="da-DK"/>
        </w:rPr>
        <w:t xml:space="preserve">forskellige spændingsbuer i </w:t>
      </w:r>
      <w:r w:rsidR="006B6279">
        <w:rPr>
          <w:rFonts w:cs="Arial"/>
          <w:lang w:val="da-DK"/>
        </w:rPr>
        <w:t>et væld af overlappende plotlinjer</w:t>
      </w:r>
      <w:r w:rsidR="00020B41">
        <w:rPr>
          <w:rFonts w:cs="Arial"/>
          <w:lang w:val="da-DK"/>
        </w:rPr>
        <w:t>,</w:t>
      </w:r>
      <w:r w:rsidR="006B6279">
        <w:rPr>
          <w:rFonts w:cs="Arial"/>
          <w:lang w:val="da-DK"/>
        </w:rPr>
        <w:t xml:space="preserve"> indlægge </w:t>
      </w:r>
      <w:r w:rsidR="008A246A" w:rsidRPr="008A246A">
        <w:rPr>
          <w:rFonts w:cs="Arial"/>
          <w:lang w:val="da-DK"/>
        </w:rPr>
        <w:t>digression</w:t>
      </w:r>
      <w:r w:rsidR="006B6279">
        <w:rPr>
          <w:rFonts w:cs="Arial"/>
          <w:lang w:val="da-DK"/>
        </w:rPr>
        <w:t>er af vilkårlig længde</w:t>
      </w:r>
      <w:r w:rsidR="00020B41">
        <w:rPr>
          <w:rFonts w:cs="Arial"/>
          <w:lang w:val="da-DK"/>
        </w:rPr>
        <w:t xml:space="preserve"> – alt sammen noget, der gør, at publikum engagerer sig og diskuterer hvad der foregår, fx på sociale medier</w:t>
      </w:r>
      <w:r w:rsidR="008A246A" w:rsidRPr="008A246A">
        <w:rPr>
          <w:rFonts w:cs="Arial"/>
          <w:lang w:val="da-DK"/>
        </w:rPr>
        <w:t>.</w:t>
      </w:r>
    </w:p>
    <w:p w:rsidR="006C1E8E" w:rsidRPr="008A246A" w:rsidRDefault="006C1E8E" w:rsidP="006B6279">
      <w:pPr>
        <w:pStyle w:val="Sidefod"/>
        <w:tabs>
          <w:tab w:val="clear" w:pos="4819"/>
          <w:tab w:val="clear" w:pos="9638"/>
        </w:tabs>
        <w:spacing w:line="276" w:lineRule="auto"/>
        <w:rPr>
          <w:rFonts w:cs="Arial"/>
          <w:lang w:val="da-DK"/>
        </w:rPr>
      </w:pPr>
    </w:p>
    <w:p w:rsidR="006532E3" w:rsidRDefault="003233D0" w:rsidP="003A58AB">
      <w:pPr>
        <w:rPr>
          <w:lang w:val="da-DK"/>
        </w:rPr>
      </w:pPr>
      <w:r>
        <w:rPr>
          <w:lang w:val="da-DK"/>
        </w:rPr>
        <w:t>Nielsen har ret i sin påpegning af ligheder</w:t>
      </w:r>
      <w:r w:rsidR="00020B41">
        <w:rPr>
          <w:lang w:val="da-DK"/>
        </w:rPr>
        <w:t xml:space="preserve"> og forskelle</w:t>
      </w:r>
      <w:r>
        <w:rPr>
          <w:lang w:val="da-DK"/>
        </w:rPr>
        <w:t xml:space="preserve">. </w:t>
      </w:r>
      <w:r w:rsidR="005610A2">
        <w:rPr>
          <w:lang w:val="da-DK"/>
        </w:rPr>
        <w:t>Derimod mener jeg, at det er misvisende at forstå tv-serien</w:t>
      </w:r>
      <w:r w:rsidR="00020B41">
        <w:rPr>
          <w:lang w:val="da-DK"/>
        </w:rPr>
        <w:t>-</w:t>
      </w:r>
      <w:r w:rsidR="005610A2">
        <w:rPr>
          <w:lang w:val="da-DK"/>
        </w:rPr>
        <w:t>som</w:t>
      </w:r>
      <w:r w:rsidR="00020B41">
        <w:rPr>
          <w:lang w:val="da-DK"/>
        </w:rPr>
        <w:t>-</w:t>
      </w:r>
      <w:r w:rsidR="005610A2">
        <w:rPr>
          <w:lang w:val="da-DK"/>
        </w:rPr>
        <w:t>vor</w:t>
      </w:r>
      <w:r w:rsidR="00020B41">
        <w:rPr>
          <w:lang w:val="da-DK"/>
        </w:rPr>
        <w:t>-</w:t>
      </w:r>
      <w:r w:rsidR="005610A2">
        <w:rPr>
          <w:lang w:val="da-DK"/>
        </w:rPr>
        <w:t>tids</w:t>
      </w:r>
      <w:r w:rsidR="00020B41">
        <w:rPr>
          <w:lang w:val="da-DK"/>
        </w:rPr>
        <w:t>-</w:t>
      </w:r>
      <w:r w:rsidR="005610A2">
        <w:rPr>
          <w:lang w:val="da-DK"/>
        </w:rPr>
        <w:t xml:space="preserve">roman som en </w:t>
      </w:r>
      <w:r w:rsidR="005610A2">
        <w:rPr>
          <w:i/>
          <w:lang w:val="da-DK"/>
        </w:rPr>
        <w:t>ny</w:t>
      </w:r>
      <w:r w:rsidR="00020B41">
        <w:rPr>
          <w:lang w:val="da-DK"/>
        </w:rPr>
        <w:t xml:space="preserve"> tendens. Den har faktisk</w:t>
      </w:r>
      <w:r w:rsidR="005610A2">
        <w:rPr>
          <w:lang w:val="da-DK"/>
        </w:rPr>
        <w:t xml:space="preserve"> været der</w:t>
      </w:r>
      <w:r w:rsidR="00020B41">
        <w:rPr>
          <w:lang w:val="da-DK"/>
        </w:rPr>
        <w:t xml:space="preserve"> meget længe</w:t>
      </w:r>
      <w:r w:rsidR="005610A2">
        <w:rPr>
          <w:lang w:val="da-DK"/>
        </w:rPr>
        <w:t xml:space="preserve">, tænk blot på </w:t>
      </w:r>
      <w:r w:rsidR="00906F99">
        <w:rPr>
          <w:lang w:val="da-DK"/>
        </w:rPr>
        <w:t xml:space="preserve">historiske klassikere som </w:t>
      </w:r>
      <w:r w:rsidR="005610A2">
        <w:rPr>
          <w:lang w:val="da-DK"/>
        </w:rPr>
        <w:t xml:space="preserve">Edgar Reitz’ </w:t>
      </w:r>
      <w:r w:rsidR="00906F99">
        <w:rPr>
          <w:lang w:val="da-DK"/>
        </w:rPr>
        <w:t xml:space="preserve">tyske krønike </w:t>
      </w:r>
      <w:proofErr w:type="spellStart"/>
      <w:r w:rsidR="005610A2">
        <w:rPr>
          <w:i/>
          <w:lang w:val="da-DK"/>
        </w:rPr>
        <w:t>Heimat</w:t>
      </w:r>
      <w:proofErr w:type="spellEnd"/>
      <w:r w:rsidR="005610A2">
        <w:rPr>
          <w:lang w:val="da-DK"/>
        </w:rPr>
        <w:t xml:space="preserve"> </w:t>
      </w:r>
      <w:r w:rsidR="00906F99">
        <w:rPr>
          <w:lang w:val="da-DK"/>
        </w:rPr>
        <w:t xml:space="preserve">(1984 ff.) </w:t>
      </w:r>
      <w:r w:rsidR="005610A2">
        <w:rPr>
          <w:lang w:val="da-DK"/>
        </w:rPr>
        <w:t xml:space="preserve">eller på </w:t>
      </w:r>
      <w:r w:rsidR="00906F99">
        <w:rPr>
          <w:lang w:val="da-DK"/>
        </w:rPr>
        <w:t xml:space="preserve">vores hjemlige </w:t>
      </w:r>
      <w:r w:rsidR="00906F99">
        <w:rPr>
          <w:i/>
          <w:lang w:val="da-DK"/>
        </w:rPr>
        <w:t>Matador</w:t>
      </w:r>
      <w:r w:rsidR="00906F99">
        <w:rPr>
          <w:lang w:val="da-DK"/>
        </w:rPr>
        <w:t xml:space="preserve"> (1979-81), eller </w:t>
      </w:r>
      <w:r w:rsidR="00020B41">
        <w:rPr>
          <w:lang w:val="da-DK"/>
        </w:rPr>
        <w:t xml:space="preserve">på </w:t>
      </w:r>
      <w:r w:rsidR="00906F99">
        <w:rPr>
          <w:lang w:val="da-DK"/>
        </w:rPr>
        <w:t>tv-føljetoner</w:t>
      </w:r>
      <w:r w:rsidR="006532E3">
        <w:rPr>
          <w:lang w:val="da-DK"/>
        </w:rPr>
        <w:t xml:space="preserve"> inden for forskellige genrer, der </w:t>
      </w:r>
      <w:r w:rsidR="00020B41">
        <w:rPr>
          <w:lang w:val="da-DK"/>
        </w:rPr>
        <w:t>har stillet</w:t>
      </w:r>
      <w:r w:rsidR="006532E3">
        <w:rPr>
          <w:lang w:val="da-DK"/>
        </w:rPr>
        <w:t xml:space="preserve"> skarpt på</w:t>
      </w:r>
      <w:r w:rsidR="00906F99">
        <w:rPr>
          <w:lang w:val="da-DK"/>
        </w:rPr>
        <w:t xml:space="preserve"> </w:t>
      </w:r>
      <w:r w:rsidR="006532E3">
        <w:rPr>
          <w:lang w:val="da-DK"/>
        </w:rPr>
        <w:t xml:space="preserve">aktuelle tendenser, fx </w:t>
      </w:r>
      <w:proofErr w:type="spellStart"/>
      <w:r w:rsidR="006532E3">
        <w:rPr>
          <w:i/>
          <w:lang w:val="da-DK"/>
        </w:rPr>
        <w:t>Fawlty</w:t>
      </w:r>
      <w:proofErr w:type="spellEnd"/>
      <w:r w:rsidR="006532E3">
        <w:rPr>
          <w:i/>
          <w:lang w:val="da-DK"/>
        </w:rPr>
        <w:t xml:space="preserve"> Towers</w:t>
      </w:r>
      <w:r w:rsidR="00906F99">
        <w:rPr>
          <w:lang w:val="da-DK"/>
        </w:rPr>
        <w:t xml:space="preserve"> </w:t>
      </w:r>
      <w:r w:rsidR="006532E3">
        <w:rPr>
          <w:lang w:val="da-DK"/>
        </w:rPr>
        <w:t xml:space="preserve">(1975-79) eller </w:t>
      </w:r>
      <w:r w:rsidR="00020B41">
        <w:rPr>
          <w:lang w:val="da-DK"/>
        </w:rPr>
        <w:t xml:space="preserve">Leif Panduros </w:t>
      </w:r>
      <w:r w:rsidR="006532E3">
        <w:rPr>
          <w:lang w:val="da-DK"/>
        </w:rPr>
        <w:t xml:space="preserve">danske </w:t>
      </w:r>
      <w:r w:rsidR="00020B41">
        <w:rPr>
          <w:lang w:val="da-DK"/>
        </w:rPr>
        <w:t>tv-spil i 1960’erne og 1970’erne</w:t>
      </w:r>
      <w:r w:rsidR="006532E3">
        <w:rPr>
          <w:lang w:val="da-DK"/>
        </w:rPr>
        <w:t xml:space="preserve">. De </w:t>
      </w:r>
      <w:r w:rsidR="00906F99">
        <w:rPr>
          <w:lang w:val="da-DK"/>
        </w:rPr>
        <w:t xml:space="preserve">repræsenterer </w:t>
      </w:r>
      <w:r w:rsidR="006532E3">
        <w:rPr>
          <w:lang w:val="da-DK"/>
        </w:rPr>
        <w:t xml:space="preserve">alle </w:t>
      </w:r>
      <w:r w:rsidR="00906F99">
        <w:rPr>
          <w:lang w:val="da-DK"/>
        </w:rPr>
        <w:t xml:space="preserve">en af de bedste sider i </w:t>
      </w:r>
      <w:r w:rsidR="00020B41">
        <w:rPr>
          <w:lang w:val="da-DK"/>
        </w:rPr>
        <w:t xml:space="preserve">både </w:t>
      </w:r>
      <w:r w:rsidR="00906F99">
        <w:rPr>
          <w:lang w:val="da-DK"/>
        </w:rPr>
        <w:t xml:space="preserve">romanens </w:t>
      </w:r>
      <w:r w:rsidR="00020B41">
        <w:rPr>
          <w:lang w:val="da-DK"/>
        </w:rPr>
        <w:t xml:space="preserve">og tv-seriens </w:t>
      </w:r>
      <w:r w:rsidR="00906F99">
        <w:rPr>
          <w:lang w:val="da-DK"/>
        </w:rPr>
        <w:t>virksomhedsfelt – at indfange og udstille tidens tendenser i en rammende optik</w:t>
      </w:r>
      <w:r w:rsidR="00020B41">
        <w:rPr>
          <w:lang w:val="da-DK"/>
        </w:rPr>
        <w:t>, der finder genklang hos publikum</w:t>
      </w:r>
      <w:r w:rsidR="006532E3">
        <w:rPr>
          <w:lang w:val="da-DK"/>
        </w:rPr>
        <w:t xml:space="preserve">. </w:t>
      </w:r>
    </w:p>
    <w:p w:rsidR="00E9782B" w:rsidRPr="005610A2" w:rsidRDefault="006532E3" w:rsidP="00020B41">
      <w:pPr>
        <w:rPr>
          <w:lang w:val="da-DK"/>
        </w:rPr>
      </w:pPr>
      <w:r>
        <w:rPr>
          <w:lang w:val="da-DK"/>
        </w:rPr>
        <w:t>Denne tendens</w:t>
      </w:r>
      <w:r w:rsidR="005610A2">
        <w:rPr>
          <w:lang w:val="da-DK"/>
        </w:rPr>
        <w:t xml:space="preserve"> er blot blevet </w:t>
      </w:r>
      <w:r w:rsidR="00906F99">
        <w:rPr>
          <w:lang w:val="da-DK"/>
        </w:rPr>
        <w:t>gen</w:t>
      </w:r>
      <w:r w:rsidR="005610A2">
        <w:rPr>
          <w:lang w:val="da-DK"/>
        </w:rPr>
        <w:t xml:space="preserve">aktualiseret af </w:t>
      </w:r>
      <w:r w:rsidR="00906F99">
        <w:rPr>
          <w:lang w:val="da-DK"/>
        </w:rPr>
        <w:t xml:space="preserve">den succes, som såkaldt kvalitets-tv </w:t>
      </w:r>
      <w:r>
        <w:rPr>
          <w:lang w:val="da-DK"/>
        </w:rPr>
        <w:t xml:space="preserve">i USA og andre lande </w:t>
      </w:r>
      <w:r w:rsidR="00906F99">
        <w:rPr>
          <w:lang w:val="da-DK"/>
        </w:rPr>
        <w:t xml:space="preserve">har </w:t>
      </w:r>
      <w:r>
        <w:rPr>
          <w:lang w:val="da-DK"/>
        </w:rPr>
        <w:t>levere</w:t>
      </w:r>
      <w:r w:rsidR="00020B41">
        <w:rPr>
          <w:lang w:val="da-DK"/>
        </w:rPr>
        <w:t>t i forbindelse med fx</w:t>
      </w:r>
      <w:r w:rsidR="00906F99">
        <w:rPr>
          <w:lang w:val="da-DK"/>
        </w:rPr>
        <w:t xml:space="preserve"> </w:t>
      </w:r>
      <w:proofErr w:type="spellStart"/>
      <w:r w:rsidR="00906F99">
        <w:rPr>
          <w:lang w:val="da-DK"/>
        </w:rPr>
        <w:t>HBOs</w:t>
      </w:r>
      <w:proofErr w:type="spellEnd"/>
      <w:r w:rsidR="00906F99">
        <w:rPr>
          <w:lang w:val="da-DK"/>
        </w:rPr>
        <w:t xml:space="preserve"> satsninger</w:t>
      </w:r>
      <w:r w:rsidR="00020B41">
        <w:rPr>
          <w:lang w:val="da-DK"/>
        </w:rPr>
        <w:t xml:space="preserve"> i en situation, hvor dets tv-drama frigjorde sig fra de </w:t>
      </w:r>
      <w:r w:rsidR="00646ADD">
        <w:rPr>
          <w:lang w:val="da-DK"/>
        </w:rPr>
        <w:t xml:space="preserve">moralske og æstetiske </w:t>
      </w:r>
      <w:r w:rsidR="00020B41">
        <w:rPr>
          <w:lang w:val="da-DK"/>
        </w:rPr>
        <w:t>begrænsninger, der lå i broadcast-tv (se Nielsen 2011)</w:t>
      </w:r>
      <w:r w:rsidR="00906F99">
        <w:rPr>
          <w:lang w:val="da-DK"/>
        </w:rPr>
        <w:t xml:space="preserve">. </w:t>
      </w:r>
      <w:r w:rsidR="005610A2">
        <w:rPr>
          <w:lang w:val="da-DK"/>
        </w:rPr>
        <w:t xml:space="preserve">Tv-forskere som </w:t>
      </w:r>
      <w:proofErr w:type="spellStart"/>
      <w:r w:rsidR="005610A2">
        <w:rPr>
          <w:lang w:val="da-DK"/>
        </w:rPr>
        <w:t>Paddy</w:t>
      </w:r>
      <w:proofErr w:type="spellEnd"/>
      <w:r w:rsidR="005610A2">
        <w:rPr>
          <w:lang w:val="da-DK"/>
        </w:rPr>
        <w:t xml:space="preserve"> </w:t>
      </w:r>
      <w:proofErr w:type="spellStart"/>
      <w:r w:rsidR="005610A2">
        <w:rPr>
          <w:lang w:val="da-DK"/>
        </w:rPr>
        <w:t>Scannell</w:t>
      </w:r>
      <w:proofErr w:type="spellEnd"/>
      <w:r w:rsidR="005610A2">
        <w:rPr>
          <w:lang w:val="da-DK"/>
        </w:rPr>
        <w:t xml:space="preserve"> (1996)</w:t>
      </w:r>
      <w:r w:rsidR="001E417D">
        <w:rPr>
          <w:lang w:val="da-DK"/>
        </w:rPr>
        <w:t>, Ib Bondebjerg (1993</w:t>
      </w:r>
      <w:r w:rsidR="005610A2">
        <w:rPr>
          <w:lang w:val="da-DK"/>
        </w:rPr>
        <w:t xml:space="preserve">) og jeg selv (2005) har gennem en lang række analyser vist, hvordan tidsstrukturen i den lange tv-serie kan mime såvel historiens som dagliglivets tid, hvordan tv-føljetonen udnytter alle de velkendte </w:t>
      </w:r>
      <w:proofErr w:type="spellStart"/>
      <w:r w:rsidR="005610A2">
        <w:rPr>
          <w:lang w:val="da-DK"/>
        </w:rPr>
        <w:t>fortællemæssige</w:t>
      </w:r>
      <w:proofErr w:type="spellEnd"/>
      <w:r w:rsidR="005610A2">
        <w:rPr>
          <w:lang w:val="da-DK"/>
        </w:rPr>
        <w:t xml:space="preserve"> greb, som blev lanceret med føljetonromanen hos Sue, </w:t>
      </w:r>
      <w:proofErr w:type="spellStart"/>
      <w:r w:rsidR="005610A2">
        <w:rPr>
          <w:lang w:val="da-DK"/>
        </w:rPr>
        <w:t>Balzac</w:t>
      </w:r>
      <w:proofErr w:type="spellEnd"/>
      <w:r w:rsidR="005610A2">
        <w:rPr>
          <w:lang w:val="da-DK"/>
        </w:rPr>
        <w:t xml:space="preserve">, Dickens og Dostojevskij i det 19. århundrede, herunder </w:t>
      </w:r>
      <w:r w:rsidR="005574E5">
        <w:rPr>
          <w:lang w:val="da-DK"/>
        </w:rPr>
        <w:t xml:space="preserve">aktualiserende temaer, </w:t>
      </w:r>
      <w:r w:rsidR="005610A2">
        <w:rPr>
          <w:lang w:val="da-DK"/>
        </w:rPr>
        <w:t>multiplot</w:t>
      </w:r>
      <w:r w:rsidR="003233D0">
        <w:rPr>
          <w:lang w:val="da-DK"/>
        </w:rPr>
        <w:t>,</w:t>
      </w:r>
      <w:r w:rsidR="005610A2">
        <w:rPr>
          <w:lang w:val="da-DK"/>
        </w:rPr>
        <w:t xml:space="preserve"> varierende spændingsbuer</w:t>
      </w:r>
      <w:r w:rsidR="003233D0">
        <w:rPr>
          <w:lang w:val="da-DK"/>
        </w:rPr>
        <w:t xml:space="preserve">, </w:t>
      </w:r>
      <w:proofErr w:type="spellStart"/>
      <w:r w:rsidR="003233D0">
        <w:rPr>
          <w:lang w:val="da-DK"/>
        </w:rPr>
        <w:t>cliffhængere</w:t>
      </w:r>
      <w:proofErr w:type="spellEnd"/>
      <w:r w:rsidR="005574E5">
        <w:rPr>
          <w:lang w:val="da-DK"/>
        </w:rPr>
        <w:t>, karaktermodstilling</w:t>
      </w:r>
      <w:r w:rsidR="003233D0">
        <w:rPr>
          <w:lang w:val="da-DK"/>
        </w:rPr>
        <w:t xml:space="preserve"> og meget mere</w:t>
      </w:r>
      <w:r>
        <w:rPr>
          <w:lang w:val="da-DK"/>
        </w:rPr>
        <w:t>.</w:t>
      </w:r>
      <w:r w:rsidR="005574E5">
        <w:rPr>
          <w:lang w:val="da-DK"/>
        </w:rPr>
        <w:t xml:space="preserve"> Og dermed bidraget til at kortlægge, hvordan der både på tematiske og formelle niveauer er et udpræget slægtskab mellem roman og tv-serie.</w:t>
      </w:r>
    </w:p>
    <w:p w:rsidR="005574E5" w:rsidRDefault="005574E5" w:rsidP="005574E5">
      <w:pPr>
        <w:pStyle w:val="Overskrift2"/>
        <w:rPr>
          <w:lang w:val="da-DK"/>
        </w:rPr>
      </w:pPr>
      <w:r>
        <w:rPr>
          <w:lang w:val="da-DK"/>
        </w:rPr>
        <w:t>Materialevalg</w:t>
      </w:r>
    </w:p>
    <w:p w:rsidR="003233D0" w:rsidRDefault="003233D0" w:rsidP="003233D0">
      <w:pPr>
        <w:rPr>
          <w:i/>
          <w:lang w:val="da-DK"/>
        </w:rPr>
      </w:pPr>
      <w:r>
        <w:rPr>
          <w:lang w:val="da-DK"/>
        </w:rPr>
        <w:t xml:space="preserve">Det konkrete materiale, som jeg vælger til at belyse problemstillingen om </w:t>
      </w:r>
      <w:r w:rsidR="007210B3">
        <w:rPr>
          <w:lang w:val="da-DK"/>
        </w:rPr>
        <w:t>(</w:t>
      </w:r>
      <w:r>
        <w:rPr>
          <w:lang w:val="da-DK"/>
        </w:rPr>
        <w:t>gen</w:t>
      </w:r>
      <w:r w:rsidR="007210B3">
        <w:rPr>
          <w:lang w:val="da-DK"/>
        </w:rPr>
        <w:t>)</w:t>
      </w:r>
      <w:r>
        <w:rPr>
          <w:lang w:val="da-DK"/>
        </w:rPr>
        <w:t xml:space="preserve">aktualiserede nøgletendenser, er DR’s </w:t>
      </w:r>
      <w:r>
        <w:rPr>
          <w:i/>
          <w:lang w:val="da-DK"/>
        </w:rPr>
        <w:t>Arvingerne</w:t>
      </w:r>
      <w:r>
        <w:rPr>
          <w:lang w:val="da-DK"/>
        </w:rPr>
        <w:t xml:space="preserve"> (1-10, d. 1.1.-2.3.2014) og TV 2’s </w:t>
      </w:r>
      <w:r w:rsidRPr="007C028E">
        <w:rPr>
          <w:i/>
          <w:lang w:val="da-DK"/>
        </w:rPr>
        <w:t>Badehotellet</w:t>
      </w:r>
      <w:r>
        <w:rPr>
          <w:lang w:val="da-DK"/>
        </w:rPr>
        <w:t xml:space="preserve"> (1-6, d. 30.12.2013-3,2.2014), der i Danmark havde premiere omtrent samtidig. Begge trak i høj grad på velkendte former, og begge havde stor publikumsappel. Derfor er de – og deres dramatiske, filmiske og litterære kontekst – </w:t>
      </w:r>
      <w:r>
        <w:rPr>
          <w:lang w:val="da-DK"/>
        </w:rPr>
        <w:lastRenderedPageBreak/>
        <w:t xml:space="preserve">velegnede til at belyse forskellige facetter af spørgsmålet om de </w:t>
      </w:r>
      <w:proofErr w:type="spellStart"/>
      <w:r w:rsidR="007210B3">
        <w:rPr>
          <w:lang w:val="da-DK"/>
        </w:rPr>
        <w:t>epokale</w:t>
      </w:r>
      <w:proofErr w:type="spellEnd"/>
      <w:r w:rsidR="007210B3">
        <w:rPr>
          <w:lang w:val="da-DK"/>
        </w:rPr>
        <w:t xml:space="preserve"> og </w:t>
      </w:r>
      <w:proofErr w:type="spellStart"/>
      <w:r w:rsidR="007210B3">
        <w:rPr>
          <w:lang w:val="da-DK"/>
        </w:rPr>
        <w:t>tværepokale</w:t>
      </w:r>
      <w:proofErr w:type="spellEnd"/>
      <w:r w:rsidR="007210B3">
        <w:rPr>
          <w:lang w:val="da-DK"/>
        </w:rPr>
        <w:t xml:space="preserve"> </w:t>
      </w:r>
      <w:r>
        <w:rPr>
          <w:lang w:val="da-DK"/>
        </w:rPr>
        <w:t>nøgletendenser i en aktuel optik.</w:t>
      </w:r>
      <w:r w:rsidRPr="007C028E">
        <w:rPr>
          <w:i/>
          <w:lang w:val="da-DK"/>
        </w:rPr>
        <w:t xml:space="preserve"> </w:t>
      </w:r>
    </w:p>
    <w:p w:rsidR="003233D0" w:rsidRDefault="003233D0" w:rsidP="003233D0">
      <w:pPr>
        <w:rPr>
          <w:lang w:val="da-DK"/>
        </w:rPr>
      </w:pPr>
      <w:r>
        <w:rPr>
          <w:i/>
          <w:lang w:val="da-DK"/>
        </w:rPr>
        <w:t>Arvingerne</w:t>
      </w:r>
      <w:r>
        <w:rPr>
          <w:lang w:val="da-DK"/>
        </w:rPr>
        <w:t xml:space="preserve"> havde Maya Ilsøe som hovedforfatter, Pernille August som </w:t>
      </w:r>
      <w:proofErr w:type="spellStart"/>
      <w:r>
        <w:rPr>
          <w:lang w:val="da-DK"/>
        </w:rPr>
        <w:t>konceptuerende</w:t>
      </w:r>
      <w:proofErr w:type="spellEnd"/>
      <w:r>
        <w:rPr>
          <w:lang w:val="da-DK"/>
        </w:rPr>
        <w:t xml:space="preserve"> instruktør og Christian Rank og Karoline Leth som producere. Selv om Maya Ilsøe havde erfaring som manuskriptforfatter fra julekalenderne </w:t>
      </w:r>
      <w:r>
        <w:rPr>
          <w:i/>
          <w:lang w:val="da-DK"/>
        </w:rPr>
        <w:t xml:space="preserve">Absalons hemmelighed </w:t>
      </w:r>
      <w:r>
        <w:rPr>
          <w:lang w:val="da-DK"/>
        </w:rPr>
        <w:t xml:space="preserve">(2006) og </w:t>
      </w:r>
      <w:r>
        <w:rPr>
          <w:i/>
          <w:lang w:val="da-DK"/>
        </w:rPr>
        <w:t>Pagten</w:t>
      </w:r>
      <w:r>
        <w:rPr>
          <w:lang w:val="da-DK"/>
        </w:rPr>
        <w:t xml:space="preserve"> (2009) og Pernille August som instruktør fra </w:t>
      </w:r>
      <w:proofErr w:type="spellStart"/>
      <w:r w:rsidRPr="008A246A">
        <w:rPr>
          <w:rStyle w:val="Fremhv"/>
          <w:color w:val="333333"/>
          <w:lang w:val="da-DK"/>
        </w:rPr>
        <w:t>Svinalängorna</w:t>
      </w:r>
      <w:proofErr w:type="spellEnd"/>
      <w:r>
        <w:rPr>
          <w:rStyle w:val="Fremhv"/>
          <w:color w:val="333333"/>
          <w:lang w:val="da-DK"/>
        </w:rPr>
        <w:t xml:space="preserve"> </w:t>
      </w:r>
      <w:r>
        <w:rPr>
          <w:rStyle w:val="Fremhv"/>
          <w:i w:val="0"/>
          <w:color w:val="333333"/>
          <w:lang w:val="da-DK"/>
        </w:rPr>
        <w:t>(2011)</w:t>
      </w:r>
      <w:r>
        <w:rPr>
          <w:color w:val="333333"/>
          <w:lang w:val="da-DK"/>
        </w:rPr>
        <w:t xml:space="preserve">, </w:t>
      </w:r>
      <w:r>
        <w:rPr>
          <w:lang w:val="da-DK"/>
        </w:rPr>
        <w:t xml:space="preserve">betegnede alle disse valg en markant fornyelse på producentsiden. </w:t>
      </w:r>
    </w:p>
    <w:p w:rsidR="003233D0" w:rsidRPr="00524F3E" w:rsidRDefault="003233D0" w:rsidP="003233D0">
      <w:pPr>
        <w:rPr>
          <w:rFonts w:ascii="Arial" w:hAnsi="Arial" w:cs="Arial"/>
          <w:lang w:val="da-DK"/>
        </w:rPr>
      </w:pPr>
      <w:r w:rsidRPr="007C028E">
        <w:rPr>
          <w:i/>
          <w:lang w:val="da-DK"/>
        </w:rPr>
        <w:t>Badehotellet</w:t>
      </w:r>
      <w:r>
        <w:rPr>
          <w:lang w:val="da-DK"/>
        </w:rPr>
        <w:t>s hovedforfattere var derimod velkendte, idet de har været hovedkræfter i DR-drama gennem</w:t>
      </w:r>
      <w:r w:rsidR="005574E5">
        <w:rPr>
          <w:lang w:val="da-DK"/>
        </w:rPr>
        <w:t xml:space="preserve"> </w:t>
      </w:r>
      <w:r>
        <w:rPr>
          <w:lang w:val="da-DK"/>
        </w:rPr>
        <w:t xml:space="preserve">hele den såkaldte guldalderperiode fra 1999 og frem: Stig </w:t>
      </w:r>
      <w:proofErr w:type="spellStart"/>
      <w:r>
        <w:rPr>
          <w:lang w:val="da-DK"/>
        </w:rPr>
        <w:t>Thorsboe</w:t>
      </w:r>
      <w:proofErr w:type="spellEnd"/>
      <w:r>
        <w:rPr>
          <w:lang w:val="da-DK"/>
        </w:rPr>
        <w:t xml:space="preserve"> og Hanna Lundblad.</w:t>
      </w:r>
      <w:r w:rsidRPr="003A58AB">
        <w:rPr>
          <w:color w:val="333333"/>
          <w:lang w:val="da-DK"/>
        </w:rPr>
        <w:t xml:space="preserve"> </w:t>
      </w:r>
      <w:proofErr w:type="spellStart"/>
      <w:r w:rsidRPr="00BA0FBD">
        <w:rPr>
          <w:lang w:val="da-DK"/>
        </w:rPr>
        <w:t>Konceptuerende</w:t>
      </w:r>
      <w:proofErr w:type="spellEnd"/>
      <w:r w:rsidRPr="00BA0FBD">
        <w:rPr>
          <w:lang w:val="da-DK"/>
        </w:rPr>
        <w:t xml:space="preserve"> instruktør</w:t>
      </w:r>
      <w:r>
        <w:rPr>
          <w:lang w:val="da-DK"/>
        </w:rPr>
        <w:t xml:space="preserve"> va</w:t>
      </w:r>
      <w:r w:rsidRPr="00BA0FBD">
        <w:rPr>
          <w:lang w:val="da-DK"/>
        </w:rPr>
        <w:t xml:space="preserve">r Hans Fabian </w:t>
      </w:r>
      <w:proofErr w:type="spellStart"/>
      <w:r w:rsidRPr="00BA0FBD">
        <w:rPr>
          <w:lang w:val="da-DK"/>
        </w:rPr>
        <w:t>Wullenweber</w:t>
      </w:r>
      <w:proofErr w:type="spellEnd"/>
      <w:r>
        <w:rPr>
          <w:lang w:val="da-DK"/>
        </w:rPr>
        <w:t xml:space="preserve"> </w:t>
      </w:r>
      <w:r w:rsidRPr="00524F3E">
        <w:rPr>
          <w:lang w:val="da-DK"/>
        </w:rPr>
        <w:t>(</w:t>
      </w:r>
      <w:r w:rsidRPr="00524F3E">
        <w:rPr>
          <w:rFonts w:cs="Arial"/>
          <w:lang w:val="da-DK"/>
        </w:rPr>
        <w:t xml:space="preserve">der for DR har instrueret ni episoder af </w:t>
      </w:r>
      <w:r w:rsidRPr="00524F3E">
        <w:rPr>
          <w:rFonts w:cs="Arial"/>
          <w:i/>
          <w:lang w:val="da-DK"/>
        </w:rPr>
        <w:t>Forbrydelsen</w:t>
      </w:r>
      <w:r w:rsidRPr="00524F3E">
        <w:rPr>
          <w:lang w:val="da-DK"/>
        </w:rPr>
        <w:t>)</w:t>
      </w:r>
      <w:r>
        <w:rPr>
          <w:lang w:val="da-DK"/>
        </w:rPr>
        <w:t>,</w:t>
      </w:r>
      <w:r w:rsidRPr="00524F3E">
        <w:rPr>
          <w:lang w:val="da-DK"/>
        </w:rPr>
        <w:t xml:space="preserve"> </w:t>
      </w:r>
      <w:r>
        <w:rPr>
          <w:lang w:val="da-DK"/>
        </w:rPr>
        <w:t xml:space="preserve">og Jesper W. Nielsen </w:t>
      </w:r>
      <w:r w:rsidR="00DC3FA9">
        <w:rPr>
          <w:lang w:val="da-DK"/>
        </w:rPr>
        <w:t xml:space="preserve">(medinstruktør af DR-komedien </w:t>
      </w:r>
      <w:r w:rsidR="00DC3FA9">
        <w:rPr>
          <w:i/>
          <w:lang w:val="da-DK"/>
        </w:rPr>
        <w:t>Lykke</w:t>
      </w:r>
      <w:r w:rsidR="00DC3FA9">
        <w:rPr>
          <w:lang w:val="da-DK"/>
        </w:rPr>
        <w:t xml:space="preserve">, 2011) </w:t>
      </w:r>
      <w:r>
        <w:rPr>
          <w:lang w:val="da-DK"/>
        </w:rPr>
        <w:t xml:space="preserve">fulgte op. SF Film producerede (producer: Michael Bille Frandsen). </w:t>
      </w:r>
    </w:p>
    <w:p w:rsidR="003A58AB" w:rsidRDefault="003233D0" w:rsidP="003233D0">
      <w:pPr>
        <w:rPr>
          <w:lang w:val="da-DK"/>
        </w:rPr>
      </w:pPr>
      <w:r>
        <w:rPr>
          <w:lang w:val="da-DK"/>
        </w:rPr>
        <w:t xml:space="preserve">Begge serier havde stærkt publikumsgennemslag målt på seertal. </w:t>
      </w:r>
      <w:r>
        <w:rPr>
          <w:i/>
          <w:lang w:val="da-DK"/>
        </w:rPr>
        <w:t>Arvingerne</w:t>
      </w:r>
      <w:r>
        <w:rPr>
          <w:lang w:val="da-DK"/>
        </w:rPr>
        <w:t xml:space="preserve"> blev </w:t>
      </w:r>
      <w:r w:rsidRPr="00BA0FBD">
        <w:rPr>
          <w:lang w:val="da-DK"/>
        </w:rPr>
        <w:t xml:space="preserve">set af gennemsnitligt </w:t>
      </w:r>
      <w:r w:rsidR="005574E5">
        <w:rPr>
          <w:lang w:val="da-DK"/>
        </w:rPr>
        <w:t>1.711.0</w:t>
      </w:r>
      <w:r>
        <w:rPr>
          <w:lang w:val="da-DK"/>
        </w:rPr>
        <w:t xml:space="preserve">00 seere og </w:t>
      </w:r>
      <w:r w:rsidRPr="007C028E">
        <w:rPr>
          <w:i/>
          <w:lang w:val="da-DK"/>
        </w:rPr>
        <w:t>Badehotellet</w:t>
      </w:r>
      <w:r w:rsidRPr="00BA0FBD">
        <w:rPr>
          <w:lang w:val="da-DK"/>
        </w:rPr>
        <w:t xml:space="preserve"> </w:t>
      </w:r>
      <w:r>
        <w:rPr>
          <w:lang w:val="da-DK"/>
        </w:rPr>
        <w:t xml:space="preserve">af gennemsnitligt </w:t>
      </w:r>
      <w:r w:rsidRPr="00BA0FBD">
        <w:rPr>
          <w:lang w:val="da-DK"/>
        </w:rPr>
        <w:t>1.518.000 seere</w:t>
      </w:r>
      <w:r>
        <w:rPr>
          <w:lang w:val="da-DK"/>
        </w:rPr>
        <w:t xml:space="preserve"> (Kilde: Gallups TV-meter). Også publikumsvurderingerne lå meget tæt og højt – omkring 4,1-4</w:t>
      </w:r>
      <w:r w:rsidR="005574E5">
        <w:rPr>
          <w:lang w:val="da-DK"/>
        </w:rPr>
        <w:t>,2. Men h</w:t>
      </w:r>
      <w:r>
        <w:rPr>
          <w:lang w:val="da-DK"/>
        </w:rPr>
        <w:t xml:space="preserve">vor </w:t>
      </w:r>
      <w:r>
        <w:rPr>
          <w:i/>
          <w:lang w:val="da-DK"/>
        </w:rPr>
        <w:t>Arvingerne</w:t>
      </w:r>
      <w:r>
        <w:rPr>
          <w:lang w:val="da-DK"/>
        </w:rPr>
        <w:t xml:space="preserve"> generelt fik en positiv modtagelse af kritikerne, var kritikerreceptionen af </w:t>
      </w:r>
      <w:r w:rsidRPr="007C028E">
        <w:rPr>
          <w:i/>
          <w:lang w:val="da-DK"/>
        </w:rPr>
        <w:t>Badehotellet</w:t>
      </w:r>
      <w:r>
        <w:rPr>
          <w:lang w:val="da-DK"/>
        </w:rPr>
        <w:t xml:space="preserve"> derimod udpræget negativ – undtagen i nordjyske medier.</w:t>
      </w:r>
      <w:r w:rsidR="005574E5">
        <w:rPr>
          <w:lang w:val="da-DK"/>
        </w:rPr>
        <w:t xml:space="preserve"> Jeg citerer et typisk eksempel, hvis vurdering grundlæggende</w:t>
      </w:r>
      <w:r w:rsidR="002E3006">
        <w:rPr>
          <w:lang w:val="da-DK"/>
        </w:rPr>
        <w:t xml:space="preserve"> er dækkende for hovedparten af kritikerne – </w:t>
      </w:r>
      <w:r>
        <w:rPr>
          <w:lang w:val="da-DK"/>
        </w:rPr>
        <w:t xml:space="preserve">Christian </w:t>
      </w:r>
      <w:proofErr w:type="spellStart"/>
      <w:r>
        <w:rPr>
          <w:lang w:val="da-DK"/>
        </w:rPr>
        <w:t>Monggaard</w:t>
      </w:r>
      <w:proofErr w:type="spellEnd"/>
      <w:r w:rsidR="002E3006">
        <w:rPr>
          <w:lang w:val="da-DK"/>
        </w:rPr>
        <w:t xml:space="preserve"> </w:t>
      </w:r>
      <w:r>
        <w:rPr>
          <w:lang w:val="da-DK"/>
        </w:rPr>
        <w:t xml:space="preserve">i </w:t>
      </w:r>
      <w:r>
        <w:rPr>
          <w:i/>
          <w:lang w:val="da-DK"/>
        </w:rPr>
        <w:t>Inform</w:t>
      </w:r>
      <w:r w:rsidR="002E3006">
        <w:rPr>
          <w:i/>
          <w:lang w:val="da-DK"/>
        </w:rPr>
        <w:t>a</w:t>
      </w:r>
      <w:r>
        <w:rPr>
          <w:i/>
          <w:lang w:val="da-DK"/>
        </w:rPr>
        <w:t>tion</w:t>
      </w:r>
      <w:r w:rsidR="002E3006">
        <w:rPr>
          <w:lang w:val="da-DK"/>
        </w:rPr>
        <w:t xml:space="preserve"> d. 2.1.2014 (</w:t>
      </w:r>
      <w:r w:rsidR="002E3006" w:rsidRPr="002E3006">
        <w:rPr>
          <w:lang w:val="da-DK"/>
        </w:rPr>
        <w:t xml:space="preserve">http://www.information.dk/483512 </w:t>
      </w:r>
      <w:r w:rsidR="002E3006">
        <w:rPr>
          <w:lang w:val="da-DK"/>
        </w:rPr>
        <w:t xml:space="preserve">besøgt d. 1.8.2014): </w:t>
      </w:r>
    </w:p>
    <w:p w:rsidR="002E3006" w:rsidRDefault="002E3006" w:rsidP="003233D0">
      <w:pPr>
        <w:rPr>
          <w:rFonts w:ascii="Georgia" w:hAnsi="Georgia"/>
          <w:sz w:val="21"/>
          <w:szCs w:val="21"/>
          <w:lang w:val="da-DK"/>
        </w:rPr>
      </w:pPr>
      <w:r>
        <w:rPr>
          <w:rFonts w:ascii="Georgia" w:hAnsi="Georgia"/>
          <w:iCs/>
          <w:sz w:val="21"/>
          <w:szCs w:val="21"/>
          <w:lang w:val="da-DK"/>
        </w:rPr>
        <w:t>”</w:t>
      </w:r>
      <w:r w:rsidRPr="002E3006">
        <w:rPr>
          <w:rFonts w:ascii="Georgia" w:hAnsi="Georgia"/>
          <w:sz w:val="21"/>
          <w:szCs w:val="21"/>
          <w:lang w:val="da-DK"/>
        </w:rPr>
        <w:t>Maya Ilsøe synes ikke mindst interesseret i at tage et opgør med den velbjergede, udsvævende, kreative del af 68-generationen, som insisterede på sin egen frihed og på mange områder svigtede sine børn, når det drejer sig om kærlighed og omsorg.</w:t>
      </w:r>
      <w:r>
        <w:rPr>
          <w:rFonts w:ascii="Georgia" w:hAnsi="Georgia"/>
          <w:sz w:val="21"/>
          <w:szCs w:val="21"/>
          <w:lang w:val="da-DK"/>
        </w:rPr>
        <w:t xml:space="preserve"> […] </w:t>
      </w:r>
      <w:r w:rsidRPr="002E3006">
        <w:rPr>
          <w:rFonts w:ascii="Georgia" w:hAnsi="Georgia"/>
          <w:sz w:val="21"/>
          <w:szCs w:val="21"/>
          <w:lang w:val="da-DK"/>
        </w:rPr>
        <w:t xml:space="preserve">Kameraet er håndholdt, og den visuelle og </w:t>
      </w:r>
      <w:proofErr w:type="spellStart"/>
      <w:r w:rsidRPr="002E3006">
        <w:rPr>
          <w:rFonts w:ascii="Georgia" w:hAnsi="Georgia"/>
          <w:sz w:val="21"/>
          <w:szCs w:val="21"/>
          <w:lang w:val="da-DK"/>
        </w:rPr>
        <w:t>fortællemæssige</w:t>
      </w:r>
      <w:proofErr w:type="spellEnd"/>
      <w:r w:rsidRPr="002E3006">
        <w:rPr>
          <w:rFonts w:ascii="Georgia" w:hAnsi="Georgia"/>
          <w:sz w:val="21"/>
          <w:szCs w:val="21"/>
          <w:lang w:val="da-DK"/>
        </w:rPr>
        <w:t xml:space="preserve"> stil i </w:t>
      </w:r>
      <w:r w:rsidRPr="002E3006">
        <w:rPr>
          <w:rFonts w:ascii="Georgia" w:hAnsi="Georgia"/>
          <w:i/>
          <w:iCs/>
          <w:sz w:val="21"/>
          <w:szCs w:val="21"/>
          <w:lang w:val="da-DK"/>
        </w:rPr>
        <w:t>Arvingerne</w:t>
      </w:r>
      <w:r w:rsidRPr="002E3006">
        <w:rPr>
          <w:rFonts w:ascii="Georgia" w:hAnsi="Georgia"/>
          <w:sz w:val="21"/>
          <w:szCs w:val="21"/>
          <w:lang w:val="da-DK"/>
        </w:rPr>
        <w:t xml:space="preserve">, er også mere løs, uformel og utvungen end i mange af de andre dramaserier, Danmarks Radio har præsenteret os for i de senere år. Historien fortælles ikke på et bagtæppe af liv og død som i </w:t>
      </w:r>
      <w:r w:rsidRPr="002E3006">
        <w:rPr>
          <w:rFonts w:ascii="Georgia" w:hAnsi="Georgia"/>
          <w:i/>
          <w:iCs/>
          <w:sz w:val="21"/>
          <w:szCs w:val="21"/>
          <w:lang w:val="da-DK"/>
        </w:rPr>
        <w:t>Forbrydelsen</w:t>
      </w:r>
      <w:r w:rsidRPr="002E3006">
        <w:rPr>
          <w:rFonts w:ascii="Georgia" w:hAnsi="Georgia"/>
          <w:sz w:val="21"/>
          <w:szCs w:val="21"/>
          <w:lang w:val="da-DK"/>
        </w:rPr>
        <w:t xml:space="preserve"> eller storpolitik som i </w:t>
      </w:r>
      <w:r w:rsidRPr="002E3006">
        <w:rPr>
          <w:rFonts w:ascii="Georgia" w:hAnsi="Georgia"/>
          <w:i/>
          <w:iCs/>
          <w:sz w:val="21"/>
          <w:szCs w:val="21"/>
          <w:lang w:val="da-DK"/>
        </w:rPr>
        <w:t>Borgen</w:t>
      </w:r>
      <w:r w:rsidRPr="002E3006">
        <w:rPr>
          <w:rFonts w:ascii="Georgia" w:hAnsi="Georgia"/>
          <w:sz w:val="21"/>
          <w:szCs w:val="21"/>
          <w:lang w:val="da-DK"/>
        </w:rPr>
        <w:t>, men handler om mennesker, familier og konflikter, de fleste vil kunne forholde sig til.</w:t>
      </w:r>
      <w:r>
        <w:rPr>
          <w:rFonts w:ascii="Georgia" w:hAnsi="Georgia"/>
          <w:sz w:val="21"/>
          <w:szCs w:val="21"/>
          <w:lang w:val="da-DK"/>
        </w:rPr>
        <w:t>”</w:t>
      </w:r>
    </w:p>
    <w:p w:rsidR="002E3006" w:rsidRPr="002E3006" w:rsidRDefault="002E3006" w:rsidP="003233D0">
      <w:pPr>
        <w:rPr>
          <w:lang w:val="da-DK"/>
        </w:rPr>
      </w:pPr>
      <w:r>
        <w:rPr>
          <w:rFonts w:ascii="Georgia" w:hAnsi="Georgia"/>
          <w:iCs/>
          <w:sz w:val="21"/>
          <w:szCs w:val="21"/>
          <w:lang w:val="da-DK"/>
        </w:rPr>
        <w:t>”</w:t>
      </w:r>
      <w:r w:rsidRPr="002E3006">
        <w:rPr>
          <w:rFonts w:ascii="Georgia" w:hAnsi="Georgia"/>
          <w:i/>
          <w:iCs/>
          <w:sz w:val="21"/>
          <w:szCs w:val="21"/>
          <w:lang w:val="da-DK"/>
        </w:rPr>
        <w:t>Badehotellet</w:t>
      </w:r>
      <w:r w:rsidRPr="002E3006">
        <w:rPr>
          <w:rFonts w:ascii="Georgia" w:hAnsi="Georgia"/>
          <w:sz w:val="21"/>
          <w:szCs w:val="21"/>
          <w:lang w:val="da-DK"/>
        </w:rPr>
        <w:t xml:space="preserve"> synes at være inspireret af alt fra forviklingskomedien Charles’ tante (1959) til det erotiske lystspil </w:t>
      </w:r>
      <w:r w:rsidRPr="002E3006">
        <w:rPr>
          <w:rFonts w:ascii="Georgia" w:hAnsi="Georgia"/>
          <w:i/>
          <w:iCs/>
          <w:sz w:val="21"/>
          <w:szCs w:val="21"/>
          <w:lang w:val="da-DK"/>
        </w:rPr>
        <w:t>Halløj i himmelsengen</w:t>
      </w:r>
      <w:r w:rsidRPr="002E3006">
        <w:rPr>
          <w:rFonts w:ascii="Georgia" w:hAnsi="Georgia"/>
          <w:sz w:val="21"/>
          <w:szCs w:val="21"/>
          <w:lang w:val="da-DK"/>
        </w:rPr>
        <w:t xml:space="preserve"> (1965), en af Erik Ballings allerværste film, hvilket i sig selv er problematisk. Værre er det dog, at der overspilles på gammeldags farcefacon – fægtes med arme, gøres grimasser, tales med store bogstaver – dialogen er alt andet end subtil, vittighederne ofte ganske platte, og personernes psykologi så tynd som et stykke pergamentpapir. Og hvorfor er det nu lige, at jyder på tv og film skal være så utroværdige, som de er her, hvor ellers gode skuespillere lyder som idioter, når de skal snakke vest- eller nordjysk?</w:t>
      </w:r>
      <w:r>
        <w:rPr>
          <w:rFonts w:ascii="Georgia" w:hAnsi="Georgia"/>
          <w:sz w:val="21"/>
          <w:szCs w:val="21"/>
          <w:lang w:val="da-DK"/>
        </w:rPr>
        <w:t>”</w:t>
      </w:r>
    </w:p>
    <w:p w:rsidR="0095150E" w:rsidRDefault="00C4396B" w:rsidP="00C4396B">
      <w:pPr>
        <w:pStyle w:val="Overskrift2"/>
        <w:rPr>
          <w:lang w:val="da-DK"/>
        </w:rPr>
      </w:pPr>
      <w:r>
        <w:rPr>
          <w:lang w:val="da-DK"/>
        </w:rPr>
        <w:t>Kanalinteraktion</w:t>
      </w:r>
    </w:p>
    <w:p w:rsidR="00BF2613" w:rsidRDefault="00CC43AB">
      <w:pPr>
        <w:rPr>
          <w:lang w:val="da-DK"/>
        </w:rPr>
      </w:pPr>
      <w:r>
        <w:rPr>
          <w:lang w:val="da-DK"/>
        </w:rPr>
        <w:t xml:space="preserve">I forhold til de to tv-stationers traditionelle dramaprofil er </w:t>
      </w:r>
      <w:r w:rsidR="002E14B6">
        <w:rPr>
          <w:lang w:val="da-DK"/>
        </w:rPr>
        <w:t xml:space="preserve">der </w:t>
      </w:r>
      <w:r>
        <w:rPr>
          <w:lang w:val="da-DK"/>
        </w:rPr>
        <w:t xml:space="preserve">tale om en interessant ombytning. DR plejer at have monopol på historisk drama. Det er dyrt at gen-producere historien, </w:t>
      </w:r>
      <w:r w:rsidR="00886707">
        <w:rPr>
          <w:lang w:val="da-DK"/>
        </w:rPr>
        <w:t>det kræver erfaring med kostumering og rekvisitter</w:t>
      </w:r>
      <w:r w:rsidR="0095150E">
        <w:rPr>
          <w:lang w:val="da-DK"/>
        </w:rPr>
        <w:t xml:space="preserve">, </w:t>
      </w:r>
      <w:r>
        <w:rPr>
          <w:lang w:val="da-DK"/>
        </w:rPr>
        <w:t xml:space="preserve">og det er krævende at finde historier, der fungerer i en nutidig sammenhæng. Historie er aldrig ren historie, men indebærer altid en spejling af nutiden ud fra indlagte paralleller og skæve vinkler. </w:t>
      </w:r>
    </w:p>
    <w:p w:rsidR="005574E5" w:rsidRDefault="00886707" w:rsidP="00C4396B">
      <w:pPr>
        <w:rPr>
          <w:rFonts w:cs="Palatino"/>
          <w:color w:val="000000"/>
          <w:lang w:val="da-DK"/>
        </w:rPr>
      </w:pPr>
      <w:r>
        <w:rPr>
          <w:lang w:val="da-DK"/>
        </w:rPr>
        <w:t xml:space="preserve">Med </w:t>
      </w:r>
      <w:r>
        <w:rPr>
          <w:i/>
          <w:lang w:val="da-DK"/>
        </w:rPr>
        <w:t>Badehotellet</w:t>
      </w:r>
      <w:r w:rsidR="00727F4C">
        <w:rPr>
          <w:lang w:val="da-DK"/>
        </w:rPr>
        <w:t xml:space="preserve"> brød</w:t>
      </w:r>
      <w:r>
        <w:rPr>
          <w:lang w:val="da-DK"/>
        </w:rPr>
        <w:t xml:space="preserve"> TV 2 DR’s monopol på historisk drama – godt hjulpet af midler fra Public service-puljen</w:t>
      </w:r>
      <w:r w:rsidR="00C4396B">
        <w:rPr>
          <w:lang w:val="da-DK"/>
        </w:rPr>
        <w:t xml:space="preserve"> (22,4 </w:t>
      </w:r>
      <w:proofErr w:type="spellStart"/>
      <w:r w:rsidR="00C4396B">
        <w:rPr>
          <w:lang w:val="da-DK"/>
        </w:rPr>
        <w:t>mill</w:t>
      </w:r>
      <w:proofErr w:type="spellEnd"/>
      <w:r w:rsidR="00C4396B">
        <w:rPr>
          <w:lang w:val="da-DK"/>
        </w:rPr>
        <w:t>. til de to første sæsoner)</w:t>
      </w:r>
      <w:r>
        <w:rPr>
          <w:lang w:val="da-DK"/>
        </w:rPr>
        <w:t>. Manuskriptforfatterne Stig</w:t>
      </w:r>
      <w:r w:rsidR="00C4396B">
        <w:rPr>
          <w:lang w:val="da-DK"/>
        </w:rPr>
        <w:t xml:space="preserve"> </w:t>
      </w:r>
      <w:proofErr w:type="spellStart"/>
      <w:r w:rsidR="00C4396B">
        <w:rPr>
          <w:lang w:val="da-DK"/>
        </w:rPr>
        <w:t>Thorsboe</w:t>
      </w:r>
      <w:proofErr w:type="spellEnd"/>
      <w:r w:rsidR="00C4396B">
        <w:rPr>
          <w:lang w:val="da-DK"/>
        </w:rPr>
        <w:t xml:space="preserve"> og Hanna Lundblad har</w:t>
      </w:r>
      <w:r>
        <w:rPr>
          <w:lang w:val="da-DK"/>
        </w:rPr>
        <w:t xml:space="preserve"> fra DR’s </w:t>
      </w:r>
      <w:r>
        <w:rPr>
          <w:i/>
          <w:lang w:val="da-DK"/>
        </w:rPr>
        <w:t xml:space="preserve">Krøniken </w:t>
      </w:r>
      <w:r w:rsidR="00974202">
        <w:rPr>
          <w:lang w:val="da-DK"/>
        </w:rPr>
        <w:t xml:space="preserve">(2004-06) </w:t>
      </w:r>
      <w:r>
        <w:rPr>
          <w:lang w:val="da-DK"/>
        </w:rPr>
        <w:t xml:space="preserve">solid erfaring </w:t>
      </w:r>
      <w:r w:rsidR="00ED1623">
        <w:rPr>
          <w:lang w:val="da-DK"/>
        </w:rPr>
        <w:t xml:space="preserve">netop </w:t>
      </w:r>
      <w:r>
        <w:rPr>
          <w:lang w:val="da-DK"/>
        </w:rPr>
        <w:t>med historisk drama,</w:t>
      </w:r>
      <w:r w:rsidR="00C4396B">
        <w:rPr>
          <w:lang w:val="da-DK"/>
        </w:rPr>
        <w:t xml:space="preserve"> de kender på den baggrund </w:t>
      </w:r>
      <w:r w:rsidR="00C4396B">
        <w:rPr>
          <w:i/>
          <w:lang w:val="da-DK"/>
        </w:rPr>
        <w:t>Matador</w:t>
      </w:r>
      <w:r w:rsidR="00C4396B">
        <w:rPr>
          <w:lang w:val="da-DK"/>
        </w:rPr>
        <w:t xml:space="preserve"> ud og</w:t>
      </w:r>
      <w:r w:rsidR="00DC3FA9">
        <w:rPr>
          <w:lang w:val="da-DK"/>
        </w:rPr>
        <w:t xml:space="preserve"> ind.</w:t>
      </w:r>
      <w:r w:rsidR="00C4396B">
        <w:rPr>
          <w:lang w:val="da-DK"/>
        </w:rPr>
        <w:t xml:space="preserve"> </w:t>
      </w:r>
      <w:r w:rsidR="00DC3FA9">
        <w:rPr>
          <w:lang w:val="da-DK"/>
        </w:rPr>
        <w:t>G</w:t>
      </w:r>
      <w:r w:rsidR="00C4396B">
        <w:rPr>
          <w:lang w:val="da-DK"/>
        </w:rPr>
        <w:t>ennem DR’s</w:t>
      </w:r>
      <w:r w:rsidR="00727F4C">
        <w:rPr>
          <w:lang w:val="da-DK"/>
        </w:rPr>
        <w:t xml:space="preserve"> </w:t>
      </w:r>
      <w:r w:rsidR="00C4396B">
        <w:rPr>
          <w:lang w:val="da-DK"/>
        </w:rPr>
        <w:t xml:space="preserve">”depressionskomedie” </w:t>
      </w:r>
      <w:r w:rsidR="00C4396B">
        <w:rPr>
          <w:i/>
          <w:lang w:val="da-DK"/>
        </w:rPr>
        <w:t xml:space="preserve">Lykke </w:t>
      </w:r>
      <w:r w:rsidR="00C4396B">
        <w:rPr>
          <w:lang w:val="da-DK"/>
        </w:rPr>
        <w:t>har de også erfaring med komediegenren, og det kan mærkes</w:t>
      </w:r>
      <w:r>
        <w:rPr>
          <w:lang w:val="da-DK"/>
        </w:rPr>
        <w:t xml:space="preserve">. </w:t>
      </w:r>
      <w:r w:rsidR="008934E7">
        <w:rPr>
          <w:rFonts w:cs="Palatino"/>
          <w:color w:val="000000"/>
          <w:lang w:val="da-DK"/>
        </w:rPr>
        <w:t xml:space="preserve">  </w:t>
      </w:r>
    </w:p>
    <w:p w:rsidR="00DC3FA9" w:rsidRDefault="00727F4C" w:rsidP="00C4396B">
      <w:pPr>
        <w:rPr>
          <w:lang w:val="da-DK"/>
        </w:rPr>
      </w:pPr>
      <w:r>
        <w:rPr>
          <w:lang w:val="da-DK"/>
        </w:rPr>
        <w:t xml:space="preserve">Med </w:t>
      </w:r>
      <w:r w:rsidRPr="00C82FB1">
        <w:rPr>
          <w:i/>
          <w:lang w:val="da-DK"/>
        </w:rPr>
        <w:t>Arvingerne</w:t>
      </w:r>
      <w:r>
        <w:rPr>
          <w:lang w:val="da-DK"/>
        </w:rPr>
        <w:t xml:space="preserve"> vendte DR tilbage til en velkendt dramatradition – familiedramaet i en klar og skarp udgave, hvor prisen for selvrealisering set ud fra en kvindelig optik blev omdrejningspunkt. </w:t>
      </w:r>
      <w:r w:rsidR="00C4396B">
        <w:rPr>
          <w:lang w:val="da-DK"/>
        </w:rPr>
        <w:t xml:space="preserve">Begge kanaler har dyrket det samtidige familiedrama. Familierelationer blev endevendt på kryds og tværs i </w:t>
      </w:r>
      <w:r w:rsidR="004002CD">
        <w:rPr>
          <w:lang w:val="da-DK"/>
        </w:rPr>
        <w:t xml:space="preserve">både </w:t>
      </w:r>
      <w:r w:rsidR="00DC3FA9">
        <w:rPr>
          <w:lang w:val="da-DK"/>
        </w:rPr>
        <w:t>DR</w:t>
      </w:r>
      <w:r>
        <w:rPr>
          <w:lang w:val="da-DK"/>
        </w:rPr>
        <w:t>’</w:t>
      </w:r>
      <w:r w:rsidR="00DC3FA9">
        <w:rPr>
          <w:lang w:val="da-DK"/>
        </w:rPr>
        <w:t xml:space="preserve">s </w:t>
      </w:r>
      <w:r w:rsidR="00DC3FA9">
        <w:rPr>
          <w:i/>
          <w:lang w:val="da-DK"/>
        </w:rPr>
        <w:t xml:space="preserve">TAXA </w:t>
      </w:r>
      <w:r w:rsidR="00DC3FA9">
        <w:rPr>
          <w:lang w:val="da-DK"/>
        </w:rPr>
        <w:t xml:space="preserve">(1997-99) og </w:t>
      </w:r>
      <w:r w:rsidR="00C4396B">
        <w:rPr>
          <w:lang w:val="da-DK"/>
        </w:rPr>
        <w:t xml:space="preserve">TV 2’s 60 episoder lange </w:t>
      </w:r>
      <w:r w:rsidR="00C4396B">
        <w:rPr>
          <w:i/>
          <w:lang w:val="da-DK"/>
        </w:rPr>
        <w:t>Hotellet</w:t>
      </w:r>
      <w:r w:rsidR="00DC3FA9">
        <w:rPr>
          <w:lang w:val="da-DK"/>
        </w:rPr>
        <w:t xml:space="preserve"> (2000-02). I begge tilfælde dør</w:t>
      </w:r>
      <w:r w:rsidR="00C4396B">
        <w:rPr>
          <w:lang w:val="da-DK"/>
        </w:rPr>
        <w:t xml:space="preserve"> pater familias</w:t>
      </w:r>
      <w:r w:rsidR="00DC3FA9">
        <w:rPr>
          <w:lang w:val="da-DK"/>
        </w:rPr>
        <w:t>, henholdsvis Preben og</w:t>
      </w:r>
      <w:r w:rsidR="00C4396B">
        <w:rPr>
          <w:lang w:val="da-DK"/>
        </w:rPr>
        <w:t xml:space="preserve"> Erik Faber</w:t>
      </w:r>
      <w:r w:rsidR="00DC3FA9">
        <w:rPr>
          <w:lang w:val="da-DK"/>
        </w:rPr>
        <w:t xml:space="preserve">, i </w:t>
      </w:r>
      <w:r w:rsidR="001E417D">
        <w:rPr>
          <w:lang w:val="da-DK"/>
        </w:rPr>
        <w:t>aller</w:t>
      </w:r>
      <w:r w:rsidR="00DC3FA9">
        <w:rPr>
          <w:lang w:val="da-DK"/>
        </w:rPr>
        <w:t>første afsnit og overlader henholdsvis taxafirmaet og</w:t>
      </w:r>
      <w:r w:rsidR="00C4396B">
        <w:rPr>
          <w:lang w:val="da-DK"/>
        </w:rPr>
        <w:t xml:space="preserve"> hotellet </w:t>
      </w:r>
      <w:r w:rsidR="001E417D">
        <w:rPr>
          <w:lang w:val="da-DK"/>
        </w:rPr>
        <w:t>til sine</w:t>
      </w:r>
      <w:r w:rsidR="00C4396B">
        <w:rPr>
          <w:lang w:val="da-DK"/>
        </w:rPr>
        <w:t xml:space="preserve"> arvinger i et gammeld</w:t>
      </w:r>
      <w:r w:rsidR="001E417D">
        <w:rPr>
          <w:lang w:val="da-DK"/>
        </w:rPr>
        <w:t xml:space="preserve">ags hundeslagsmål </w:t>
      </w:r>
      <w:r w:rsidR="00C4396B">
        <w:rPr>
          <w:lang w:val="da-DK"/>
        </w:rPr>
        <w:t xml:space="preserve">om så vel </w:t>
      </w:r>
      <w:r>
        <w:rPr>
          <w:lang w:val="da-DK"/>
        </w:rPr>
        <w:t xml:space="preserve">firmaernes </w:t>
      </w:r>
      <w:r w:rsidR="00C4396B">
        <w:rPr>
          <w:lang w:val="da-DK"/>
        </w:rPr>
        <w:t>som familiens</w:t>
      </w:r>
      <w:r w:rsidRPr="00727F4C">
        <w:rPr>
          <w:lang w:val="da-DK"/>
        </w:rPr>
        <w:t xml:space="preserve"> </w:t>
      </w:r>
      <w:r>
        <w:rPr>
          <w:lang w:val="da-DK"/>
        </w:rPr>
        <w:t>overlevelse</w:t>
      </w:r>
      <w:r w:rsidR="00C4396B">
        <w:rPr>
          <w:lang w:val="da-DK"/>
        </w:rPr>
        <w:t xml:space="preserve">. </w:t>
      </w:r>
      <w:r>
        <w:rPr>
          <w:lang w:val="da-DK"/>
        </w:rPr>
        <w:t xml:space="preserve">Selv i DR’s mest kriminelle højglansperiode var der plads til et lidt altmodisch familie- og lægedrama som </w:t>
      </w:r>
      <w:r>
        <w:rPr>
          <w:i/>
          <w:lang w:val="da-DK"/>
        </w:rPr>
        <w:t>Sommer</w:t>
      </w:r>
      <w:r>
        <w:rPr>
          <w:lang w:val="da-DK"/>
        </w:rPr>
        <w:t xml:space="preserve"> (2008), der også i høj grad handlede om at arve. </w:t>
      </w:r>
      <w:r w:rsidR="00C4396B" w:rsidRPr="001C3151">
        <w:rPr>
          <w:i/>
          <w:lang w:val="da-DK"/>
        </w:rPr>
        <w:t>Rita</w:t>
      </w:r>
      <w:r w:rsidR="00C4396B">
        <w:rPr>
          <w:lang w:val="da-DK"/>
        </w:rPr>
        <w:t xml:space="preserve"> (TV 2, 2012-13) betegnede en væsentlig </w:t>
      </w:r>
      <w:r w:rsidR="00EC43A6">
        <w:rPr>
          <w:lang w:val="da-DK"/>
        </w:rPr>
        <w:t>modernisering.</w:t>
      </w:r>
      <w:r w:rsidR="00C4396B">
        <w:rPr>
          <w:lang w:val="da-DK"/>
        </w:rPr>
        <w:t xml:space="preserve"> Her blev den moderne familie fremstillet som alene-mor-familie</w:t>
      </w:r>
      <w:r w:rsidR="001E417D">
        <w:rPr>
          <w:lang w:val="da-DK"/>
        </w:rPr>
        <w:t>n</w:t>
      </w:r>
      <w:r w:rsidR="00C4396B">
        <w:rPr>
          <w:lang w:val="da-DK"/>
        </w:rPr>
        <w:t xml:space="preserve"> med skiftende mænd og frigjorte holdninger til sex såvel som børneopdragelse</w:t>
      </w:r>
      <w:r w:rsidR="00C4396B" w:rsidRPr="004A3B5B">
        <w:rPr>
          <w:lang w:val="da-DK"/>
        </w:rPr>
        <w:t xml:space="preserve"> </w:t>
      </w:r>
      <w:r w:rsidR="00C4396B">
        <w:rPr>
          <w:lang w:val="da-DK"/>
        </w:rPr>
        <w:t xml:space="preserve">indbygget. </w:t>
      </w:r>
    </w:p>
    <w:p w:rsidR="008934E7" w:rsidRDefault="00DC3FA9">
      <w:pPr>
        <w:rPr>
          <w:lang w:val="da-DK"/>
        </w:rPr>
      </w:pPr>
      <w:r>
        <w:rPr>
          <w:lang w:val="da-DK"/>
        </w:rPr>
        <w:t xml:space="preserve">Det er familiedramaet, </w:t>
      </w:r>
      <w:r w:rsidR="00727F4C">
        <w:rPr>
          <w:i/>
          <w:lang w:val="da-DK"/>
        </w:rPr>
        <w:t xml:space="preserve">Arvingerne </w:t>
      </w:r>
      <w:r w:rsidR="00727F4C">
        <w:rPr>
          <w:lang w:val="da-DK"/>
        </w:rPr>
        <w:t xml:space="preserve">og </w:t>
      </w:r>
      <w:r w:rsidR="00727F4C">
        <w:rPr>
          <w:i/>
          <w:lang w:val="da-DK"/>
        </w:rPr>
        <w:t>Badehotellet</w:t>
      </w:r>
      <w:r w:rsidR="00727F4C">
        <w:rPr>
          <w:lang w:val="da-DK"/>
        </w:rPr>
        <w:t xml:space="preserve"> </w:t>
      </w:r>
      <w:r>
        <w:rPr>
          <w:lang w:val="da-DK"/>
        </w:rPr>
        <w:t>har til fælles, men i meget forskellige versioner.</w:t>
      </w:r>
      <w:r w:rsidRPr="00D06FB1">
        <w:rPr>
          <w:lang w:val="da-DK"/>
        </w:rPr>
        <w:t xml:space="preserve"> </w:t>
      </w:r>
      <w:r>
        <w:rPr>
          <w:lang w:val="da-DK"/>
        </w:rPr>
        <w:t xml:space="preserve">Hvorfor kommer det </w:t>
      </w:r>
      <w:r w:rsidR="00EC43A6">
        <w:rPr>
          <w:lang w:val="da-DK"/>
        </w:rPr>
        <w:t xml:space="preserve">samtidigt </w:t>
      </w:r>
      <w:r w:rsidR="001E417D">
        <w:rPr>
          <w:lang w:val="da-DK"/>
        </w:rPr>
        <w:t xml:space="preserve">netop nu? På et mere begrænset niveau </w:t>
      </w:r>
      <w:r w:rsidR="00727F4C">
        <w:rPr>
          <w:lang w:val="da-DK"/>
        </w:rPr>
        <w:t>ligg</w:t>
      </w:r>
      <w:r>
        <w:rPr>
          <w:lang w:val="da-DK"/>
        </w:rPr>
        <w:t>er</w:t>
      </w:r>
      <w:r w:rsidR="00727F4C">
        <w:rPr>
          <w:lang w:val="da-DK"/>
        </w:rPr>
        <w:t xml:space="preserve"> </w:t>
      </w:r>
      <w:r w:rsidR="001E417D">
        <w:rPr>
          <w:lang w:val="da-DK"/>
        </w:rPr>
        <w:t xml:space="preserve">en del af svaret </w:t>
      </w:r>
      <w:r w:rsidR="00727F4C">
        <w:rPr>
          <w:lang w:val="da-DK"/>
        </w:rPr>
        <w:t xml:space="preserve">i </w:t>
      </w:r>
      <w:r w:rsidR="001E417D">
        <w:rPr>
          <w:lang w:val="da-DK"/>
        </w:rPr>
        <w:t xml:space="preserve">en institutionsbaseret genrebetragtning, nemlig </w:t>
      </w:r>
      <w:r w:rsidR="00727F4C">
        <w:rPr>
          <w:lang w:val="da-DK"/>
        </w:rPr>
        <w:t>kravet om genrefornyelse. K</w:t>
      </w:r>
      <w:r>
        <w:rPr>
          <w:lang w:val="da-DK"/>
        </w:rPr>
        <w:t xml:space="preserve">rimien har </w:t>
      </w:r>
      <w:r w:rsidR="00727F4C">
        <w:rPr>
          <w:lang w:val="da-DK"/>
        </w:rPr>
        <w:t xml:space="preserve">gennem en længere periode </w:t>
      </w:r>
      <w:r w:rsidR="00EC43A6">
        <w:rPr>
          <w:lang w:val="da-DK"/>
        </w:rPr>
        <w:t xml:space="preserve">i og efter 00’erne </w:t>
      </w:r>
      <w:r w:rsidR="00727F4C">
        <w:rPr>
          <w:lang w:val="da-DK"/>
        </w:rPr>
        <w:t xml:space="preserve">spillet en dominerende rolle </w:t>
      </w:r>
      <w:r>
        <w:rPr>
          <w:lang w:val="da-DK"/>
        </w:rPr>
        <w:t>på begge kanaler</w:t>
      </w:r>
      <w:r w:rsidR="00EC43A6">
        <w:rPr>
          <w:lang w:val="da-DK"/>
        </w:rPr>
        <w:t xml:space="preserve">. En del af </w:t>
      </w:r>
      <w:r w:rsidR="00727F4C">
        <w:rPr>
          <w:lang w:val="da-DK"/>
        </w:rPr>
        <w:t>krimi</w:t>
      </w:r>
      <w:r>
        <w:rPr>
          <w:lang w:val="da-DK"/>
        </w:rPr>
        <w:t xml:space="preserve">genren har </w:t>
      </w:r>
      <w:r w:rsidR="00727F4C">
        <w:rPr>
          <w:lang w:val="da-DK"/>
        </w:rPr>
        <w:t xml:space="preserve">til en vis grad </w:t>
      </w:r>
      <w:r>
        <w:rPr>
          <w:lang w:val="da-DK"/>
        </w:rPr>
        <w:t xml:space="preserve">trængt sig selv op i et hjørne af </w:t>
      </w:r>
      <w:r w:rsidR="00727F4C">
        <w:rPr>
          <w:lang w:val="da-DK"/>
        </w:rPr>
        <w:t>akkumuleret vold, hvorfra det va</w:t>
      </w:r>
      <w:r>
        <w:rPr>
          <w:lang w:val="da-DK"/>
        </w:rPr>
        <w:t>r svært at komme videre. DR’s</w:t>
      </w:r>
      <w:r w:rsidRPr="008934E7">
        <w:rPr>
          <w:i/>
          <w:lang w:val="da-DK"/>
        </w:rPr>
        <w:t xml:space="preserve"> Broen</w:t>
      </w:r>
      <w:r>
        <w:rPr>
          <w:lang w:val="da-DK"/>
        </w:rPr>
        <w:t xml:space="preserve"> I (2011) og TV 2’s </w:t>
      </w:r>
      <w:r w:rsidRPr="008934E7">
        <w:rPr>
          <w:i/>
          <w:lang w:val="da-DK"/>
        </w:rPr>
        <w:t>Dén som dræber</w:t>
      </w:r>
      <w:r>
        <w:rPr>
          <w:lang w:val="da-DK"/>
        </w:rPr>
        <w:t xml:space="preserve"> (2011) var fortællinger om ekstrem forbrydelse, som gjorde det oplagt at søge til andre genrer, hvis der skulle markeres fornyelse. </w:t>
      </w:r>
      <w:r w:rsidR="00C4396B">
        <w:rPr>
          <w:lang w:val="da-DK"/>
        </w:rPr>
        <w:t xml:space="preserve"> </w:t>
      </w:r>
      <w:r w:rsidR="00727F4C">
        <w:rPr>
          <w:lang w:val="da-DK"/>
        </w:rPr>
        <w:t xml:space="preserve">Men der er også andre grunde, som skal findes </w:t>
      </w:r>
      <w:r w:rsidR="009459FF">
        <w:rPr>
          <w:lang w:val="da-DK"/>
        </w:rPr>
        <w:t xml:space="preserve">i </w:t>
      </w:r>
      <w:r w:rsidR="005574E5">
        <w:rPr>
          <w:lang w:val="da-DK"/>
        </w:rPr>
        <w:t xml:space="preserve">de </w:t>
      </w:r>
      <w:r w:rsidR="009459FF">
        <w:rPr>
          <w:lang w:val="da-DK"/>
        </w:rPr>
        <w:t>genaktualiserede nøgletendenser, der har markeret sig stærkt i litteraturen.</w:t>
      </w:r>
    </w:p>
    <w:p w:rsidR="00C4396B" w:rsidRPr="0095150E" w:rsidRDefault="00C4396B" w:rsidP="00C4396B">
      <w:pPr>
        <w:pStyle w:val="Overskrift2"/>
        <w:rPr>
          <w:lang w:val="da-DK"/>
        </w:rPr>
      </w:pPr>
      <w:r>
        <w:rPr>
          <w:lang w:val="da-DK"/>
        </w:rPr>
        <w:t>Arvingerne</w:t>
      </w:r>
    </w:p>
    <w:p w:rsidR="002C542A" w:rsidRDefault="002C542A" w:rsidP="002C542A">
      <w:pPr>
        <w:pStyle w:val="Overskrift3"/>
        <w:rPr>
          <w:lang w:val="da-DK"/>
        </w:rPr>
      </w:pPr>
      <w:r>
        <w:rPr>
          <w:lang w:val="da-DK"/>
        </w:rPr>
        <w:t>Slægts- og familieromaner</w:t>
      </w:r>
      <w:r w:rsidR="00004FAF">
        <w:rPr>
          <w:lang w:val="da-DK"/>
        </w:rPr>
        <w:t xml:space="preserve"> </w:t>
      </w:r>
    </w:p>
    <w:p w:rsidR="009459FF" w:rsidRDefault="001C421A" w:rsidP="00D06FB1">
      <w:pPr>
        <w:rPr>
          <w:rFonts w:cs="Palatino"/>
          <w:color w:val="000000"/>
          <w:lang w:val="da-DK"/>
        </w:rPr>
      </w:pPr>
      <w:r>
        <w:rPr>
          <w:lang w:val="da-DK"/>
        </w:rPr>
        <w:t>Helt overordnet indgår d</w:t>
      </w:r>
      <w:r w:rsidR="00D06FB1">
        <w:rPr>
          <w:lang w:val="da-DK"/>
        </w:rPr>
        <w:t xml:space="preserve">e </w:t>
      </w:r>
      <w:r>
        <w:rPr>
          <w:lang w:val="da-DK"/>
        </w:rPr>
        <w:t xml:space="preserve">nye familiecentrerede </w:t>
      </w:r>
      <w:r w:rsidR="00D06FB1">
        <w:rPr>
          <w:lang w:val="da-DK"/>
        </w:rPr>
        <w:t>tv-satsninger</w:t>
      </w:r>
      <w:r w:rsidR="009459FF">
        <w:rPr>
          <w:lang w:val="da-DK"/>
        </w:rPr>
        <w:t xml:space="preserve">, i særlig grad </w:t>
      </w:r>
      <w:r w:rsidR="009459FF">
        <w:rPr>
          <w:i/>
          <w:lang w:val="da-DK"/>
        </w:rPr>
        <w:t>Arvingerne</w:t>
      </w:r>
      <w:r w:rsidR="009459FF">
        <w:rPr>
          <w:lang w:val="da-DK"/>
        </w:rPr>
        <w:t>,</w:t>
      </w:r>
      <w:r w:rsidR="00D06FB1">
        <w:rPr>
          <w:lang w:val="da-DK"/>
        </w:rPr>
        <w:t xml:space="preserve"> i </w:t>
      </w:r>
      <w:r w:rsidR="009459FF">
        <w:rPr>
          <w:lang w:val="da-DK"/>
        </w:rPr>
        <w:t>d</w:t>
      </w:r>
      <w:r w:rsidR="00D06FB1">
        <w:rPr>
          <w:lang w:val="da-DK"/>
        </w:rPr>
        <w:t>en bøl</w:t>
      </w:r>
      <w:r w:rsidR="001919CA">
        <w:rPr>
          <w:lang w:val="da-DK"/>
        </w:rPr>
        <w:t xml:space="preserve">ge af </w:t>
      </w:r>
      <w:r w:rsidR="00C16615">
        <w:rPr>
          <w:lang w:val="da-DK"/>
        </w:rPr>
        <w:t xml:space="preserve">slægts- og familieromaner, som </w:t>
      </w:r>
      <w:r w:rsidR="001E417D">
        <w:rPr>
          <w:lang w:val="da-DK"/>
        </w:rPr>
        <w:t>har præget</w:t>
      </w:r>
      <w:r w:rsidR="00C16615">
        <w:rPr>
          <w:lang w:val="da-DK"/>
        </w:rPr>
        <w:t xml:space="preserve"> bogkulturen</w:t>
      </w:r>
      <w:r w:rsidR="001E417D">
        <w:rPr>
          <w:lang w:val="da-DK"/>
        </w:rPr>
        <w:t xml:space="preserve"> efter årtusindskiftet</w:t>
      </w:r>
      <w:r w:rsidR="00C16615">
        <w:rPr>
          <w:lang w:val="da-DK"/>
        </w:rPr>
        <w:t xml:space="preserve">. Det drejer sig om bøger som Morten </w:t>
      </w:r>
      <w:proofErr w:type="spellStart"/>
      <w:r w:rsidR="00C16615">
        <w:rPr>
          <w:lang w:val="da-DK"/>
        </w:rPr>
        <w:t>Ramslands</w:t>
      </w:r>
      <w:proofErr w:type="spellEnd"/>
      <w:r w:rsidR="00C16615">
        <w:rPr>
          <w:lang w:val="da-DK"/>
        </w:rPr>
        <w:t xml:space="preserve"> </w:t>
      </w:r>
      <w:r w:rsidR="00C16615" w:rsidRPr="00C16615">
        <w:rPr>
          <w:i/>
          <w:lang w:val="da-DK"/>
        </w:rPr>
        <w:t>H</w:t>
      </w:r>
      <w:r w:rsidR="00C16615">
        <w:rPr>
          <w:i/>
          <w:lang w:val="da-DK"/>
        </w:rPr>
        <w:t xml:space="preserve">undehoved </w:t>
      </w:r>
      <w:r w:rsidR="00C16615">
        <w:rPr>
          <w:lang w:val="da-DK"/>
        </w:rPr>
        <w:t xml:space="preserve">(2005), </w:t>
      </w:r>
      <w:r w:rsidR="001919CA" w:rsidRPr="00C16615">
        <w:rPr>
          <w:lang w:val="da-DK"/>
        </w:rPr>
        <w:t xml:space="preserve">Jens </w:t>
      </w:r>
      <w:r w:rsidR="001919CA">
        <w:rPr>
          <w:lang w:val="da-DK"/>
        </w:rPr>
        <w:t xml:space="preserve">Smærup Sørensens </w:t>
      </w:r>
      <w:r w:rsidR="001919CA">
        <w:rPr>
          <w:i/>
          <w:lang w:val="da-DK"/>
        </w:rPr>
        <w:t xml:space="preserve">Mærkedage </w:t>
      </w:r>
      <w:r w:rsidR="001919CA">
        <w:rPr>
          <w:lang w:val="da-DK"/>
        </w:rPr>
        <w:t>(2007)</w:t>
      </w:r>
      <w:r w:rsidR="00C16615">
        <w:rPr>
          <w:lang w:val="da-DK"/>
        </w:rPr>
        <w:t>, Ida Jessen</w:t>
      </w:r>
      <w:r w:rsidR="00B3332D">
        <w:rPr>
          <w:lang w:val="da-DK"/>
        </w:rPr>
        <w:t xml:space="preserve">s </w:t>
      </w:r>
      <w:proofErr w:type="spellStart"/>
      <w:r w:rsidR="00B3332D">
        <w:rPr>
          <w:lang w:val="da-DK"/>
        </w:rPr>
        <w:t>Hvium</w:t>
      </w:r>
      <w:proofErr w:type="spellEnd"/>
      <w:r w:rsidR="00B3332D">
        <w:rPr>
          <w:lang w:val="da-DK"/>
        </w:rPr>
        <w:t>-trilogi (2001-09)</w:t>
      </w:r>
      <w:r w:rsidR="001919CA">
        <w:rPr>
          <w:lang w:val="da-DK"/>
        </w:rPr>
        <w:t xml:space="preserve"> </w:t>
      </w:r>
      <w:r w:rsidR="001919CA" w:rsidRPr="001919CA">
        <w:rPr>
          <w:lang w:val="da-DK"/>
        </w:rPr>
        <w:t xml:space="preserve">og </w:t>
      </w:r>
      <w:r w:rsidR="001919CA">
        <w:rPr>
          <w:rFonts w:cs="Palatino"/>
          <w:color w:val="000000"/>
          <w:lang w:val="da-DK"/>
        </w:rPr>
        <w:t>Katrine Ma</w:t>
      </w:r>
      <w:r w:rsidR="001919CA">
        <w:rPr>
          <w:rFonts w:cs="Palatino"/>
          <w:color w:val="000000"/>
          <w:lang w:val="da-DK"/>
        </w:rPr>
        <w:softHyphen/>
        <w:t>rie Guldager</w:t>
      </w:r>
      <w:r w:rsidR="001919CA" w:rsidRPr="001919CA">
        <w:rPr>
          <w:rFonts w:cs="Palatino"/>
          <w:color w:val="000000"/>
          <w:lang w:val="da-DK"/>
        </w:rPr>
        <w:t xml:space="preserve">s </w:t>
      </w:r>
      <w:r>
        <w:rPr>
          <w:rFonts w:cs="Palatino"/>
          <w:color w:val="000000"/>
          <w:lang w:val="da-DK"/>
        </w:rPr>
        <w:t xml:space="preserve">slægtshistorie </w:t>
      </w:r>
      <w:r w:rsidR="001919CA" w:rsidRPr="001919CA">
        <w:rPr>
          <w:rFonts w:cs="Palatino"/>
          <w:i/>
          <w:iCs/>
          <w:color w:val="000000"/>
          <w:lang w:val="da-DK"/>
        </w:rPr>
        <w:t>Ul</w:t>
      </w:r>
      <w:r w:rsidR="001919CA" w:rsidRPr="001919CA">
        <w:rPr>
          <w:rFonts w:cs="Palatino"/>
          <w:i/>
          <w:iCs/>
          <w:color w:val="000000"/>
          <w:lang w:val="da-DK"/>
        </w:rPr>
        <w:softHyphen/>
        <w:t xml:space="preserve">ven </w:t>
      </w:r>
      <w:r w:rsidR="001919CA" w:rsidRPr="001919CA">
        <w:rPr>
          <w:rFonts w:cs="Palatino"/>
          <w:color w:val="000000"/>
          <w:lang w:val="da-DK"/>
        </w:rPr>
        <w:t xml:space="preserve">(2010), </w:t>
      </w:r>
      <w:r w:rsidR="001919CA" w:rsidRPr="001919CA">
        <w:rPr>
          <w:rFonts w:cs="Palatino"/>
          <w:i/>
          <w:iCs/>
          <w:color w:val="000000"/>
          <w:lang w:val="da-DK"/>
        </w:rPr>
        <w:t xml:space="preserve">Lille hjerte </w:t>
      </w:r>
      <w:r w:rsidR="001919CA" w:rsidRPr="001919CA">
        <w:rPr>
          <w:rFonts w:cs="Palatino"/>
          <w:color w:val="000000"/>
          <w:lang w:val="da-DK"/>
        </w:rPr>
        <w:t>(</w:t>
      </w:r>
      <w:r w:rsidR="001919CA">
        <w:rPr>
          <w:rFonts w:cs="Palatino"/>
          <w:color w:val="000000"/>
          <w:lang w:val="da-DK"/>
        </w:rPr>
        <w:t>2012) og</w:t>
      </w:r>
      <w:r w:rsidR="001919CA" w:rsidRPr="001919CA">
        <w:rPr>
          <w:rFonts w:cs="Palatino"/>
          <w:color w:val="000000"/>
          <w:lang w:val="da-DK"/>
        </w:rPr>
        <w:t xml:space="preserve"> </w:t>
      </w:r>
      <w:r w:rsidR="001919CA" w:rsidRPr="001919CA">
        <w:rPr>
          <w:rFonts w:cs="Palatino"/>
          <w:i/>
          <w:iCs/>
          <w:color w:val="000000"/>
          <w:lang w:val="da-DK"/>
        </w:rPr>
        <w:t xml:space="preserve">Den ny tid </w:t>
      </w:r>
      <w:r w:rsidR="001919CA" w:rsidRPr="001919CA">
        <w:rPr>
          <w:rFonts w:cs="Palatino"/>
          <w:color w:val="000000"/>
          <w:lang w:val="da-DK"/>
        </w:rPr>
        <w:t>(</w:t>
      </w:r>
      <w:r w:rsidR="001919CA">
        <w:rPr>
          <w:rFonts w:cs="Palatino"/>
          <w:color w:val="000000"/>
          <w:lang w:val="da-DK"/>
        </w:rPr>
        <w:t>2013)</w:t>
      </w:r>
      <w:r w:rsidR="00EC43A6">
        <w:rPr>
          <w:rFonts w:cs="Palatino"/>
          <w:color w:val="000000"/>
          <w:lang w:val="da-DK"/>
        </w:rPr>
        <w:t xml:space="preserve">, Anne-Lise Marstrand-Jørgensens </w:t>
      </w:r>
      <w:r w:rsidR="00EC43A6">
        <w:rPr>
          <w:rFonts w:cs="Palatino"/>
          <w:i/>
          <w:color w:val="000000"/>
          <w:lang w:val="da-DK"/>
        </w:rPr>
        <w:t xml:space="preserve">Hvad man ikke ved </w:t>
      </w:r>
      <w:r w:rsidR="00EC43A6">
        <w:rPr>
          <w:rFonts w:cs="Palatino"/>
          <w:color w:val="000000"/>
          <w:lang w:val="da-DK"/>
        </w:rPr>
        <w:t xml:space="preserve">(2012) samt Anne-Catrine </w:t>
      </w:r>
      <w:proofErr w:type="spellStart"/>
      <w:r w:rsidR="00EC43A6">
        <w:rPr>
          <w:rFonts w:cs="Palatino"/>
          <w:color w:val="000000"/>
          <w:lang w:val="da-DK"/>
        </w:rPr>
        <w:t>Riebnitzskys</w:t>
      </w:r>
      <w:proofErr w:type="spellEnd"/>
      <w:r w:rsidR="00EC43A6">
        <w:rPr>
          <w:rFonts w:cs="Palatino"/>
          <w:color w:val="000000"/>
          <w:lang w:val="da-DK"/>
        </w:rPr>
        <w:t xml:space="preserve"> </w:t>
      </w:r>
      <w:r w:rsidR="00EC43A6">
        <w:rPr>
          <w:rFonts w:cs="Palatino"/>
          <w:i/>
          <w:color w:val="000000"/>
          <w:lang w:val="da-DK"/>
        </w:rPr>
        <w:t>Forbandede yngel</w:t>
      </w:r>
      <w:r w:rsidR="002C542A">
        <w:rPr>
          <w:rFonts w:cs="Palatino"/>
          <w:color w:val="000000"/>
          <w:lang w:val="da-DK"/>
        </w:rPr>
        <w:t xml:space="preserve"> (</w:t>
      </w:r>
      <w:r w:rsidR="00EC43A6">
        <w:rPr>
          <w:rFonts w:cs="Palatino"/>
          <w:color w:val="000000"/>
          <w:lang w:val="da-DK"/>
        </w:rPr>
        <w:t>2014)</w:t>
      </w:r>
      <w:r w:rsidR="00C16615">
        <w:rPr>
          <w:rFonts w:cs="Palatino"/>
          <w:color w:val="000000"/>
          <w:lang w:val="da-DK"/>
        </w:rPr>
        <w:t xml:space="preserve">. </w:t>
      </w:r>
      <w:r>
        <w:rPr>
          <w:rFonts w:cs="Palatino"/>
          <w:color w:val="000000"/>
          <w:lang w:val="da-DK"/>
        </w:rPr>
        <w:t>Og der er mange flere</w:t>
      </w:r>
      <w:r w:rsidR="00EC43A6">
        <w:rPr>
          <w:rFonts w:cs="Palatino"/>
          <w:color w:val="000000"/>
          <w:lang w:val="da-DK"/>
        </w:rPr>
        <w:t xml:space="preserve"> (se oversigten i Gemzøe 2013)</w:t>
      </w:r>
      <w:r>
        <w:rPr>
          <w:rFonts w:cs="Palatino"/>
          <w:color w:val="000000"/>
          <w:lang w:val="da-DK"/>
        </w:rPr>
        <w:t xml:space="preserve">. </w:t>
      </w:r>
      <w:r w:rsidR="002C542A">
        <w:rPr>
          <w:rFonts w:cs="Palatino"/>
          <w:color w:val="000000"/>
          <w:lang w:val="da-DK"/>
        </w:rPr>
        <w:t>Mange af disse titler figurerer i det populære litterære kredsløb og har opnået store salgstal og bestsellerstatus.</w:t>
      </w:r>
    </w:p>
    <w:p w:rsidR="00B3332D" w:rsidRDefault="00C16615" w:rsidP="00D06FB1">
      <w:pPr>
        <w:rPr>
          <w:rFonts w:cs="Palatino"/>
          <w:color w:val="000000"/>
          <w:lang w:val="da-DK"/>
        </w:rPr>
      </w:pPr>
      <w:r>
        <w:rPr>
          <w:rFonts w:cs="Palatino"/>
          <w:color w:val="000000"/>
          <w:lang w:val="da-DK"/>
        </w:rPr>
        <w:t>Det gælder for alle de nævnte titler, at de inkarnerer en afsøgende holdning til familien – det er jagten på uhyrerne under vasken og skeletterne i skabene, der styrer erkendelsesinteressen.</w:t>
      </w:r>
      <w:r w:rsidR="001C421A">
        <w:rPr>
          <w:rFonts w:cs="Palatino"/>
          <w:color w:val="000000"/>
          <w:lang w:val="da-DK"/>
        </w:rPr>
        <w:t xml:space="preserve"> Det er forskellige </w:t>
      </w:r>
      <w:r w:rsidR="00ED1623">
        <w:rPr>
          <w:rFonts w:cs="Palatino"/>
          <w:color w:val="000000"/>
          <w:lang w:val="da-DK"/>
        </w:rPr>
        <w:t>forfatter</w:t>
      </w:r>
      <w:r w:rsidR="001C421A">
        <w:rPr>
          <w:rFonts w:cs="Palatino"/>
          <w:color w:val="000000"/>
          <w:lang w:val="da-DK"/>
        </w:rPr>
        <w:t>generationer, der tager emnet op</w:t>
      </w:r>
      <w:r w:rsidR="00D95155">
        <w:rPr>
          <w:rFonts w:cs="Palatino"/>
          <w:color w:val="000000"/>
          <w:lang w:val="da-DK"/>
        </w:rPr>
        <w:t xml:space="preserve">, og derfor er mange synsvinkler repræsenteret. Men først og fremmest er det </w:t>
      </w:r>
      <w:proofErr w:type="spellStart"/>
      <w:r w:rsidR="00D95155">
        <w:rPr>
          <w:rFonts w:cs="Palatino"/>
          <w:color w:val="000000"/>
          <w:lang w:val="da-DK"/>
        </w:rPr>
        <w:t>midtergenerationen</w:t>
      </w:r>
      <w:proofErr w:type="spellEnd"/>
      <w:r w:rsidR="00D95155">
        <w:rPr>
          <w:rFonts w:cs="Palatino"/>
          <w:color w:val="000000"/>
          <w:lang w:val="da-DK"/>
        </w:rPr>
        <w:t xml:space="preserve">, der veloplagt kaster sig over familien og slægtshistorien i et forsøg på at finde svar på, hvorfor det gik, som </w:t>
      </w:r>
      <w:r w:rsidR="004A3B5B">
        <w:rPr>
          <w:rFonts w:cs="Palatino"/>
          <w:color w:val="000000"/>
          <w:lang w:val="da-DK"/>
        </w:rPr>
        <w:t>det gik. Det er børnene af 1968-</w:t>
      </w:r>
      <w:r w:rsidR="00D95155">
        <w:rPr>
          <w:rFonts w:cs="Palatino"/>
          <w:color w:val="000000"/>
          <w:lang w:val="da-DK"/>
        </w:rPr>
        <w:t>generationen, der kortlægger, analyserer</w:t>
      </w:r>
      <w:r w:rsidR="00D95155" w:rsidRPr="00D95155">
        <w:rPr>
          <w:rFonts w:cs="Palatino"/>
          <w:color w:val="000000"/>
          <w:lang w:val="da-DK"/>
        </w:rPr>
        <w:t xml:space="preserve"> </w:t>
      </w:r>
      <w:r w:rsidR="00D95155">
        <w:rPr>
          <w:rFonts w:cs="Palatino"/>
          <w:color w:val="000000"/>
          <w:lang w:val="da-DK"/>
        </w:rPr>
        <w:t>og diagnosticerer. Og de tager både b</w:t>
      </w:r>
      <w:r w:rsidR="00ED1623">
        <w:rPr>
          <w:rFonts w:cs="Palatino"/>
          <w:color w:val="000000"/>
          <w:lang w:val="da-DK"/>
        </w:rPr>
        <w:t>edsteforældre, sig selv og</w:t>
      </w:r>
      <w:r w:rsidR="00D95155">
        <w:rPr>
          <w:rFonts w:cs="Palatino"/>
          <w:color w:val="000000"/>
          <w:lang w:val="da-DK"/>
        </w:rPr>
        <w:t xml:space="preserve"> egne børn under kritisk behandling.</w:t>
      </w:r>
    </w:p>
    <w:p w:rsidR="00D95155" w:rsidRDefault="00ED1623" w:rsidP="00D06FB1">
      <w:pPr>
        <w:rPr>
          <w:rFonts w:cs="Palatino"/>
          <w:color w:val="000000"/>
          <w:lang w:val="da-DK"/>
        </w:rPr>
      </w:pPr>
      <w:r>
        <w:rPr>
          <w:rFonts w:cs="Palatino"/>
          <w:color w:val="000000"/>
          <w:lang w:val="da-DK"/>
        </w:rPr>
        <w:t xml:space="preserve">At interessere sig for slægtshistorie </w:t>
      </w:r>
      <w:r w:rsidR="00D95155">
        <w:rPr>
          <w:rFonts w:cs="Palatino"/>
          <w:color w:val="000000"/>
          <w:lang w:val="da-DK"/>
        </w:rPr>
        <w:t xml:space="preserve">er der i sig selv </w:t>
      </w:r>
      <w:r w:rsidR="001803C9">
        <w:rPr>
          <w:rFonts w:cs="Palatino"/>
          <w:color w:val="000000"/>
          <w:lang w:val="da-DK"/>
        </w:rPr>
        <w:t xml:space="preserve">ikke </w:t>
      </w:r>
      <w:r w:rsidR="00D95155">
        <w:rPr>
          <w:rFonts w:cs="Palatino"/>
          <w:color w:val="000000"/>
          <w:lang w:val="da-DK"/>
        </w:rPr>
        <w:t>noget nyt i. Det har forskellige generationer gjort til alle tider</w:t>
      </w:r>
      <w:r w:rsidR="004A3B5B">
        <w:rPr>
          <w:rFonts w:cs="Palatino"/>
          <w:color w:val="000000"/>
          <w:lang w:val="da-DK"/>
        </w:rPr>
        <w:t>. Og man kan ikke sige, at 68</w:t>
      </w:r>
      <w:r w:rsidR="00D95155">
        <w:rPr>
          <w:rFonts w:cs="Palatino"/>
          <w:color w:val="000000"/>
          <w:lang w:val="da-DK"/>
        </w:rPr>
        <w:t xml:space="preserve">-generationen er underbelyst. Tværtimod har den været på avisernes forsider fra den etablerede sig som generation til i dag. Først sejrrig og </w:t>
      </w:r>
      <w:r w:rsidR="001803C9">
        <w:rPr>
          <w:rFonts w:cs="Palatino"/>
          <w:color w:val="000000"/>
          <w:lang w:val="da-DK"/>
        </w:rPr>
        <w:t xml:space="preserve">fejret, </w:t>
      </w:r>
      <w:r w:rsidR="00B215A0">
        <w:rPr>
          <w:rFonts w:cs="Palatino"/>
          <w:color w:val="000000"/>
          <w:lang w:val="da-DK"/>
        </w:rPr>
        <w:t xml:space="preserve">så problematiseret hvilket skete allerede i tv-føljetonen </w:t>
      </w:r>
      <w:r w:rsidR="00B215A0">
        <w:rPr>
          <w:rFonts w:cs="Palatino"/>
          <w:i/>
          <w:color w:val="000000"/>
          <w:lang w:val="da-DK"/>
        </w:rPr>
        <w:t xml:space="preserve">Krigsdøtre </w:t>
      </w:r>
      <w:r w:rsidR="00B215A0">
        <w:rPr>
          <w:rFonts w:cs="Palatino"/>
          <w:color w:val="000000"/>
          <w:lang w:val="da-DK"/>
        </w:rPr>
        <w:t xml:space="preserve">(1981), </w:t>
      </w:r>
      <w:r w:rsidR="001803C9">
        <w:rPr>
          <w:rFonts w:cs="Palatino"/>
          <w:color w:val="000000"/>
          <w:lang w:val="da-DK"/>
        </w:rPr>
        <w:t xml:space="preserve">pillet ned fra piedestalen og </w:t>
      </w:r>
      <w:r w:rsidR="00D95155">
        <w:rPr>
          <w:rFonts w:cs="Palatino"/>
          <w:color w:val="000000"/>
          <w:lang w:val="da-DK"/>
        </w:rPr>
        <w:t>kritiseret</w:t>
      </w:r>
      <w:r w:rsidR="001803C9">
        <w:rPr>
          <w:rFonts w:cs="Palatino"/>
          <w:color w:val="000000"/>
          <w:lang w:val="da-DK"/>
        </w:rPr>
        <w:t>,</w:t>
      </w:r>
      <w:r w:rsidR="00D95155">
        <w:rPr>
          <w:rFonts w:cs="Palatino"/>
          <w:color w:val="000000"/>
          <w:lang w:val="da-DK"/>
        </w:rPr>
        <w:t xml:space="preserve"> </w:t>
      </w:r>
      <w:r w:rsidR="00B215A0">
        <w:rPr>
          <w:rFonts w:cs="Palatino"/>
          <w:color w:val="000000"/>
          <w:lang w:val="da-DK"/>
        </w:rPr>
        <w:t xml:space="preserve">siden </w:t>
      </w:r>
      <w:r w:rsidR="00D95155">
        <w:rPr>
          <w:rFonts w:cs="Palatino"/>
          <w:color w:val="000000"/>
          <w:lang w:val="da-DK"/>
        </w:rPr>
        <w:t>anklaget for svigt</w:t>
      </w:r>
      <w:r w:rsidR="001803C9">
        <w:rPr>
          <w:rFonts w:cs="Palatino"/>
          <w:color w:val="000000"/>
          <w:lang w:val="da-DK"/>
        </w:rPr>
        <w:t>,</w:t>
      </w:r>
      <w:r w:rsidR="00D95155">
        <w:rPr>
          <w:rFonts w:cs="Palatino"/>
          <w:color w:val="000000"/>
          <w:lang w:val="da-DK"/>
        </w:rPr>
        <w:t xml:space="preserve"> dobbeltmoral</w:t>
      </w:r>
      <w:r w:rsidR="001803C9">
        <w:rPr>
          <w:rFonts w:cs="Palatino"/>
          <w:color w:val="000000"/>
          <w:lang w:val="da-DK"/>
        </w:rPr>
        <w:t xml:space="preserve"> og</w:t>
      </w:r>
      <w:r w:rsidR="00D95155">
        <w:rPr>
          <w:rFonts w:cs="Palatino"/>
          <w:color w:val="000000"/>
          <w:lang w:val="da-DK"/>
        </w:rPr>
        <w:t xml:space="preserve"> </w:t>
      </w:r>
      <w:r w:rsidR="001803C9">
        <w:rPr>
          <w:rFonts w:cs="Palatino"/>
          <w:color w:val="000000"/>
          <w:lang w:val="da-DK"/>
        </w:rPr>
        <w:t>ustyrlig egoisme – politisk som privat – samt årsag til alt fra skilsmisser til forsømmelse af børn</w:t>
      </w:r>
      <w:r>
        <w:rPr>
          <w:rFonts w:cs="Palatino"/>
          <w:color w:val="000000"/>
          <w:lang w:val="da-DK"/>
        </w:rPr>
        <w:t xml:space="preserve"> og en stadig kilde til alskens ondskab i verden</w:t>
      </w:r>
      <w:r w:rsidR="00D95155">
        <w:rPr>
          <w:rFonts w:cs="Palatino"/>
          <w:color w:val="000000"/>
          <w:lang w:val="da-DK"/>
        </w:rPr>
        <w:t>.</w:t>
      </w:r>
    </w:p>
    <w:p w:rsidR="00974202" w:rsidRPr="00E05A52" w:rsidRDefault="00974202" w:rsidP="00D06FB1">
      <w:pPr>
        <w:rPr>
          <w:lang w:val="da-DK"/>
        </w:rPr>
      </w:pPr>
      <w:r>
        <w:rPr>
          <w:rFonts w:cs="Palatino"/>
          <w:color w:val="000000"/>
          <w:lang w:val="da-DK"/>
        </w:rPr>
        <w:t xml:space="preserve">Også en form for hjemstavnsdigtning i moderniseret udgave går igennem mange af disse slægtsromaner. </w:t>
      </w:r>
      <w:r w:rsidR="00E05A52">
        <w:rPr>
          <w:rFonts w:cs="Palatino"/>
          <w:color w:val="000000"/>
          <w:lang w:val="da-DK"/>
        </w:rPr>
        <w:t>Men</w:t>
      </w:r>
      <w:r>
        <w:rPr>
          <w:rFonts w:cs="Palatino"/>
          <w:color w:val="000000"/>
          <w:lang w:val="da-DK"/>
        </w:rPr>
        <w:t xml:space="preserve"> som Erik Svendsen gør opmærksom på</w:t>
      </w:r>
      <w:r w:rsidR="00E05A52">
        <w:rPr>
          <w:rFonts w:cs="Palatino"/>
          <w:color w:val="000000"/>
          <w:lang w:val="da-DK"/>
        </w:rPr>
        <w:t>, er den kritiske og socialt engagerede hjemstavnslitteratur, vi fandt hos Jeppe Aakjær og Johan Skjoldborg omkring år 1900, i dag erstattet af en</w:t>
      </w:r>
      <w:r w:rsidR="00E05A52" w:rsidRPr="00E05A52">
        <w:rPr>
          <w:lang w:val="da-DK"/>
        </w:rPr>
        <w:t xml:space="preserve"> </w:t>
      </w:r>
      <w:r w:rsidR="00E05A52">
        <w:rPr>
          <w:lang w:val="da-DK"/>
        </w:rPr>
        <w:t>helt anden tendens. I aktuel litteratur betyder afmonteringen af hjemstavnen en frisættelse af nye måder at tænke steder og relationer mellem mennesker på, hvor hjemstavnsbegrebet bliver ”en imaginær forestilling” (Svendsen 2014: 28), og hvor provinsens traditionelle idyl forvandles til sin dæmoniserede modsætning, som det er tilfældet i</w:t>
      </w:r>
      <w:r w:rsidR="00E05A52" w:rsidRPr="00E05A52">
        <w:rPr>
          <w:lang w:val="da-DK"/>
        </w:rPr>
        <w:t xml:space="preserve"> </w:t>
      </w:r>
      <w:r w:rsidR="00E05A52">
        <w:rPr>
          <w:lang w:val="da-DK"/>
        </w:rPr>
        <w:t xml:space="preserve">fx Morten Korch-pastichen </w:t>
      </w:r>
      <w:r w:rsidR="00657413">
        <w:rPr>
          <w:i/>
          <w:lang w:val="da-DK"/>
        </w:rPr>
        <w:t>Fruen på</w:t>
      </w:r>
      <w:r w:rsidR="00E05A52">
        <w:rPr>
          <w:i/>
          <w:lang w:val="da-DK"/>
        </w:rPr>
        <w:t xml:space="preserve"> Hamre </w:t>
      </w:r>
      <w:r w:rsidR="00E05A52">
        <w:rPr>
          <w:lang w:val="da-DK"/>
        </w:rPr>
        <w:t xml:space="preserve">(2000), Peter </w:t>
      </w:r>
      <w:proofErr w:type="spellStart"/>
      <w:r w:rsidR="00E05A52">
        <w:rPr>
          <w:lang w:val="da-DK"/>
        </w:rPr>
        <w:t>Schønau</w:t>
      </w:r>
      <w:proofErr w:type="spellEnd"/>
      <w:r w:rsidR="00E05A52">
        <w:rPr>
          <w:lang w:val="da-DK"/>
        </w:rPr>
        <w:t xml:space="preserve"> Fogs </w:t>
      </w:r>
      <w:r w:rsidR="00E05A52">
        <w:rPr>
          <w:i/>
          <w:lang w:val="da-DK"/>
        </w:rPr>
        <w:t xml:space="preserve">Kunsten at græde i kor </w:t>
      </w:r>
      <w:r w:rsidR="00E05A52">
        <w:rPr>
          <w:lang w:val="da-DK"/>
        </w:rPr>
        <w:t xml:space="preserve">(2006) eller Ole Bornedals </w:t>
      </w:r>
      <w:r w:rsidR="00E05A52">
        <w:rPr>
          <w:i/>
          <w:lang w:val="da-DK"/>
        </w:rPr>
        <w:t xml:space="preserve">Fri os fra det onde </w:t>
      </w:r>
      <w:r w:rsidR="00E05A52">
        <w:rPr>
          <w:lang w:val="da-DK"/>
        </w:rPr>
        <w:t>(2009</w:t>
      </w:r>
      <w:r w:rsidR="00E05A52" w:rsidRPr="000F6FB7">
        <w:rPr>
          <w:lang w:val="da-DK"/>
        </w:rPr>
        <w:t>)</w:t>
      </w:r>
      <w:r w:rsidR="001E417D">
        <w:rPr>
          <w:lang w:val="da-DK"/>
        </w:rPr>
        <w:t xml:space="preserve"> – en tendens, der heller ikke er ny. Gustav Wied inkarnerede </w:t>
      </w:r>
      <w:r w:rsidR="00392B55">
        <w:rPr>
          <w:lang w:val="da-DK"/>
        </w:rPr>
        <w:t xml:space="preserve">den </w:t>
      </w:r>
      <w:r w:rsidR="001E417D">
        <w:rPr>
          <w:lang w:val="da-DK"/>
        </w:rPr>
        <w:t xml:space="preserve">for </w:t>
      </w:r>
      <w:r w:rsidR="00392B55">
        <w:rPr>
          <w:lang w:val="da-DK"/>
        </w:rPr>
        <w:t>sin generation</w:t>
      </w:r>
      <w:r w:rsidR="00E05A52">
        <w:rPr>
          <w:lang w:val="da-DK"/>
        </w:rPr>
        <w:t>.</w:t>
      </w:r>
    </w:p>
    <w:p w:rsidR="00BD5BB7" w:rsidRPr="00BD5BB7" w:rsidRDefault="001803C9" w:rsidP="001803C9">
      <w:pPr>
        <w:rPr>
          <w:rStyle w:val="long"/>
          <w:lang w:val="da-DK"/>
        </w:rPr>
      </w:pPr>
      <w:r>
        <w:rPr>
          <w:rStyle w:val="long"/>
          <w:lang w:val="da-DK"/>
        </w:rPr>
        <w:t xml:space="preserve">Det er </w:t>
      </w:r>
      <w:r w:rsidR="00E05A52">
        <w:rPr>
          <w:rStyle w:val="long"/>
          <w:lang w:val="da-DK"/>
        </w:rPr>
        <w:t xml:space="preserve">hele </w:t>
      </w:r>
      <w:r>
        <w:rPr>
          <w:rStyle w:val="long"/>
          <w:lang w:val="da-DK"/>
        </w:rPr>
        <w:t>denne sammenhæng</w:t>
      </w:r>
      <w:r w:rsidR="00E05A52">
        <w:rPr>
          <w:rStyle w:val="long"/>
          <w:lang w:val="da-DK"/>
        </w:rPr>
        <w:t xml:space="preserve"> af </w:t>
      </w:r>
      <w:proofErr w:type="spellStart"/>
      <w:r w:rsidR="002E14B6">
        <w:rPr>
          <w:rStyle w:val="long"/>
          <w:lang w:val="da-DK"/>
        </w:rPr>
        <w:t>epokale</w:t>
      </w:r>
      <w:proofErr w:type="spellEnd"/>
      <w:r w:rsidR="002E14B6">
        <w:rPr>
          <w:rStyle w:val="long"/>
          <w:lang w:val="da-DK"/>
        </w:rPr>
        <w:t xml:space="preserve"> tendenser</w:t>
      </w:r>
      <w:r>
        <w:rPr>
          <w:rStyle w:val="long"/>
          <w:lang w:val="da-DK"/>
        </w:rPr>
        <w:t xml:space="preserve">, </w:t>
      </w:r>
      <w:r w:rsidRPr="001803C9">
        <w:rPr>
          <w:rStyle w:val="long"/>
          <w:i/>
          <w:lang w:val="da-DK"/>
        </w:rPr>
        <w:t>Arvingerne</w:t>
      </w:r>
      <w:r>
        <w:rPr>
          <w:rStyle w:val="long"/>
          <w:lang w:val="da-DK"/>
        </w:rPr>
        <w:t xml:space="preserve"> går ind i og kommenterer.</w:t>
      </w:r>
      <w:r w:rsidR="00004FAF">
        <w:rPr>
          <w:rStyle w:val="long"/>
          <w:lang w:val="da-DK"/>
        </w:rPr>
        <w:t xml:space="preserve"> Men </w:t>
      </w:r>
      <w:r w:rsidR="002E14B6">
        <w:rPr>
          <w:rStyle w:val="long"/>
          <w:lang w:val="da-DK"/>
        </w:rPr>
        <w:t xml:space="preserve">derudover figurerer også </w:t>
      </w:r>
      <w:r w:rsidR="002E14B6" w:rsidRPr="002E14B6">
        <w:rPr>
          <w:lang w:val="da-DK"/>
        </w:rPr>
        <w:t>nøgletendenser, der beror på genaktualisering af tidligere fænomener</w:t>
      </w:r>
      <w:r w:rsidR="002E14B6">
        <w:rPr>
          <w:lang w:val="da-DK"/>
        </w:rPr>
        <w:t>.</w:t>
      </w:r>
      <w:r w:rsidR="002E14B6">
        <w:rPr>
          <w:rStyle w:val="long"/>
          <w:lang w:val="da-DK"/>
        </w:rPr>
        <w:t xml:space="preserve"> H</w:t>
      </w:r>
      <w:r w:rsidR="00004FAF">
        <w:rPr>
          <w:rStyle w:val="long"/>
          <w:lang w:val="da-DK"/>
        </w:rPr>
        <w:t xml:space="preserve">vilke </w:t>
      </w:r>
      <w:r w:rsidR="005574E5">
        <w:rPr>
          <w:rStyle w:val="long"/>
          <w:lang w:val="da-DK"/>
        </w:rPr>
        <w:t xml:space="preserve">markante </w:t>
      </w:r>
      <w:r w:rsidR="00004FAF">
        <w:rPr>
          <w:rStyle w:val="long"/>
          <w:lang w:val="da-DK"/>
        </w:rPr>
        <w:t xml:space="preserve">tidligere versioner er der tale om foruden de allerede nævnte fra </w:t>
      </w:r>
      <w:r w:rsidR="002E14B6">
        <w:rPr>
          <w:rStyle w:val="long"/>
          <w:lang w:val="da-DK"/>
        </w:rPr>
        <w:t>den tidlige tv-drama-historie</w:t>
      </w:r>
      <w:r w:rsidR="00004FAF">
        <w:rPr>
          <w:rStyle w:val="long"/>
          <w:lang w:val="da-DK"/>
        </w:rPr>
        <w:t xml:space="preserve">? Her vil jeg først og fremmest pege på H.C. Branners skuespil </w:t>
      </w:r>
      <w:r w:rsidR="00004FAF">
        <w:rPr>
          <w:rStyle w:val="long"/>
          <w:i/>
          <w:lang w:val="da-DK"/>
        </w:rPr>
        <w:t>Søskende</w:t>
      </w:r>
      <w:r w:rsidR="00BD5BB7">
        <w:rPr>
          <w:rStyle w:val="long"/>
          <w:lang w:val="da-DK"/>
        </w:rPr>
        <w:t xml:space="preserve"> som </w:t>
      </w:r>
      <w:r w:rsidR="00004FAF">
        <w:rPr>
          <w:rStyle w:val="long"/>
          <w:lang w:val="da-DK"/>
        </w:rPr>
        <w:t xml:space="preserve">et værk, der i enestående grad </w:t>
      </w:r>
      <w:proofErr w:type="spellStart"/>
      <w:r w:rsidR="00BD5BB7">
        <w:rPr>
          <w:rStyle w:val="long"/>
          <w:lang w:val="da-DK"/>
        </w:rPr>
        <w:t>kontekstualisere</w:t>
      </w:r>
      <w:r w:rsidR="0096187B">
        <w:rPr>
          <w:rStyle w:val="long"/>
          <w:lang w:val="da-DK"/>
        </w:rPr>
        <w:t>r</w:t>
      </w:r>
      <w:proofErr w:type="spellEnd"/>
      <w:r w:rsidR="00BD5BB7">
        <w:rPr>
          <w:rStyle w:val="long"/>
          <w:lang w:val="da-DK"/>
        </w:rPr>
        <w:t xml:space="preserve"> de nævnte ved at tematisere</w:t>
      </w:r>
      <w:r w:rsidR="00004FAF">
        <w:rPr>
          <w:rStyle w:val="long"/>
          <w:lang w:val="da-DK"/>
        </w:rPr>
        <w:t xml:space="preserve"> arveproblemer mellem søskende</w:t>
      </w:r>
      <w:r w:rsidR="00392B55" w:rsidRPr="00392B55">
        <w:rPr>
          <w:rStyle w:val="long"/>
          <w:lang w:val="da-DK"/>
        </w:rPr>
        <w:t xml:space="preserve"> </w:t>
      </w:r>
      <w:r w:rsidR="00392B55">
        <w:rPr>
          <w:rStyle w:val="long"/>
          <w:lang w:val="da-DK"/>
        </w:rPr>
        <w:t xml:space="preserve">på baggrund af svigt i opvæksten. Også her finder vi vendingen fra København </w:t>
      </w:r>
      <w:r w:rsidR="00C309F8">
        <w:rPr>
          <w:rStyle w:val="long"/>
          <w:lang w:val="da-DK"/>
        </w:rPr>
        <w:t>til provinsen</w:t>
      </w:r>
      <w:r w:rsidR="00392B55">
        <w:rPr>
          <w:rStyle w:val="long"/>
          <w:lang w:val="da-DK"/>
        </w:rPr>
        <w:t>, der inkarnerer fortielsens sted</w:t>
      </w:r>
      <w:r w:rsidR="00004FAF">
        <w:rPr>
          <w:rStyle w:val="long"/>
          <w:lang w:val="da-DK"/>
        </w:rPr>
        <w:t>.</w:t>
      </w:r>
      <w:r w:rsidR="00392B55">
        <w:rPr>
          <w:rStyle w:val="long"/>
          <w:lang w:val="da-DK"/>
        </w:rPr>
        <w:t xml:space="preserve"> </w:t>
      </w:r>
      <w:r w:rsidR="00BD5BB7">
        <w:rPr>
          <w:rStyle w:val="long"/>
          <w:lang w:val="da-DK"/>
        </w:rPr>
        <w:t xml:space="preserve"> </w:t>
      </w:r>
      <w:r w:rsidR="00392B55">
        <w:rPr>
          <w:rStyle w:val="long"/>
          <w:i/>
          <w:lang w:val="da-DK"/>
        </w:rPr>
        <w:t>Søskende</w:t>
      </w:r>
      <w:r w:rsidR="00392B55">
        <w:rPr>
          <w:rStyle w:val="long"/>
          <w:lang w:val="da-DK"/>
        </w:rPr>
        <w:t xml:space="preserve"> </w:t>
      </w:r>
      <w:r w:rsidR="00BD5BB7">
        <w:rPr>
          <w:rStyle w:val="long"/>
          <w:lang w:val="da-DK"/>
        </w:rPr>
        <w:t>blev uropført på Det Kongelige Teater d. 5.1. 1952</w:t>
      </w:r>
      <w:r w:rsidR="00392B55">
        <w:rPr>
          <w:rStyle w:val="long"/>
          <w:lang w:val="da-DK"/>
        </w:rPr>
        <w:t>. Samme år blev den opført på teatrene i Aarhus, Odense og Aalborg,</w:t>
      </w:r>
      <w:r w:rsidR="00BD5BB7">
        <w:rPr>
          <w:rStyle w:val="long"/>
          <w:lang w:val="da-DK"/>
        </w:rPr>
        <w:t xml:space="preserve"> og </w:t>
      </w:r>
      <w:r w:rsidR="00392B55">
        <w:rPr>
          <w:rStyle w:val="long"/>
          <w:lang w:val="da-DK"/>
        </w:rPr>
        <w:t xml:space="preserve">med 114 opførelser i perioden 1952-75 blev den </w:t>
      </w:r>
      <w:r w:rsidR="00BD5BB7">
        <w:rPr>
          <w:rStyle w:val="long"/>
          <w:lang w:val="da-DK"/>
        </w:rPr>
        <w:t>en klassiker på danske teatre;</w:t>
      </w:r>
      <w:r w:rsidR="00AE7488">
        <w:rPr>
          <w:rStyle w:val="Fodnotehenvisning"/>
          <w:lang w:val="da-DK"/>
        </w:rPr>
        <w:footnoteReference w:id="1"/>
      </w:r>
      <w:r w:rsidR="00BD5BB7">
        <w:rPr>
          <w:rStyle w:val="long"/>
          <w:lang w:val="da-DK"/>
        </w:rPr>
        <w:t xml:space="preserve"> en af de seneste opførelser fandt sted på Aalborg Teater i 2012. </w:t>
      </w:r>
      <w:r w:rsidR="00BD5BB7">
        <w:rPr>
          <w:rStyle w:val="long"/>
          <w:i/>
          <w:lang w:val="da-DK"/>
        </w:rPr>
        <w:t>Søskende</w:t>
      </w:r>
      <w:r w:rsidR="0096187B">
        <w:rPr>
          <w:rStyle w:val="long"/>
          <w:lang w:val="da-DK"/>
        </w:rPr>
        <w:t>s status ses også af adaptionerne.</w:t>
      </w:r>
      <w:r w:rsidR="00BD5BB7">
        <w:rPr>
          <w:lang w:val="da-DK"/>
        </w:rPr>
        <w:t xml:space="preserve"> </w:t>
      </w:r>
      <w:proofErr w:type="spellStart"/>
      <w:r w:rsidR="00BD5BB7">
        <w:rPr>
          <w:lang w:val="da-DK"/>
        </w:rPr>
        <w:t>TV-Teatret</w:t>
      </w:r>
      <w:proofErr w:type="spellEnd"/>
      <w:r w:rsidR="00BD5BB7">
        <w:rPr>
          <w:lang w:val="da-DK"/>
        </w:rPr>
        <w:t xml:space="preserve"> </w:t>
      </w:r>
      <w:r w:rsidR="0096187B">
        <w:rPr>
          <w:lang w:val="da-DK"/>
        </w:rPr>
        <w:t xml:space="preserve">sendte det d. 8.8.1954 </w:t>
      </w:r>
      <w:r w:rsidR="00BD5BB7">
        <w:rPr>
          <w:lang w:val="da-DK"/>
        </w:rPr>
        <w:t xml:space="preserve">(I: Torben Anton Svendsen) i en udgave </w:t>
      </w:r>
      <w:r w:rsidR="00BD5BB7" w:rsidRPr="00113FDE">
        <w:rPr>
          <w:color w:val="333333"/>
          <w:lang w:val="da-DK"/>
        </w:rPr>
        <w:t xml:space="preserve">med stjernebesætning </w:t>
      </w:r>
      <w:r w:rsidR="00BD5BB7">
        <w:rPr>
          <w:lang w:val="da-DK"/>
        </w:rPr>
        <w:t xml:space="preserve">ved </w:t>
      </w:r>
      <w:hyperlink r:id="rId9" w:history="1">
        <w:r w:rsidR="00BD5BB7" w:rsidRPr="00BD5BB7">
          <w:rPr>
            <w:lang w:val="da-DK"/>
          </w:rPr>
          <w:t>Bodil Kjer,</w:t>
        </w:r>
      </w:hyperlink>
      <w:r w:rsidR="00BD5BB7" w:rsidRPr="00BD5BB7">
        <w:rPr>
          <w:lang w:val="da-DK"/>
        </w:rPr>
        <w:t xml:space="preserve"> </w:t>
      </w:r>
      <w:hyperlink r:id="rId10" w:history="1">
        <w:r w:rsidR="00BD5BB7" w:rsidRPr="00BD5BB7">
          <w:rPr>
            <w:lang w:val="da-DK"/>
          </w:rPr>
          <w:t>Ebbe Rode</w:t>
        </w:r>
      </w:hyperlink>
      <w:r w:rsidR="00BD5BB7">
        <w:rPr>
          <w:lang w:val="da-DK"/>
        </w:rPr>
        <w:t xml:space="preserve"> og</w:t>
      </w:r>
      <w:r w:rsidR="00BD5BB7" w:rsidRPr="00BD5BB7">
        <w:rPr>
          <w:lang w:val="da-DK"/>
        </w:rPr>
        <w:t xml:space="preserve"> </w:t>
      </w:r>
      <w:hyperlink r:id="rId11" w:history="1">
        <w:r w:rsidR="00BD5BB7" w:rsidRPr="00BD5BB7">
          <w:rPr>
            <w:lang w:val="da-DK"/>
          </w:rPr>
          <w:t>Mogens Wieth</w:t>
        </w:r>
      </w:hyperlink>
      <w:r w:rsidR="00BD5BB7">
        <w:rPr>
          <w:lang w:val="da-DK"/>
        </w:rPr>
        <w:t xml:space="preserve">, og </w:t>
      </w:r>
      <w:r w:rsidR="0096187B">
        <w:rPr>
          <w:lang w:val="da-DK"/>
        </w:rPr>
        <w:t>det blev filmatiseret i 1966 (I: Johan Jacobsen)</w:t>
      </w:r>
      <w:r w:rsidR="00BD5BB7">
        <w:rPr>
          <w:lang w:val="da-DK"/>
        </w:rPr>
        <w:t>.</w:t>
      </w:r>
    </w:p>
    <w:p w:rsidR="00004FAF" w:rsidRDefault="00004FAF" w:rsidP="00004FAF">
      <w:pPr>
        <w:pStyle w:val="Overskrift3"/>
        <w:rPr>
          <w:rStyle w:val="long"/>
          <w:i/>
          <w:lang w:val="da-DK"/>
        </w:rPr>
      </w:pPr>
      <w:r>
        <w:rPr>
          <w:rStyle w:val="long"/>
          <w:i/>
          <w:lang w:val="da-DK"/>
        </w:rPr>
        <w:t>Søskende</w:t>
      </w:r>
    </w:p>
    <w:p w:rsidR="005407C7" w:rsidRDefault="0096187B" w:rsidP="005407C7">
      <w:pPr>
        <w:rPr>
          <w:lang w:val="da-DK"/>
        </w:rPr>
      </w:pPr>
      <w:r>
        <w:rPr>
          <w:lang w:val="da-DK"/>
        </w:rPr>
        <w:t>Grundspørgsmålet er: Hvilken arv vil de tre søskende efter dommer Olden vedkende sig på hans dødsleje og efter hans død?</w:t>
      </w:r>
      <w:r w:rsidR="004D463C">
        <w:rPr>
          <w:lang w:val="da-DK"/>
        </w:rPr>
        <w:t xml:space="preserve"> </w:t>
      </w:r>
      <w:r w:rsidR="005407C7">
        <w:rPr>
          <w:i/>
          <w:lang w:val="da-DK"/>
        </w:rPr>
        <w:t xml:space="preserve">Søskende </w:t>
      </w:r>
      <w:r w:rsidR="005407C7">
        <w:rPr>
          <w:lang w:val="da-DK"/>
        </w:rPr>
        <w:t xml:space="preserve">er </w:t>
      </w:r>
      <w:r w:rsidR="00C309F8">
        <w:rPr>
          <w:lang w:val="da-DK"/>
        </w:rPr>
        <w:t xml:space="preserve">sat op som en </w:t>
      </w:r>
      <w:r w:rsidR="005407C7">
        <w:rPr>
          <w:lang w:val="da-DK"/>
        </w:rPr>
        <w:t>dommedag</w:t>
      </w:r>
      <w:r w:rsidR="003B7997">
        <w:rPr>
          <w:lang w:val="da-DK"/>
        </w:rPr>
        <w:t>, hvor hver enkelt gør status og prøver at se klart</w:t>
      </w:r>
      <w:r w:rsidR="005407C7">
        <w:rPr>
          <w:lang w:val="da-DK"/>
        </w:rPr>
        <w:t>.</w:t>
      </w:r>
      <w:r w:rsidR="005407C7" w:rsidRPr="005407C7">
        <w:rPr>
          <w:lang w:val="da-DK"/>
        </w:rPr>
        <w:t xml:space="preserve"> </w:t>
      </w:r>
      <w:r w:rsidR="005407C7">
        <w:rPr>
          <w:lang w:val="da-DK"/>
        </w:rPr>
        <w:t xml:space="preserve">Dommer Olden </w:t>
      </w:r>
      <w:r w:rsidR="005407C7" w:rsidRPr="002E14B6">
        <w:rPr>
          <w:i/>
          <w:lang w:val="da-DK"/>
        </w:rPr>
        <w:t>ser</w:t>
      </w:r>
      <w:r w:rsidR="005407C7">
        <w:rPr>
          <w:lang w:val="da-DK"/>
        </w:rPr>
        <w:t xml:space="preserve"> vi ikke, men vi </w:t>
      </w:r>
      <w:r w:rsidR="005407C7" w:rsidRPr="002E14B6">
        <w:rPr>
          <w:i/>
          <w:lang w:val="da-DK"/>
        </w:rPr>
        <w:t>hører</w:t>
      </w:r>
      <w:r w:rsidR="005407C7">
        <w:rPr>
          <w:lang w:val="da-DK"/>
        </w:rPr>
        <w:t xml:space="preserve"> ham som han ligger på sit dødsleje, hvor han fra overetagen dirigerer familiens medlemmer med sin stoks</w:t>
      </w:r>
      <w:r w:rsidR="005407C7" w:rsidRPr="00CC2A5F">
        <w:rPr>
          <w:lang w:val="da-DK"/>
        </w:rPr>
        <w:t xml:space="preserve"> </w:t>
      </w:r>
      <w:r w:rsidR="005407C7">
        <w:rPr>
          <w:lang w:val="da-DK"/>
        </w:rPr>
        <w:t xml:space="preserve">banken i gulvet. </w:t>
      </w:r>
      <w:r w:rsidR="002E14B6">
        <w:rPr>
          <w:lang w:val="da-DK"/>
        </w:rPr>
        <w:t xml:space="preserve">Dermed angives hans dominerende funktionsmodus: fraværende, men bestemmende på samme tid. </w:t>
      </w:r>
      <w:r w:rsidR="005407C7">
        <w:rPr>
          <w:lang w:val="da-DK"/>
        </w:rPr>
        <w:t>Lysang</w:t>
      </w:r>
      <w:r w:rsidR="002E14B6">
        <w:rPr>
          <w:lang w:val="da-DK"/>
        </w:rPr>
        <w:t>ivelsen i regibemærkningen vis</w:t>
      </w:r>
      <w:r w:rsidR="005407C7">
        <w:rPr>
          <w:lang w:val="da-DK"/>
        </w:rPr>
        <w:t xml:space="preserve">er kadencen i skuespillets forløb: ”Lyset bag det høje vindue er i begyndelsen vinterligt </w:t>
      </w:r>
      <w:proofErr w:type="spellStart"/>
      <w:r w:rsidR="005407C7">
        <w:rPr>
          <w:lang w:val="da-DK"/>
        </w:rPr>
        <w:t>graat</w:t>
      </w:r>
      <w:proofErr w:type="spellEnd"/>
      <w:r w:rsidR="005407C7">
        <w:rPr>
          <w:lang w:val="da-DK"/>
        </w:rPr>
        <w:t xml:space="preserve">, siden skiftende med flygtige strejf af lav rød sol. I tredje akt er mørket faldet.” </w:t>
      </w:r>
      <w:r w:rsidR="004D463C">
        <w:rPr>
          <w:lang w:val="da-DK"/>
        </w:rPr>
        <w:t>(Branner 1967: 7).</w:t>
      </w:r>
    </w:p>
    <w:p w:rsidR="005407C7" w:rsidRDefault="005407C7" w:rsidP="005407C7">
      <w:pPr>
        <w:rPr>
          <w:lang w:val="da-DK"/>
        </w:rPr>
      </w:pPr>
      <w:r>
        <w:rPr>
          <w:lang w:val="da-DK"/>
        </w:rPr>
        <w:t xml:space="preserve">De tre søskende er dommerens ældste søn, Arthur Olden, der er politiadvokat og i sidste akt bliver udnævnt til statsadvokat. Han har altid villet indtage sin prædestinerede rolle som faderens lydige søn – og dog. Dybest set ville han hellere have været gartner. Og faderen ville aldrig anerkende ham – han foretrak ubevidst de opsætsige, Michael og Irene. Arthurs grundlæggende syn på sin far er, at han var retfærdighedens forkæmper, og at han var nødt til at være så distanceret fra det levende liv for </w:t>
      </w:r>
      <w:r w:rsidR="00C309F8">
        <w:rPr>
          <w:lang w:val="da-DK"/>
        </w:rPr>
        <w:t xml:space="preserve">upartisk </w:t>
      </w:r>
      <w:r>
        <w:rPr>
          <w:lang w:val="da-DK"/>
        </w:rPr>
        <w:t xml:space="preserve">at kunne hellige sig retfærdigheden. </w:t>
      </w:r>
    </w:p>
    <w:p w:rsidR="005407C7" w:rsidRDefault="005407C7" w:rsidP="005407C7">
      <w:pPr>
        <w:rPr>
          <w:lang w:val="da-DK"/>
        </w:rPr>
      </w:pPr>
      <w:r>
        <w:rPr>
          <w:lang w:val="da-DK"/>
        </w:rPr>
        <w:t>Søsteren Irene introduceres efter Arthur. Hun er smuk,</w:t>
      </w:r>
      <w:r w:rsidR="004D463C">
        <w:rPr>
          <w:lang w:val="da-DK"/>
        </w:rPr>
        <w:t xml:space="preserve"> dristigt klædt, raffineret</w:t>
      </w:r>
      <w:r>
        <w:rPr>
          <w:lang w:val="da-DK"/>
        </w:rPr>
        <w:t>, kommer med liv og blomster, men har et anløbent liv bag sig med et forhold til en rig v</w:t>
      </w:r>
      <w:r w:rsidR="004D463C">
        <w:rPr>
          <w:lang w:val="da-DK"/>
        </w:rPr>
        <w:t>ærnemager, der aldrig blev dømt</w:t>
      </w:r>
      <w:r>
        <w:rPr>
          <w:lang w:val="da-DK"/>
        </w:rPr>
        <w:t>, og hun har forhold til andre mænd, ligesom hendes 50-årige mand e</w:t>
      </w:r>
      <w:r w:rsidR="00C309F8">
        <w:rPr>
          <w:lang w:val="da-DK"/>
        </w:rPr>
        <w:t>r forelsket i en yngre model;</w:t>
      </w:r>
      <w:r>
        <w:rPr>
          <w:lang w:val="da-DK"/>
        </w:rPr>
        <w:t xml:space="preserve"> en skilsmisse truer. Hendes syn på faderen er det medmenneskelige: ”Han er bare en gammel mand som skal dø.” (</w:t>
      </w:r>
      <w:r w:rsidR="004D463C">
        <w:rPr>
          <w:lang w:val="da-DK"/>
        </w:rPr>
        <w:t xml:space="preserve">Branner 1967: </w:t>
      </w:r>
      <w:r>
        <w:rPr>
          <w:lang w:val="da-DK"/>
        </w:rPr>
        <w:t xml:space="preserve">51). </w:t>
      </w:r>
    </w:p>
    <w:p w:rsidR="005407C7" w:rsidRDefault="005407C7" w:rsidP="005407C7">
      <w:pPr>
        <w:rPr>
          <w:lang w:val="da-DK"/>
        </w:rPr>
      </w:pPr>
      <w:r>
        <w:rPr>
          <w:lang w:val="da-DK"/>
        </w:rPr>
        <w:t xml:space="preserve">Michael, lillebroderen, den yngste, </w:t>
      </w:r>
      <w:r w:rsidR="004D463C">
        <w:rPr>
          <w:lang w:val="da-DK"/>
        </w:rPr>
        <w:t xml:space="preserve">er </w:t>
      </w:r>
      <w:r>
        <w:rPr>
          <w:lang w:val="da-DK"/>
        </w:rPr>
        <w:t xml:space="preserve">alkoholiker i fuldt fald nedad efter oplevelser som sømand under krigen med forlis, overlevelse på bekostning af andre, druknedød. </w:t>
      </w:r>
      <w:r w:rsidR="004D463C">
        <w:rPr>
          <w:lang w:val="da-DK"/>
        </w:rPr>
        <w:t>Hans grundlæggende syn på faderen er kritisk. Han ser ham som</w:t>
      </w:r>
      <w:r>
        <w:rPr>
          <w:lang w:val="da-DK"/>
        </w:rPr>
        <w:t xml:space="preserve"> besat af</w:t>
      </w:r>
      <w:r w:rsidR="004D463C">
        <w:rPr>
          <w:lang w:val="da-DK"/>
        </w:rPr>
        <w:t xml:space="preserve"> frygt for alt, hvad der ikke er logisk og rationelt:</w:t>
      </w:r>
      <w:r>
        <w:rPr>
          <w:lang w:val="da-DK"/>
        </w:rPr>
        <w:t xml:space="preserve"> ”Han turde aldrig møde mennesker, kun bogstaver og tal. Derfor kom han til den eneste dom, som det er muligt at fælde: dommen over sig selv. Han dømte sig selv ti</w:t>
      </w:r>
      <w:r w:rsidR="004D463C">
        <w:rPr>
          <w:lang w:val="da-DK"/>
        </w:rPr>
        <w:t>l livsvarig indespærring.” F</w:t>
      </w:r>
      <w:r>
        <w:rPr>
          <w:lang w:val="da-DK"/>
        </w:rPr>
        <w:t>orholdet til deres mor</w:t>
      </w:r>
      <w:r w:rsidR="004D463C">
        <w:rPr>
          <w:lang w:val="da-DK"/>
        </w:rPr>
        <w:t xml:space="preserve"> blev følgelig mislykket</w:t>
      </w:r>
      <w:r>
        <w:rPr>
          <w:lang w:val="da-DK"/>
        </w:rPr>
        <w:t>: ”Han kvalte hende. Han tav hende ihjel.” (</w:t>
      </w:r>
      <w:r w:rsidR="004D463C">
        <w:rPr>
          <w:lang w:val="da-DK"/>
        </w:rPr>
        <w:t xml:space="preserve">Branner 1967: </w:t>
      </w:r>
      <w:r>
        <w:rPr>
          <w:lang w:val="da-DK"/>
        </w:rPr>
        <w:t>50).</w:t>
      </w:r>
    </w:p>
    <w:p w:rsidR="007A2B3B" w:rsidRDefault="005407C7" w:rsidP="00004FAF">
      <w:pPr>
        <w:rPr>
          <w:lang w:val="da-DK"/>
        </w:rPr>
      </w:pPr>
      <w:r>
        <w:rPr>
          <w:lang w:val="da-DK"/>
        </w:rPr>
        <w:t>I 2. akt åbner alle tre op og diskuterer alternative fortolkninger</w:t>
      </w:r>
      <w:r w:rsidR="007A2B3B">
        <w:rPr>
          <w:lang w:val="da-DK"/>
        </w:rPr>
        <w:t>, herunder, at man kan vælge, hvad man vil arve</w:t>
      </w:r>
      <w:r>
        <w:rPr>
          <w:lang w:val="da-DK"/>
        </w:rPr>
        <w:t>. Irene gør opmærksom på, at faderen elskede Michael mest</w:t>
      </w:r>
      <w:r w:rsidR="004D463C">
        <w:rPr>
          <w:lang w:val="da-DK"/>
        </w:rPr>
        <w:t>, fordi han lignede moderen</w:t>
      </w:r>
      <w:r>
        <w:rPr>
          <w:lang w:val="da-DK"/>
        </w:rPr>
        <w:t>. Arthur bryder sammen og tilstår, at han altid har følt sig udenfor: ”I holdt altid sammen imod mig.” (</w:t>
      </w:r>
      <w:r w:rsidR="004D463C">
        <w:rPr>
          <w:lang w:val="da-DK"/>
        </w:rPr>
        <w:t xml:space="preserve">Branner 1967: </w:t>
      </w:r>
      <w:r>
        <w:rPr>
          <w:lang w:val="da-DK"/>
        </w:rPr>
        <w:t xml:space="preserve">57-58). </w:t>
      </w:r>
      <w:r w:rsidR="004D463C">
        <w:rPr>
          <w:lang w:val="da-DK"/>
        </w:rPr>
        <w:t>De lufter en alternativ vision –</w:t>
      </w:r>
      <w:r>
        <w:rPr>
          <w:lang w:val="da-DK"/>
        </w:rPr>
        <w:t xml:space="preserve"> at flytte sammen ind i barndomshjemmet og omdanne det til et rigtigt hjem med høns, kaniner og have</w:t>
      </w:r>
      <w:r w:rsidR="004D463C">
        <w:rPr>
          <w:lang w:val="da-DK"/>
        </w:rPr>
        <w:t>, men denne vision</w:t>
      </w:r>
      <w:r>
        <w:rPr>
          <w:lang w:val="da-DK"/>
        </w:rPr>
        <w:t xml:space="preserve"> falder totalt til jorden efter dommerens død, hvor praktiske beslutninger, lokalsamfundets pres</w:t>
      </w:r>
      <w:r w:rsidRPr="00830418">
        <w:rPr>
          <w:lang w:val="da-DK"/>
        </w:rPr>
        <w:t xml:space="preserve"> </w:t>
      </w:r>
      <w:r>
        <w:rPr>
          <w:lang w:val="da-DK"/>
        </w:rPr>
        <w:t>og Arthurs udnævnelse som statsadvokat før</w:t>
      </w:r>
      <w:r w:rsidR="002E14B6">
        <w:rPr>
          <w:lang w:val="da-DK"/>
        </w:rPr>
        <w:t>er</w:t>
      </w:r>
      <w:r>
        <w:rPr>
          <w:lang w:val="da-DK"/>
        </w:rPr>
        <w:t xml:space="preserve"> tingene tilbage på deres skæve spor. </w:t>
      </w:r>
    </w:p>
    <w:p w:rsidR="00004FAF" w:rsidRPr="005407C7" w:rsidRDefault="004D463C" w:rsidP="00004FAF">
      <w:pPr>
        <w:rPr>
          <w:lang w:val="da-DK"/>
        </w:rPr>
      </w:pPr>
      <w:r>
        <w:rPr>
          <w:lang w:val="da-DK"/>
        </w:rPr>
        <w:t xml:space="preserve">Resultatet bliver </w:t>
      </w:r>
      <w:r w:rsidR="00C309F8">
        <w:rPr>
          <w:lang w:val="da-DK"/>
        </w:rPr>
        <w:t xml:space="preserve">ved udgangen af 3. akt </w:t>
      </w:r>
      <w:r>
        <w:rPr>
          <w:lang w:val="da-DK"/>
        </w:rPr>
        <w:t xml:space="preserve">status quo. Arthur vedkender sig faderens arv ved at påtage sig embedet som statsadvokat, mens </w:t>
      </w:r>
      <w:r w:rsidR="00C309F8">
        <w:rPr>
          <w:lang w:val="da-DK"/>
        </w:rPr>
        <w:t xml:space="preserve">perspektivet for </w:t>
      </w:r>
      <w:r>
        <w:rPr>
          <w:lang w:val="da-DK"/>
        </w:rPr>
        <w:t>Irene og Michael</w:t>
      </w:r>
      <w:r w:rsidR="00C309F8">
        <w:rPr>
          <w:lang w:val="da-DK"/>
        </w:rPr>
        <w:t>, der er</w:t>
      </w:r>
      <w:r>
        <w:rPr>
          <w:lang w:val="da-DK"/>
        </w:rPr>
        <w:t xml:space="preserve"> ude af stand til at tage hånd om de traumer, barndommen har givet dem, </w:t>
      </w:r>
      <w:r w:rsidR="00C309F8">
        <w:rPr>
          <w:lang w:val="da-DK"/>
        </w:rPr>
        <w:t xml:space="preserve">er, at </w:t>
      </w:r>
      <w:r w:rsidR="002E14B6">
        <w:rPr>
          <w:lang w:val="da-DK"/>
        </w:rPr>
        <w:t xml:space="preserve">de </w:t>
      </w:r>
      <w:r w:rsidR="00C309F8">
        <w:rPr>
          <w:lang w:val="da-DK"/>
        </w:rPr>
        <w:t>vil gå</w:t>
      </w:r>
      <w:r>
        <w:rPr>
          <w:lang w:val="da-DK"/>
        </w:rPr>
        <w:t xml:space="preserve"> i hundene på hver sin måde.</w:t>
      </w:r>
      <w:r w:rsidR="003B7997">
        <w:rPr>
          <w:lang w:val="da-DK"/>
        </w:rPr>
        <w:t xml:space="preserve"> De tre søskende er således dybt mærkede af deres opvækst i et restriktivt, patriarkalsk domineret miljø. I dette miljø har kun to overlevelsesstrategier været praktisable – en totalt accepterende (Arthurs) og en totalt negerende, hvor der mangler enhver form for styring i kaos (Irene og Michaels).</w:t>
      </w:r>
    </w:p>
    <w:p w:rsidR="0004423F" w:rsidRDefault="005948A9" w:rsidP="002C542A">
      <w:pPr>
        <w:pStyle w:val="Overskrift3"/>
        <w:rPr>
          <w:rStyle w:val="long"/>
          <w:i/>
          <w:lang w:val="da-DK"/>
        </w:rPr>
      </w:pPr>
      <w:r>
        <w:rPr>
          <w:rStyle w:val="long"/>
          <w:lang w:val="da-DK"/>
        </w:rPr>
        <w:t>De arvinger, vi fortjener</w:t>
      </w:r>
      <w:r w:rsidRPr="001803C9">
        <w:rPr>
          <w:rStyle w:val="long"/>
          <w:i/>
          <w:lang w:val="da-DK"/>
        </w:rPr>
        <w:t xml:space="preserve"> </w:t>
      </w:r>
    </w:p>
    <w:p w:rsidR="00C309F8" w:rsidRDefault="003B7997" w:rsidP="0004423F">
      <w:pPr>
        <w:rPr>
          <w:lang w:val="da-DK"/>
        </w:rPr>
      </w:pPr>
      <w:r>
        <w:rPr>
          <w:lang w:val="da-DK"/>
        </w:rPr>
        <w:t>Spørgsmålet er nu, hvordan man arver denne genre</w:t>
      </w:r>
      <w:r w:rsidR="00AE7488">
        <w:rPr>
          <w:lang w:val="da-DK"/>
        </w:rPr>
        <w:t xml:space="preserve"> og denne tematik</w:t>
      </w:r>
      <w:r>
        <w:rPr>
          <w:lang w:val="da-DK"/>
        </w:rPr>
        <w:t xml:space="preserve">? </w:t>
      </w:r>
      <w:r w:rsidR="002C542A" w:rsidRPr="002C542A">
        <w:rPr>
          <w:i/>
          <w:lang w:val="da-DK"/>
        </w:rPr>
        <w:t>Arvingerne</w:t>
      </w:r>
      <w:r w:rsidR="002C542A">
        <w:rPr>
          <w:lang w:val="da-DK"/>
        </w:rPr>
        <w:t>s titel er symptomatisk og dobbeltbundet. De</w:t>
      </w:r>
      <w:r w:rsidR="005407C7">
        <w:rPr>
          <w:lang w:val="da-DK"/>
        </w:rPr>
        <w:t xml:space="preserve">n går </w:t>
      </w:r>
      <w:r w:rsidR="002C542A">
        <w:rPr>
          <w:lang w:val="da-DK"/>
        </w:rPr>
        <w:t xml:space="preserve">på det tema, som </w:t>
      </w:r>
      <w:r w:rsidR="002C542A">
        <w:rPr>
          <w:i/>
          <w:lang w:val="da-DK"/>
        </w:rPr>
        <w:t xml:space="preserve">Arvingerne </w:t>
      </w:r>
      <w:r w:rsidR="002C542A">
        <w:rPr>
          <w:lang w:val="da-DK"/>
        </w:rPr>
        <w:t>lancerer</w:t>
      </w:r>
      <w:r w:rsidR="0096187B">
        <w:rPr>
          <w:lang w:val="da-DK"/>
        </w:rPr>
        <w:t>, og som gentager H.C. Branners grundspørgsmål</w:t>
      </w:r>
      <w:r w:rsidR="002C542A">
        <w:rPr>
          <w:lang w:val="da-DK"/>
        </w:rPr>
        <w:t xml:space="preserve">: Hvordan kan man/skal vi arve i dag? </w:t>
      </w:r>
      <w:r w:rsidR="0096187B">
        <w:rPr>
          <w:lang w:val="da-DK"/>
        </w:rPr>
        <w:t xml:space="preserve">Men hvor det i </w:t>
      </w:r>
      <w:r w:rsidR="0096187B" w:rsidRPr="005407C7">
        <w:rPr>
          <w:i/>
          <w:lang w:val="da-DK"/>
        </w:rPr>
        <w:t>Søskende</w:t>
      </w:r>
      <w:r w:rsidR="0096187B">
        <w:rPr>
          <w:lang w:val="da-DK"/>
        </w:rPr>
        <w:t xml:space="preserve"> </w:t>
      </w:r>
      <w:r w:rsidR="00C309F8">
        <w:rPr>
          <w:lang w:val="da-DK"/>
        </w:rPr>
        <w:t xml:space="preserve">foruden det individuelle niveau også </w:t>
      </w:r>
      <w:r w:rsidR="0096187B">
        <w:rPr>
          <w:lang w:val="da-DK"/>
        </w:rPr>
        <w:t xml:space="preserve">handlede om arven efter besættelsen, er spørgsmålet i </w:t>
      </w:r>
      <w:r w:rsidR="0096187B" w:rsidRPr="0096187B">
        <w:rPr>
          <w:i/>
          <w:lang w:val="da-DK"/>
        </w:rPr>
        <w:t>Arvingerne</w:t>
      </w:r>
      <w:r w:rsidR="00C309F8">
        <w:rPr>
          <w:i/>
          <w:lang w:val="da-DK"/>
        </w:rPr>
        <w:t xml:space="preserve"> </w:t>
      </w:r>
      <w:r w:rsidR="00C309F8">
        <w:rPr>
          <w:lang w:val="da-DK"/>
        </w:rPr>
        <w:t>koncentreret om individplanet</w:t>
      </w:r>
      <w:r w:rsidR="0096187B">
        <w:rPr>
          <w:lang w:val="da-DK"/>
        </w:rPr>
        <w:t xml:space="preserve">: </w:t>
      </w:r>
      <w:r w:rsidR="002C542A">
        <w:rPr>
          <w:lang w:val="da-DK"/>
        </w:rPr>
        <w:t>Hvad betyder arv i et samfund, der først og fremmest beror på den individuelle indsats? Hvad betyder familie og slægt i et samfund, hvor vi først og fremmest lægger vægt på selv at skabe vore relationer?</w:t>
      </w:r>
      <w:r w:rsidR="00974202">
        <w:rPr>
          <w:lang w:val="da-DK"/>
        </w:rPr>
        <w:t xml:space="preserve"> </w:t>
      </w:r>
    </w:p>
    <w:p w:rsidR="002C542A" w:rsidRPr="002C542A" w:rsidRDefault="00974202" w:rsidP="0004423F">
      <w:pPr>
        <w:rPr>
          <w:lang w:val="da-DK"/>
        </w:rPr>
      </w:pPr>
      <w:r>
        <w:rPr>
          <w:lang w:val="da-DK"/>
        </w:rPr>
        <w:t>At holdningen til det ikke er ukompliceret, fremgår</w:t>
      </w:r>
      <w:r w:rsidR="006E6FE5">
        <w:rPr>
          <w:lang w:val="da-DK"/>
        </w:rPr>
        <w:t xml:space="preserve"> af signatur</w:t>
      </w:r>
      <w:r w:rsidR="000B1F5B">
        <w:rPr>
          <w:lang w:val="da-DK"/>
        </w:rPr>
        <w:t>sekvensen.</w:t>
      </w:r>
      <w:r>
        <w:rPr>
          <w:lang w:val="da-DK"/>
        </w:rPr>
        <w:t xml:space="preserve"> </w:t>
      </w:r>
      <w:r w:rsidR="000B1F5B">
        <w:rPr>
          <w:lang w:val="da-DK"/>
        </w:rPr>
        <w:t xml:space="preserve">Heri visualiseres </w:t>
      </w:r>
      <w:r>
        <w:rPr>
          <w:lang w:val="da-DK"/>
        </w:rPr>
        <w:t xml:space="preserve">to slags arv, inkarneret af henholdsvis de blomster, som </w:t>
      </w:r>
      <w:r w:rsidR="00E05A52">
        <w:rPr>
          <w:lang w:val="da-DK"/>
        </w:rPr>
        <w:t xml:space="preserve">den kvindelige hovedperson </w:t>
      </w:r>
      <w:r w:rsidR="000B1F5B" w:rsidRPr="000B1F5B">
        <w:rPr>
          <w:rStyle w:val="factasheetinnercolright1"/>
          <w:lang w:val="da-DK"/>
        </w:rPr>
        <w:t>Signe Larsen</w:t>
      </w:r>
      <w:r w:rsidR="000B1F5B">
        <w:rPr>
          <w:lang w:val="da-DK"/>
        </w:rPr>
        <w:t xml:space="preserve"> arbejder med i sin venindes butik, </w:t>
      </w:r>
      <w:r>
        <w:rPr>
          <w:lang w:val="da-DK"/>
        </w:rPr>
        <w:t xml:space="preserve">og </w:t>
      </w:r>
      <w:r w:rsidR="000B1F5B">
        <w:rPr>
          <w:lang w:val="da-DK"/>
        </w:rPr>
        <w:t xml:space="preserve">den </w:t>
      </w:r>
      <w:r>
        <w:rPr>
          <w:lang w:val="da-DK"/>
        </w:rPr>
        <w:t>krystal</w:t>
      </w:r>
      <w:r w:rsidR="000B1F5B">
        <w:rPr>
          <w:lang w:val="da-DK"/>
        </w:rPr>
        <w:t xml:space="preserve">vase, de er placeret i. Begge dele fragmenteres i gentagne </w:t>
      </w:r>
      <w:r w:rsidR="006E6FE5">
        <w:rPr>
          <w:lang w:val="da-DK"/>
        </w:rPr>
        <w:t>slowmotion-</w:t>
      </w:r>
      <w:r w:rsidR="000B1F5B">
        <w:rPr>
          <w:lang w:val="da-DK"/>
        </w:rPr>
        <w:t>eksplosioner</w:t>
      </w:r>
      <w:r w:rsidR="006E6FE5">
        <w:rPr>
          <w:lang w:val="da-DK"/>
        </w:rPr>
        <w:t xml:space="preserve"> til titelmelodiens kontrapunktiske akkompagnement (vokal ved Nina Persson)</w:t>
      </w:r>
      <w:r w:rsidR="006E4C94">
        <w:rPr>
          <w:lang w:val="da-DK"/>
        </w:rPr>
        <w:t xml:space="preserve"> – og angiver dermed, at både det arbejdende folk og overklassen vil få sprængt sine ideale forestillinger</w:t>
      </w:r>
      <w:r w:rsidR="006E6FE5">
        <w:rPr>
          <w:lang w:val="da-DK"/>
        </w:rPr>
        <w:t xml:space="preserve">. </w:t>
      </w:r>
      <w:r w:rsidR="003B7997">
        <w:rPr>
          <w:lang w:val="da-DK"/>
        </w:rPr>
        <w:t xml:space="preserve">Signatursekvensens dermed lægger </w:t>
      </w:r>
      <w:r w:rsidR="006E4C94">
        <w:rPr>
          <w:lang w:val="da-DK"/>
        </w:rPr>
        <w:t xml:space="preserve">også </w:t>
      </w:r>
      <w:r w:rsidR="003B7997">
        <w:rPr>
          <w:lang w:val="da-DK"/>
        </w:rPr>
        <w:t>op til en splintring af genren – men helt så radikalt går producenterne ikke til værks. De vender i stedet op og ned på en række af de traditionelle ingredienser.</w:t>
      </w:r>
    </w:p>
    <w:p w:rsidR="00AE2B0D" w:rsidRDefault="00DD554B" w:rsidP="0004423F">
      <w:pPr>
        <w:rPr>
          <w:rStyle w:val="long"/>
          <w:lang w:val="da-DK"/>
        </w:rPr>
      </w:pPr>
      <w:r>
        <w:rPr>
          <w:lang w:val="da-DK"/>
        </w:rPr>
        <w:t>Første</w:t>
      </w:r>
      <w:r w:rsidR="0004423F">
        <w:rPr>
          <w:lang w:val="da-DK"/>
        </w:rPr>
        <w:t xml:space="preserve"> episode af </w:t>
      </w:r>
      <w:r w:rsidR="0004423F" w:rsidRPr="001803C9">
        <w:rPr>
          <w:rStyle w:val="long"/>
          <w:i/>
          <w:lang w:val="da-DK"/>
        </w:rPr>
        <w:t>Arvingerne</w:t>
      </w:r>
      <w:r w:rsidR="0004423F">
        <w:rPr>
          <w:rStyle w:val="long"/>
          <w:i/>
          <w:lang w:val="da-DK"/>
        </w:rPr>
        <w:t xml:space="preserve"> </w:t>
      </w:r>
      <w:r w:rsidR="0004423F">
        <w:rPr>
          <w:rStyle w:val="long"/>
          <w:lang w:val="da-DK"/>
        </w:rPr>
        <w:t xml:space="preserve">udfolder sig omkring den kvindelige kunstner, </w:t>
      </w:r>
      <w:r>
        <w:rPr>
          <w:rStyle w:val="long"/>
          <w:lang w:val="da-DK"/>
        </w:rPr>
        <w:t>Veronika Grønnegaard</w:t>
      </w:r>
      <w:r w:rsidR="004A3B5B">
        <w:rPr>
          <w:rStyle w:val="long"/>
          <w:lang w:val="da-DK"/>
        </w:rPr>
        <w:t xml:space="preserve"> (Kirsten Olesen)</w:t>
      </w:r>
      <w:r>
        <w:rPr>
          <w:rStyle w:val="long"/>
          <w:lang w:val="da-DK"/>
        </w:rPr>
        <w:t xml:space="preserve">, </w:t>
      </w:r>
      <w:r w:rsidR="0004423F">
        <w:rPr>
          <w:rStyle w:val="long"/>
          <w:lang w:val="da-DK"/>
        </w:rPr>
        <w:t xml:space="preserve">der </w:t>
      </w:r>
      <w:r w:rsidR="002C542A">
        <w:rPr>
          <w:rStyle w:val="long"/>
          <w:lang w:val="da-DK"/>
        </w:rPr>
        <w:t xml:space="preserve">– </w:t>
      </w:r>
      <w:r>
        <w:rPr>
          <w:rStyle w:val="long"/>
          <w:lang w:val="da-DK"/>
        </w:rPr>
        <w:t xml:space="preserve">som </w:t>
      </w:r>
      <w:r w:rsidR="002C542A">
        <w:rPr>
          <w:rStyle w:val="long"/>
          <w:lang w:val="da-DK"/>
        </w:rPr>
        <w:t xml:space="preserve">sine mandlige forgængere (Preben i </w:t>
      </w:r>
      <w:r w:rsidR="002C542A">
        <w:rPr>
          <w:rStyle w:val="long"/>
          <w:i/>
          <w:lang w:val="da-DK"/>
        </w:rPr>
        <w:t xml:space="preserve">TAXA </w:t>
      </w:r>
      <w:r w:rsidR="002C542A">
        <w:rPr>
          <w:rStyle w:val="long"/>
          <w:lang w:val="da-DK"/>
        </w:rPr>
        <w:t xml:space="preserve">og </w:t>
      </w:r>
      <w:r w:rsidR="002C542A">
        <w:rPr>
          <w:lang w:val="da-DK"/>
        </w:rPr>
        <w:t>Erik Faber</w:t>
      </w:r>
      <w:r w:rsidR="002C542A">
        <w:rPr>
          <w:rStyle w:val="long"/>
          <w:lang w:val="da-DK"/>
        </w:rPr>
        <w:t xml:space="preserve"> i </w:t>
      </w:r>
      <w:r w:rsidR="002C542A" w:rsidRPr="002C542A">
        <w:rPr>
          <w:rStyle w:val="long"/>
          <w:i/>
          <w:lang w:val="da-DK"/>
        </w:rPr>
        <w:t>Hotellet</w:t>
      </w:r>
      <w:r w:rsidR="002C542A">
        <w:rPr>
          <w:rStyle w:val="long"/>
          <w:lang w:val="da-DK"/>
        </w:rPr>
        <w:t>) dør i slutningen af første episode</w:t>
      </w:r>
      <w:r w:rsidRPr="002C542A">
        <w:rPr>
          <w:rStyle w:val="long"/>
          <w:lang w:val="da-DK"/>
        </w:rPr>
        <w:t>karakter</w:t>
      </w:r>
      <w:r w:rsidR="0096187B">
        <w:rPr>
          <w:rStyle w:val="long"/>
          <w:lang w:val="da-DK"/>
        </w:rPr>
        <w:t>. I</w:t>
      </w:r>
      <w:r w:rsidR="002C542A">
        <w:rPr>
          <w:rStyle w:val="long"/>
          <w:lang w:val="da-DK"/>
        </w:rPr>
        <w:t xml:space="preserve"> modsætning til dem</w:t>
      </w:r>
      <w:r w:rsidR="0096187B">
        <w:rPr>
          <w:rStyle w:val="long"/>
          <w:lang w:val="da-DK"/>
        </w:rPr>
        <w:t xml:space="preserve"> og i modsætning til dommer Olden i </w:t>
      </w:r>
      <w:r w:rsidR="0096187B">
        <w:rPr>
          <w:rStyle w:val="long"/>
          <w:i/>
          <w:lang w:val="da-DK"/>
        </w:rPr>
        <w:t xml:space="preserve">Søskende </w:t>
      </w:r>
      <w:r w:rsidR="002C542A">
        <w:rPr>
          <w:rStyle w:val="long"/>
          <w:lang w:val="da-DK"/>
        </w:rPr>
        <w:t xml:space="preserve">er </w:t>
      </w:r>
      <w:r w:rsidR="0096187B">
        <w:rPr>
          <w:rStyle w:val="long"/>
          <w:lang w:val="da-DK"/>
        </w:rPr>
        <w:t xml:space="preserve">hun </w:t>
      </w:r>
      <w:r w:rsidR="002C542A">
        <w:rPr>
          <w:rStyle w:val="long"/>
          <w:lang w:val="da-DK"/>
        </w:rPr>
        <w:t>kvinde</w:t>
      </w:r>
      <w:r w:rsidR="0096187B">
        <w:rPr>
          <w:rStyle w:val="long"/>
          <w:lang w:val="da-DK"/>
        </w:rPr>
        <w:t xml:space="preserve">, en </w:t>
      </w:r>
      <w:proofErr w:type="spellStart"/>
      <w:r w:rsidR="0096187B">
        <w:rPr>
          <w:rStyle w:val="long"/>
          <w:lang w:val="da-DK"/>
        </w:rPr>
        <w:t>matriark</w:t>
      </w:r>
      <w:proofErr w:type="spellEnd"/>
      <w:r w:rsidR="0096187B">
        <w:rPr>
          <w:rStyle w:val="long"/>
          <w:lang w:val="da-DK"/>
        </w:rPr>
        <w:t>,</w:t>
      </w:r>
      <w:r w:rsidR="002C542A">
        <w:rPr>
          <w:rStyle w:val="long"/>
          <w:lang w:val="da-DK"/>
        </w:rPr>
        <w:t xml:space="preserve"> </w:t>
      </w:r>
      <w:r w:rsidR="0096187B">
        <w:rPr>
          <w:rStyle w:val="long"/>
          <w:lang w:val="da-DK"/>
        </w:rPr>
        <w:t xml:space="preserve">der </w:t>
      </w:r>
      <w:r w:rsidR="0004423F">
        <w:rPr>
          <w:rStyle w:val="long"/>
          <w:lang w:val="da-DK"/>
        </w:rPr>
        <w:t>inkarnerer alle fordomme om 68-generationen.</w:t>
      </w:r>
      <w:r>
        <w:rPr>
          <w:rStyle w:val="long"/>
          <w:lang w:val="da-DK"/>
        </w:rPr>
        <w:t xml:space="preserve"> Hun er dygtig professionelt, en berømt og anerkendt kunstner, der er slået igennem internationalt. Vi følger hende i værkstedet, hvor hun tydeligvis eksperimenterer sig frem. Og vi følger hende i hendes forhold til de fire børn, som hun har fået med tre forskellige mænd, hvilket angiver, at dette område tydeligvis også har været genstand for </w:t>
      </w:r>
      <w:r w:rsidR="00D14CA7">
        <w:rPr>
          <w:rStyle w:val="long"/>
          <w:lang w:val="da-DK"/>
        </w:rPr>
        <w:t>eksperimenter</w:t>
      </w:r>
      <w:r>
        <w:rPr>
          <w:rStyle w:val="long"/>
          <w:lang w:val="da-DK"/>
        </w:rPr>
        <w:t xml:space="preserve">. </w:t>
      </w:r>
    </w:p>
    <w:p w:rsidR="0004423F" w:rsidRDefault="00DD554B" w:rsidP="0004423F">
      <w:pPr>
        <w:rPr>
          <w:rStyle w:val="long"/>
          <w:lang w:val="da-DK"/>
        </w:rPr>
      </w:pPr>
      <w:r>
        <w:rPr>
          <w:rStyle w:val="long"/>
          <w:lang w:val="da-DK"/>
        </w:rPr>
        <w:t>Hendes hold</w:t>
      </w:r>
      <w:r w:rsidR="00D14CA7">
        <w:rPr>
          <w:rStyle w:val="long"/>
          <w:lang w:val="da-DK"/>
        </w:rPr>
        <w:t xml:space="preserve">ning til de fire børn er langt fra den samme – hun gør </w:t>
      </w:r>
      <w:r w:rsidR="0096187B">
        <w:rPr>
          <w:rStyle w:val="long"/>
          <w:lang w:val="da-DK"/>
        </w:rPr>
        <w:t xml:space="preserve">(ligesom dommer Olden) </w:t>
      </w:r>
      <w:r w:rsidR="00D14CA7">
        <w:rPr>
          <w:rStyle w:val="long"/>
          <w:lang w:val="da-DK"/>
        </w:rPr>
        <w:t>forskel</w:t>
      </w:r>
      <w:r>
        <w:rPr>
          <w:rStyle w:val="long"/>
          <w:lang w:val="da-DK"/>
        </w:rPr>
        <w:t xml:space="preserve">. </w:t>
      </w:r>
      <w:r w:rsidR="00D14CA7">
        <w:rPr>
          <w:rStyle w:val="long"/>
          <w:lang w:val="da-DK"/>
        </w:rPr>
        <w:t xml:space="preserve"> </w:t>
      </w:r>
      <w:r w:rsidR="00AE2B0D">
        <w:rPr>
          <w:rStyle w:val="long"/>
          <w:lang w:val="da-DK"/>
        </w:rPr>
        <w:t>Og det sker vel at mærke ikke i det skjulte, men så det kan ses og føles af enhver af dem, det vedrører</w:t>
      </w:r>
      <w:r w:rsidR="00077CAB">
        <w:rPr>
          <w:rStyle w:val="long"/>
          <w:lang w:val="da-DK"/>
        </w:rPr>
        <w:t xml:space="preserve"> – plus alle andre</w:t>
      </w:r>
      <w:r w:rsidR="00AE2B0D">
        <w:rPr>
          <w:rStyle w:val="long"/>
          <w:lang w:val="da-DK"/>
        </w:rPr>
        <w:t xml:space="preserve">. </w:t>
      </w:r>
      <w:r w:rsidR="00D14CA7">
        <w:rPr>
          <w:rStyle w:val="long"/>
          <w:lang w:val="da-DK"/>
        </w:rPr>
        <w:t>Hun</w:t>
      </w:r>
      <w:r>
        <w:rPr>
          <w:rStyle w:val="long"/>
          <w:lang w:val="da-DK"/>
        </w:rPr>
        <w:t xml:space="preserve"> h</w:t>
      </w:r>
      <w:r w:rsidR="00D14CA7">
        <w:rPr>
          <w:rStyle w:val="long"/>
          <w:lang w:val="da-DK"/>
        </w:rPr>
        <w:t>undser med den, der som daglig administrator står hende nærmest,</w:t>
      </w:r>
      <w:r>
        <w:rPr>
          <w:rStyle w:val="long"/>
          <w:lang w:val="da-DK"/>
        </w:rPr>
        <w:t xml:space="preserve"> </w:t>
      </w:r>
      <w:r w:rsidR="00AE2B0D">
        <w:rPr>
          <w:rStyle w:val="long"/>
          <w:lang w:val="da-DK"/>
        </w:rPr>
        <w:t>Gro (Trine Dyrholm). Hun taler venligt i telefon med den fjerne søn Emil (Mikkel Boe Følsgaard) og lover økonomisk forstærkning til hans thailandske projekt. Frederik (Carsten Bjørnlund), som har afskrevet hende, ser hun eftertænksomt efter, da han nødtvungent indfinder sig på gårdspladsen i forbindelse med aflevering af sine børn til farmor. Og Signe (Marie Bach Hansen) tilkalder hun til det, der skal vise sig at blive hendes dødsleje – og forærer hende slottet som kompensation, må man forstå, for udstået afsavn.</w:t>
      </w:r>
      <w:r w:rsidR="007A409A">
        <w:rPr>
          <w:rStyle w:val="long"/>
          <w:lang w:val="da-DK"/>
        </w:rPr>
        <w:t xml:space="preserve"> På den baggrund har de fire børn samme type problemer med at hitte ud af, hvad de skal arve, som de tre søskende hos Branner: Deres liv er blevet bestemt af deres holdning til moderens forskellige dispositioner, og navlesnoren er aldrig rigtig blevet skåret over.</w:t>
      </w:r>
    </w:p>
    <w:p w:rsidR="007A2B3B" w:rsidRDefault="00077CAB" w:rsidP="0004423F">
      <w:pPr>
        <w:rPr>
          <w:lang w:val="da-DK"/>
        </w:rPr>
      </w:pPr>
      <w:r>
        <w:rPr>
          <w:rStyle w:val="long"/>
          <w:lang w:val="da-DK"/>
        </w:rPr>
        <w:t>De konkrete a</w:t>
      </w:r>
      <w:r w:rsidR="00AE2B0D">
        <w:rPr>
          <w:rStyle w:val="long"/>
          <w:lang w:val="da-DK"/>
        </w:rPr>
        <w:t>rvinger</w:t>
      </w:r>
      <w:r>
        <w:rPr>
          <w:rStyle w:val="long"/>
          <w:lang w:val="da-DK"/>
        </w:rPr>
        <w:t xml:space="preserve"> er altså resultatet af en selvcentreret mors handlinger, valg og opdragelse eller mangel på samme. Veronika Grønnegaard er ene og stærk. Hun er en værdig arvtager af den traditionelle patriarkalske rolle, som vi har været vant til at se i DR’s historiske familiedrama – fra Mads Skjern i </w:t>
      </w:r>
      <w:r>
        <w:rPr>
          <w:rStyle w:val="long"/>
          <w:i/>
          <w:lang w:val="da-DK"/>
        </w:rPr>
        <w:t xml:space="preserve">Matador </w:t>
      </w:r>
      <w:r>
        <w:rPr>
          <w:rStyle w:val="long"/>
          <w:lang w:val="da-DK"/>
        </w:rPr>
        <w:t xml:space="preserve">til Kaj Holger Nielsen i </w:t>
      </w:r>
      <w:r>
        <w:rPr>
          <w:rStyle w:val="long"/>
          <w:i/>
          <w:lang w:val="da-DK"/>
        </w:rPr>
        <w:t>K</w:t>
      </w:r>
      <w:r w:rsidRPr="00077CAB">
        <w:rPr>
          <w:rStyle w:val="long"/>
          <w:i/>
          <w:lang w:val="da-DK"/>
        </w:rPr>
        <w:t>røniken</w:t>
      </w:r>
      <w:r>
        <w:rPr>
          <w:rStyle w:val="long"/>
          <w:i/>
          <w:lang w:val="da-DK"/>
        </w:rPr>
        <w:t xml:space="preserve">. </w:t>
      </w:r>
      <w:r>
        <w:rPr>
          <w:rStyle w:val="long"/>
          <w:lang w:val="da-DK"/>
        </w:rPr>
        <w:t xml:space="preserve">I </w:t>
      </w:r>
      <w:r>
        <w:rPr>
          <w:rStyle w:val="long"/>
          <w:i/>
          <w:lang w:val="da-DK"/>
        </w:rPr>
        <w:t xml:space="preserve">Sommer </w:t>
      </w:r>
      <w:r>
        <w:rPr>
          <w:rStyle w:val="long"/>
          <w:lang w:val="da-DK"/>
        </w:rPr>
        <w:t>krakelerede patriarken un</w:t>
      </w:r>
      <w:r w:rsidR="007A409A">
        <w:rPr>
          <w:rStyle w:val="long"/>
          <w:lang w:val="da-DK"/>
        </w:rPr>
        <w:t>der angreb af Alzheimers, men</w:t>
      </w:r>
      <w:r>
        <w:rPr>
          <w:rStyle w:val="long"/>
          <w:lang w:val="da-DK"/>
        </w:rPr>
        <w:t xml:space="preserve"> i </w:t>
      </w:r>
      <w:r>
        <w:rPr>
          <w:rStyle w:val="long"/>
          <w:i/>
          <w:lang w:val="da-DK"/>
        </w:rPr>
        <w:t xml:space="preserve">Arvingerne </w:t>
      </w:r>
      <w:r>
        <w:rPr>
          <w:rStyle w:val="long"/>
          <w:lang w:val="da-DK"/>
        </w:rPr>
        <w:t>er patriarken forvandlet til en kvinde</w:t>
      </w:r>
      <w:r w:rsidR="00657962">
        <w:rPr>
          <w:rStyle w:val="long"/>
          <w:lang w:val="da-DK"/>
        </w:rPr>
        <w:t>, hvis kunst og selvrealisering altid har stået i første række</w:t>
      </w:r>
      <w:r w:rsidR="007A409A">
        <w:rPr>
          <w:rStyle w:val="long"/>
          <w:lang w:val="da-DK"/>
        </w:rPr>
        <w:t xml:space="preserve">. </w:t>
      </w:r>
      <w:r w:rsidR="00657962">
        <w:rPr>
          <w:rStyle w:val="long"/>
          <w:lang w:val="da-DK"/>
        </w:rPr>
        <w:t xml:space="preserve">Hendes karakter aftegnes benhårdt i den allerførste præsentation: Hun kommer eftertænksom ud fra Onkologisk Afdeling – og tænder sig med et trodsigt udtryk en cigaret. </w:t>
      </w:r>
      <w:r w:rsidR="007A409A">
        <w:rPr>
          <w:rStyle w:val="long"/>
          <w:lang w:val="da-DK"/>
        </w:rPr>
        <w:t>Pointen er, at hun</w:t>
      </w:r>
      <w:r w:rsidR="005948A9">
        <w:rPr>
          <w:rStyle w:val="long"/>
          <w:lang w:val="da-DK"/>
        </w:rPr>
        <w:t xml:space="preserve"> absolut ikke besidde</w:t>
      </w:r>
      <w:r>
        <w:rPr>
          <w:rStyle w:val="long"/>
          <w:lang w:val="da-DK"/>
        </w:rPr>
        <w:t>r mere empati end sine mandlige forgængere</w:t>
      </w:r>
      <w:r w:rsidR="00657962">
        <w:rPr>
          <w:rStyle w:val="long"/>
          <w:lang w:val="da-DK"/>
        </w:rPr>
        <w:t>, heller ikke i forhold til sig selv</w:t>
      </w:r>
      <w:r w:rsidR="005948A9">
        <w:rPr>
          <w:rStyle w:val="long"/>
          <w:lang w:val="da-DK"/>
        </w:rPr>
        <w:t xml:space="preserve">. Tilsvarende er hendes børn hårdt mærkede og </w:t>
      </w:r>
      <w:r w:rsidR="006E4C94">
        <w:rPr>
          <w:rStyle w:val="long"/>
          <w:lang w:val="da-DK"/>
        </w:rPr>
        <w:t xml:space="preserve">psykisk </w:t>
      </w:r>
      <w:r w:rsidR="005948A9">
        <w:rPr>
          <w:rStyle w:val="long"/>
          <w:lang w:val="da-DK"/>
        </w:rPr>
        <w:t xml:space="preserve">invaliderede af hendes magtposition, </w:t>
      </w:r>
      <w:r w:rsidR="006E4C94">
        <w:rPr>
          <w:rStyle w:val="long"/>
          <w:lang w:val="da-DK"/>
        </w:rPr>
        <w:t>nøjagtig lige</w:t>
      </w:r>
      <w:r w:rsidR="005948A9">
        <w:rPr>
          <w:rStyle w:val="long"/>
          <w:lang w:val="da-DK"/>
        </w:rPr>
        <w:t>som patriarkernes børn i gamle dage</w:t>
      </w:r>
      <w:r>
        <w:rPr>
          <w:rStyle w:val="long"/>
          <w:lang w:val="da-DK"/>
        </w:rPr>
        <w:t xml:space="preserve">. </w:t>
      </w:r>
      <w:r w:rsidR="006E4C94">
        <w:rPr>
          <w:rStyle w:val="long"/>
          <w:lang w:val="da-DK"/>
        </w:rPr>
        <w:t>Så meget for frigørelsens resultater.</w:t>
      </w:r>
      <w:r w:rsidR="006E4C94" w:rsidRPr="006E4C94">
        <w:rPr>
          <w:lang w:val="da-DK"/>
        </w:rPr>
        <w:t xml:space="preserve"> </w:t>
      </w:r>
    </w:p>
    <w:p w:rsidR="00B215A0" w:rsidRPr="00004FAF" w:rsidRDefault="00B215A0" w:rsidP="0004423F">
      <w:pPr>
        <w:rPr>
          <w:rStyle w:val="long"/>
          <w:lang w:val="da-DK"/>
        </w:rPr>
      </w:pPr>
      <w:r>
        <w:rPr>
          <w:rStyle w:val="long"/>
          <w:lang w:val="da-DK"/>
        </w:rPr>
        <w:t>Men titlen har også en anden og mere indirekte betydning. Når den netop figurerer i forbindelse med en ny generations overtagelse af arvesølvet i DR-Drama, handle</w:t>
      </w:r>
      <w:r w:rsidR="00004FAF">
        <w:rPr>
          <w:rStyle w:val="long"/>
          <w:lang w:val="da-DK"/>
        </w:rPr>
        <w:t>r det naturligvis om, hvem der n</w:t>
      </w:r>
      <w:r>
        <w:rPr>
          <w:rStyle w:val="long"/>
          <w:lang w:val="da-DK"/>
        </w:rPr>
        <w:t>u har overtaget scenen</w:t>
      </w:r>
      <w:r w:rsidR="00004FAF">
        <w:rPr>
          <w:rStyle w:val="long"/>
          <w:lang w:val="da-DK"/>
        </w:rPr>
        <w:t xml:space="preserve">, public service-forpligtelsen og den fortsatte pligt til at levere succes’er med høje seertal. Ikke mindst det sidste – og her kommer ændringerne så ind i billedet: I </w:t>
      </w:r>
      <w:r w:rsidR="00004FAF">
        <w:rPr>
          <w:rStyle w:val="long"/>
          <w:i/>
          <w:lang w:val="da-DK"/>
        </w:rPr>
        <w:t xml:space="preserve">Arvingerne </w:t>
      </w:r>
      <w:r w:rsidR="00004FAF">
        <w:rPr>
          <w:rStyle w:val="long"/>
          <w:lang w:val="da-DK"/>
        </w:rPr>
        <w:t xml:space="preserve">er det </w:t>
      </w:r>
      <w:proofErr w:type="spellStart"/>
      <w:r w:rsidR="00004FAF">
        <w:rPr>
          <w:rStyle w:val="long"/>
          <w:lang w:val="da-DK"/>
        </w:rPr>
        <w:t>matriarken</w:t>
      </w:r>
      <w:proofErr w:type="spellEnd"/>
      <w:r w:rsidR="00004FAF">
        <w:rPr>
          <w:rStyle w:val="long"/>
          <w:lang w:val="da-DK"/>
        </w:rPr>
        <w:t>, der dør, og der er stærkt fokus på kvinderne i et lige forhold mellem de fire (halv)søskende.</w:t>
      </w:r>
      <w:r w:rsidR="007A409A">
        <w:rPr>
          <w:rStyle w:val="long"/>
          <w:lang w:val="da-DK"/>
        </w:rPr>
        <w:t xml:space="preserve"> Men også på produktionsholdet indtager kvinderne en stærk stilling.</w:t>
      </w:r>
    </w:p>
    <w:p w:rsidR="006E4C94" w:rsidRDefault="00310FB9" w:rsidP="005948A9">
      <w:pPr>
        <w:rPr>
          <w:lang w:val="da-DK"/>
        </w:rPr>
      </w:pPr>
      <w:r>
        <w:rPr>
          <w:lang w:val="da-DK"/>
        </w:rPr>
        <w:t xml:space="preserve">Dramaet i </w:t>
      </w:r>
      <w:r w:rsidR="004A3B5B">
        <w:rPr>
          <w:lang w:val="da-DK"/>
        </w:rPr>
        <w:t>familien</w:t>
      </w:r>
      <w:r w:rsidR="00573F19">
        <w:rPr>
          <w:lang w:val="da-DK"/>
        </w:rPr>
        <w:t xml:space="preserve"> kommer </w:t>
      </w:r>
      <w:r w:rsidR="006E4C94">
        <w:rPr>
          <w:lang w:val="da-DK"/>
        </w:rPr>
        <w:t xml:space="preserve">frem </w:t>
      </w:r>
      <w:r w:rsidR="00F67548">
        <w:rPr>
          <w:lang w:val="da-DK"/>
        </w:rPr>
        <w:t xml:space="preserve">gennem </w:t>
      </w:r>
      <w:r w:rsidR="005948A9">
        <w:rPr>
          <w:lang w:val="da-DK"/>
        </w:rPr>
        <w:t xml:space="preserve">en benhård modstilling af </w:t>
      </w:r>
      <w:r w:rsidR="00573F19">
        <w:rPr>
          <w:lang w:val="da-DK"/>
        </w:rPr>
        <w:t xml:space="preserve">de </w:t>
      </w:r>
      <w:r w:rsidR="005948A9">
        <w:rPr>
          <w:lang w:val="da-DK"/>
        </w:rPr>
        <w:t>karakterer, der nødvendigvis må indgå i et hundeslagsmål om arv på baggrund af deres forskellige baggage.</w:t>
      </w:r>
      <w:r w:rsidR="00573F19">
        <w:rPr>
          <w:lang w:val="da-DK"/>
        </w:rPr>
        <w:t xml:space="preserve"> Lige fra begyndelsen står det klart, at det her </w:t>
      </w:r>
      <w:r>
        <w:rPr>
          <w:lang w:val="da-DK"/>
        </w:rPr>
        <w:t xml:space="preserve">også </w:t>
      </w:r>
      <w:r w:rsidR="00573F19">
        <w:rPr>
          <w:lang w:val="da-DK"/>
        </w:rPr>
        <w:t xml:space="preserve">handler om forskellige miljøer, og at der er langt fra de kontante tacklinger på håndboldbanen til </w:t>
      </w:r>
      <w:r w:rsidR="004A3B5B">
        <w:rPr>
          <w:lang w:val="da-DK"/>
        </w:rPr>
        <w:t xml:space="preserve">de mere skjulte, som </w:t>
      </w:r>
      <w:r w:rsidR="00573F19">
        <w:rPr>
          <w:lang w:val="da-DK"/>
        </w:rPr>
        <w:t>galleristen og advokaten i Veronikas kunstner og designermiljø</w:t>
      </w:r>
      <w:r w:rsidR="004A3B5B">
        <w:rPr>
          <w:lang w:val="da-DK"/>
        </w:rPr>
        <w:t xml:space="preserve"> står for</w:t>
      </w:r>
      <w:r w:rsidR="006E4C94">
        <w:rPr>
          <w:lang w:val="da-DK"/>
        </w:rPr>
        <w:t xml:space="preserve"> – eller for den sags skyld den glade avantgarde-far Thomas Konrad (Jesper Christensen), der fortsat lever på hippiemanér uden for tiden</w:t>
      </w:r>
      <w:r w:rsidR="00573F19">
        <w:rPr>
          <w:lang w:val="da-DK"/>
        </w:rPr>
        <w:t xml:space="preserve">. </w:t>
      </w:r>
      <w:r w:rsidR="00657962">
        <w:rPr>
          <w:lang w:val="da-DK"/>
        </w:rPr>
        <w:t>Med ham leveres modstykket til de gamle patriarker: Han er kastet ud af herskabshuset og den accepterede kunst og verden, han ryge</w:t>
      </w:r>
      <w:r w:rsidR="00055F14">
        <w:rPr>
          <w:lang w:val="da-DK"/>
        </w:rPr>
        <w:t>r pot og bedriver legestue;</w:t>
      </w:r>
      <w:r w:rsidR="00657962">
        <w:rPr>
          <w:lang w:val="da-DK"/>
        </w:rPr>
        <w:t xml:space="preserve"> i trængte situationer kan han dog forsøgsvist tjatte lidt igen.</w:t>
      </w:r>
      <w:r w:rsidR="007A2B3B">
        <w:rPr>
          <w:lang w:val="da-DK"/>
        </w:rPr>
        <w:t xml:space="preserve"> Uanset hvad,</w:t>
      </w:r>
      <w:r w:rsidR="007A2B3B" w:rsidRPr="007A2B3B">
        <w:rPr>
          <w:lang w:val="da-DK"/>
        </w:rPr>
        <w:t xml:space="preserve"> </w:t>
      </w:r>
      <w:r w:rsidR="007A2B3B">
        <w:rPr>
          <w:lang w:val="da-DK"/>
        </w:rPr>
        <w:t xml:space="preserve">er der fortsat </w:t>
      </w:r>
      <w:proofErr w:type="spellStart"/>
      <w:r w:rsidR="007A2B3B">
        <w:rPr>
          <w:lang w:val="da-DK"/>
        </w:rPr>
        <w:t>upstairs</w:t>
      </w:r>
      <w:proofErr w:type="spellEnd"/>
      <w:r w:rsidR="007A2B3B">
        <w:rPr>
          <w:lang w:val="da-DK"/>
        </w:rPr>
        <w:t xml:space="preserve">, og der er </w:t>
      </w:r>
      <w:proofErr w:type="spellStart"/>
      <w:r w:rsidR="007A2B3B">
        <w:rPr>
          <w:lang w:val="da-DK"/>
        </w:rPr>
        <w:t>downstairs</w:t>
      </w:r>
      <w:proofErr w:type="spellEnd"/>
      <w:r w:rsidR="007A2B3B">
        <w:rPr>
          <w:lang w:val="da-DK"/>
        </w:rPr>
        <w:t xml:space="preserve">, der er dem, der bestiller blomster for flere tusinde kroner, og der er dem, der binder og afleverer dem. Forskellene serveres med realistisk selvfølgelighed. </w:t>
      </w:r>
    </w:p>
    <w:p w:rsidR="00573F19" w:rsidRDefault="009B39C2" w:rsidP="005948A9">
      <w:pPr>
        <w:rPr>
          <w:lang w:val="da-DK"/>
        </w:rPr>
      </w:pPr>
      <w:r>
        <w:rPr>
          <w:lang w:val="da-DK"/>
        </w:rPr>
        <w:t>F</w:t>
      </w:r>
      <w:r w:rsidR="00310FB9">
        <w:rPr>
          <w:lang w:val="da-DK"/>
        </w:rPr>
        <w:t xml:space="preserve">lere </w:t>
      </w:r>
      <w:r>
        <w:rPr>
          <w:lang w:val="da-DK"/>
        </w:rPr>
        <w:t xml:space="preserve">overlevelsesstrategier </w:t>
      </w:r>
      <w:r w:rsidR="00385F32">
        <w:rPr>
          <w:lang w:val="da-DK"/>
        </w:rPr>
        <w:t>modstilles</w:t>
      </w:r>
      <w:r w:rsidR="00310FB9">
        <w:rPr>
          <w:lang w:val="da-DK"/>
        </w:rPr>
        <w:t xml:space="preserve"> </w:t>
      </w:r>
      <w:r>
        <w:rPr>
          <w:lang w:val="da-DK"/>
        </w:rPr>
        <w:t xml:space="preserve">i denne </w:t>
      </w:r>
      <w:r w:rsidR="004A3B5B">
        <w:rPr>
          <w:lang w:val="da-DK"/>
        </w:rPr>
        <w:t>afdæknings</w:t>
      </w:r>
      <w:r>
        <w:rPr>
          <w:lang w:val="da-DK"/>
        </w:rPr>
        <w:t xml:space="preserve">proces </w:t>
      </w:r>
      <w:r w:rsidR="00310FB9">
        <w:rPr>
          <w:lang w:val="da-DK"/>
        </w:rPr>
        <w:t xml:space="preserve">– fra den globaliserede </w:t>
      </w:r>
      <w:r w:rsidR="007A2B3B">
        <w:rPr>
          <w:lang w:val="da-DK"/>
        </w:rPr>
        <w:t>ferie</w:t>
      </w:r>
      <w:r w:rsidR="00310FB9">
        <w:rPr>
          <w:lang w:val="da-DK"/>
        </w:rPr>
        <w:t>ressort-strategi</w:t>
      </w:r>
      <w:r w:rsidR="007A2B3B">
        <w:rPr>
          <w:lang w:val="da-DK"/>
        </w:rPr>
        <w:t xml:space="preserve"> så fjernt fra Danmark som muligt</w:t>
      </w:r>
      <w:r w:rsidR="00310FB9">
        <w:rPr>
          <w:lang w:val="da-DK"/>
        </w:rPr>
        <w:t>, som Emil står for, til den kunstadministrerende levemåde, som Gro og hendes gallerist-elsker forfægter</w:t>
      </w:r>
      <w:r>
        <w:rPr>
          <w:lang w:val="da-DK"/>
        </w:rPr>
        <w:t>.</w:t>
      </w:r>
      <w:r w:rsidR="00310FB9">
        <w:rPr>
          <w:lang w:val="da-DK"/>
        </w:rPr>
        <w:t xml:space="preserve"> Frederiks pinagtige problemfornægtelse, </w:t>
      </w:r>
      <w:proofErr w:type="spellStart"/>
      <w:r w:rsidR="00310FB9">
        <w:rPr>
          <w:lang w:val="da-DK"/>
        </w:rPr>
        <w:t>incl</w:t>
      </w:r>
      <w:proofErr w:type="spellEnd"/>
      <w:r w:rsidR="00310FB9">
        <w:rPr>
          <w:lang w:val="da-DK"/>
        </w:rPr>
        <w:t>. hans mors død julenat (”Det skal ikke ødelægge vores jul”</w:t>
      </w:r>
      <w:r>
        <w:rPr>
          <w:lang w:val="da-DK"/>
        </w:rPr>
        <w:t>) modstilles</w:t>
      </w:r>
      <w:r w:rsidR="007A2B3B">
        <w:rPr>
          <w:lang w:val="da-DK"/>
        </w:rPr>
        <w:t xml:space="preserve"> Thomas’ </w:t>
      </w:r>
      <w:r w:rsidR="00310FB9">
        <w:rPr>
          <w:lang w:val="da-DK"/>
        </w:rPr>
        <w:t>mere subtil</w:t>
      </w:r>
      <w:r w:rsidR="007A2B3B">
        <w:rPr>
          <w:lang w:val="da-DK"/>
        </w:rPr>
        <w:t>e form for eskapisme</w:t>
      </w:r>
      <w:r w:rsidR="00310FB9">
        <w:rPr>
          <w:lang w:val="da-DK"/>
        </w:rPr>
        <w:t>. Og så har vi Signe som dark horse i spillet</w:t>
      </w:r>
      <w:r>
        <w:rPr>
          <w:lang w:val="da-DK"/>
        </w:rPr>
        <w:t xml:space="preserve"> om arven – den renfærdige blomsterbinderske, der pludselig opda</w:t>
      </w:r>
      <w:r w:rsidR="004A3B5B">
        <w:rPr>
          <w:lang w:val="da-DK"/>
        </w:rPr>
        <w:t>ger, at hun har en ukendt familie foruden den, hun troede, hun kendte</w:t>
      </w:r>
      <w:r w:rsidR="00004FAF">
        <w:rPr>
          <w:lang w:val="da-DK"/>
        </w:rPr>
        <w:t>, altså en skjult arv</w:t>
      </w:r>
      <w:r>
        <w:rPr>
          <w:lang w:val="da-DK"/>
        </w:rPr>
        <w:t>.</w:t>
      </w:r>
      <w:r w:rsidR="00004FAF" w:rsidRPr="00004FAF">
        <w:rPr>
          <w:rStyle w:val="long"/>
          <w:lang w:val="da-DK"/>
        </w:rPr>
        <w:t xml:space="preserve"> </w:t>
      </w:r>
      <w:r w:rsidR="00004FAF" w:rsidRPr="00077CAB">
        <w:rPr>
          <w:rStyle w:val="long"/>
          <w:lang w:val="da-DK"/>
        </w:rPr>
        <w:t xml:space="preserve">Moralen </w:t>
      </w:r>
      <w:r w:rsidR="00004FAF">
        <w:rPr>
          <w:rStyle w:val="long"/>
          <w:lang w:val="da-DK"/>
        </w:rPr>
        <w:t>må være, at vi får de arvinger, vi fortjener, hvad enten vi er mænd eller kvinder. Var der nogen, der troede, at kvinderne var bedre, eller at verden ville blive et bedre sted, hvis de fik magten?</w:t>
      </w:r>
    </w:p>
    <w:p w:rsidR="005948A9" w:rsidRPr="00055F14" w:rsidRDefault="00310FB9" w:rsidP="005948A9">
      <w:pPr>
        <w:rPr>
          <w:rStyle w:val="long"/>
          <w:lang w:val="da-DK"/>
        </w:rPr>
      </w:pPr>
      <w:r>
        <w:rPr>
          <w:lang w:val="da-DK"/>
        </w:rPr>
        <w:t>H</w:t>
      </w:r>
      <w:r w:rsidR="00573F19">
        <w:rPr>
          <w:lang w:val="da-DK"/>
        </w:rPr>
        <w:t xml:space="preserve">elt overordnet er det </w:t>
      </w:r>
      <w:r w:rsidR="00AE7488">
        <w:rPr>
          <w:lang w:val="da-DK"/>
        </w:rPr>
        <w:t xml:space="preserve">altså </w:t>
      </w:r>
      <w:r w:rsidR="005948A9">
        <w:rPr>
          <w:lang w:val="da-DK"/>
        </w:rPr>
        <w:t>selv</w:t>
      </w:r>
      <w:r w:rsidR="00573F19">
        <w:rPr>
          <w:lang w:val="da-DK"/>
        </w:rPr>
        <w:t>e</w:t>
      </w:r>
      <w:r w:rsidR="005948A9">
        <w:rPr>
          <w:lang w:val="da-DK"/>
        </w:rPr>
        <w:t xml:space="preserve"> spørgsmålet om at arve, der sættes til debat i </w:t>
      </w:r>
      <w:r w:rsidR="005948A9">
        <w:rPr>
          <w:i/>
          <w:lang w:val="da-DK"/>
        </w:rPr>
        <w:t>Arvingerne</w:t>
      </w:r>
      <w:r w:rsidR="005948A9">
        <w:rPr>
          <w:lang w:val="da-DK"/>
        </w:rPr>
        <w:t>.</w:t>
      </w:r>
      <w:r w:rsidR="00573F19">
        <w:rPr>
          <w:lang w:val="da-DK"/>
        </w:rPr>
        <w:t xml:space="preserve"> </w:t>
      </w:r>
      <w:r w:rsidR="00004FAF">
        <w:rPr>
          <w:lang w:val="da-DK"/>
        </w:rPr>
        <w:t>D</w:t>
      </w:r>
      <w:r w:rsidR="00573F19">
        <w:rPr>
          <w:lang w:val="da-DK"/>
        </w:rPr>
        <w:t>en klar</w:t>
      </w:r>
      <w:r w:rsidR="00004FAF">
        <w:rPr>
          <w:lang w:val="da-DK"/>
        </w:rPr>
        <w:t>e</w:t>
      </w:r>
      <w:r w:rsidR="00573F19">
        <w:rPr>
          <w:lang w:val="da-DK"/>
        </w:rPr>
        <w:t xml:space="preserve"> moralsk</w:t>
      </w:r>
      <w:r w:rsidR="00004FAF">
        <w:rPr>
          <w:lang w:val="da-DK"/>
        </w:rPr>
        <w:t>e</w:t>
      </w:r>
      <w:r w:rsidR="00573F19">
        <w:rPr>
          <w:lang w:val="da-DK"/>
        </w:rPr>
        <w:t xml:space="preserve"> dimension i DR’s drama – det, som Ingolf Gabold yndede at kalde public service-dimensionen</w:t>
      </w:r>
      <w:r w:rsidR="00004FAF">
        <w:rPr>
          <w:lang w:val="da-DK"/>
        </w:rPr>
        <w:t xml:space="preserve"> – videreføres af det nye producenthold</w:t>
      </w:r>
      <w:r w:rsidR="00657962">
        <w:rPr>
          <w:lang w:val="da-DK"/>
        </w:rPr>
        <w:t>,</w:t>
      </w:r>
      <w:r w:rsidR="006E4C94">
        <w:rPr>
          <w:lang w:val="da-DK"/>
        </w:rPr>
        <w:t xml:space="preserve"> som dermed vedkender sig arv og gæld</w:t>
      </w:r>
      <w:r w:rsidR="00657962">
        <w:rPr>
          <w:lang w:val="da-DK"/>
        </w:rPr>
        <w:t xml:space="preserve"> – med en genklang, der accentueres af den åbenlyse parallel til </w:t>
      </w:r>
      <w:r w:rsidR="00657962">
        <w:rPr>
          <w:i/>
          <w:lang w:val="da-DK"/>
        </w:rPr>
        <w:t>Søskende</w:t>
      </w:r>
      <w:r w:rsidR="00573F19">
        <w:rPr>
          <w:lang w:val="da-DK"/>
        </w:rPr>
        <w:t xml:space="preserve">. </w:t>
      </w:r>
      <w:r w:rsidR="00055F14">
        <w:rPr>
          <w:lang w:val="da-DK"/>
        </w:rPr>
        <w:t xml:space="preserve">Som tidligere patriarken er moderen her fraværende efter 1. episode, men som han har hun domineret hvert enkelt barns liv og skæbne. Som i </w:t>
      </w:r>
      <w:r w:rsidR="00055F14">
        <w:rPr>
          <w:i/>
          <w:lang w:val="da-DK"/>
        </w:rPr>
        <w:t>Søskende</w:t>
      </w:r>
      <w:r w:rsidR="00055F14">
        <w:rPr>
          <w:lang w:val="da-DK"/>
        </w:rPr>
        <w:t xml:space="preserve"> foregår der et opgør om, hvilken rolle den enkelte har haft </w:t>
      </w:r>
      <w:r w:rsidR="00AE7488">
        <w:rPr>
          <w:lang w:val="da-DK"/>
        </w:rPr>
        <w:t xml:space="preserve">i søskendeflokken </w:t>
      </w:r>
      <w:r w:rsidR="00055F14">
        <w:rPr>
          <w:lang w:val="da-DK"/>
        </w:rPr>
        <w:t>og hvorfor.</w:t>
      </w:r>
    </w:p>
    <w:p w:rsidR="006F0759" w:rsidRDefault="00055F14" w:rsidP="00055F14">
      <w:pPr>
        <w:pStyle w:val="Overskrift3"/>
        <w:rPr>
          <w:rStyle w:val="long"/>
          <w:lang w:val="da-DK"/>
        </w:rPr>
      </w:pPr>
      <w:r>
        <w:rPr>
          <w:rStyle w:val="long"/>
          <w:lang w:val="da-DK"/>
        </w:rPr>
        <w:t xml:space="preserve">Publikumsinteraktion: </w:t>
      </w:r>
      <w:r w:rsidR="006F0759">
        <w:rPr>
          <w:rStyle w:val="long"/>
          <w:lang w:val="da-DK"/>
        </w:rPr>
        <w:t>Fortæl din arvehistorie</w:t>
      </w:r>
    </w:p>
    <w:p w:rsidR="00F67548" w:rsidRDefault="006E4C94" w:rsidP="00F67548">
      <w:pPr>
        <w:rPr>
          <w:rStyle w:val="long"/>
          <w:lang w:val="da-DK"/>
        </w:rPr>
      </w:pPr>
      <w:r>
        <w:rPr>
          <w:rStyle w:val="long"/>
          <w:lang w:val="da-DK"/>
        </w:rPr>
        <w:t>Den markante publikumsinteresse</w:t>
      </w:r>
      <w:r w:rsidR="00657962">
        <w:rPr>
          <w:rStyle w:val="long"/>
          <w:lang w:val="da-DK"/>
        </w:rPr>
        <w:t xml:space="preserve"> blev meget bevidst forvaltet af</w:t>
      </w:r>
      <w:r>
        <w:rPr>
          <w:rStyle w:val="long"/>
          <w:lang w:val="da-DK"/>
        </w:rPr>
        <w:t xml:space="preserve"> DR. </w:t>
      </w:r>
      <w:r w:rsidR="00B27030">
        <w:rPr>
          <w:rStyle w:val="long"/>
          <w:lang w:val="da-DK"/>
        </w:rPr>
        <w:t>Afdækningen af, hvordan den fædrene og mødrene arv bliver f</w:t>
      </w:r>
      <w:r>
        <w:rPr>
          <w:rStyle w:val="long"/>
          <w:lang w:val="da-DK"/>
        </w:rPr>
        <w:t>orvaltet af de fire børn, kaldte</w:t>
      </w:r>
      <w:r w:rsidR="00B27030">
        <w:rPr>
          <w:rStyle w:val="long"/>
          <w:lang w:val="da-DK"/>
        </w:rPr>
        <w:t xml:space="preserve"> på paralleller</w:t>
      </w:r>
      <w:r>
        <w:rPr>
          <w:rStyle w:val="long"/>
          <w:lang w:val="da-DK"/>
        </w:rPr>
        <w:t xml:space="preserve"> fra virkelighedens verden</w:t>
      </w:r>
      <w:r w:rsidR="00657962">
        <w:rPr>
          <w:rStyle w:val="long"/>
          <w:lang w:val="da-DK"/>
        </w:rPr>
        <w:t>, der blev en del af publikumsappellen</w:t>
      </w:r>
      <w:r w:rsidR="00B27030">
        <w:rPr>
          <w:rStyle w:val="long"/>
          <w:lang w:val="da-DK"/>
        </w:rPr>
        <w:t xml:space="preserve">. </w:t>
      </w:r>
      <w:r w:rsidR="00CC058D">
        <w:rPr>
          <w:lang w:val="da-DK"/>
        </w:rPr>
        <w:t xml:space="preserve">På </w:t>
      </w:r>
      <w:r w:rsidR="00F67548">
        <w:rPr>
          <w:lang w:val="da-DK"/>
        </w:rPr>
        <w:t>DR’s website</w:t>
      </w:r>
      <w:r w:rsidR="00CC058D">
        <w:rPr>
          <w:lang w:val="da-DK"/>
        </w:rPr>
        <w:t xml:space="preserve"> blev man opfordret</w:t>
      </w:r>
      <w:r w:rsidR="00F67548">
        <w:rPr>
          <w:lang w:val="da-DK"/>
        </w:rPr>
        <w:t xml:space="preserve"> til at dele sine pinagtige erfaringer med andre. </w:t>
      </w:r>
      <w:r w:rsidR="00F67548">
        <w:rPr>
          <w:rStyle w:val="long"/>
          <w:lang w:val="da-DK"/>
        </w:rPr>
        <w:t>Opfordringen til at de</w:t>
      </w:r>
      <w:r w:rsidR="00657962">
        <w:rPr>
          <w:rStyle w:val="long"/>
          <w:lang w:val="da-DK"/>
        </w:rPr>
        <w:t>le sine familiehemmeligheder blev fulgt af mange, der</w:t>
      </w:r>
      <w:r w:rsidR="00F67548">
        <w:rPr>
          <w:rStyle w:val="long"/>
          <w:lang w:val="da-DK"/>
        </w:rPr>
        <w:t xml:space="preserve"> indsendt</w:t>
      </w:r>
      <w:r w:rsidR="00657962">
        <w:rPr>
          <w:rStyle w:val="long"/>
          <w:lang w:val="da-DK"/>
        </w:rPr>
        <w:t>e</w:t>
      </w:r>
      <w:r w:rsidR="00F67548">
        <w:rPr>
          <w:rStyle w:val="long"/>
          <w:lang w:val="da-DK"/>
        </w:rPr>
        <w:t xml:space="preserve"> deres arvehistorie til DR’s hjemmeside. Et tilfældigt eksempel viser, at </w:t>
      </w:r>
      <w:r w:rsidR="00F67548" w:rsidRPr="00F67548">
        <w:rPr>
          <w:rStyle w:val="long"/>
          <w:i/>
          <w:lang w:val="da-DK"/>
        </w:rPr>
        <w:t>Arvingerne</w:t>
      </w:r>
      <w:r w:rsidR="00F67548">
        <w:rPr>
          <w:rStyle w:val="long"/>
          <w:lang w:val="da-DK"/>
        </w:rPr>
        <w:t xml:space="preserve">s </w:t>
      </w:r>
      <w:proofErr w:type="spellStart"/>
      <w:r w:rsidR="00F67548">
        <w:rPr>
          <w:rStyle w:val="long"/>
          <w:lang w:val="da-DK"/>
        </w:rPr>
        <w:t>Sunshine</w:t>
      </w:r>
      <w:proofErr w:type="spellEnd"/>
      <w:r w:rsidR="00F67548">
        <w:rPr>
          <w:rStyle w:val="long"/>
          <w:lang w:val="da-DK"/>
        </w:rPr>
        <w:t xml:space="preserve"> ikke er alene: ”</w:t>
      </w:r>
      <w:r w:rsidR="00F67548" w:rsidRPr="006F0759">
        <w:rPr>
          <w:rStyle w:val="long"/>
          <w:lang w:val="da-DK"/>
        </w:rPr>
        <w:t>Det var meget mærkeligt, at jeg (og ikke Skifteretten) skulle kontakte min halvbror, men selvfølgelig skulle han have sin andel. Det viste sig også, at han ikke vidste, hvem der var hans far for moderen havde aldrig villet fortælle det. Stor var chokket over at modtage en sms midt i sommerferien fra sin nye søster, og jeg har naturligvis stillet mig til rådighed med al min viden, og jeg har også gemt billeder fra boet.</w:t>
      </w:r>
      <w:r w:rsidR="00F67548">
        <w:rPr>
          <w:rStyle w:val="long"/>
          <w:lang w:val="da-DK"/>
        </w:rPr>
        <w:t>”</w:t>
      </w:r>
    </w:p>
    <w:p w:rsidR="00055F14" w:rsidRDefault="00657962" w:rsidP="0004423F">
      <w:pPr>
        <w:rPr>
          <w:rStyle w:val="Fremhv"/>
          <w:i w:val="0"/>
          <w:lang w:val="da-DK"/>
        </w:rPr>
      </w:pPr>
      <w:r>
        <w:rPr>
          <w:lang w:val="da-DK"/>
        </w:rPr>
        <w:t>Og det va</w:t>
      </w:r>
      <w:r w:rsidR="00F67548">
        <w:rPr>
          <w:lang w:val="da-DK"/>
        </w:rPr>
        <w:t>r ikke kun erfaringer, der del</w:t>
      </w:r>
      <w:r>
        <w:rPr>
          <w:lang w:val="da-DK"/>
        </w:rPr>
        <w:t>tes. Også advokater blandede</w:t>
      </w:r>
      <w:r w:rsidR="00F67548">
        <w:rPr>
          <w:lang w:val="da-DK"/>
        </w:rPr>
        <w:t xml:space="preserve"> sig</w:t>
      </w:r>
      <w:r w:rsidR="004A3B5B">
        <w:rPr>
          <w:lang w:val="da-DK"/>
        </w:rPr>
        <w:t xml:space="preserve"> </w:t>
      </w:r>
      <w:r w:rsidR="00573F19">
        <w:rPr>
          <w:lang w:val="da-DK"/>
        </w:rPr>
        <w:t xml:space="preserve">i </w:t>
      </w:r>
      <w:r w:rsidR="00F67548">
        <w:rPr>
          <w:lang w:val="da-DK"/>
        </w:rPr>
        <w:t>debatten med lærerige overvejelser over arv, baseret på spørgsmål fra seerne</w:t>
      </w:r>
      <w:r w:rsidR="004A3B5B">
        <w:rPr>
          <w:lang w:val="da-DK"/>
        </w:rPr>
        <w:t xml:space="preserve">. Således i </w:t>
      </w:r>
      <w:r w:rsidR="004A3B5B">
        <w:rPr>
          <w:rStyle w:val="Fremhv"/>
          <w:i w:val="0"/>
          <w:lang w:val="da-DK"/>
        </w:rPr>
        <w:t xml:space="preserve">Brevkassen, </w:t>
      </w:r>
      <w:r w:rsidR="004A3B5B" w:rsidRPr="0004423F">
        <w:rPr>
          <w:rStyle w:val="Fremhv"/>
          <w:lang w:val="da-DK"/>
        </w:rPr>
        <w:t>Berlingske Business Privatøkonomi</w:t>
      </w:r>
      <w:r w:rsidR="00F67548">
        <w:rPr>
          <w:lang w:val="da-DK"/>
        </w:rPr>
        <w:t xml:space="preserve">: </w:t>
      </w:r>
      <w:r w:rsidR="0004423F">
        <w:rPr>
          <w:lang w:val="da-DK"/>
        </w:rPr>
        <w:t>”</w:t>
      </w:r>
      <w:r w:rsidR="0004423F" w:rsidRPr="0004423F">
        <w:rPr>
          <w:lang w:val="da-DK"/>
        </w:rPr>
        <w:t>Hvis det er rigtigt, at Veronika sidder i uskiftet bo med Frederik og Emil, og hvis der ikke er et gyldigt (nød)testamente, vil delingsforholdet være sådan, at Frederik og Emil skal dele halvdelen af formuen. Det er den del, som falder i arv efter deres far, og som de skal arve på grund af det uskiftede bo. Den anden halvdel skal deles i fire lige store portioner mellem Veronikas børn.</w:t>
      </w:r>
      <w:r w:rsidR="0004423F">
        <w:rPr>
          <w:lang w:val="da-DK"/>
        </w:rPr>
        <w:t>” (</w:t>
      </w:r>
      <w:r w:rsidR="0004423F" w:rsidRPr="0004423F">
        <w:rPr>
          <w:rStyle w:val="Fremhv"/>
          <w:lang w:val="da-DK"/>
        </w:rPr>
        <w:t xml:space="preserve">Susanne Jakobsen, Viggo Bækgaard </w:t>
      </w:r>
      <w:r w:rsidR="0004423F" w:rsidRPr="0004423F">
        <w:rPr>
          <w:rStyle w:val="Fremhv"/>
          <w:i w:val="0"/>
          <w:lang w:val="da-DK"/>
        </w:rPr>
        <w:t xml:space="preserve">og </w:t>
      </w:r>
      <w:r w:rsidR="0004423F" w:rsidRPr="0004423F">
        <w:rPr>
          <w:rStyle w:val="Fremhv"/>
          <w:lang w:val="da-DK"/>
        </w:rPr>
        <w:t>Allan Ohms</w:t>
      </w:r>
      <w:r w:rsidR="0004423F" w:rsidRPr="0004423F">
        <w:rPr>
          <w:rStyle w:val="Fremhv"/>
          <w:i w:val="0"/>
          <w:lang w:val="da-DK"/>
        </w:rPr>
        <w:t>, advokater</w:t>
      </w:r>
      <w:r w:rsidR="0004423F" w:rsidRPr="0004423F">
        <w:rPr>
          <w:rStyle w:val="Fremhv"/>
          <w:lang w:val="da-DK"/>
        </w:rPr>
        <w:t>,</w:t>
      </w:r>
      <w:r w:rsidR="0004423F">
        <w:rPr>
          <w:rStyle w:val="Fremhv"/>
          <w:i w:val="0"/>
          <w:lang w:val="da-DK"/>
        </w:rPr>
        <w:t xml:space="preserve"> d. 11.1.2014</w:t>
      </w:r>
      <w:r w:rsidR="0004423F" w:rsidRPr="0004423F">
        <w:rPr>
          <w:rStyle w:val="Fremhv"/>
          <w:i w:val="0"/>
          <w:lang w:val="da-DK"/>
        </w:rPr>
        <w:t>)</w:t>
      </w:r>
      <w:r w:rsidR="00573F19">
        <w:rPr>
          <w:rStyle w:val="Fremhv"/>
          <w:i w:val="0"/>
          <w:lang w:val="da-DK"/>
        </w:rPr>
        <w:t>.</w:t>
      </w:r>
    </w:p>
    <w:p w:rsidR="00573F19" w:rsidRPr="00055F14" w:rsidRDefault="00055F14" w:rsidP="00055F14">
      <w:pPr>
        <w:pStyle w:val="Overskrift2"/>
        <w:rPr>
          <w:rStyle w:val="Fremhv"/>
          <w:lang w:val="da-DK"/>
        </w:rPr>
      </w:pPr>
      <w:r w:rsidRPr="00055F14">
        <w:rPr>
          <w:rStyle w:val="Fremhv"/>
          <w:lang w:val="da-DK"/>
        </w:rPr>
        <w:t>Badehotellet</w:t>
      </w:r>
      <w:r w:rsidR="00573F19" w:rsidRPr="00055F14">
        <w:rPr>
          <w:rStyle w:val="Fremhv"/>
          <w:lang w:val="da-DK"/>
        </w:rPr>
        <w:t xml:space="preserve"> </w:t>
      </w:r>
    </w:p>
    <w:p w:rsidR="0098347E" w:rsidRDefault="00105F0C" w:rsidP="00573F19">
      <w:pPr>
        <w:rPr>
          <w:lang w:val="da-DK"/>
        </w:rPr>
      </w:pPr>
      <w:r>
        <w:rPr>
          <w:lang w:val="da-DK"/>
        </w:rPr>
        <w:t xml:space="preserve">Som historisk komedie, der foreløbig er uden aktualiserende kant og andre ambitioner end at more, har </w:t>
      </w:r>
      <w:r>
        <w:rPr>
          <w:rStyle w:val="long"/>
          <w:i/>
          <w:lang w:val="da-DK"/>
        </w:rPr>
        <w:t>Badehotellet</w:t>
      </w:r>
      <w:r>
        <w:rPr>
          <w:lang w:val="da-DK"/>
        </w:rPr>
        <w:t xml:space="preserve"> en anden karakter i den skitserede problemstilling om </w:t>
      </w:r>
      <w:proofErr w:type="spellStart"/>
      <w:r w:rsidR="007A2B3B">
        <w:rPr>
          <w:lang w:val="da-DK"/>
        </w:rPr>
        <w:t>epokal</w:t>
      </w:r>
      <w:proofErr w:type="spellEnd"/>
      <w:r w:rsidR="007A2B3B">
        <w:rPr>
          <w:lang w:val="da-DK"/>
        </w:rPr>
        <w:t xml:space="preserve"> </w:t>
      </w:r>
      <w:proofErr w:type="spellStart"/>
      <w:r w:rsidR="007A2B3B">
        <w:rPr>
          <w:lang w:val="da-DK"/>
        </w:rPr>
        <w:t>intertekstualitet</w:t>
      </w:r>
      <w:proofErr w:type="spellEnd"/>
      <w:r w:rsidR="007A2B3B">
        <w:rPr>
          <w:lang w:val="da-DK"/>
        </w:rPr>
        <w:t xml:space="preserve"> og </w:t>
      </w:r>
      <w:proofErr w:type="spellStart"/>
      <w:r w:rsidR="007A2B3B">
        <w:rPr>
          <w:lang w:val="da-DK"/>
        </w:rPr>
        <w:t>tværepokale</w:t>
      </w:r>
      <w:proofErr w:type="spellEnd"/>
      <w:r w:rsidR="007A2B3B">
        <w:rPr>
          <w:lang w:val="da-DK"/>
        </w:rPr>
        <w:t xml:space="preserve"> </w:t>
      </w:r>
      <w:r>
        <w:rPr>
          <w:lang w:val="da-DK"/>
        </w:rPr>
        <w:t xml:space="preserve">genaktualiserede tendenser. Det </w:t>
      </w:r>
      <w:r w:rsidR="007A2B3B">
        <w:rPr>
          <w:lang w:val="da-DK"/>
        </w:rPr>
        <w:t>er den historiske drama-genre, komedi</w:t>
      </w:r>
      <w:r>
        <w:rPr>
          <w:lang w:val="da-DK"/>
        </w:rPr>
        <w:t xml:space="preserve">en genaktualiserer, men i en version, der er næsten polemisk blottet for de store, ind imellem tunge, periodekarakteriserende ambitioner, der har kendetegnet DR’s historiske drama-produktioner. </w:t>
      </w:r>
      <w:r>
        <w:rPr>
          <w:rStyle w:val="long"/>
          <w:i/>
          <w:lang w:val="da-DK"/>
        </w:rPr>
        <w:t>Badehotellet</w:t>
      </w:r>
      <w:r>
        <w:rPr>
          <w:lang w:val="da-DK"/>
        </w:rPr>
        <w:t xml:space="preserve"> er først og fremmest let. </w:t>
      </w:r>
      <w:r w:rsidR="00AE7488">
        <w:rPr>
          <w:lang w:val="da-DK"/>
        </w:rPr>
        <w:t xml:space="preserve">Et </w:t>
      </w:r>
      <w:proofErr w:type="spellStart"/>
      <w:r w:rsidR="007A2B3B">
        <w:rPr>
          <w:lang w:val="da-DK"/>
        </w:rPr>
        <w:t>epokalt</w:t>
      </w:r>
      <w:proofErr w:type="spellEnd"/>
      <w:r w:rsidR="007A2B3B">
        <w:rPr>
          <w:lang w:val="da-DK"/>
        </w:rPr>
        <w:t xml:space="preserve"> </w:t>
      </w:r>
      <w:r w:rsidR="00AE7488">
        <w:rPr>
          <w:lang w:val="da-DK"/>
        </w:rPr>
        <w:t>fællestræk mellem</w:t>
      </w:r>
      <w:r w:rsidR="00A34139">
        <w:rPr>
          <w:lang w:val="da-DK"/>
        </w:rPr>
        <w:t xml:space="preserve"> </w:t>
      </w:r>
      <w:r w:rsidR="00AE7488">
        <w:rPr>
          <w:i/>
          <w:lang w:val="da-DK"/>
        </w:rPr>
        <w:t xml:space="preserve">Arvingerne </w:t>
      </w:r>
      <w:r w:rsidR="00AE7488">
        <w:rPr>
          <w:lang w:val="da-DK"/>
        </w:rPr>
        <w:t xml:space="preserve">og </w:t>
      </w:r>
      <w:r w:rsidR="0033355C">
        <w:rPr>
          <w:rStyle w:val="long"/>
          <w:i/>
          <w:lang w:val="da-DK"/>
        </w:rPr>
        <w:t>Badehotellet</w:t>
      </w:r>
      <w:r w:rsidR="00AE7488">
        <w:rPr>
          <w:lang w:val="da-DK"/>
        </w:rPr>
        <w:t xml:space="preserve"> </w:t>
      </w:r>
      <w:r w:rsidR="00A34139">
        <w:rPr>
          <w:lang w:val="da-DK"/>
        </w:rPr>
        <w:t>er</w:t>
      </w:r>
      <w:r w:rsidR="0098347E">
        <w:rPr>
          <w:lang w:val="da-DK"/>
        </w:rPr>
        <w:t xml:space="preserve"> dog</w:t>
      </w:r>
      <w:r w:rsidR="00AE7488">
        <w:rPr>
          <w:lang w:val="da-DK"/>
        </w:rPr>
        <w:t>, at begge er</w:t>
      </w:r>
      <w:r w:rsidR="00A34139">
        <w:rPr>
          <w:lang w:val="da-DK"/>
        </w:rPr>
        <w:t xml:space="preserve"> opbygget over </w:t>
      </w:r>
      <w:r w:rsidR="0033355C">
        <w:rPr>
          <w:lang w:val="da-DK"/>
        </w:rPr>
        <w:t xml:space="preserve">den </w:t>
      </w:r>
      <w:r w:rsidR="00B27030">
        <w:rPr>
          <w:lang w:val="da-DK"/>
        </w:rPr>
        <w:t xml:space="preserve">velkendte </w:t>
      </w:r>
      <w:proofErr w:type="spellStart"/>
      <w:r w:rsidR="00AE7488">
        <w:rPr>
          <w:lang w:val="da-DK"/>
        </w:rPr>
        <w:t>upstairs</w:t>
      </w:r>
      <w:proofErr w:type="spellEnd"/>
      <w:r w:rsidR="00AE7488">
        <w:rPr>
          <w:lang w:val="da-DK"/>
        </w:rPr>
        <w:t>-</w:t>
      </w:r>
      <w:proofErr w:type="spellStart"/>
      <w:r w:rsidR="00AE7488">
        <w:rPr>
          <w:lang w:val="da-DK"/>
        </w:rPr>
        <w:t>downstairs</w:t>
      </w:r>
      <w:proofErr w:type="spellEnd"/>
      <w:r w:rsidR="00AE7488">
        <w:rPr>
          <w:lang w:val="da-DK"/>
        </w:rPr>
        <w:t>-model</w:t>
      </w:r>
      <w:r w:rsidR="0033355C">
        <w:rPr>
          <w:lang w:val="da-DK"/>
        </w:rPr>
        <w:t xml:space="preserve">. </w:t>
      </w:r>
    </w:p>
    <w:p w:rsidR="0098347E" w:rsidRDefault="00A34139" w:rsidP="00573F19">
      <w:pPr>
        <w:rPr>
          <w:rStyle w:val="long"/>
          <w:lang w:val="da-DK"/>
        </w:rPr>
      </w:pPr>
      <w:r>
        <w:rPr>
          <w:rStyle w:val="long"/>
          <w:lang w:val="da-DK"/>
        </w:rPr>
        <w:t>S</w:t>
      </w:r>
      <w:r w:rsidR="00B27030">
        <w:rPr>
          <w:rStyle w:val="long"/>
          <w:lang w:val="da-DK"/>
        </w:rPr>
        <w:t xml:space="preserve">elve </w:t>
      </w:r>
      <w:r w:rsidR="00055F14">
        <w:rPr>
          <w:rStyle w:val="long"/>
          <w:lang w:val="da-DK"/>
        </w:rPr>
        <w:t>(</w:t>
      </w:r>
      <w:r w:rsidR="00B27030">
        <w:rPr>
          <w:rStyle w:val="long"/>
          <w:lang w:val="da-DK"/>
        </w:rPr>
        <w:t>bade</w:t>
      </w:r>
      <w:r w:rsidR="00055F14">
        <w:rPr>
          <w:rStyle w:val="long"/>
          <w:lang w:val="da-DK"/>
        </w:rPr>
        <w:t>)</w:t>
      </w:r>
      <w:r w:rsidR="00B27030">
        <w:rPr>
          <w:rStyle w:val="long"/>
          <w:lang w:val="da-DK"/>
        </w:rPr>
        <w:t xml:space="preserve">hotellet </w:t>
      </w:r>
      <w:r w:rsidR="009C781A">
        <w:rPr>
          <w:rStyle w:val="long"/>
          <w:lang w:val="da-DK"/>
        </w:rPr>
        <w:t xml:space="preserve">er som location </w:t>
      </w:r>
      <w:r w:rsidR="00055F14">
        <w:rPr>
          <w:rStyle w:val="long"/>
          <w:lang w:val="da-DK"/>
        </w:rPr>
        <w:t xml:space="preserve">ofte anvendt, fx i TV 2’s </w:t>
      </w:r>
      <w:r w:rsidR="00055F14">
        <w:rPr>
          <w:rStyle w:val="long"/>
          <w:i/>
          <w:lang w:val="da-DK"/>
        </w:rPr>
        <w:t>Hotellet</w:t>
      </w:r>
      <w:r w:rsidR="00B27030">
        <w:rPr>
          <w:rStyle w:val="long"/>
          <w:lang w:val="da-DK"/>
        </w:rPr>
        <w:t xml:space="preserve">. </w:t>
      </w:r>
      <w:r w:rsidR="00055F14">
        <w:rPr>
          <w:rStyle w:val="long"/>
          <w:lang w:val="da-DK"/>
        </w:rPr>
        <w:t xml:space="preserve">I Norge har </w:t>
      </w:r>
      <w:r w:rsidR="00055F14">
        <w:rPr>
          <w:rStyle w:val="long"/>
          <w:i/>
          <w:lang w:val="da-DK"/>
        </w:rPr>
        <w:t xml:space="preserve">Hotel Cæsar </w:t>
      </w:r>
      <w:r w:rsidR="00055F14">
        <w:rPr>
          <w:rStyle w:val="long"/>
          <w:lang w:val="da-DK"/>
        </w:rPr>
        <w:t xml:space="preserve">(1998-) været en legendarisk populær soap. I internationalt tv-drama </w:t>
      </w:r>
      <w:r w:rsidR="00B27030">
        <w:rPr>
          <w:rStyle w:val="long"/>
          <w:lang w:val="da-DK"/>
        </w:rPr>
        <w:t xml:space="preserve">repræsenterer </w:t>
      </w:r>
      <w:proofErr w:type="spellStart"/>
      <w:r w:rsidR="00055F14" w:rsidRPr="00B27030">
        <w:rPr>
          <w:rStyle w:val="long"/>
          <w:i/>
          <w:lang w:val="da-DK"/>
        </w:rPr>
        <w:t>Fawlty</w:t>
      </w:r>
      <w:proofErr w:type="spellEnd"/>
      <w:r w:rsidR="00055F14" w:rsidRPr="00B27030">
        <w:rPr>
          <w:rStyle w:val="long"/>
          <w:i/>
          <w:lang w:val="da-DK"/>
        </w:rPr>
        <w:t xml:space="preserve"> Towers</w:t>
      </w:r>
      <w:r w:rsidR="00055F14">
        <w:rPr>
          <w:rStyle w:val="long"/>
          <w:lang w:val="da-DK"/>
        </w:rPr>
        <w:t xml:space="preserve"> (1975-79) </w:t>
      </w:r>
      <w:r w:rsidR="00B27030">
        <w:rPr>
          <w:rStyle w:val="long"/>
          <w:lang w:val="da-DK"/>
        </w:rPr>
        <w:t>den klassisk-absurde hotel-komedie</w:t>
      </w:r>
      <w:r w:rsidR="00055F14">
        <w:rPr>
          <w:rStyle w:val="long"/>
          <w:lang w:val="da-DK"/>
        </w:rPr>
        <w:t>; titlen var</w:t>
      </w:r>
      <w:r w:rsidR="003A58AB">
        <w:rPr>
          <w:lang w:val="da-DK"/>
        </w:rPr>
        <w:t xml:space="preserve"> på dansk </w:t>
      </w:r>
      <w:r w:rsidR="003A58AB">
        <w:rPr>
          <w:i/>
          <w:lang w:val="da-DK"/>
        </w:rPr>
        <w:t>Halløj på Badehotellet</w:t>
      </w:r>
      <w:r w:rsidR="00055F14">
        <w:rPr>
          <w:lang w:val="da-DK"/>
        </w:rPr>
        <w:t>.</w:t>
      </w:r>
      <w:r w:rsidR="00055F14" w:rsidRPr="00055F14">
        <w:rPr>
          <w:rStyle w:val="long"/>
          <w:lang w:val="da-DK"/>
        </w:rPr>
        <w:t xml:space="preserve"> </w:t>
      </w:r>
    </w:p>
    <w:p w:rsidR="00740B6B" w:rsidRDefault="00055F14" w:rsidP="00573F19">
      <w:pPr>
        <w:rPr>
          <w:rStyle w:val="long"/>
          <w:lang w:val="da-DK"/>
        </w:rPr>
      </w:pPr>
      <w:r>
        <w:rPr>
          <w:rStyle w:val="long"/>
          <w:lang w:val="da-DK"/>
        </w:rPr>
        <w:t>Også i tilfælde</w:t>
      </w:r>
      <w:r w:rsidR="00AE7488">
        <w:rPr>
          <w:rStyle w:val="long"/>
          <w:lang w:val="da-DK"/>
        </w:rPr>
        <w:t>t</w:t>
      </w:r>
      <w:r w:rsidR="00AE7488" w:rsidRPr="00AE7488">
        <w:rPr>
          <w:rStyle w:val="long"/>
          <w:i/>
          <w:lang w:val="da-DK"/>
        </w:rPr>
        <w:t xml:space="preserve"> </w:t>
      </w:r>
      <w:r w:rsidR="00AE7488">
        <w:rPr>
          <w:rStyle w:val="long"/>
          <w:i/>
          <w:lang w:val="da-DK"/>
        </w:rPr>
        <w:t>Badehotellet</w:t>
      </w:r>
      <w:r>
        <w:rPr>
          <w:rStyle w:val="long"/>
          <w:lang w:val="da-DK"/>
        </w:rPr>
        <w:t xml:space="preserve"> er der imidlertid en litterær klassiker, der særligt markant indgår p</w:t>
      </w:r>
      <w:r w:rsidR="00A34139">
        <w:rPr>
          <w:rStyle w:val="long"/>
          <w:lang w:val="da-DK"/>
        </w:rPr>
        <w:t xml:space="preserve">rofilerende i konteksten og gennem sin </w:t>
      </w:r>
      <w:r w:rsidR="00A34139" w:rsidRPr="00A34139">
        <w:rPr>
          <w:lang w:val="da-DK"/>
        </w:rPr>
        <w:t xml:space="preserve">konstellation af velafprøvede tematiske, genremæssige og stilistiske træk fungerer som klangbund for </w:t>
      </w:r>
      <w:r w:rsidR="00A34139">
        <w:rPr>
          <w:lang w:val="da-DK"/>
        </w:rPr>
        <w:t>den nye version. Det drejer sig om</w:t>
      </w:r>
      <w:r>
        <w:rPr>
          <w:rStyle w:val="long"/>
          <w:lang w:val="da-DK"/>
        </w:rPr>
        <w:t xml:space="preserve"> Herman Bangs </w:t>
      </w:r>
      <w:r>
        <w:rPr>
          <w:rStyle w:val="long"/>
          <w:i/>
          <w:lang w:val="da-DK"/>
        </w:rPr>
        <w:t xml:space="preserve">Sommerglæder </w:t>
      </w:r>
      <w:r>
        <w:rPr>
          <w:rStyle w:val="long"/>
          <w:lang w:val="da-DK"/>
        </w:rPr>
        <w:t>(1902), hvor værtsparrets trængsler ironisk udstilles på linje med det besøgende klientels.</w:t>
      </w:r>
      <w:r w:rsidR="00050381">
        <w:rPr>
          <w:rStyle w:val="long"/>
          <w:lang w:val="da-DK"/>
        </w:rPr>
        <w:t xml:space="preserve"> </w:t>
      </w:r>
    </w:p>
    <w:p w:rsidR="009C781A" w:rsidRPr="00050381" w:rsidRDefault="00050381" w:rsidP="00573F19">
      <w:pPr>
        <w:rPr>
          <w:rStyle w:val="long"/>
          <w:lang w:val="da-DK"/>
        </w:rPr>
      </w:pPr>
      <w:r>
        <w:rPr>
          <w:rStyle w:val="long"/>
          <w:lang w:val="da-DK"/>
        </w:rPr>
        <w:t>Der ud over figurerer også andre kun</w:t>
      </w:r>
      <w:r w:rsidR="0098347E">
        <w:rPr>
          <w:rStyle w:val="long"/>
          <w:lang w:val="da-DK"/>
        </w:rPr>
        <w:t>starter i baggrundskontekst</w:t>
      </w:r>
      <w:r>
        <w:rPr>
          <w:rStyle w:val="long"/>
          <w:lang w:val="da-DK"/>
        </w:rPr>
        <w:t xml:space="preserve">en. Der drejer sig om Skagensmalerne, der gennem Skagen Kunstmuseum, </w:t>
      </w:r>
      <w:r w:rsidR="0098347E">
        <w:rPr>
          <w:rStyle w:val="long"/>
          <w:lang w:val="da-DK"/>
        </w:rPr>
        <w:t>en generel opvurdering blandt dominerende kunstkritikere, fulgt af jævnlig omtale i pressen</w:t>
      </w:r>
      <w:r w:rsidR="007A2B3B">
        <w:rPr>
          <w:rStyle w:val="long"/>
          <w:lang w:val="da-DK"/>
        </w:rPr>
        <w:t>,</w:t>
      </w:r>
      <w:r w:rsidR="0098347E">
        <w:rPr>
          <w:rStyle w:val="long"/>
          <w:lang w:val="da-DK"/>
        </w:rPr>
        <w:t xml:space="preserve"> samt</w:t>
      </w:r>
      <w:r>
        <w:rPr>
          <w:rStyle w:val="long"/>
          <w:lang w:val="da-DK"/>
        </w:rPr>
        <w:t xml:space="preserve"> den fortsatte Skagen-turisme har haft et stærkt udstillingsvindue</w:t>
      </w:r>
      <w:r w:rsidR="007A2B3B">
        <w:rPr>
          <w:rStyle w:val="long"/>
          <w:lang w:val="da-DK"/>
        </w:rPr>
        <w:t>.</w:t>
      </w:r>
      <w:r w:rsidR="0098347E">
        <w:rPr>
          <w:rStyle w:val="long"/>
          <w:lang w:val="da-DK"/>
        </w:rPr>
        <w:t xml:space="preserve"> Skagensmalerne klinger med</w:t>
      </w:r>
      <w:r>
        <w:rPr>
          <w:rStyle w:val="long"/>
          <w:lang w:val="da-DK"/>
        </w:rPr>
        <w:t xml:space="preserve"> i </w:t>
      </w:r>
      <w:r>
        <w:rPr>
          <w:rStyle w:val="long"/>
          <w:i/>
          <w:lang w:val="da-DK"/>
        </w:rPr>
        <w:t>Badehotellet</w:t>
      </w:r>
      <w:r w:rsidR="0098347E">
        <w:rPr>
          <w:rStyle w:val="long"/>
          <w:lang w:val="da-DK"/>
        </w:rPr>
        <w:t>s udsigter ud over hav og strand</w:t>
      </w:r>
      <w:r>
        <w:rPr>
          <w:rStyle w:val="long"/>
          <w:lang w:val="da-DK"/>
        </w:rPr>
        <w:t xml:space="preserve">. </w:t>
      </w:r>
      <w:r w:rsidR="00740B6B">
        <w:rPr>
          <w:rStyle w:val="long"/>
          <w:i/>
          <w:lang w:val="da-DK"/>
        </w:rPr>
        <w:t>Sommerglæder</w:t>
      </w:r>
      <w:r w:rsidR="00740B6B">
        <w:rPr>
          <w:rStyle w:val="long"/>
          <w:lang w:val="da-DK"/>
        </w:rPr>
        <w:t xml:space="preserve"> blev </w:t>
      </w:r>
      <w:r w:rsidR="0098347E">
        <w:rPr>
          <w:rStyle w:val="long"/>
          <w:lang w:val="da-DK"/>
        </w:rPr>
        <w:t xml:space="preserve">desuden </w:t>
      </w:r>
      <w:r w:rsidR="00740B6B">
        <w:rPr>
          <w:rStyle w:val="long"/>
          <w:lang w:val="da-DK"/>
        </w:rPr>
        <w:t>filmatiseret i en kongenial udgave, instru</w:t>
      </w:r>
      <w:r w:rsidR="00AE7488">
        <w:rPr>
          <w:rStyle w:val="long"/>
          <w:lang w:val="da-DK"/>
        </w:rPr>
        <w:t xml:space="preserve">eret af Sven Methling </w:t>
      </w:r>
      <w:r w:rsidR="0098347E">
        <w:rPr>
          <w:rStyle w:val="long"/>
          <w:lang w:val="da-DK"/>
        </w:rPr>
        <w:t>(</w:t>
      </w:r>
      <w:r w:rsidR="00AE7488">
        <w:rPr>
          <w:rStyle w:val="long"/>
          <w:lang w:val="da-DK"/>
        </w:rPr>
        <w:t>1940</w:t>
      </w:r>
      <w:r w:rsidR="0098347E">
        <w:rPr>
          <w:rStyle w:val="long"/>
          <w:lang w:val="da-DK"/>
        </w:rPr>
        <w:t>)</w:t>
      </w:r>
      <w:r w:rsidR="00AE7488">
        <w:rPr>
          <w:rStyle w:val="long"/>
          <w:lang w:val="da-DK"/>
        </w:rPr>
        <w:t>. E</w:t>
      </w:r>
      <w:r w:rsidR="00740B6B">
        <w:rPr>
          <w:rStyle w:val="long"/>
          <w:lang w:val="da-DK"/>
        </w:rPr>
        <w:t xml:space="preserve">n senere </w:t>
      </w:r>
      <w:r>
        <w:rPr>
          <w:rStyle w:val="long"/>
          <w:lang w:val="da-DK"/>
        </w:rPr>
        <w:t xml:space="preserve">film, </w:t>
      </w:r>
      <w:r>
        <w:rPr>
          <w:rStyle w:val="long"/>
          <w:i/>
          <w:lang w:val="da-DK"/>
        </w:rPr>
        <w:t>Marie Krøyer</w:t>
      </w:r>
      <w:r>
        <w:rPr>
          <w:rStyle w:val="long"/>
          <w:lang w:val="da-DK"/>
        </w:rPr>
        <w:t xml:space="preserve"> (2012, I: Bille August), </w:t>
      </w:r>
      <w:r w:rsidR="00740B6B">
        <w:rPr>
          <w:rStyle w:val="long"/>
          <w:lang w:val="da-DK"/>
        </w:rPr>
        <w:t>har siden bidra</w:t>
      </w:r>
      <w:r>
        <w:rPr>
          <w:rStyle w:val="long"/>
          <w:lang w:val="da-DK"/>
        </w:rPr>
        <w:t>g</w:t>
      </w:r>
      <w:r w:rsidR="00740B6B">
        <w:rPr>
          <w:rStyle w:val="long"/>
          <w:lang w:val="da-DK"/>
        </w:rPr>
        <w:t>et</w:t>
      </w:r>
      <w:r>
        <w:rPr>
          <w:rStyle w:val="long"/>
          <w:lang w:val="da-DK"/>
        </w:rPr>
        <w:t xml:space="preserve"> til at accentuere Skagen-miljøets betydning (jf. Agger 2013). </w:t>
      </w:r>
      <w:r w:rsidR="006D3445">
        <w:rPr>
          <w:rStyle w:val="long"/>
          <w:lang w:val="da-DK"/>
        </w:rPr>
        <w:t xml:space="preserve">Men vigtigst er </w:t>
      </w:r>
      <w:r w:rsidR="00740B6B">
        <w:rPr>
          <w:rStyle w:val="long"/>
          <w:lang w:val="da-DK"/>
        </w:rPr>
        <w:t xml:space="preserve">Herman Bangs </w:t>
      </w:r>
      <w:r>
        <w:rPr>
          <w:rStyle w:val="long"/>
          <w:i/>
          <w:lang w:val="da-DK"/>
        </w:rPr>
        <w:t>Sommerglæder</w:t>
      </w:r>
      <w:r>
        <w:rPr>
          <w:rStyle w:val="long"/>
          <w:lang w:val="da-DK"/>
        </w:rPr>
        <w:t>.</w:t>
      </w:r>
      <w:r w:rsidR="00740B6B">
        <w:rPr>
          <w:rStyle w:val="long"/>
          <w:lang w:val="da-DK"/>
        </w:rPr>
        <w:t xml:space="preserve"> </w:t>
      </w:r>
    </w:p>
    <w:p w:rsidR="00740B6B" w:rsidRPr="00A34139" w:rsidRDefault="00740B6B" w:rsidP="00740B6B">
      <w:pPr>
        <w:pStyle w:val="Overskrift3"/>
        <w:rPr>
          <w:i/>
          <w:lang w:val="da-DK"/>
        </w:rPr>
      </w:pPr>
      <w:r w:rsidRPr="00A34139">
        <w:rPr>
          <w:i/>
          <w:lang w:val="da-DK"/>
        </w:rPr>
        <w:t>Sommerglæder</w:t>
      </w:r>
    </w:p>
    <w:p w:rsidR="0098347E" w:rsidRDefault="0098347E" w:rsidP="0098347E">
      <w:pPr>
        <w:rPr>
          <w:lang w:val="da-DK"/>
        </w:rPr>
      </w:pPr>
      <w:r>
        <w:rPr>
          <w:lang w:val="da-DK"/>
        </w:rPr>
        <w:t xml:space="preserve">I deres efterskrift betoner Jesper Gehlert Nielsen og Jørgen </w:t>
      </w:r>
      <w:proofErr w:type="spellStart"/>
      <w:r>
        <w:rPr>
          <w:lang w:val="da-DK"/>
        </w:rPr>
        <w:t>Hunosøe</w:t>
      </w:r>
      <w:proofErr w:type="spellEnd"/>
      <w:r>
        <w:rPr>
          <w:lang w:val="da-DK"/>
        </w:rPr>
        <w:t xml:space="preserve"> dels, at tidens udstrækning er koncentreret til ét lille døgn fra formiddag til daggry, dels, at persongalleriet i betragtning af denne koncentration er omfattende</w:t>
      </w:r>
      <w:r w:rsidR="009029C3">
        <w:rPr>
          <w:lang w:val="da-DK"/>
        </w:rPr>
        <w:t xml:space="preserve"> og skarpt opdelt</w:t>
      </w:r>
      <w:r>
        <w:rPr>
          <w:lang w:val="da-DK"/>
        </w:rPr>
        <w:t>: ”Det er delt horisontalt i to grupper mellem de hjemmehørende borgere og de tilrejsende sommergæster, og det er delt vertikalt i tre grupper i forho</w:t>
      </w:r>
      <w:r w:rsidR="009029C3">
        <w:rPr>
          <w:lang w:val="da-DK"/>
        </w:rPr>
        <w:t>ld til økonomi og social status</w:t>
      </w:r>
      <w:r>
        <w:rPr>
          <w:lang w:val="da-DK"/>
        </w:rPr>
        <w:t xml:space="preserve">” (Nielsen og </w:t>
      </w:r>
      <w:proofErr w:type="spellStart"/>
      <w:r>
        <w:rPr>
          <w:lang w:val="da-DK"/>
        </w:rPr>
        <w:t>Hunosøe</w:t>
      </w:r>
      <w:proofErr w:type="spellEnd"/>
      <w:r>
        <w:rPr>
          <w:lang w:val="da-DK"/>
        </w:rPr>
        <w:t xml:space="preserve"> bd. 4, 2008: 449), </w:t>
      </w:r>
      <w:r w:rsidR="009029C3">
        <w:rPr>
          <w:lang w:val="da-DK"/>
        </w:rPr>
        <w:t xml:space="preserve">altså </w:t>
      </w:r>
      <w:r>
        <w:rPr>
          <w:lang w:val="da-DK"/>
        </w:rPr>
        <w:t>mellem provinsbyens arbejdsomme borgere og de sommerglade københavnere (generalkonsul, sanger, konsul) og deres familier.</w:t>
      </w:r>
    </w:p>
    <w:p w:rsidR="009029C3" w:rsidRDefault="009029C3" w:rsidP="009029C3">
      <w:pPr>
        <w:rPr>
          <w:lang w:val="da-DK"/>
        </w:rPr>
      </w:pPr>
      <w:r>
        <w:rPr>
          <w:lang w:val="da-DK"/>
        </w:rPr>
        <w:t xml:space="preserve">Gemzøe ser i sin artikel om </w:t>
      </w:r>
      <w:r>
        <w:rPr>
          <w:rStyle w:val="long"/>
          <w:i/>
          <w:lang w:val="da-DK"/>
        </w:rPr>
        <w:t>Sommerglæder</w:t>
      </w:r>
      <w:r>
        <w:rPr>
          <w:lang w:val="da-DK"/>
        </w:rPr>
        <w:t xml:space="preserve"> </w:t>
      </w:r>
      <w:r w:rsidR="006D3445">
        <w:rPr>
          <w:lang w:val="da-DK"/>
        </w:rPr>
        <w:t xml:space="preserve">bogen </w:t>
      </w:r>
      <w:r>
        <w:rPr>
          <w:lang w:val="da-DK"/>
        </w:rPr>
        <w:t xml:space="preserve">som et udtryk for den mest gennemførte impressionisme i dansk litteratur, der foregriber den senere </w:t>
      </w:r>
      <w:proofErr w:type="spellStart"/>
      <w:r>
        <w:rPr>
          <w:lang w:val="da-DK"/>
        </w:rPr>
        <w:t>stream</w:t>
      </w:r>
      <w:proofErr w:type="spellEnd"/>
      <w:r>
        <w:rPr>
          <w:lang w:val="da-DK"/>
        </w:rPr>
        <w:t xml:space="preserve"> of </w:t>
      </w:r>
      <w:proofErr w:type="spellStart"/>
      <w:r>
        <w:rPr>
          <w:lang w:val="da-DK"/>
        </w:rPr>
        <w:t>consciousness</w:t>
      </w:r>
      <w:proofErr w:type="spellEnd"/>
      <w:r>
        <w:rPr>
          <w:lang w:val="da-DK"/>
        </w:rPr>
        <w:t>-teknik.</w:t>
      </w:r>
      <w:r w:rsidRPr="009029C3">
        <w:rPr>
          <w:lang w:val="da-DK"/>
        </w:rPr>
        <w:t xml:space="preserve"> </w:t>
      </w:r>
      <w:r>
        <w:rPr>
          <w:lang w:val="da-DK"/>
        </w:rPr>
        <w:t>Mennesker ”parcelleres” gennem anvendelse af metonymier, fx ”de Lindegaardske skørter”</w:t>
      </w:r>
      <w:r w:rsidRPr="009029C3">
        <w:rPr>
          <w:lang w:val="da-DK"/>
        </w:rPr>
        <w:t xml:space="preserve"> </w:t>
      </w:r>
      <w:r>
        <w:rPr>
          <w:lang w:val="da-DK"/>
        </w:rPr>
        <w:t xml:space="preserve">(Gemzøe 1999: 12), mens ting personificeres, fx skyggerne, der skanderer tiden. De forskellige synsvinkelskift viser verden som et ”konglomerat af inkompatible subjektive oplevelser” (Gemzøe 1999: 12). Dertil kommer, at </w:t>
      </w:r>
      <w:r>
        <w:rPr>
          <w:rStyle w:val="long"/>
          <w:i/>
          <w:lang w:val="da-DK"/>
        </w:rPr>
        <w:t>Sommerglæder</w:t>
      </w:r>
      <w:r>
        <w:rPr>
          <w:lang w:val="da-DK"/>
        </w:rPr>
        <w:t xml:space="preserve"> også indebærer et signalement af den ak</w:t>
      </w:r>
      <w:r w:rsidR="006D3445">
        <w:rPr>
          <w:lang w:val="da-DK"/>
        </w:rPr>
        <w:t>tuelle modernitet</w:t>
      </w:r>
      <w:r>
        <w:rPr>
          <w:lang w:val="da-DK"/>
        </w:rPr>
        <w:t>: turisme, ba</w:t>
      </w:r>
      <w:r w:rsidR="008D22BE">
        <w:rPr>
          <w:lang w:val="da-DK"/>
        </w:rPr>
        <w:t>deliv, sport (cykling, tennis);</w:t>
      </w:r>
      <w:r>
        <w:rPr>
          <w:lang w:val="da-DK"/>
        </w:rPr>
        <w:t xml:space="preserve"> den reklame i aviser og omtale i ugeblade, som Brasens Hotel bygger sin eksistens på</w:t>
      </w:r>
      <w:r w:rsidR="008D22BE">
        <w:rPr>
          <w:lang w:val="da-DK"/>
        </w:rPr>
        <w:t xml:space="preserve">: ”Det er </w:t>
      </w:r>
      <w:proofErr w:type="spellStart"/>
      <w:r w:rsidR="008D22BE">
        <w:rPr>
          <w:lang w:val="da-DK"/>
        </w:rPr>
        <w:t>s’gu</w:t>
      </w:r>
      <w:proofErr w:type="spellEnd"/>
      <w:r w:rsidR="008D22BE">
        <w:rPr>
          <w:lang w:val="da-DK"/>
        </w:rPr>
        <w:t xml:space="preserve"> Reklamen, der skal </w:t>
      </w:r>
      <w:proofErr w:type="spellStart"/>
      <w:r w:rsidR="008D22BE">
        <w:rPr>
          <w:lang w:val="da-DK"/>
        </w:rPr>
        <w:t>gjør</w:t>
      </w:r>
      <w:proofErr w:type="spellEnd"/>
      <w:r w:rsidR="008D22BE">
        <w:rPr>
          <w:lang w:val="da-DK"/>
        </w:rPr>
        <w:t>’ ’et, i disse Tider.” (Bang 2008,</w:t>
      </w:r>
      <w:r w:rsidR="008D22BE" w:rsidRPr="008D22BE">
        <w:rPr>
          <w:lang w:val="da-DK"/>
        </w:rPr>
        <w:t xml:space="preserve"> </w:t>
      </w:r>
      <w:r w:rsidR="008D22BE">
        <w:rPr>
          <w:lang w:val="da-DK"/>
        </w:rPr>
        <w:t>bd. 4: 276)</w:t>
      </w:r>
      <w:r>
        <w:rPr>
          <w:lang w:val="da-DK"/>
        </w:rPr>
        <w:t xml:space="preserve">, og </w:t>
      </w:r>
      <w:r w:rsidR="008D22BE">
        <w:rPr>
          <w:lang w:val="da-DK"/>
        </w:rPr>
        <w:t xml:space="preserve">den </w:t>
      </w:r>
      <w:r>
        <w:rPr>
          <w:lang w:val="da-DK"/>
        </w:rPr>
        <w:t>forbrugerisme</w:t>
      </w:r>
      <w:r w:rsidR="008D22BE">
        <w:rPr>
          <w:lang w:val="da-DK"/>
        </w:rPr>
        <w:t xml:space="preserve">, der ledsager ferieformen (fx de keramikkøb, der giver </w:t>
      </w:r>
      <w:r w:rsidR="006D3445">
        <w:rPr>
          <w:lang w:val="da-DK"/>
        </w:rPr>
        <w:t>den forarmede pottemager</w:t>
      </w:r>
      <w:r w:rsidR="008D22BE">
        <w:rPr>
          <w:lang w:val="da-DK"/>
        </w:rPr>
        <w:t xml:space="preserve"> håb om et nyt liv)</w:t>
      </w:r>
      <w:r>
        <w:rPr>
          <w:lang w:val="da-DK"/>
        </w:rPr>
        <w:t>.</w:t>
      </w:r>
    </w:p>
    <w:p w:rsidR="00860188" w:rsidRPr="0062756D" w:rsidRDefault="00860188" w:rsidP="009029C3">
      <w:pPr>
        <w:rPr>
          <w:lang w:val="da-DK"/>
        </w:rPr>
      </w:pPr>
      <w:r>
        <w:rPr>
          <w:lang w:val="da-DK"/>
        </w:rPr>
        <w:t xml:space="preserve">Såvel Gemzøe som Nielsen og </w:t>
      </w:r>
      <w:proofErr w:type="spellStart"/>
      <w:r>
        <w:rPr>
          <w:lang w:val="da-DK"/>
        </w:rPr>
        <w:t>Hunosøe</w:t>
      </w:r>
      <w:proofErr w:type="spellEnd"/>
      <w:r>
        <w:rPr>
          <w:lang w:val="da-DK"/>
        </w:rPr>
        <w:t xml:space="preserve"> gør opmærksom på, at der er oplagt filmmateriale i tilrettelæggelsen: dialogerne og situationerne er afgørende, og der er samtidighed i form af ’krydsklip’ mellem dialoger, der udspiller sig. Desuden er karakterfremstillingen både nuanceret med mange små detaljer</w:t>
      </w:r>
      <w:r w:rsidRPr="00CF67D7">
        <w:rPr>
          <w:lang w:val="da-DK"/>
        </w:rPr>
        <w:t xml:space="preserve"> </w:t>
      </w:r>
      <w:r>
        <w:rPr>
          <w:lang w:val="da-DK"/>
        </w:rPr>
        <w:t>og</w:t>
      </w:r>
      <w:r w:rsidRPr="00CF67D7">
        <w:rPr>
          <w:lang w:val="da-DK"/>
        </w:rPr>
        <w:t xml:space="preserve"> </w:t>
      </w:r>
      <w:r>
        <w:rPr>
          <w:lang w:val="da-DK"/>
        </w:rPr>
        <w:t xml:space="preserve">forenklet i den forstand, at én bestemt karakteregenskab fremhæves. </w:t>
      </w:r>
    </w:p>
    <w:p w:rsidR="00860188" w:rsidRDefault="008D22BE" w:rsidP="0098347E">
      <w:pPr>
        <w:rPr>
          <w:lang w:val="da-DK"/>
        </w:rPr>
      </w:pPr>
      <w:r>
        <w:rPr>
          <w:lang w:val="da-DK"/>
        </w:rPr>
        <w:t>Overordnet falder romanen</w:t>
      </w:r>
      <w:r>
        <w:rPr>
          <w:rStyle w:val="Fodnotehenvisning"/>
          <w:lang w:val="da-DK"/>
        </w:rPr>
        <w:footnoteReference w:id="2"/>
      </w:r>
      <w:r w:rsidR="00AF1CEC">
        <w:rPr>
          <w:lang w:val="da-DK"/>
        </w:rPr>
        <w:t xml:space="preserve"> i to dele</w:t>
      </w:r>
      <w:r>
        <w:rPr>
          <w:lang w:val="da-DK"/>
        </w:rPr>
        <w:t xml:space="preserve"> </w:t>
      </w:r>
      <w:r w:rsidR="00AF1CEC">
        <w:rPr>
          <w:lang w:val="da-DK"/>
        </w:rPr>
        <w:t>efter optakten, hvori fru Brasen karakteriseres</w:t>
      </w:r>
      <w:r w:rsidR="00AF1CEC" w:rsidRPr="00AF1CEC">
        <w:rPr>
          <w:lang w:val="da-DK"/>
        </w:rPr>
        <w:t xml:space="preserve"> </w:t>
      </w:r>
      <w:r w:rsidR="00AF1CEC">
        <w:rPr>
          <w:lang w:val="da-DK"/>
        </w:rPr>
        <w:t xml:space="preserve">gennem </w:t>
      </w:r>
      <w:r w:rsidR="00AF1CEC" w:rsidRPr="00AF1CEC">
        <w:rPr>
          <w:lang w:val="da-DK"/>
        </w:rPr>
        <w:t xml:space="preserve">dækket direkte tale, </w:t>
      </w:r>
      <w:r w:rsidR="00AF1CEC">
        <w:rPr>
          <w:lang w:val="da-DK"/>
        </w:rPr>
        <w:t xml:space="preserve">en </w:t>
      </w:r>
      <w:r w:rsidR="00AF1CEC" w:rsidRPr="00AF1CEC">
        <w:rPr>
          <w:lang w:val="da-DK"/>
        </w:rPr>
        <w:t xml:space="preserve">indre monolog, </w:t>
      </w:r>
      <w:r w:rsidR="006D3445">
        <w:rPr>
          <w:lang w:val="da-DK"/>
        </w:rPr>
        <w:t>hvor vi får adgang til de</w:t>
      </w:r>
      <w:r w:rsidR="00AF1CEC">
        <w:rPr>
          <w:lang w:val="da-DK"/>
        </w:rPr>
        <w:t xml:space="preserve"> tanker, der rummer hendes skæbne i en nøddeskal: ”Men En holder jo ud til det sidste” (Bang 2008,</w:t>
      </w:r>
      <w:r w:rsidR="00AF1CEC" w:rsidRPr="008D22BE">
        <w:rPr>
          <w:lang w:val="da-DK"/>
        </w:rPr>
        <w:t xml:space="preserve"> </w:t>
      </w:r>
      <w:r w:rsidR="00AF1CEC">
        <w:rPr>
          <w:lang w:val="da-DK"/>
        </w:rPr>
        <w:t xml:space="preserve">bd. 4: 272).  Første del udgøres af </w:t>
      </w:r>
      <w:r w:rsidRPr="00AF1CEC">
        <w:rPr>
          <w:i/>
          <w:lang w:val="da-DK"/>
        </w:rPr>
        <w:t>ventetiden</w:t>
      </w:r>
      <w:r>
        <w:rPr>
          <w:lang w:val="da-DK"/>
        </w:rPr>
        <w:t xml:space="preserve">, </w:t>
      </w:r>
      <w:r w:rsidR="00AF1CEC">
        <w:rPr>
          <w:lang w:val="da-DK"/>
        </w:rPr>
        <w:t xml:space="preserve">præget af bekymring for, om badegæsterne nu også kommer, og begyndende forberedelser til det under, fru Brasen knapt nok tør tro på. </w:t>
      </w:r>
      <w:r w:rsidR="00860188">
        <w:rPr>
          <w:lang w:val="da-DK"/>
        </w:rPr>
        <w:t xml:space="preserve">Ventetiden </w:t>
      </w:r>
      <w:r>
        <w:rPr>
          <w:lang w:val="da-DK"/>
        </w:rPr>
        <w:t>trækkes</w:t>
      </w:r>
      <w:r w:rsidR="00860188">
        <w:rPr>
          <w:lang w:val="da-DK"/>
        </w:rPr>
        <w:t xml:space="preserve"> langt ud og</w:t>
      </w:r>
      <w:r>
        <w:rPr>
          <w:lang w:val="da-DK"/>
        </w:rPr>
        <w:t xml:space="preserve"> giver anledning til</w:t>
      </w:r>
      <w:r w:rsidR="00AF1CEC">
        <w:rPr>
          <w:lang w:val="da-DK"/>
        </w:rPr>
        <w:t xml:space="preserve"> en introduktion til</w:t>
      </w:r>
      <w:r>
        <w:rPr>
          <w:lang w:val="da-DK"/>
        </w:rPr>
        <w:t xml:space="preserve"> den lille bys forskellige miljøer og mennesker med </w:t>
      </w:r>
      <w:r w:rsidR="00AF1CEC">
        <w:rPr>
          <w:lang w:val="da-DK"/>
        </w:rPr>
        <w:t xml:space="preserve">den pålidelige </w:t>
      </w:r>
      <w:r>
        <w:rPr>
          <w:lang w:val="da-DK"/>
        </w:rPr>
        <w:t xml:space="preserve">slagter Andersen som fører. Gennem hans snak med kunderne </w:t>
      </w:r>
      <w:r w:rsidR="00AF1CEC">
        <w:rPr>
          <w:lang w:val="da-DK"/>
        </w:rPr>
        <w:t xml:space="preserve">– </w:t>
      </w:r>
      <w:r>
        <w:rPr>
          <w:lang w:val="da-DK"/>
        </w:rPr>
        <w:t>og gennem deres kødvalg</w:t>
      </w:r>
      <w:r w:rsidR="00AF1CEC">
        <w:rPr>
          <w:lang w:val="da-DK"/>
        </w:rPr>
        <w:t xml:space="preserve"> eller mangel på samme – afsløres borgerne</w:t>
      </w:r>
      <w:r>
        <w:rPr>
          <w:lang w:val="da-DK"/>
        </w:rPr>
        <w:t xml:space="preserve">s </w:t>
      </w:r>
      <w:r w:rsidR="00AF1CEC">
        <w:rPr>
          <w:lang w:val="da-DK"/>
        </w:rPr>
        <w:t xml:space="preserve">sociale status og </w:t>
      </w:r>
      <w:r>
        <w:rPr>
          <w:lang w:val="da-DK"/>
        </w:rPr>
        <w:t>indbyrdes relationer</w:t>
      </w:r>
      <w:r w:rsidR="00AF1CEC">
        <w:rPr>
          <w:lang w:val="da-DK"/>
        </w:rPr>
        <w:t xml:space="preserve">. Fx røber Konsulinden fru Brasens hemmelighed, nemlig at hun køber skanker fra ”Smøgen” for at drøje på slagterens dyre kød. </w:t>
      </w:r>
    </w:p>
    <w:p w:rsidR="00A34139" w:rsidRDefault="00DF5720" w:rsidP="00573F19">
      <w:pPr>
        <w:rPr>
          <w:rStyle w:val="long"/>
          <w:lang w:val="da-DK"/>
        </w:rPr>
      </w:pPr>
      <w:r>
        <w:rPr>
          <w:lang w:val="da-DK"/>
        </w:rPr>
        <w:t>S</w:t>
      </w:r>
      <w:r w:rsidR="006D3445">
        <w:rPr>
          <w:lang w:val="da-DK"/>
        </w:rPr>
        <w:t>idste</w:t>
      </w:r>
      <w:r w:rsidR="00AF1CEC">
        <w:rPr>
          <w:lang w:val="da-DK"/>
        </w:rPr>
        <w:t xml:space="preserve"> del </w:t>
      </w:r>
      <w:r w:rsidR="00860188">
        <w:rPr>
          <w:lang w:val="da-DK"/>
        </w:rPr>
        <w:t>har badegæsterne i centrum samtidig med, at vi fortsat følger alle de tjenende ånder på Brasens Hotel og deres ikke særlig</w:t>
      </w:r>
      <w:r w:rsidR="006D3445">
        <w:rPr>
          <w:lang w:val="da-DK"/>
        </w:rPr>
        <w:t>t</w:t>
      </w:r>
      <w:r w:rsidR="00860188">
        <w:rPr>
          <w:lang w:val="da-DK"/>
        </w:rPr>
        <w:t xml:space="preserve"> professionelle optræden – fra den hektiske ankomst over den forsinkede middag, præget af kaos og nødløsninger, for</w:t>
      </w:r>
      <w:r w:rsidR="00860188" w:rsidRPr="00860188">
        <w:rPr>
          <w:lang w:val="da-DK"/>
        </w:rPr>
        <w:t xml:space="preserve"> </w:t>
      </w:r>
      <w:r w:rsidR="00860188">
        <w:rPr>
          <w:lang w:val="da-DK"/>
        </w:rPr>
        <w:t xml:space="preserve">”Og de </w:t>
      </w:r>
      <w:proofErr w:type="spellStart"/>
      <w:r w:rsidR="00860188">
        <w:rPr>
          <w:lang w:val="da-DK"/>
        </w:rPr>
        <w:t>ska</w:t>
      </w:r>
      <w:proofErr w:type="spellEnd"/>
      <w:r w:rsidR="00860188">
        <w:rPr>
          <w:lang w:val="da-DK"/>
        </w:rPr>
        <w:t xml:space="preserve">’ jo </w:t>
      </w:r>
      <w:proofErr w:type="spellStart"/>
      <w:r w:rsidR="00860188">
        <w:rPr>
          <w:lang w:val="da-DK"/>
        </w:rPr>
        <w:t>ha’et</w:t>
      </w:r>
      <w:proofErr w:type="spellEnd"/>
      <w:r w:rsidR="00860188">
        <w:rPr>
          <w:lang w:val="da-DK"/>
        </w:rPr>
        <w:t xml:space="preserve"> som </w:t>
      </w:r>
      <w:proofErr w:type="spellStart"/>
      <w:r w:rsidR="00860188">
        <w:rPr>
          <w:lang w:val="da-DK"/>
        </w:rPr>
        <w:t>avertert</w:t>
      </w:r>
      <w:proofErr w:type="spellEnd"/>
      <w:r w:rsidR="00860188">
        <w:rPr>
          <w:lang w:val="da-DK"/>
        </w:rPr>
        <w:t>”: ”Middag: to retter og dessert” (Bang 2008,</w:t>
      </w:r>
      <w:r w:rsidR="00860188" w:rsidRPr="008D22BE">
        <w:rPr>
          <w:lang w:val="da-DK"/>
        </w:rPr>
        <w:t xml:space="preserve"> </w:t>
      </w:r>
      <w:r w:rsidR="00860188">
        <w:rPr>
          <w:lang w:val="da-DK"/>
        </w:rPr>
        <w:t>bd. 4: 309).</w:t>
      </w:r>
      <w:r w:rsidR="00860188" w:rsidRPr="00860188">
        <w:rPr>
          <w:lang w:val="da-DK"/>
        </w:rPr>
        <w:t xml:space="preserve"> </w:t>
      </w:r>
      <w:r w:rsidR="00860188">
        <w:rPr>
          <w:lang w:val="da-DK"/>
        </w:rPr>
        <w:t>Fru Brasen har vovet at sætte tidspunktet for middagen til kl. 5. Generalkonsulen skal have serveret hummer og duer f</w:t>
      </w:r>
      <w:r w:rsidR="006D3445">
        <w:rPr>
          <w:lang w:val="da-DK"/>
        </w:rPr>
        <w:t>or sig selv kl. 7</w:t>
      </w:r>
      <w:r w:rsidR="00860188">
        <w:rPr>
          <w:lang w:val="da-DK"/>
        </w:rPr>
        <w:t xml:space="preserve">. Hans duer snupper de </w:t>
      </w:r>
      <w:r w:rsidR="006D3445">
        <w:rPr>
          <w:lang w:val="da-DK"/>
        </w:rPr>
        <w:t>sultne gæster, da der ikke er kylling</w:t>
      </w:r>
      <w:r w:rsidR="00860188">
        <w:rPr>
          <w:lang w:val="da-DK"/>
        </w:rPr>
        <w:t xml:space="preserve"> nok</w:t>
      </w:r>
      <w:r w:rsidR="006D3445">
        <w:rPr>
          <w:lang w:val="da-DK"/>
        </w:rPr>
        <w:t xml:space="preserve"> på fadene</w:t>
      </w:r>
      <w:r w:rsidR="00860188">
        <w:rPr>
          <w:lang w:val="da-DK"/>
        </w:rPr>
        <w:t>, og så må fru Brasen ud efter en passende erstatning.</w:t>
      </w:r>
      <w:r w:rsidR="00860188" w:rsidRPr="00295114">
        <w:rPr>
          <w:lang w:val="da-DK"/>
        </w:rPr>
        <w:t xml:space="preserve"> </w:t>
      </w:r>
      <w:r w:rsidR="00860188">
        <w:rPr>
          <w:lang w:val="da-DK"/>
        </w:rPr>
        <w:t>D</w:t>
      </w:r>
      <w:r w:rsidR="006D3445">
        <w:rPr>
          <w:lang w:val="da-DK"/>
        </w:rPr>
        <w:t xml:space="preserve">er mangler en serveringspige; </w:t>
      </w:r>
      <w:r w:rsidR="00860188">
        <w:rPr>
          <w:lang w:val="da-DK"/>
        </w:rPr>
        <w:t>det bliver også fru Brasen!</w:t>
      </w:r>
      <w:r w:rsidR="00860188" w:rsidRPr="00295114">
        <w:rPr>
          <w:lang w:val="da-DK"/>
        </w:rPr>
        <w:t xml:space="preserve"> </w:t>
      </w:r>
      <w:r w:rsidR="00860188">
        <w:rPr>
          <w:lang w:val="da-DK"/>
        </w:rPr>
        <w:t>Hotelejer Brase</w:t>
      </w:r>
      <w:r w:rsidR="006D3445">
        <w:rPr>
          <w:lang w:val="da-DK"/>
        </w:rPr>
        <w:t>n har ikke styr på planlægning eller</w:t>
      </w:r>
      <w:r w:rsidR="00860188">
        <w:rPr>
          <w:lang w:val="da-DK"/>
        </w:rPr>
        <w:t xml:space="preserve"> regnska</w:t>
      </w:r>
      <w:r w:rsidR="006D3445">
        <w:rPr>
          <w:lang w:val="da-DK"/>
        </w:rPr>
        <w:t>bet, han er simpelthen</w:t>
      </w:r>
      <w:r w:rsidR="00860188">
        <w:rPr>
          <w:lang w:val="da-DK"/>
        </w:rPr>
        <w:t xml:space="preserve"> handlingslammet. En vis harmoni afslutter dog aftenen, der byder på underholdning ved operasanger </w:t>
      </w:r>
      <w:proofErr w:type="spellStart"/>
      <w:r w:rsidR="00860188">
        <w:rPr>
          <w:lang w:val="da-DK"/>
        </w:rPr>
        <w:t>Graa</w:t>
      </w:r>
      <w:proofErr w:type="spellEnd"/>
      <w:r w:rsidR="00860188">
        <w:rPr>
          <w:lang w:val="da-DK"/>
        </w:rPr>
        <w:t>, improviseret dans</w:t>
      </w:r>
      <w:r w:rsidR="00860188" w:rsidRPr="00860188">
        <w:rPr>
          <w:lang w:val="da-DK"/>
        </w:rPr>
        <w:t xml:space="preserve"> </w:t>
      </w:r>
      <w:r w:rsidR="00860188">
        <w:rPr>
          <w:lang w:val="da-DK"/>
        </w:rPr>
        <w:t xml:space="preserve">og </w:t>
      </w:r>
      <w:r w:rsidR="003F371F">
        <w:rPr>
          <w:lang w:val="da-DK"/>
        </w:rPr>
        <w:t xml:space="preserve">romantisk </w:t>
      </w:r>
      <w:r w:rsidR="00860188">
        <w:rPr>
          <w:lang w:val="da-DK"/>
        </w:rPr>
        <w:t xml:space="preserve">forening af to elskende, der længe har været fra hinanden – </w:t>
      </w:r>
      <w:r w:rsidR="006D3445">
        <w:rPr>
          <w:lang w:val="da-DK"/>
        </w:rPr>
        <w:t>den lokale borgmester</w:t>
      </w:r>
      <w:r w:rsidR="00860188">
        <w:rPr>
          <w:lang w:val="da-DK"/>
        </w:rPr>
        <w:t>datter Ingeborg og globetrotteren Knud Ender.</w:t>
      </w:r>
      <w:r w:rsidR="003F371F">
        <w:rPr>
          <w:lang w:val="da-DK"/>
        </w:rPr>
        <w:t xml:space="preserve"> Herman Bang viser sig her for en gangs skyld fra en mindre resigneret og kynisk side.</w:t>
      </w:r>
      <w:r w:rsidR="00A343F7">
        <w:rPr>
          <w:lang w:val="da-DK"/>
        </w:rPr>
        <w:t xml:space="preserve"> Trods den skarpe </w:t>
      </w:r>
      <w:r w:rsidR="006D3445">
        <w:rPr>
          <w:lang w:val="da-DK"/>
        </w:rPr>
        <w:t>satire vendt mod såvel lilleby som sommergæster</w:t>
      </w:r>
      <w:r w:rsidR="00A343F7">
        <w:rPr>
          <w:lang w:val="da-DK"/>
        </w:rPr>
        <w:t>, og trods den komiske indsigt i fru Brasens tanker og handlinger, er der ingen tvivl om, at sympatien ligger hos den lille gæve fru Brasen, hvis sprog bliver mere utydeligt</w:t>
      </w:r>
      <w:r w:rsidR="006D3445">
        <w:rPr>
          <w:lang w:val="da-DK"/>
        </w:rPr>
        <w:t>,</w:t>
      </w:r>
      <w:r w:rsidR="00A343F7">
        <w:rPr>
          <w:lang w:val="da-DK"/>
        </w:rPr>
        <w:t xml:space="preserve"> des flere krav der stilles til hende, men som</w:t>
      </w:r>
      <w:r w:rsidR="00A343F7" w:rsidRPr="00A343F7">
        <w:rPr>
          <w:lang w:val="da-DK"/>
        </w:rPr>
        <w:t xml:space="preserve"> </w:t>
      </w:r>
      <w:r w:rsidR="00A343F7">
        <w:rPr>
          <w:lang w:val="da-DK"/>
        </w:rPr>
        <w:t>”holder ud til det sidste”.</w:t>
      </w:r>
    </w:p>
    <w:p w:rsidR="00A34139" w:rsidRDefault="003F371F" w:rsidP="005410C4">
      <w:pPr>
        <w:pStyle w:val="Overskrift3"/>
        <w:rPr>
          <w:rStyle w:val="long"/>
          <w:lang w:val="da-DK"/>
        </w:rPr>
      </w:pPr>
      <w:r w:rsidRPr="005410C4">
        <w:rPr>
          <w:rStyle w:val="long"/>
          <w:i/>
          <w:lang w:val="da-DK"/>
        </w:rPr>
        <w:t>Sommerglæder</w:t>
      </w:r>
      <w:r>
        <w:rPr>
          <w:rStyle w:val="long"/>
          <w:lang w:val="da-DK"/>
        </w:rPr>
        <w:t xml:space="preserve"> i </w:t>
      </w:r>
      <w:r w:rsidR="00FF7076" w:rsidRPr="004035FE">
        <w:rPr>
          <w:rStyle w:val="long"/>
          <w:lang w:val="da-DK"/>
        </w:rPr>
        <w:t>retrospekt</w:t>
      </w:r>
    </w:p>
    <w:p w:rsidR="009C781A" w:rsidRDefault="009C781A" w:rsidP="009C781A">
      <w:pPr>
        <w:rPr>
          <w:lang w:val="da-DK"/>
        </w:rPr>
      </w:pPr>
      <w:r>
        <w:rPr>
          <w:lang w:val="da-DK"/>
        </w:rPr>
        <w:t xml:space="preserve">Tiden i </w:t>
      </w:r>
      <w:r>
        <w:rPr>
          <w:rStyle w:val="long"/>
          <w:i/>
          <w:lang w:val="da-DK"/>
        </w:rPr>
        <w:t>Badehotellet</w:t>
      </w:r>
      <w:r>
        <w:rPr>
          <w:rStyle w:val="long"/>
          <w:lang w:val="da-DK"/>
        </w:rPr>
        <w:t xml:space="preserve"> </w:t>
      </w:r>
      <w:r>
        <w:rPr>
          <w:lang w:val="da-DK"/>
        </w:rPr>
        <w:t xml:space="preserve">er </w:t>
      </w:r>
      <w:r>
        <w:rPr>
          <w:rStyle w:val="long"/>
          <w:lang w:val="da-DK"/>
        </w:rPr>
        <w:t xml:space="preserve">skruet tilbage til 1920’erne, og der mangler ikke </w:t>
      </w:r>
      <w:r w:rsidR="00FF7076">
        <w:rPr>
          <w:rStyle w:val="long"/>
          <w:lang w:val="da-DK"/>
        </w:rPr>
        <w:t xml:space="preserve">passende </w:t>
      </w:r>
      <w:r>
        <w:rPr>
          <w:rStyle w:val="long"/>
          <w:lang w:val="da-DK"/>
        </w:rPr>
        <w:t xml:space="preserve">tidsmarkører – fra klædedragt og musik til normer for opførsel. </w:t>
      </w:r>
      <w:r w:rsidR="00B27030">
        <w:rPr>
          <w:rStyle w:val="long"/>
          <w:lang w:val="da-DK"/>
        </w:rPr>
        <w:t xml:space="preserve">På badehotellet </w:t>
      </w:r>
      <w:r w:rsidR="00573F19">
        <w:rPr>
          <w:rStyle w:val="long"/>
          <w:lang w:val="da-DK"/>
        </w:rPr>
        <w:t>udfolder den klassiske overklassefamilie sig i forskellige versioner, fra den bohemeagtige skuespillerfamilie</w:t>
      </w:r>
      <w:r w:rsidR="00B17600">
        <w:rPr>
          <w:rStyle w:val="long"/>
          <w:lang w:val="da-DK"/>
        </w:rPr>
        <w:t xml:space="preserve"> med kgl. skuespiller Edward Weyse (Jens Jacob Tychsen) som spille- og pigeglad overhoved til de fine borgerfamilier, hvor de patriarkalske strukturer uanfægtet lever videre. Det er tilfældet i tobaksfabrikant Otto </w:t>
      </w:r>
      <w:proofErr w:type="spellStart"/>
      <w:r w:rsidR="00B17600">
        <w:rPr>
          <w:rStyle w:val="long"/>
          <w:lang w:val="da-DK"/>
        </w:rPr>
        <w:t>Frighs</w:t>
      </w:r>
      <w:proofErr w:type="spellEnd"/>
      <w:r w:rsidR="00B17600">
        <w:rPr>
          <w:rStyle w:val="long"/>
          <w:lang w:val="da-DK"/>
        </w:rPr>
        <w:t xml:space="preserve"> familie (Bjarne Henriksen) og i grosserer Georg Madsens (Lars Ranthe)</w:t>
      </w:r>
      <w:r w:rsidR="00573F19">
        <w:rPr>
          <w:rStyle w:val="long"/>
          <w:lang w:val="da-DK"/>
        </w:rPr>
        <w:t>.</w:t>
      </w:r>
      <w:r w:rsidRPr="009C781A">
        <w:rPr>
          <w:lang w:val="da-DK"/>
        </w:rPr>
        <w:t xml:space="preserve"> </w:t>
      </w:r>
      <w:r w:rsidR="00B17600">
        <w:rPr>
          <w:lang w:val="da-DK"/>
        </w:rPr>
        <w:t>Det skorter ikke på små oprørsforsøg fra fruer, døtre og tjenestepiger</w:t>
      </w:r>
      <w:r w:rsidR="00FF7076">
        <w:rPr>
          <w:lang w:val="da-DK"/>
        </w:rPr>
        <w:t>. Generelt</w:t>
      </w:r>
      <w:r w:rsidR="00B17600">
        <w:rPr>
          <w:lang w:val="da-DK"/>
        </w:rPr>
        <w:t xml:space="preserve"> holdes de solidt i skak</w:t>
      </w:r>
      <w:r w:rsidR="00CE4548">
        <w:rPr>
          <w:lang w:val="da-DK"/>
        </w:rPr>
        <w:t xml:space="preserve">, </w:t>
      </w:r>
      <w:r w:rsidR="00FF7076">
        <w:rPr>
          <w:lang w:val="da-DK"/>
        </w:rPr>
        <w:t xml:space="preserve">også selv om de giver anledning til </w:t>
      </w:r>
      <w:r w:rsidR="00CE4548">
        <w:rPr>
          <w:lang w:val="da-DK"/>
        </w:rPr>
        <w:t>større konflikter</w:t>
      </w:r>
      <w:r w:rsidR="00FF7076">
        <w:rPr>
          <w:lang w:val="da-DK"/>
        </w:rPr>
        <w:t xml:space="preserve"> om seksuel udfoldelse og selvbestemmelse</w:t>
      </w:r>
      <w:r w:rsidR="00CE4548">
        <w:rPr>
          <w:lang w:val="da-DK"/>
        </w:rPr>
        <w:t xml:space="preserve">. </w:t>
      </w:r>
    </w:p>
    <w:p w:rsidR="00FF7076" w:rsidRDefault="00FF7076" w:rsidP="00FF7076">
      <w:pPr>
        <w:rPr>
          <w:rStyle w:val="long"/>
          <w:lang w:val="da-DK"/>
        </w:rPr>
      </w:pPr>
      <w:r>
        <w:rPr>
          <w:rStyle w:val="long"/>
          <w:lang w:val="da-DK"/>
        </w:rPr>
        <w:t xml:space="preserve">Det er påfaldende, hvor mange træk fra </w:t>
      </w:r>
      <w:r>
        <w:rPr>
          <w:rStyle w:val="long"/>
          <w:i/>
          <w:lang w:val="da-DK"/>
        </w:rPr>
        <w:t>Sommerglæder</w:t>
      </w:r>
      <w:r>
        <w:rPr>
          <w:rStyle w:val="long"/>
          <w:lang w:val="da-DK"/>
        </w:rPr>
        <w:t>, der er videreført i</w:t>
      </w:r>
      <w:r w:rsidRPr="003F371F">
        <w:rPr>
          <w:rStyle w:val="long"/>
          <w:i/>
          <w:lang w:val="da-DK"/>
        </w:rPr>
        <w:t xml:space="preserve"> </w:t>
      </w:r>
      <w:r>
        <w:rPr>
          <w:rStyle w:val="long"/>
          <w:i/>
          <w:lang w:val="da-DK"/>
        </w:rPr>
        <w:t>Badehotellet</w:t>
      </w:r>
      <w:r>
        <w:rPr>
          <w:rStyle w:val="long"/>
          <w:lang w:val="da-DK"/>
        </w:rPr>
        <w:t xml:space="preserve">. Det gælder hele det grundlæggende set-up med den lille hotelejer, der har problemer med at få sit badehotel til at fungere over for det krævende københavnske publikum. </w:t>
      </w:r>
      <w:r>
        <w:rPr>
          <w:lang w:val="da-DK"/>
        </w:rPr>
        <w:t xml:space="preserve">Konstellationen af hotelejerparret i </w:t>
      </w:r>
      <w:r>
        <w:rPr>
          <w:rStyle w:val="long"/>
          <w:i/>
          <w:lang w:val="da-DK"/>
        </w:rPr>
        <w:t>Badehotellet</w:t>
      </w:r>
      <w:r>
        <w:rPr>
          <w:rStyle w:val="long"/>
          <w:lang w:val="da-DK"/>
        </w:rPr>
        <w:t xml:space="preserve"> er identisk med konstellationen i </w:t>
      </w:r>
      <w:r>
        <w:rPr>
          <w:rStyle w:val="long"/>
          <w:i/>
          <w:lang w:val="da-DK"/>
        </w:rPr>
        <w:t>Sommerglæder</w:t>
      </w:r>
      <w:r>
        <w:rPr>
          <w:rStyle w:val="long"/>
          <w:lang w:val="da-DK"/>
        </w:rPr>
        <w:t>. I</w:t>
      </w:r>
      <w:r w:rsidRPr="00FF7076">
        <w:rPr>
          <w:rStyle w:val="long"/>
          <w:i/>
          <w:lang w:val="da-DK"/>
        </w:rPr>
        <w:t xml:space="preserve"> </w:t>
      </w:r>
      <w:r>
        <w:rPr>
          <w:rStyle w:val="long"/>
          <w:i/>
          <w:lang w:val="da-DK"/>
        </w:rPr>
        <w:t xml:space="preserve">Badehotellet </w:t>
      </w:r>
      <w:r>
        <w:rPr>
          <w:rStyle w:val="long"/>
          <w:lang w:val="da-DK"/>
        </w:rPr>
        <w:t xml:space="preserve">består det af </w:t>
      </w:r>
      <w:r>
        <w:rPr>
          <w:lang w:val="da-DK"/>
        </w:rPr>
        <w:t>hotelejer Andersen (Ole Thestrup) og hans hjertensgode kone og medhjælper, Molly (Bodil Jørgensen), der</w:t>
      </w:r>
      <w:r w:rsidR="006D3445">
        <w:rPr>
          <w:lang w:val="da-DK"/>
        </w:rPr>
        <w:t xml:space="preserve"> holder hotellet oppe</w:t>
      </w:r>
      <w:r>
        <w:rPr>
          <w:rStyle w:val="long"/>
          <w:lang w:val="da-DK"/>
        </w:rPr>
        <w:t xml:space="preserve">, mens hendes uduelige, økonomisk uansvarlige mand snarest obstruerer det. </w:t>
      </w:r>
    </w:p>
    <w:p w:rsidR="00086E2E" w:rsidRDefault="00FF7076" w:rsidP="00FF7076">
      <w:pPr>
        <w:rPr>
          <w:rStyle w:val="long"/>
          <w:lang w:val="da-DK"/>
        </w:rPr>
      </w:pPr>
      <w:r>
        <w:rPr>
          <w:rStyle w:val="long"/>
          <w:lang w:val="da-DK"/>
        </w:rPr>
        <w:t xml:space="preserve">Overordnet </w:t>
      </w:r>
      <w:r w:rsidR="006D3445">
        <w:rPr>
          <w:rStyle w:val="long"/>
          <w:lang w:val="da-DK"/>
        </w:rPr>
        <w:t xml:space="preserve">har </w:t>
      </w:r>
      <w:r w:rsidR="006D3445" w:rsidRPr="006D3445">
        <w:rPr>
          <w:rStyle w:val="long"/>
          <w:i/>
          <w:lang w:val="da-DK"/>
        </w:rPr>
        <w:t>Badehotellet</w:t>
      </w:r>
      <w:r w:rsidR="006D3445">
        <w:rPr>
          <w:rStyle w:val="long"/>
          <w:lang w:val="da-DK"/>
        </w:rPr>
        <w:t xml:space="preserve"> også overtaget </w:t>
      </w:r>
      <w:r>
        <w:rPr>
          <w:rStyle w:val="long"/>
          <w:lang w:val="da-DK"/>
        </w:rPr>
        <w:t xml:space="preserve">den strukturelle modsætning og de deraf følgende kulturelle sammenstød </w:t>
      </w:r>
      <w:r>
        <w:rPr>
          <w:lang w:val="da-DK"/>
        </w:rPr>
        <w:t xml:space="preserve">mellem provinsens arbejdsbier m/k og de sommerglade københavnere og deres familier, der repræsenterer samfundets højeste lag såvel som de mere ydmyge, men opadstræbende. Det gælder desuden helt ned i detaljen, hvor </w:t>
      </w:r>
      <w:r>
        <w:rPr>
          <w:rStyle w:val="long"/>
          <w:lang w:val="da-DK"/>
        </w:rPr>
        <w:t xml:space="preserve">der som i </w:t>
      </w:r>
      <w:r>
        <w:rPr>
          <w:rStyle w:val="long"/>
          <w:i/>
          <w:lang w:val="da-DK"/>
        </w:rPr>
        <w:t xml:space="preserve">Sommerglæder </w:t>
      </w:r>
      <w:r w:rsidR="00086E2E">
        <w:rPr>
          <w:rStyle w:val="long"/>
          <w:lang w:val="da-DK"/>
        </w:rPr>
        <w:t>forekommer fjerkræ</w:t>
      </w:r>
      <w:r>
        <w:rPr>
          <w:rStyle w:val="long"/>
          <w:lang w:val="da-DK"/>
        </w:rPr>
        <w:t xml:space="preserve">slagtning og -plukning i </w:t>
      </w:r>
      <w:r>
        <w:rPr>
          <w:rStyle w:val="long"/>
          <w:i/>
          <w:lang w:val="da-DK"/>
        </w:rPr>
        <w:t>Badehotellet</w:t>
      </w:r>
      <w:r>
        <w:rPr>
          <w:rStyle w:val="long"/>
          <w:lang w:val="da-DK"/>
        </w:rPr>
        <w:t>, og hvor kunsten også kommer ud til badegæsterne gennem en skuespiller på Det kongelige Teater.</w:t>
      </w:r>
      <w:r w:rsidR="005410C4">
        <w:rPr>
          <w:rStyle w:val="long"/>
          <w:lang w:val="da-DK"/>
        </w:rPr>
        <w:t xml:space="preserve"> </w:t>
      </w:r>
    </w:p>
    <w:p w:rsidR="00FF7076" w:rsidRPr="00086E2E" w:rsidRDefault="00086E2E" w:rsidP="00FF7076">
      <w:pPr>
        <w:rPr>
          <w:rStyle w:val="long"/>
          <w:lang w:val="da-DK"/>
        </w:rPr>
      </w:pPr>
      <w:r>
        <w:rPr>
          <w:rStyle w:val="long"/>
          <w:lang w:val="da-DK"/>
        </w:rPr>
        <w:t xml:space="preserve">Jeg kan altså konkludere, at </w:t>
      </w:r>
      <w:r>
        <w:rPr>
          <w:rStyle w:val="long"/>
          <w:i/>
          <w:lang w:val="da-DK"/>
        </w:rPr>
        <w:t>Badehotellet</w:t>
      </w:r>
      <w:r>
        <w:rPr>
          <w:rStyle w:val="long"/>
          <w:lang w:val="da-DK"/>
        </w:rPr>
        <w:t xml:space="preserve"> lægger sig tæt op ad </w:t>
      </w:r>
      <w:r>
        <w:rPr>
          <w:rStyle w:val="long"/>
          <w:i/>
          <w:lang w:val="da-DK"/>
        </w:rPr>
        <w:t>Sommerglæder</w:t>
      </w:r>
      <w:r>
        <w:rPr>
          <w:rStyle w:val="long"/>
          <w:lang w:val="da-DK"/>
        </w:rPr>
        <w:t xml:space="preserve">, der har leveret en langtidsholdbar grundmodel for komedien, og at det (foreløbig) er begrænset, i hvor høj grad </w:t>
      </w:r>
      <w:r>
        <w:rPr>
          <w:rStyle w:val="long"/>
          <w:i/>
          <w:lang w:val="da-DK"/>
        </w:rPr>
        <w:t>Badehotellet</w:t>
      </w:r>
      <w:r>
        <w:rPr>
          <w:rStyle w:val="long"/>
          <w:lang w:val="da-DK"/>
        </w:rPr>
        <w:t xml:space="preserve"> er gået i dialog med sin samtid. Og dog. På det æstetiske niveau, i forhold til den aktuelle dyrkelse af et gammeldags badeliv, fx på Svinkløv Badehotel, der angiveligt er model for </w:t>
      </w:r>
      <w:r>
        <w:rPr>
          <w:rStyle w:val="long"/>
          <w:i/>
          <w:lang w:val="da-DK"/>
        </w:rPr>
        <w:t>Badehotellet</w:t>
      </w:r>
      <w:r>
        <w:rPr>
          <w:rStyle w:val="long"/>
          <w:lang w:val="da-DK"/>
        </w:rPr>
        <w:t xml:space="preserve">, ligger der en replik til samtidens æstetisering af fortiden, der svinger med fx </w:t>
      </w:r>
      <w:r>
        <w:rPr>
          <w:rStyle w:val="long"/>
          <w:i/>
          <w:lang w:val="da-DK"/>
        </w:rPr>
        <w:t>Marie Krøyer</w:t>
      </w:r>
      <w:r w:rsidRPr="00086E2E">
        <w:rPr>
          <w:rStyle w:val="long"/>
          <w:lang w:val="da-DK"/>
        </w:rPr>
        <w:t>-filmen</w:t>
      </w:r>
      <w:r>
        <w:rPr>
          <w:rStyle w:val="long"/>
          <w:lang w:val="da-DK"/>
        </w:rPr>
        <w:t>.</w:t>
      </w:r>
      <w:r w:rsidR="00624471" w:rsidRPr="00624471">
        <w:rPr>
          <w:lang w:val="da-DK"/>
        </w:rPr>
        <w:t xml:space="preserve"> </w:t>
      </w:r>
      <w:r w:rsidR="00624471">
        <w:rPr>
          <w:rStyle w:val="long"/>
          <w:i/>
          <w:lang w:val="da-DK"/>
        </w:rPr>
        <w:t>Badehotellet</w:t>
      </w:r>
      <w:r w:rsidR="00624471">
        <w:rPr>
          <w:rStyle w:val="long"/>
          <w:lang w:val="da-DK"/>
        </w:rPr>
        <w:t xml:space="preserve"> er ikke særlig </w:t>
      </w:r>
      <w:proofErr w:type="gramStart"/>
      <w:r w:rsidR="00624471">
        <w:rPr>
          <w:rStyle w:val="long"/>
          <w:lang w:val="da-DK"/>
        </w:rPr>
        <w:t>ambitiøs</w:t>
      </w:r>
      <w:proofErr w:type="gramEnd"/>
      <w:r w:rsidR="00624471">
        <w:rPr>
          <w:rStyle w:val="long"/>
          <w:lang w:val="da-DK"/>
        </w:rPr>
        <w:t xml:space="preserve">. Men populært var det – for TV 2 det bedste resultat seermæssigt siden </w:t>
      </w:r>
      <w:r w:rsidR="00624471">
        <w:rPr>
          <w:rStyle w:val="long"/>
          <w:i/>
          <w:lang w:val="da-DK"/>
        </w:rPr>
        <w:t>Strisser på Samsø</w:t>
      </w:r>
      <w:r w:rsidR="00624471">
        <w:rPr>
          <w:rStyle w:val="long"/>
          <w:lang w:val="da-DK"/>
        </w:rPr>
        <w:t xml:space="preserve"> i 1996-97. Og populariteten kan måske netop forklares med, at </w:t>
      </w:r>
      <w:r w:rsidR="00571A72">
        <w:rPr>
          <w:rStyle w:val="long"/>
          <w:i/>
          <w:lang w:val="da-DK"/>
        </w:rPr>
        <w:t>Badehotellet</w:t>
      </w:r>
      <w:r w:rsidR="00571A72">
        <w:rPr>
          <w:rStyle w:val="long"/>
          <w:lang w:val="da-DK"/>
        </w:rPr>
        <w:t xml:space="preserve"> </w:t>
      </w:r>
      <w:r w:rsidR="00624471">
        <w:rPr>
          <w:rStyle w:val="long"/>
          <w:lang w:val="da-DK"/>
        </w:rPr>
        <w:t>kombinerede Herman Bangs venlige ironi med den historiske tv-komedie som genre</w:t>
      </w:r>
      <w:r w:rsidR="00571A72">
        <w:rPr>
          <w:rStyle w:val="long"/>
          <w:lang w:val="da-DK"/>
        </w:rPr>
        <w:t xml:space="preserve"> – hvilket faktisk betegner en fornyelse i dansk tv-drama</w:t>
      </w:r>
      <w:r w:rsidR="00624471">
        <w:rPr>
          <w:rStyle w:val="long"/>
          <w:lang w:val="da-DK"/>
        </w:rPr>
        <w:t>.</w:t>
      </w:r>
    </w:p>
    <w:p w:rsidR="009459FF" w:rsidRDefault="00633E1B" w:rsidP="009459FF">
      <w:pPr>
        <w:pStyle w:val="Overskrift2"/>
        <w:rPr>
          <w:lang w:val="da-DK"/>
        </w:rPr>
      </w:pPr>
      <w:r>
        <w:rPr>
          <w:lang w:val="da-DK"/>
        </w:rPr>
        <w:t>P</w:t>
      </w:r>
      <w:r w:rsidR="009459FF">
        <w:rPr>
          <w:lang w:val="da-DK"/>
        </w:rPr>
        <w:t>erspektiver</w:t>
      </w:r>
    </w:p>
    <w:p w:rsidR="009459FF" w:rsidRDefault="009459FF" w:rsidP="009459FF">
      <w:pPr>
        <w:rPr>
          <w:rFonts w:cs="Palatino"/>
          <w:color w:val="000000"/>
          <w:lang w:val="da-DK"/>
        </w:rPr>
      </w:pPr>
      <w:r>
        <w:rPr>
          <w:rFonts w:cs="Palatino"/>
          <w:color w:val="000000"/>
          <w:lang w:val="da-DK"/>
        </w:rPr>
        <w:t>Den samtidige udvikling i No</w:t>
      </w:r>
      <w:r w:rsidR="00624471">
        <w:rPr>
          <w:rFonts w:cs="Palatino"/>
          <w:color w:val="000000"/>
          <w:lang w:val="da-DK"/>
        </w:rPr>
        <w:t xml:space="preserve">rge og Sverige bekræfter, at </w:t>
      </w:r>
      <w:r>
        <w:rPr>
          <w:rFonts w:cs="Palatino"/>
          <w:color w:val="000000"/>
          <w:lang w:val="da-DK"/>
        </w:rPr>
        <w:t xml:space="preserve">aktualiseringen af </w:t>
      </w:r>
      <w:r w:rsidR="00624471">
        <w:rPr>
          <w:rFonts w:cs="Palatino"/>
          <w:color w:val="000000"/>
          <w:lang w:val="da-DK"/>
        </w:rPr>
        <w:t xml:space="preserve">slægt og arv </w:t>
      </w:r>
      <w:r>
        <w:rPr>
          <w:rFonts w:cs="Palatino"/>
          <w:color w:val="000000"/>
          <w:lang w:val="da-DK"/>
        </w:rPr>
        <w:t xml:space="preserve">foregår i bredt omfang. Selv om adaptioner ikke er i fokus i denne sammenhæng, er det værd at nævne, at Lars Saabye Christensens slægtsroman </w:t>
      </w:r>
      <w:r>
        <w:rPr>
          <w:rFonts w:cs="Palatino"/>
          <w:i/>
          <w:color w:val="000000"/>
          <w:lang w:val="da-DK"/>
        </w:rPr>
        <w:t xml:space="preserve">Halvbroren </w:t>
      </w:r>
      <w:r>
        <w:rPr>
          <w:rFonts w:cs="Palatino"/>
          <w:color w:val="000000"/>
          <w:lang w:val="da-DK"/>
        </w:rPr>
        <w:t>(2002) i Norge blev en bestseller – og at den blev adapteret i en forrygende tv-føljeton med samme titel</w:t>
      </w:r>
      <w:r w:rsidR="00C263D7">
        <w:rPr>
          <w:rFonts w:cs="Palatino"/>
          <w:color w:val="000000"/>
          <w:lang w:val="da-DK"/>
        </w:rPr>
        <w:t xml:space="preserve"> (2013)</w:t>
      </w:r>
      <w:r>
        <w:rPr>
          <w:rFonts w:cs="Palatino"/>
          <w:color w:val="000000"/>
          <w:lang w:val="da-DK"/>
        </w:rPr>
        <w:t xml:space="preserve">. </w:t>
      </w:r>
      <w:r w:rsidR="00C263D7">
        <w:rPr>
          <w:rFonts w:cs="Palatino"/>
          <w:color w:val="000000"/>
          <w:lang w:val="da-DK"/>
        </w:rPr>
        <w:t xml:space="preserve">Også den handler om at arve, hvad man arver og hvad der sker, når man ikke kan videregive sine gener. Ligeledes tematiserer den svenske tv-føljeton </w:t>
      </w:r>
      <w:proofErr w:type="spellStart"/>
      <w:r w:rsidR="00C263D7" w:rsidRPr="00C263D7">
        <w:rPr>
          <w:rFonts w:cs="Palatino"/>
          <w:i/>
          <w:color w:val="000000"/>
          <w:lang w:val="da-DK"/>
        </w:rPr>
        <w:t>Tjockere</w:t>
      </w:r>
      <w:proofErr w:type="spellEnd"/>
      <w:r w:rsidR="00C263D7" w:rsidRPr="00C263D7">
        <w:rPr>
          <w:rFonts w:cs="Palatino"/>
          <w:i/>
          <w:color w:val="000000"/>
          <w:lang w:val="da-DK"/>
        </w:rPr>
        <w:t xml:space="preserve"> </w:t>
      </w:r>
      <w:proofErr w:type="spellStart"/>
      <w:r w:rsidR="00C263D7" w:rsidRPr="00C263D7">
        <w:rPr>
          <w:rFonts w:cs="Palatino"/>
          <w:i/>
          <w:color w:val="000000"/>
          <w:lang w:val="da-DK"/>
        </w:rPr>
        <w:t>än</w:t>
      </w:r>
      <w:proofErr w:type="spellEnd"/>
      <w:r w:rsidR="00C263D7" w:rsidRPr="00C263D7">
        <w:rPr>
          <w:rFonts w:cs="Palatino"/>
          <w:i/>
          <w:color w:val="000000"/>
          <w:lang w:val="da-DK"/>
        </w:rPr>
        <w:t xml:space="preserve"> </w:t>
      </w:r>
      <w:proofErr w:type="spellStart"/>
      <w:r w:rsidR="00C263D7" w:rsidRPr="00C263D7">
        <w:rPr>
          <w:rFonts w:cs="Palatino"/>
          <w:i/>
          <w:color w:val="000000"/>
          <w:lang w:val="da-DK"/>
        </w:rPr>
        <w:t>vatten</w:t>
      </w:r>
      <w:proofErr w:type="spellEnd"/>
      <w:r w:rsidR="00C263D7">
        <w:rPr>
          <w:rFonts w:cs="Palatino"/>
          <w:color w:val="000000"/>
          <w:lang w:val="da-DK"/>
        </w:rPr>
        <w:t xml:space="preserve"> (2014), der blev sendt samtidig med </w:t>
      </w:r>
      <w:r w:rsidR="00C263D7">
        <w:rPr>
          <w:rFonts w:cs="Palatino"/>
          <w:i/>
          <w:color w:val="000000"/>
          <w:lang w:val="da-DK"/>
        </w:rPr>
        <w:t xml:space="preserve">Arvingerne </w:t>
      </w:r>
      <w:r w:rsidR="00C263D7" w:rsidRPr="00C263D7">
        <w:rPr>
          <w:rFonts w:cs="Palatino"/>
          <w:color w:val="000000"/>
          <w:lang w:val="da-DK"/>
        </w:rPr>
        <w:t>i Danmark</w:t>
      </w:r>
      <w:r w:rsidR="00624471">
        <w:rPr>
          <w:rFonts w:cs="Palatino"/>
          <w:color w:val="000000"/>
          <w:lang w:val="da-DK"/>
        </w:rPr>
        <w:t>,</w:t>
      </w:r>
      <w:r w:rsidR="00C263D7">
        <w:rPr>
          <w:rFonts w:cs="Palatino"/>
          <w:color w:val="000000"/>
          <w:lang w:val="da-DK"/>
        </w:rPr>
        <w:t xml:space="preserve"> tre søskendes </w:t>
      </w:r>
      <w:r w:rsidR="00624471">
        <w:rPr>
          <w:rFonts w:cs="Palatino"/>
          <w:color w:val="000000"/>
          <w:lang w:val="da-DK"/>
        </w:rPr>
        <w:t xml:space="preserve">indbyrdes </w:t>
      </w:r>
      <w:r w:rsidR="00C263D7">
        <w:rPr>
          <w:rFonts w:cs="Palatino"/>
          <w:color w:val="000000"/>
          <w:lang w:val="da-DK"/>
        </w:rPr>
        <w:t>problemer med at arve</w:t>
      </w:r>
      <w:r w:rsidR="00624471" w:rsidRPr="00624471">
        <w:rPr>
          <w:rFonts w:cs="Palatino"/>
          <w:color w:val="000000"/>
          <w:lang w:val="da-DK"/>
        </w:rPr>
        <w:t xml:space="preserve"> </w:t>
      </w:r>
      <w:r w:rsidR="00624471">
        <w:rPr>
          <w:rFonts w:cs="Palatino"/>
          <w:color w:val="000000"/>
          <w:lang w:val="da-DK"/>
        </w:rPr>
        <w:t>efter deres mors død. Og arven er intet mindre end – et pensionat i den ålandske skærgård</w:t>
      </w:r>
      <w:r w:rsidR="00C263D7">
        <w:rPr>
          <w:rFonts w:cs="Palatino"/>
          <w:color w:val="000000"/>
          <w:lang w:val="da-DK"/>
        </w:rPr>
        <w:t>.</w:t>
      </w:r>
    </w:p>
    <w:p w:rsidR="007210B3" w:rsidRDefault="00633E1B" w:rsidP="009459FF">
      <w:pPr>
        <w:rPr>
          <w:lang w:val="da-DK"/>
        </w:rPr>
      </w:pPr>
      <w:r>
        <w:rPr>
          <w:lang w:val="da-DK"/>
        </w:rPr>
        <w:t xml:space="preserve">Hvordan illustrerer mine eksempler nu de begreber, jeg lancerede indledningsvist? </w:t>
      </w:r>
    </w:p>
    <w:p w:rsidR="00633E1B" w:rsidRDefault="00633E1B" w:rsidP="009459FF">
      <w:pPr>
        <w:rPr>
          <w:lang w:val="da-DK"/>
        </w:rPr>
      </w:pPr>
      <w:r>
        <w:rPr>
          <w:lang w:val="da-DK"/>
        </w:rPr>
        <w:t xml:space="preserve">I tilfældet </w:t>
      </w:r>
      <w:r>
        <w:rPr>
          <w:i/>
          <w:lang w:val="da-DK"/>
        </w:rPr>
        <w:t xml:space="preserve">Arvingerne </w:t>
      </w:r>
      <w:r>
        <w:rPr>
          <w:lang w:val="da-DK"/>
        </w:rPr>
        <w:t xml:space="preserve">finder vi både den </w:t>
      </w:r>
      <w:proofErr w:type="spellStart"/>
      <w:r>
        <w:rPr>
          <w:lang w:val="da-DK"/>
        </w:rPr>
        <w:t>epokale</w:t>
      </w:r>
      <w:proofErr w:type="spellEnd"/>
      <w:r>
        <w:rPr>
          <w:lang w:val="da-DK"/>
        </w:rPr>
        <w:t xml:space="preserve"> og den </w:t>
      </w:r>
      <w:proofErr w:type="spellStart"/>
      <w:r>
        <w:rPr>
          <w:lang w:val="da-DK"/>
        </w:rPr>
        <w:t>tværepokale</w:t>
      </w:r>
      <w:proofErr w:type="spellEnd"/>
      <w:r>
        <w:rPr>
          <w:lang w:val="da-DK"/>
        </w:rPr>
        <w:t xml:space="preserve"> </w:t>
      </w:r>
      <w:proofErr w:type="spellStart"/>
      <w:r>
        <w:rPr>
          <w:lang w:val="da-DK"/>
        </w:rPr>
        <w:t>interartielle</w:t>
      </w:r>
      <w:proofErr w:type="spellEnd"/>
      <w:r>
        <w:rPr>
          <w:lang w:val="da-DK"/>
        </w:rPr>
        <w:t xml:space="preserve"> </w:t>
      </w:r>
      <w:proofErr w:type="spellStart"/>
      <w:r>
        <w:rPr>
          <w:lang w:val="da-DK"/>
        </w:rPr>
        <w:t>intertekstualitet</w:t>
      </w:r>
      <w:proofErr w:type="spellEnd"/>
      <w:r>
        <w:rPr>
          <w:lang w:val="da-DK"/>
        </w:rPr>
        <w:t xml:space="preserve">. Samtalen med nøgletendenser i tiden, den </w:t>
      </w:r>
      <w:proofErr w:type="spellStart"/>
      <w:r>
        <w:rPr>
          <w:lang w:val="da-DK"/>
        </w:rPr>
        <w:t>epokale</w:t>
      </w:r>
      <w:proofErr w:type="spellEnd"/>
      <w:r>
        <w:rPr>
          <w:lang w:val="da-DK"/>
        </w:rPr>
        <w:t xml:space="preserve"> </w:t>
      </w:r>
      <w:proofErr w:type="spellStart"/>
      <w:r>
        <w:rPr>
          <w:lang w:val="da-DK"/>
        </w:rPr>
        <w:t>intertekstualitet</w:t>
      </w:r>
      <w:proofErr w:type="spellEnd"/>
      <w:r>
        <w:rPr>
          <w:lang w:val="da-DK"/>
        </w:rPr>
        <w:t xml:space="preserve">, illustreres af </w:t>
      </w:r>
      <w:proofErr w:type="spellStart"/>
      <w:r>
        <w:rPr>
          <w:lang w:val="da-DK"/>
        </w:rPr>
        <w:t>forbundetheden</w:t>
      </w:r>
      <w:proofErr w:type="spellEnd"/>
      <w:r>
        <w:rPr>
          <w:lang w:val="da-DK"/>
        </w:rPr>
        <w:t xml:space="preserve"> mellem </w:t>
      </w:r>
      <w:r>
        <w:rPr>
          <w:i/>
          <w:lang w:val="da-DK"/>
        </w:rPr>
        <w:t>Arvingerne</w:t>
      </w:r>
      <w:r>
        <w:rPr>
          <w:lang w:val="da-DK"/>
        </w:rPr>
        <w:t xml:space="preserve"> og tidens mange slægtsromaner, der problematiserer betydningen af at arve i dag. Det er en udbredt tendens, at det er (for) svært at vedkende sig arv og gæld, det er nødvendigt at </w:t>
      </w:r>
      <w:r w:rsidR="007210B3">
        <w:rPr>
          <w:lang w:val="da-DK"/>
        </w:rPr>
        <w:t xml:space="preserve">foretage en række individuelle valg i forhold til, </w:t>
      </w:r>
      <w:r>
        <w:rPr>
          <w:lang w:val="da-DK"/>
        </w:rPr>
        <w:t xml:space="preserve">hvad der skal arves. </w:t>
      </w:r>
      <w:r w:rsidR="007210B3">
        <w:rPr>
          <w:lang w:val="da-DK"/>
        </w:rPr>
        <w:t xml:space="preserve">Det ses også i det norske og det svenske tv-eksempel. Den </w:t>
      </w:r>
      <w:proofErr w:type="spellStart"/>
      <w:r w:rsidR="007210B3">
        <w:rPr>
          <w:lang w:val="da-DK"/>
        </w:rPr>
        <w:t>epokale</w:t>
      </w:r>
      <w:proofErr w:type="spellEnd"/>
      <w:r w:rsidR="007210B3">
        <w:rPr>
          <w:lang w:val="da-DK"/>
        </w:rPr>
        <w:t xml:space="preserve"> </w:t>
      </w:r>
      <w:proofErr w:type="spellStart"/>
      <w:r w:rsidR="007210B3">
        <w:rPr>
          <w:lang w:val="da-DK"/>
        </w:rPr>
        <w:t>intertekstualitet</w:t>
      </w:r>
      <w:proofErr w:type="spellEnd"/>
      <w:r w:rsidR="007210B3">
        <w:rPr>
          <w:lang w:val="da-DK"/>
        </w:rPr>
        <w:t xml:space="preserve"> er således sigende. Men </w:t>
      </w:r>
      <w:r w:rsidR="00624471">
        <w:rPr>
          <w:lang w:val="da-DK"/>
        </w:rPr>
        <w:t xml:space="preserve">lignende </w:t>
      </w:r>
      <w:r w:rsidR="007210B3">
        <w:rPr>
          <w:lang w:val="da-DK"/>
        </w:rPr>
        <w:t>tendens</w:t>
      </w:r>
      <w:r w:rsidR="00624471">
        <w:rPr>
          <w:lang w:val="da-DK"/>
        </w:rPr>
        <w:t>er findes allerede</w:t>
      </w:r>
      <w:r w:rsidR="007210B3">
        <w:rPr>
          <w:lang w:val="da-DK"/>
        </w:rPr>
        <w:t xml:space="preserve"> i et ældre skuespil med klassikerstatus, nemlig </w:t>
      </w:r>
      <w:r>
        <w:rPr>
          <w:lang w:val="da-DK"/>
        </w:rPr>
        <w:t xml:space="preserve">H.C. Branners </w:t>
      </w:r>
      <w:r>
        <w:rPr>
          <w:i/>
          <w:lang w:val="da-DK"/>
        </w:rPr>
        <w:t>Søskende</w:t>
      </w:r>
      <w:r w:rsidR="007210B3">
        <w:rPr>
          <w:lang w:val="da-DK"/>
        </w:rPr>
        <w:t xml:space="preserve">. Dermed indgår den </w:t>
      </w:r>
      <w:proofErr w:type="spellStart"/>
      <w:r w:rsidR="007210B3">
        <w:rPr>
          <w:lang w:val="da-DK"/>
        </w:rPr>
        <w:t>tværepokale</w:t>
      </w:r>
      <w:proofErr w:type="spellEnd"/>
      <w:r w:rsidR="007210B3">
        <w:rPr>
          <w:lang w:val="da-DK"/>
        </w:rPr>
        <w:t xml:space="preserve"> </w:t>
      </w:r>
      <w:proofErr w:type="spellStart"/>
      <w:r w:rsidR="007210B3">
        <w:rPr>
          <w:lang w:val="da-DK"/>
        </w:rPr>
        <w:t>interartielle</w:t>
      </w:r>
      <w:proofErr w:type="spellEnd"/>
      <w:r w:rsidR="007210B3">
        <w:rPr>
          <w:lang w:val="da-DK"/>
        </w:rPr>
        <w:t xml:space="preserve"> </w:t>
      </w:r>
      <w:proofErr w:type="spellStart"/>
      <w:r w:rsidR="007210B3">
        <w:rPr>
          <w:lang w:val="da-DK"/>
        </w:rPr>
        <w:t>intertekstualitet</w:t>
      </w:r>
      <w:proofErr w:type="spellEnd"/>
      <w:r w:rsidR="007210B3">
        <w:rPr>
          <w:lang w:val="da-DK"/>
        </w:rPr>
        <w:t xml:space="preserve"> som et hjælpeværktøj til at diagnosticere et af </w:t>
      </w:r>
      <w:r w:rsidR="007210B3">
        <w:rPr>
          <w:i/>
          <w:lang w:val="da-DK"/>
        </w:rPr>
        <w:t xml:space="preserve">Arvingernes </w:t>
      </w:r>
      <w:r w:rsidR="007210B3">
        <w:rPr>
          <w:lang w:val="da-DK"/>
        </w:rPr>
        <w:t>vigtigste slægtskaber</w:t>
      </w:r>
      <w:r>
        <w:rPr>
          <w:lang w:val="da-DK"/>
        </w:rPr>
        <w:t>.</w:t>
      </w:r>
    </w:p>
    <w:p w:rsidR="009459FF" w:rsidRPr="009459FF" w:rsidRDefault="007210B3" w:rsidP="009459FF">
      <w:pPr>
        <w:rPr>
          <w:lang w:val="da-DK"/>
        </w:rPr>
      </w:pPr>
      <w:r>
        <w:rPr>
          <w:lang w:val="da-DK"/>
        </w:rPr>
        <w:t xml:space="preserve">I tilfældet </w:t>
      </w:r>
      <w:r>
        <w:rPr>
          <w:i/>
          <w:lang w:val="da-DK"/>
        </w:rPr>
        <w:t>Badehotellet</w:t>
      </w:r>
      <w:r w:rsidR="00086E2E" w:rsidRPr="00086E2E">
        <w:rPr>
          <w:rStyle w:val="long"/>
          <w:lang w:val="da-DK"/>
        </w:rPr>
        <w:t xml:space="preserve"> siger den </w:t>
      </w:r>
      <w:proofErr w:type="spellStart"/>
      <w:r w:rsidR="00086E2E" w:rsidRPr="00086E2E">
        <w:rPr>
          <w:rStyle w:val="long"/>
          <w:lang w:val="da-DK"/>
        </w:rPr>
        <w:t>tværepokale</w:t>
      </w:r>
      <w:proofErr w:type="spellEnd"/>
      <w:r w:rsidR="00086E2E" w:rsidRPr="00086E2E">
        <w:rPr>
          <w:rStyle w:val="long"/>
          <w:lang w:val="da-DK"/>
        </w:rPr>
        <w:t xml:space="preserve"> nærhed både noget om </w:t>
      </w:r>
      <w:r w:rsidR="00086E2E" w:rsidRPr="00086E2E">
        <w:rPr>
          <w:rStyle w:val="long"/>
          <w:i/>
          <w:lang w:val="da-DK"/>
        </w:rPr>
        <w:t>Sommerglæder</w:t>
      </w:r>
      <w:r w:rsidR="00086E2E" w:rsidRPr="00086E2E">
        <w:rPr>
          <w:rStyle w:val="long"/>
          <w:lang w:val="da-DK"/>
        </w:rPr>
        <w:t xml:space="preserve"> og om </w:t>
      </w:r>
      <w:r w:rsidR="00086E2E" w:rsidRPr="00086E2E">
        <w:rPr>
          <w:rStyle w:val="long"/>
          <w:i/>
          <w:lang w:val="da-DK"/>
        </w:rPr>
        <w:t>Badehotellet</w:t>
      </w:r>
      <w:r w:rsidR="00086E2E" w:rsidRPr="00086E2E">
        <w:rPr>
          <w:rStyle w:val="long"/>
          <w:lang w:val="da-DK"/>
        </w:rPr>
        <w:t xml:space="preserve">. Når grundstruktur og karakteropdeling i så omfattende grad kan genbruges, bekræfter det </w:t>
      </w:r>
      <w:r w:rsidR="00086E2E" w:rsidRPr="00086E2E">
        <w:rPr>
          <w:rStyle w:val="long"/>
          <w:i/>
          <w:lang w:val="da-DK"/>
        </w:rPr>
        <w:t>Sommerglæder</w:t>
      </w:r>
      <w:r w:rsidR="00086E2E" w:rsidRPr="00086E2E">
        <w:rPr>
          <w:lang w:val="da-DK"/>
        </w:rPr>
        <w:t xml:space="preserve"> som en usædvanligt fremadpegende roman. Til gengæld fremhæver det også </w:t>
      </w:r>
      <w:r w:rsidR="00086E2E" w:rsidRPr="00086E2E">
        <w:rPr>
          <w:rStyle w:val="long"/>
          <w:i/>
          <w:lang w:val="da-DK"/>
        </w:rPr>
        <w:t>Badehotellet</w:t>
      </w:r>
      <w:r w:rsidR="00624471">
        <w:rPr>
          <w:lang w:val="da-DK"/>
        </w:rPr>
        <w:t xml:space="preserve"> som </w:t>
      </w:r>
      <w:r w:rsidR="00086E2E" w:rsidRPr="00086E2E">
        <w:rPr>
          <w:lang w:val="da-DK"/>
        </w:rPr>
        <w:t xml:space="preserve">et </w:t>
      </w:r>
      <w:r w:rsidR="00624471">
        <w:rPr>
          <w:lang w:val="da-DK"/>
        </w:rPr>
        <w:t>tv-drama uden stort fornyende potentiale</w:t>
      </w:r>
      <w:r w:rsidR="00086E2E" w:rsidRPr="00086E2E">
        <w:rPr>
          <w:lang w:val="da-DK"/>
        </w:rPr>
        <w:t xml:space="preserve">. Der er ikke megen alternativ tidstolkning over </w:t>
      </w:r>
      <w:r w:rsidR="00086E2E" w:rsidRPr="00086E2E">
        <w:rPr>
          <w:i/>
          <w:lang w:val="da-DK"/>
        </w:rPr>
        <w:t>Badehotellet</w:t>
      </w:r>
      <w:r w:rsidR="00086E2E" w:rsidRPr="00086E2E">
        <w:rPr>
          <w:lang w:val="da-DK"/>
        </w:rPr>
        <w:t>.</w:t>
      </w:r>
      <w:r w:rsidR="00086E2E">
        <w:rPr>
          <w:lang w:val="da-DK"/>
        </w:rPr>
        <w:t xml:space="preserve"> Tidsbilledet er koncentreret til det lille billede på det store samfund – hotellet. Tidens medier optræder (som hos Bang), en radio er således forpost for nyhederne. Vi hører lidt om krise, der affærdiges af Henriksen og Madsen, og som vagt kan relateres til den aktuelle finanskrise. Der mangler dimensioner af den slags, som DR’s </w:t>
      </w:r>
      <w:r w:rsidR="00086E2E">
        <w:rPr>
          <w:i/>
          <w:lang w:val="da-DK"/>
        </w:rPr>
        <w:t>Arvingerne</w:t>
      </w:r>
      <w:r w:rsidR="00086E2E">
        <w:rPr>
          <w:lang w:val="da-DK"/>
        </w:rPr>
        <w:t xml:space="preserve"> har i og med, at det forsøger at belyse spørgsmålet om, hvad det betyder at arve i dag. </w:t>
      </w:r>
      <w:r w:rsidR="00CA5C09">
        <w:rPr>
          <w:lang w:val="da-DK"/>
        </w:rPr>
        <w:t>Men til gengæld betegner den historiske komediegenre en fornyelse.</w:t>
      </w:r>
    </w:p>
    <w:p w:rsidR="00CC2A5F" w:rsidRDefault="00CC2A5F" w:rsidP="00CC2A5F">
      <w:pPr>
        <w:pStyle w:val="Overskrift2"/>
        <w:rPr>
          <w:lang w:val="da-DK"/>
        </w:rPr>
      </w:pPr>
      <w:r>
        <w:rPr>
          <w:lang w:val="da-DK"/>
        </w:rPr>
        <w:t>Litteratur</w:t>
      </w:r>
    </w:p>
    <w:p w:rsidR="00AE7488" w:rsidRPr="004035FE" w:rsidRDefault="00AE7488" w:rsidP="00AE7488">
      <w:pPr>
        <w:rPr>
          <w:lang w:val="en-US" w:eastAsia="da-DK"/>
        </w:rPr>
      </w:pPr>
      <w:r>
        <w:rPr>
          <w:lang w:val="en-US" w:eastAsia="da-DK"/>
        </w:rPr>
        <w:t>Agger, Gunhild (2013): "The Role of History in Bestseller and Blockbuster Culture"</w:t>
      </w:r>
      <w:proofErr w:type="gramStart"/>
      <w:r>
        <w:rPr>
          <w:lang w:val="en-US" w:eastAsia="da-DK"/>
        </w:rPr>
        <w:t xml:space="preserve">, </w:t>
      </w:r>
      <w:r>
        <w:rPr>
          <w:rFonts w:cs="Palatino"/>
          <w:color w:val="000000"/>
          <w:lang w:val="en-US"/>
        </w:rPr>
        <w:t>.</w:t>
      </w:r>
      <w:proofErr w:type="gramEnd"/>
      <w:r>
        <w:rPr>
          <w:rFonts w:cs="Palatino"/>
          <w:color w:val="000000"/>
          <w:lang w:val="en-US"/>
        </w:rPr>
        <w:t xml:space="preserve"> </w:t>
      </w:r>
      <w:proofErr w:type="gramStart"/>
      <w:r w:rsidRPr="004035FE">
        <w:rPr>
          <w:rFonts w:cs="Palatino"/>
          <w:i/>
          <w:color w:val="000000"/>
          <w:lang w:val="en-US"/>
        </w:rPr>
        <w:t>Academic Quarter</w:t>
      </w:r>
      <w:r w:rsidRPr="004035FE">
        <w:rPr>
          <w:rFonts w:cs="Palatino"/>
          <w:color w:val="000000"/>
          <w:lang w:val="en-US"/>
        </w:rPr>
        <w:t xml:space="preserve"> no. 7.</w:t>
      </w:r>
      <w:proofErr w:type="gramEnd"/>
      <w:r w:rsidRPr="004035FE">
        <w:rPr>
          <w:rFonts w:cs="Palatino"/>
          <w:color w:val="000000"/>
          <w:lang w:val="en-US"/>
        </w:rPr>
        <w:t xml:space="preserve"> Aalborg, p. 299-315. </w:t>
      </w:r>
      <w:hyperlink r:id="rId12" w:history="1">
        <w:r w:rsidRPr="004035FE">
          <w:rPr>
            <w:rStyle w:val="Hyperlink"/>
            <w:rFonts w:asciiTheme="minorHAnsi" w:hAnsiTheme="minorHAnsi"/>
            <w:lang w:val="en-US" w:eastAsia="da-DK"/>
          </w:rPr>
          <w:t>http://www.akademiskkvarter.hum.aau.dk/</w:t>
        </w:r>
      </w:hyperlink>
      <w:r w:rsidRPr="004035FE">
        <w:rPr>
          <w:lang w:val="en-US" w:eastAsia="da-DK"/>
        </w:rPr>
        <w:t xml:space="preserve"> </w:t>
      </w:r>
    </w:p>
    <w:p w:rsidR="00646ADD" w:rsidRPr="00646ADD" w:rsidRDefault="00646ADD" w:rsidP="00CC2A5F">
      <w:pPr>
        <w:rPr>
          <w:lang w:val="da-DK"/>
        </w:rPr>
      </w:pPr>
      <w:r>
        <w:rPr>
          <w:lang w:val="da-DK"/>
        </w:rPr>
        <w:t xml:space="preserve">Agger, Gunhild (2005): </w:t>
      </w:r>
      <w:r>
        <w:rPr>
          <w:i/>
          <w:lang w:val="da-DK"/>
        </w:rPr>
        <w:t>Dansk tv-drama – arvesølv og underholdning</w:t>
      </w:r>
      <w:r>
        <w:rPr>
          <w:lang w:val="da-DK"/>
        </w:rPr>
        <w:t>. Frederiksberg: Samfundslitteratur.</w:t>
      </w:r>
    </w:p>
    <w:p w:rsidR="00CC2A5F" w:rsidRDefault="00CC2A5F" w:rsidP="00CC2A5F">
      <w:pPr>
        <w:rPr>
          <w:lang w:val="da-DK"/>
        </w:rPr>
      </w:pPr>
      <w:r>
        <w:rPr>
          <w:lang w:val="da-DK"/>
        </w:rPr>
        <w:t>Bang,</w:t>
      </w:r>
      <w:r w:rsidRPr="00CC2A5F">
        <w:rPr>
          <w:lang w:val="da-DK"/>
        </w:rPr>
        <w:t xml:space="preserve"> </w:t>
      </w:r>
      <w:r>
        <w:rPr>
          <w:lang w:val="da-DK"/>
        </w:rPr>
        <w:t xml:space="preserve">Herman (2008): </w:t>
      </w:r>
      <w:r>
        <w:rPr>
          <w:i/>
          <w:lang w:val="da-DK"/>
        </w:rPr>
        <w:t>Sommerglæder</w:t>
      </w:r>
      <w:r>
        <w:rPr>
          <w:lang w:val="da-DK"/>
        </w:rPr>
        <w:t xml:space="preserve">. I </w:t>
      </w:r>
      <w:r>
        <w:rPr>
          <w:i/>
          <w:lang w:val="da-DK"/>
        </w:rPr>
        <w:t>Romaner og noveller</w:t>
      </w:r>
      <w:r>
        <w:rPr>
          <w:lang w:val="da-DK"/>
        </w:rPr>
        <w:t>, udg. af Det Danske Sprog- og Litteraturselskab</w:t>
      </w:r>
      <w:proofErr w:type="gramStart"/>
      <w:r>
        <w:rPr>
          <w:lang w:val="da-DK"/>
        </w:rPr>
        <w:t xml:space="preserve"> (red.</w:t>
      </w:r>
      <w:proofErr w:type="gramEnd"/>
      <w:r>
        <w:rPr>
          <w:lang w:val="da-DK"/>
        </w:rPr>
        <w:t xml:space="preserve"> Jesper Gehlert Nielsen og Jørgen </w:t>
      </w:r>
      <w:proofErr w:type="spellStart"/>
      <w:r>
        <w:rPr>
          <w:lang w:val="da-DK"/>
        </w:rPr>
        <w:t>Hunosøe</w:t>
      </w:r>
      <w:proofErr w:type="spellEnd"/>
      <w:r>
        <w:rPr>
          <w:lang w:val="da-DK"/>
        </w:rPr>
        <w:t>).</w:t>
      </w:r>
    </w:p>
    <w:p w:rsidR="00646ADD" w:rsidRPr="004035FE" w:rsidRDefault="00646ADD" w:rsidP="00646ADD">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remhv"/>
          <w:i w:val="0"/>
          <w:iCs w:val="0"/>
          <w:lang w:val="da-DK"/>
        </w:rPr>
      </w:pPr>
      <w:r>
        <w:rPr>
          <w:lang w:val="da-DK"/>
        </w:rPr>
        <w:t xml:space="preserve">Bondebjerg, Ib (1993): </w:t>
      </w:r>
      <w:r>
        <w:rPr>
          <w:i/>
          <w:lang w:val="da-DK"/>
        </w:rPr>
        <w:t>Elektroniske fiktioner. Tv som fortællende medie</w:t>
      </w:r>
      <w:r>
        <w:rPr>
          <w:lang w:val="da-DK"/>
        </w:rPr>
        <w:t xml:space="preserve">. </w:t>
      </w:r>
      <w:r w:rsidRPr="004035FE">
        <w:rPr>
          <w:lang w:val="da-DK"/>
        </w:rPr>
        <w:t>København: Borgen.</w:t>
      </w:r>
    </w:p>
    <w:p w:rsidR="00CC2A5F" w:rsidRDefault="00CC2A5F" w:rsidP="00CC2A5F">
      <w:pPr>
        <w:rPr>
          <w:rStyle w:val="Fremhv"/>
          <w:i w:val="0"/>
          <w:color w:val="333333"/>
          <w:lang w:val="da-DK"/>
        </w:rPr>
      </w:pPr>
      <w:r>
        <w:rPr>
          <w:rStyle w:val="Fremhv"/>
          <w:i w:val="0"/>
          <w:color w:val="333333"/>
          <w:lang w:val="da-DK"/>
        </w:rPr>
        <w:t xml:space="preserve">Branner, H.C. (1967): </w:t>
      </w:r>
      <w:r w:rsidRPr="00CC2A5F">
        <w:rPr>
          <w:rStyle w:val="Fremhv"/>
          <w:color w:val="333333"/>
          <w:lang w:val="da-DK"/>
        </w:rPr>
        <w:t>Søskende</w:t>
      </w:r>
      <w:r>
        <w:rPr>
          <w:rStyle w:val="Fremhv"/>
          <w:i w:val="0"/>
          <w:color w:val="333333"/>
          <w:lang w:val="da-DK"/>
        </w:rPr>
        <w:t>. København: Gyldendal.</w:t>
      </w:r>
    </w:p>
    <w:p w:rsidR="00EC43A6" w:rsidRPr="00B67C48" w:rsidRDefault="00EC43A6" w:rsidP="0062756D">
      <w:pPr>
        <w:rPr>
          <w:lang w:val="da-DK" w:eastAsia="da-DK"/>
        </w:rPr>
      </w:pPr>
      <w:r w:rsidRPr="00EC43A6">
        <w:rPr>
          <w:rFonts w:cs="Palatino"/>
          <w:color w:val="000000"/>
          <w:lang w:val="en-US"/>
        </w:rPr>
        <w:t>Gemzøe, Anker (2013)</w:t>
      </w:r>
      <w:proofErr w:type="gramStart"/>
      <w:r w:rsidRPr="00EC43A6">
        <w:rPr>
          <w:rFonts w:cs="Palatino"/>
          <w:color w:val="000000"/>
          <w:lang w:val="en-US"/>
        </w:rPr>
        <w:t>: ”</w:t>
      </w:r>
      <w:proofErr w:type="gramEnd"/>
      <w:r w:rsidRPr="00EC43A6">
        <w:rPr>
          <w:rFonts w:cs="Palatino"/>
          <w:color w:val="000000"/>
          <w:lang w:val="en-US"/>
        </w:rPr>
        <w:t>The Family Saga as Bestseller Strategy</w:t>
      </w:r>
      <w:r>
        <w:rPr>
          <w:rFonts w:cs="Palatino"/>
          <w:color w:val="000000"/>
          <w:lang w:val="en-US"/>
        </w:rPr>
        <w:t xml:space="preserve">”. </w:t>
      </w:r>
      <w:proofErr w:type="gramStart"/>
      <w:r w:rsidRPr="00020B41">
        <w:rPr>
          <w:rFonts w:cs="Palatino"/>
          <w:i/>
          <w:color w:val="000000"/>
          <w:lang w:val="en-US"/>
        </w:rPr>
        <w:t>Academic Quarter</w:t>
      </w:r>
      <w:r w:rsidRPr="00020B41">
        <w:rPr>
          <w:rFonts w:cs="Palatino"/>
          <w:color w:val="000000"/>
          <w:lang w:val="en-US"/>
        </w:rPr>
        <w:t xml:space="preserve"> no. 7.</w:t>
      </w:r>
      <w:proofErr w:type="gramEnd"/>
      <w:r w:rsidRPr="00020B41">
        <w:rPr>
          <w:rFonts w:cs="Palatino"/>
          <w:color w:val="000000"/>
          <w:lang w:val="en-US"/>
        </w:rPr>
        <w:t xml:space="preserve"> Aalborg, p. 132-143.</w:t>
      </w:r>
      <w:r w:rsidR="00B67C48" w:rsidRPr="00B67C48">
        <w:rPr>
          <w:lang w:eastAsia="da-DK"/>
        </w:rPr>
        <w:t xml:space="preserve"> </w:t>
      </w:r>
      <w:hyperlink r:id="rId13" w:history="1">
        <w:r w:rsidR="00B67C48" w:rsidRPr="00B67C48">
          <w:rPr>
            <w:rStyle w:val="Hyperlink"/>
            <w:rFonts w:asciiTheme="minorHAnsi" w:hAnsiTheme="minorHAnsi"/>
            <w:lang w:val="da-DK" w:eastAsia="da-DK"/>
          </w:rPr>
          <w:t>http://www.akademiskkvarter.hum.aau.dk/</w:t>
        </w:r>
      </w:hyperlink>
      <w:r w:rsidR="00B67C48" w:rsidRPr="00B67C48">
        <w:rPr>
          <w:lang w:val="da-DK" w:eastAsia="da-DK"/>
        </w:rPr>
        <w:t xml:space="preserve"> </w:t>
      </w:r>
    </w:p>
    <w:p w:rsidR="0062756D" w:rsidRDefault="0062756D" w:rsidP="0062756D">
      <w:pPr>
        <w:rPr>
          <w:lang w:val="da-DK"/>
        </w:rPr>
      </w:pPr>
      <w:r>
        <w:rPr>
          <w:lang w:val="da-DK"/>
        </w:rPr>
        <w:t>Gemzøe, Anker (1999)</w:t>
      </w:r>
      <w:r w:rsidR="00D0242D">
        <w:rPr>
          <w:lang w:val="da-DK"/>
        </w:rPr>
        <w:t>: ”Fortællingen punkteret”.</w:t>
      </w:r>
      <w:r>
        <w:rPr>
          <w:lang w:val="da-DK"/>
        </w:rPr>
        <w:t xml:space="preserve"> </w:t>
      </w:r>
      <w:r>
        <w:rPr>
          <w:i/>
          <w:lang w:val="da-DK"/>
        </w:rPr>
        <w:t xml:space="preserve">Dansk Noter </w:t>
      </w:r>
      <w:r w:rsidR="00B15CAE">
        <w:rPr>
          <w:lang w:val="da-DK"/>
        </w:rPr>
        <w:t>nr. 2.</w:t>
      </w:r>
      <w:r>
        <w:rPr>
          <w:lang w:val="da-DK"/>
        </w:rPr>
        <w:t xml:space="preserve"> </w:t>
      </w:r>
      <w:r w:rsidR="00B15CAE">
        <w:rPr>
          <w:lang w:val="da-DK"/>
        </w:rPr>
        <w:t xml:space="preserve">København: Dlf., </w:t>
      </w:r>
      <w:r>
        <w:rPr>
          <w:lang w:val="da-DK"/>
        </w:rPr>
        <w:t>s. 9-14</w:t>
      </w:r>
      <w:r w:rsidR="0079018E">
        <w:rPr>
          <w:lang w:val="da-DK"/>
        </w:rPr>
        <w:t>.</w:t>
      </w:r>
      <w:r>
        <w:rPr>
          <w:lang w:val="da-DK"/>
        </w:rPr>
        <w:t xml:space="preserve"> </w:t>
      </w:r>
    </w:p>
    <w:p w:rsidR="00633E1B" w:rsidRPr="00633E1B" w:rsidRDefault="00633E1B" w:rsidP="0062756D">
      <w:pPr>
        <w:rPr>
          <w:lang w:val="da-DK"/>
        </w:rPr>
      </w:pPr>
      <w:r>
        <w:rPr>
          <w:lang w:val="da-DK"/>
        </w:rPr>
        <w:t xml:space="preserve">Gemzøe, Anker (1997): </w:t>
      </w:r>
      <w:r>
        <w:rPr>
          <w:i/>
          <w:lang w:val="da-DK"/>
        </w:rPr>
        <w:t>Metamorfoser i Mellemtiden</w:t>
      </w:r>
      <w:r>
        <w:rPr>
          <w:lang w:val="da-DK"/>
        </w:rPr>
        <w:t>. Holte: Medusa.</w:t>
      </w:r>
    </w:p>
    <w:p w:rsidR="00727F4C" w:rsidRDefault="00727F4C" w:rsidP="00D0242D">
      <w:pPr>
        <w:pStyle w:val="Sidefod"/>
        <w:tabs>
          <w:tab w:val="clear" w:pos="4819"/>
          <w:tab w:val="clear" w:pos="9638"/>
        </w:tabs>
        <w:spacing w:line="360" w:lineRule="auto"/>
        <w:rPr>
          <w:lang w:val="da-DK"/>
        </w:rPr>
      </w:pPr>
      <w:proofErr w:type="spellStart"/>
      <w:r>
        <w:rPr>
          <w:lang w:val="da-DK"/>
        </w:rPr>
        <w:t>Monggaard</w:t>
      </w:r>
      <w:proofErr w:type="spellEnd"/>
      <w:r>
        <w:rPr>
          <w:lang w:val="da-DK"/>
        </w:rPr>
        <w:t xml:space="preserve">, Christian (2014): ”Fuldblodsfamiliedrama og halløj på badehotellet”. </w:t>
      </w:r>
      <w:r>
        <w:rPr>
          <w:i/>
          <w:lang w:val="da-DK"/>
        </w:rPr>
        <w:t>Information</w:t>
      </w:r>
      <w:r>
        <w:rPr>
          <w:lang w:val="da-DK"/>
        </w:rPr>
        <w:t xml:space="preserve"> d. 2.1.2014 (</w:t>
      </w:r>
      <w:hyperlink r:id="rId14" w:history="1">
        <w:r w:rsidRPr="00BB01D5">
          <w:rPr>
            <w:rStyle w:val="Hyperlink"/>
            <w:rFonts w:asciiTheme="minorHAnsi" w:hAnsiTheme="minorHAnsi"/>
            <w:lang w:val="da-DK"/>
          </w:rPr>
          <w:t>http://www.information.dk/483512 besøgt d. 1.8.2014</w:t>
        </w:r>
      </w:hyperlink>
      <w:r>
        <w:rPr>
          <w:lang w:val="da-DK"/>
        </w:rPr>
        <w:t>).</w:t>
      </w:r>
    </w:p>
    <w:p w:rsidR="0079018E" w:rsidRDefault="0079018E" w:rsidP="00D0242D">
      <w:pPr>
        <w:pStyle w:val="Sidefod"/>
        <w:tabs>
          <w:tab w:val="clear" w:pos="4819"/>
          <w:tab w:val="clear" w:pos="9638"/>
        </w:tabs>
        <w:spacing w:line="360" w:lineRule="auto"/>
        <w:rPr>
          <w:rFonts w:cs="Arial"/>
          <w:lang w:val="da-DK"/>
        </w:rPr>
      </w:pPr>
      <w:r w:rsidRPr="0079018E">
        <w:rPr>
          <w:rFonts w:cs="Arial"/>
          <w:lang w:val="da-DK"/>
        </w:rPr>
        <w:t>Nielsen, Jakob Isak (2012): ”Tv-</w:t>
      </w:r>
      <w:r>
        <w:rPr>
          <w:rFonts w:cs="Arial"/>
          <w:lang w:val="da-DK"/>
        </w:rPr>
        <w:t xml:space="preserve">serien som vor tids roman?”. </w:t>
      </w:r>
      <w:r w:rsidRPr="0079018E">
        <w:rPr>
          <w:rFonts w:cs="Arial"/>
          <w:i/>
          <w:lang w:val="da-DK"/>
        </w:rPr>
        <w:t>Passage</w:t>
      </w:r>
      <w:r w:rsidRPr="0079018E">
        <w:rPr>
          <w:rFonts w:cs="Arial"/>
          <w:lang w:val="da-DK"/>
        </w:rPr>
        <w:t xml:space="preserve"> 68. Aarhus: Aarhus Universitetsforlag</w:t>
      </w:r>
      <w:r>
        <w:rPr>
          <w:rFonts w:cs="Arial"/>
          <w:lang w:val="da-DK"/>
        </w:rPr>
        <w:t>, p. 83-100.</w:t>
      </w:r>
    </w:p>
    <w:p w:rsidR="005574E5" w:rsidRPr="005574E5" w:rsidRDefault="005574E5" w:rsidP="00D0242D">
      <w:pPr>
        <w:pStyle w:val="Sidefod"/>
        <w:tabs>
          <w:tab w:val="clear" w:pos="4819"/>
          <w:tab w:val="clear" w:pos="9638"/>
        </w:tabs>
        <w:spacing w:line="360" w:lineRule="auto"/>
        <w:rPr>
          <w:rFonts w:cs="Arial"/>
          <w:lang w:val="da-DK"/>
        </w:rPr>
      </w:pPr>
      <w:r>
        <w:rPr>
          <w:rFonts w:cs="Arial"/>
          <w:lang w:val="da-DK"/>
        </w:rPr>
        <w:t>Nielsen, Jakob Isak (2011</w:t>
      </w:r>
      <w:r w:rsidRPr="0079018E">
        <w:rPr>
          <w:rFonts w:cs="Arial"/>
          <w:lang w:val="da-DK"/>
        </w:rPr>
        <w:t>):</w:t>
      </w:r>
      <w:r>
        <w:rPr>
          <w:rFonts w:cs="Arial"/>
          <w:lang w:val="da-DK"/>
        </w:rPr>
        <w:t xml:space="preserve"> </w:t>
      </w:r>
      <w:r>
        <w:rPr>
          <w:rFonts w:cs="Arial"/>
          <w:i/>
          <w:lang w:val="da-DK"/>
        </w:rPr>
        <w:t>Fjernsyn for viderekomne</w:t>
      </w:r>
      <w:r>
        <w:rPr>
          <w:rFonts w:cs="Arial"/>
          <w:lang w:val="da-DK"/>
        </w:rPr>
        <w:t>. Aarhus: 16:9 bøger/Turbine.</w:t>
      </w:r>
    </w:p>
    <w:p w:rsidR="00D0242D" w:rsidRPr="00D0242D" w:rsidRDefault="00D0242D" w:rsidP="00D0242D">
      <w:pPr>
        <w:pStyle w:val="Sidefod"/>
        <w:tabs>
          <w:tab w:val="clear" w:pos="4819"/>
          <w:tab w:val="clear" w:pos="9638"/>
        </w:tabs>
        <w:spacing w:line="360" w:lineRule="auto"/>
        <w:rPr>
          <w:rFonts w:cs="Arial"/>
          <w:lang w:val="da-DK"/>
        </w:rPr>
      </w:pPr>
      <w:r>
        <w:rPr>
          <w:rFonts w:cs="Arial"/>
          <w:lang w:val="da-DK"/>
        </w:rPr>
        <w:t>Redaktionelt Forord (2012): ”</w:t>
      </w:r>
      <w:r w:rsidRPr="00D0242D">
        <w:rPr>
          <w:rFonts w:cs="Arial"/>
          <w:lang w:val="da-DK"/>
        </w:rPr>
        <w:t>Billedromaner</w:t>
      </w:r>
      <w:r>
        <w:rPr>
          <w:rFonts w:cs="Arial"/>
          <w:lang w:val="da-DK"/>
        </w:rPr>
        <w:t xml:space="preserve">”. </w:t>
      </w:r>
      <w:r w:rsidRPr="00D0242D">
        <w:rPr>
          <w:rFonts w:cs="Arial"/>
          <w:i/>
          <w:lang w:val="da-DK"/>
        </w:rPr>
        <w:t>Passage</w:t>
      </w:r>
      <w:r w:rsidRPr="00D0242D">
        <w:rPr>
          <w:rFonts w:cs="Arial"/>
          <w:lang w:val="da-DK"/>
        </w:rPr>
        <w:t xml:space="preserve"> 68. Aarhus: Aarhus Universitetsforlag</w:t>
      </w:r>
      <w:r>
        <w:rPr>
          <w:rFonts w:cs="Arial"/>
          <w:lang w:val="da-DK"/>
        </w:rPr>
        <w:t>, p. 4-6.</w:t>
      </w:r>
    </w:p>
    <w:p w:rsidR="00646ADD" w:rsidRDefault="00646ADD" w:rsidP="00646ADD">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lang w:val="da-DK"/>
        </w:rPr>
      </w:pPr>
      <w:r w:rsidRPr="004035FE">
        <w:rPr>
          <w:lang w:val="da-DK"/>
        </w:rPr>
        <w:tab/>
      </w:r>
      <w:proofErr w:type="spellStart"/>
      <w:r>
        <w:t>Scannell</w:t>
      </w:r>
      <w:proofErr w:type="spellEnd"/>
      <w:r>
        <w:t xml:space="preserve">, Paddy (1996): </w:t>
      </w:r>
      <w:r>
        <w:rPr>
          <w:i/>
        </w:rPr>
        <w:t>Radio, Television and Modern Life</w:t>
      </w:r>
      <w:r>
        <w:t xml:space="preserve">. </w:t>
      </w:r>
      <w:r>
        <w:rPr>
          <w:lang w:val="da-DK"/>
        </w:rPr>
        <w:t xml:space="preserve">Oxford: Blackwell. </w:t>
      </w:r>
    </w:p>
    <w:p w:rsidR="00B15CAE" w:rsidRDefault="00B15CAE" w:rsidP="00B15CAE">
      <w:pPr>
        <w:rPr>
          <w:lang w:val="da-DK"/>
        </w:rPr>
      </w:pPr>
      <w:r>
        <w:rPr>
          <w:lang w:val="da-DK"/>
        </w:rPr>
        <w:t>Svendsen, Erik (2014): ”Hjemstavn</w:t>
      </w:r>
      <w:r w:rsidR="00D0242D">
        <w:rPr>
          <w:lang w:val="da-DK"/>
        </w:rPr>
        <w:t>sdigtning – en trend i 00’erne”.</w:t>
      </w:r>
      <w:r>
        <w:rPr>
          <w:lang w:val="da-DK"/>
        </w:rPr>
        <w:t xml:space="preserve"> </w:t>
      </w:r>
      <w:r>
        <w:rPr>
          <w:i/>
          <w:lang w:val="da-DK"/>
        </w:rPr>
        <w:t>Dansk Noter</w:t>
      </w:r>
      <w:r>
        <w:rPr>
          <w:lang w:val="da-DK"/>
        </w:rPr>
        <w:t xml:space="preserve"> nr. 2. København: Dlf, s. 24-29.</w:t>
      </w:r>
    </w:p>
    <w:p w:rsidR="001010F3" w:rsidRDefault="001010F3">
      <w:pPr>
        <w:rPr>
          <w:rStyle w:val="Strk"/>
          <w:rFonts w:ascii="Georgia" w:hAnsi="Georgia"/>
          <w:sz w:val="21"/>
          <w:szCs w:val="21"/>
          <w:lang w:val="da-DK"/>
        </w:rPr>
      </w:pPr>
    </w:p>
    <w:sectPr w:rsidR="001010F3">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0C4" w:rsidRDefault="005410C4" w:rsidP="001C421A">
      <w:pPr>
        <w:spacing w:after="0" w:line="240" w:lineRule="auto"/>
      </w:pPr>
      <w:r>
        <w:separator/>
      </w:r>
    </w:p>
  </w:endnote>
  <w:endnote w:type="continuationSeparator" w:id="0">
    <w:p w:rsidR="005410C4" w:rsidRDefault="005410C4" w:rsidP="001C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666819"/>
      <w:docPartObj>
        <w:docPartGallery w:val="Page Numbers (Bottom of Page)"/>
        <w:docPartUnique/>
      </w:docPartObj>
    </w:sdtPr>
    <w:sdtEndPr/>
    <w:sdtContent>
      <w:p w:rsidR="005410C4" w:rsidRDefault="005410C4">
        <w:pPr>
          <w:pStyle w:val="Sidefod"/>
          <w:jc w:val="center"/>
        </w:pPr>
        <w:r>
          <w:fldChar w:fldCharType="begin"/>
        </w:r>
        <w:r>
          <w:instrText>PAGE   \* MERGEFORMAT</w:instrText>
        </w:r>
        <w:r>
          <w:fldChar w:fldCharType="separate"/>
        </w:r>
        <w:r w:rsidR="00BF313A" w:rsidRPr="00BF313A">
          <w:rPr>
            <w:noProof/>
            <w:lang w:val="da-DK"/>
          </w:rPr>
          <w:t>1</w:t>
        </w:r>
        <w:r>
          <w:fldChar w:fldCharType="end"/>
        </w:r>
      </w:p>
    </w:sdtContent>
  </w:sdt>
  <w:p w:rsidR="005410C4" w:rsidRDefault="005410C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0C4" w:rsidRDefault="005410C4" w:rsidP="001C421A">
      <w:pPr>
        <w:spacing w:after="0" w:line="240" w:lineRule="auto"/>
      </w:pPr>
      <w:r>
        <w:separator/>
      </w:r>
    </w:p>
  </w:footnote>
  <w:footnote w:type="continuationSeparator" w:id="0">
    <w:p w:rsidR="005410C4" w:rsidRDefault="005410C4" w:rsidP="001C421A">
      <w:pPr>
        <w:spacing w:after="0" w:line="240" w:lineRule="auto"/>
      </w:pPr>
      <w:r>
        <w:continuationSeparator/>
      </w:r>
    </w:p>
  </w:footnote>
  <w:footnote w:id="1">
    <w:p w:rsidR="005410C4" w:rsidRPr="00AE7488" w:rsidRDefault="005410C4">
      <w:pPr>
        <w:pStyle w:val="Fodnotetekst"/>
        <w:rPr>
          <w:lang w:val="da-DK"/>
        </w:rPr>
      </w:pPr>
      <w:r>
        <w:rPr>
          <w:rStyle w:val="Fodnotehenvisning"/>
        </w:rPr>
        <w:footnoteRef/>
      </w:r>
      <w:r w:rsidRPr="00AE7488">
        <w:rPr>
          <w:lang w:val="da-DK"/>
        </w:rPr>
        <w:t xml:space="preserve"> </w:t>
      </w:r>
      <w:r>
        <w:rPr>
          <w:rStyle w:val="long"/>
          <w:lang w:val="da-DK"/>
        </w:rPr>
        <w:t xml:space="preserve">Kilde: </w:t>
      </w:r>
      <w:r w:rsidRPr="00392B55">
        <w:rPr>
          <w:rStyle w:val="long"/>
          <w:lang w:val="da-DK"/>
        </w:rPr>
        <w:t>http://www.litteraturpriser.dk/1850t/tnr5802.htm</w:t>
      </w:r>
    </w:p>
  </w:footnote>
  <w:footnote w:id="2">
    <w:p w:rsidR="005410C4" w:rsidRPr="008D22BE" w:rsidRDefault="005410C4" w:rsidP="008D22BE">
      <w:pPr>
        <w:spacing w:line="240" w:lineRule="auto"/>
        <w:rPr>
          <w:sz w:val="20"/>
          <w:szCs w:val="20"/>
          <w:lang w:val="da-DK"/>
        </w:rPr>
      </w:pPr>
      <w:r>
        <w:rPr>
          <w:rStyle w:val="Fodnotehenvisning"/>
        </w:rPr>
        <w:footnoteRef/>
      </w:r>
      <w:r w:rsidRPr="008D22BE">
        <w:rPr>
          <w:lang w:val="da-DK"/>
        </w:rPr>
        <w:t xml:space="preserve"> </w:t>
      </w:r>
      <w:r w:rsidRPr="008D22BE">
        <w:rPr>
          <w:sz w:val="20"/>
          <w:szCs w:val="20"/>
          <w:lang w:val="da-DK"/>
        </w:rPr>
        <w:t>Genrebetegnelsen er fraværende på titelbladet og efterlader</w:t>
      </w:r>
      <w:r>
        <w:rPr>
          <w:sz w:val="20"/>
          <w:szCs w:val="20"/>
          <w:lang w:val="da-DK"/>
        </w:rPr>
        <w:t>, som udgiverne gør rede for,</w:t>
      </w:r>
      <w:r w:rsidRPr="008D22BE">
        <w:rPr>
          <w:sz w:val="20"/>
          <w:szCs w:val="20"/>
          <w:lang w:val="da-DK"/>
        </w:rPr>
        <w:t xml:space="preserve"> spørgsmålet, om det er en lille roman eller en novelle? Dens første udgiver Ernst Bojesen udgav den som et selvstændigt værk i ét bind og opfattede den således som en kort roman. Men den er også trykt under genrebetegnelsen novelle eller fortælling.</w:t>
      </w:r>
    </w:p>
    <w:p w:rsidR="005410C4" w:rsidRPr="008D22BE" w:rsidRDefault="005410C4">
      <w:pPr>
        <w:pStyle w:val="Fodnotetekst"/>
        <w:rPr>
          <w:lang w:val="da-DK"/>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5940"/>
    <w:multiLevelType w:val="multilevel"/>
    <w:tmpl w:val="68B6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776FEC"/>
    <w:multiLevelType w:val="hybridMultilevel"/>
    <w:tmpl w:val="10DACF48"/>
    <w:lvl w:ilvl="0" w:tplc="6FD4B6DE">
      <w:start w:val="2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B315CBA"/>
    <w:multiLevelType w:val="multilevel"/>
    <w:tmpl w:val="400A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B1"/>
    <w:rsid w:val="00004FAF"/>
    <w:rsid w:val="00020B41"/>
    <w:rsid w:val="00025D9C"/>
    <w:rsid w:val="00040B26"/>
    <w:rsid w:val="0004423F"/>
    <w:rsid w:val="00050381"/>
    <w:rsid w:val="00055F14"/>
    <w:rsid w:val="00077CAB"/>
    <w:rsid w:val="00083A4F"/>
    <w:rsid w:val="00086E2E"/>
    <w:rsid w:val="000928B7"/>
    <w:rsid w:val="000B1F5B"/>
    <w:rsid w:val="001010F3"/>
    <w:rsid w:val="00105F0C"/>
    <w:rsid w:val="00113FDE"/>
    <w:rsid w:val="001146C6"/>
    <w:rsid w:val="00176B3E"/>
    <w:rsid w:val="001803C9"/>
    <w:rsid w:val="001919CA"/>
    <w:rsid w:val="001C3151"/>
    <w:rsid w:val="001C421A"/>
    <w:rsid w:val="001D2522"/>
    <w:rsid w:val="001E417D"/>
    <w:rsid w:val="0026492A"/>
    <w:rsid w:val="00295114"/>
    <w:rsid w:val="002C542A"/>
    <w:rsid w:val="002E14B6"/>
    <w:rsid w:val="002E3006"/>
    <w:rsid w:val="002E33F4"/>
    <w:rsid w:val="00310FB9"/>
    <w:rsid w:val="003233D0"/>
    <w:rsid w:val="0033355C"/>
    <w:rsid w:val="00385F32"/>
    <w:rsid w:val="00392B55"/>
    <w:rsid w:val="003A58AB"/>
    <w:rsid w:val="003B7997"/>
    <w:rsid w:val="003F371F"/>
    <w:rsid w:val="003F4547"/>
    <w:rsid w:val="004002CD"/>
    <w:rsid w:val="004035FE"/>
    <w:rsid w:val="00447840"/>
    <w:rsid w:val="00486608"/>
    <w:rsid w:val="004A3B5B"/>
    <w:rsid w:val="004D463C"/>
    <w:rsid w:val="004F4534"/>
    <w:rsid w:val="004F5A8D"/>
    <w:rsid w:val="00524F3E"/>
    <w:rsid w:val="005407C7"/>
    <w:rsid w:val="005410C4"/>
    <w:rsid w:val="005430DB"/>
    <w:rsid w:val="005574E5"/>
    <w:rsid w:val="005610A2"/>
    <w:rsid w:val="00565E77"/>
    <w:rsid w:val="00571A72"/>
    <w:rsid w:val="00573F19"/>
    <w:rsid w:val="005948A9"/>
    <w:rsid w:val="005C3D9C"/>
    <w:rsid w:val="005F3EF1"/>
    <w:rsid w:val="00624471"/>
    <w:rsid w:val="0062756D"/>
    <w:rsid w:val="00633E1B"/>
    <w:rsid w:val="00637F76"/>
    <w:rsid w:val="00646ADD"/>
    <w:rsid w:val="00647825"/>
    <w:rsid w:val="006532E3"/>
    <w:rsid w:val="00657413"/>
    <w:rsid w:val="00657962"/>
    <w:rsid w:val="0066538D"/>
    <w:rsid w:val="00684340"/>
    <w:rsid w:val="006929BD"/>
    <w:rsid w:val="006B6279"/>
    <w:rsid w:val="006C1E8E"/>
    <w:rsid w:val="006D3445"/>
    <w:rsid w:val="006E4C94"/>
    <w:rsid w:val="006E6FE5"/>
    <w:rsid w:val="006F0759"/>
    <w:rsid w:val="006F28D6"/>
    <w:rsid w:val="00703158"/>
    <w:rsid w:val="007210B3"/>
    <w:rsid w:val="00727F4C"/>
    <w:rsid w:val="00740B6B"/>
    <w:rsid w:val="0079018E"/>
    <w:rsid w:val="007A2B3B"/>
    <w:rsid w:val="007A409A"/>
    <w:rsid w:val="007A4443"/>
    <w:rsid w:val="007C028E"/>
    <w:rsid w:val="007D5403"/>
    <w:rsid w:val="007F3584"/>
    <w:rsid w:val="00830418"/>
    <w:rsid w:val="00860188"/>
    <w:rsid w:val="00886707"/>
    <w:rsid w:val="008934E7"/>
    <w:rsid w:val="008A246A"/>
    <w:rsid w:val="008C6D47"/>
    <w:rsid w:val="008D22BE"/>
    <w:rsid w:val="009029C3"/>
    <w:rsid w:val="00906F99"/>
    <w:rsid w:val="0092076B"/>
    <w:rsid w:val="009459FF"/>
    <w:rsid w:val="0095150E"/>
    <w:rsid w:val="0096187B"/>
    <w:rsid w:val="00974202"/>
    <w:rsid w:val="0098347E"/>
    <w:rsid w:val="00995B74"/>
    <w:rsid w:val="009A134B"/>
    <w:rsid w:val="009B25B9"/>
    <w:rsid w:val="009B39C2"/>
    <w:rsid w:val="009B5605"/>
    <w:rsid w:val="009C781A"/>
    <w:rsid w:val="00A34139"/>
    <w:rsid w:val="00A343F7"/>
    <w:rsid w:val="00A86852"/>
    <w:rsid w:val="00A95E0C"/>
    <w:rsid w:val="00AA52CC"/>
    <w:rsid w:val="00AE2B0D"/>
    <w:rsid w:val="00AE7488"/>
    <w:rsid w:val="00AF1CEC"/>
    <w:rsid w:val="00B03C9D"/>
    <w:rsid w:val="00B10A1F"/>
    <w:rsid w:val="00B10D32"/>
    <w:rsid w:val="00B15CAE"/>
    <w:rsid w:val="00B17600"/>
    <w:rsid w:val="00B215A0"/>
    <w:rsid w:val="00B27030"/>
    <w:rsid w:val="00B3332D"/>
    <w:rsid w:val="00B425CE"/>
    <w:rsid w:val="00B5235A"/>
    <w:rsid w:val="00B67C48"/>
    <w:rsid w:val="00B748E9"/>
    <w:rsid w:val="00BA0FBD"/>
    <w:rsid w:val="00BD5BB7"/>
    <w:rsid w:val="00BF2613"/>
    <w:rsid w:val="00BF313A"/>
    <w:rsid w:val="00C066CD"/>
    <w:rsid w:val="00C16615"/>
    <w:rsid w:val="00C263D7"/>
    <w:rsid w:val="00C309F8"/>
    <w:rsid w:val="00C40184"/>
    <w:rsid w:val="00C41976"/>
    <w:rsid w:val="00C4396B"/>
    <w:rsid w:val="00C461BE"/>
    <w:rsid w:val="00C72CFF"/>
    <w:rsid w:val="00C8139B"/>
    <w:rsid w:val="00C82FB1"/>
    <w:rsid w:val="00CA5C09"/>
    <w:rsid w:val="00CC058D"/>
    <w:rsid w:val="00CC2A5F"/>
    <w:rsid w:val="00CC43AB"/>
    <w:rsid w:val="00CE4548"/>
    <w:rsid w:val="00CF67D7"/>
    <w:rsid w:val="00D0242D"/>
    <w:rsid w:val="00D06FB1"/>
    <w:rsid w:val="00D14CA7"/>
    <w:rsid w:val="00D52CAB"/>
    <w:rsid w:val="00D65241"/>
    <w:rsid w:val="00D95155"/>
    <w:rsid w:val="00DC3FA9"/>
    <w:rsid w:val="00DD554B"/>
    <w:rsid w:val="00DF1FD9"/>
    <w:rsid w:val="00DF5720"/>
    <w:rsid w:val="00E05A52"/>
    <w:rsid w:val="00E75D6A"/>
    <w:rsid w:val="00E8185C"/>
    <w:rsid w:val="00E87FC6"/>
    <w:rsid w:val="00E9782B"/>
    <w:rsid w:val="00EC43A6"/>
    <w:rsid w:val="00ED1623"/>
    <w:rsid w:val="00EF0A92"/>
    <w:rsid w:val="00F20B3A"/>
    <w:rsid w:val="00F67548"/>
    <w:rsid w:val="00F75573"/>
    <w:rsid w:val="00F863FB"/>
    <w:rsid w:val="00FB0113"/>
    <w:rsid w:val="00FB1454"/>
    <w:rsid w:val="00FD1A1A"/>
    <w:rsid w:val="00FD2F30"/>
    <w:rsid w:val="00FF70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1C4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515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A44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95150E"/>
    <w:rPr>
      <w:rFonts w:asciiTheme="majorHAnsi" w:eastAsiaTheme="majorEastAsia" w:hAnsiTheme="majorHAnsi" w:cstheme="majorBidi"/>
      <w:b/>
      <w:bCs/>
      <w:color w:val="4F81BD" w:themeColor="accent1"/>
      <w:sz w:val="26"/>
      <w:szCs w:val="26"/>
      <w:lang w:val="en-GB"/>
    </w:rPr>
  </w:style>
  <w:style w:type="character" w:customStyle="1" w:styleId="long">
    <w:name w:val="long"/>
    <w:basedOn w:val="Standardskrifttypeiafsnit"/>
    <w:rsid w:val="006F0759"/>
  </w:style>
  <w:style w:type="paragraph" w:styleId="Sidehoved">
    <w:name w:val="header"/>
    <w:basedOn w:val="Normal"/>
    <w:link w:val="SidehovedTegn"/>
    <w:uiPriority w:val="99"/>
    <w:unhideWhenUsed/>
    <w:rsid w:val="001C42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C421A"/>
    <w:rPr>
      <w:lang w:val="en-GB"/>
    </w:rPr>
  </w:style>
  <w:style w:type="paragraph" w:styleId="Sidefod">
    <w:name w:val="footer"/>
    <w:basedOn w:val="Normal"/>
    <w:link w:val="SidefodTegn"/>
    <w:uiPriority w:val="99"/>
    <w:unhideWhenUsed/>
    <w:rsid w:val="001C42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C421A"/>
    <w:rPr>
      <w:lang w:val="en-GB"/>
    </w:rPr>
  </w:style>
  <w:style w:type="paragraph" w:styleId="Titel">
    <w:name w:val="Title"/>
    <w:basedOn w:val="Normal"/>
    <w:next w:val="Normal"/>
    <w:link w:val="TitelTegn"/>
    <w:uiPriority w:val="10"/>
    <w:qFormat/>
    <w:rsid w:val="001C42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C421A"/>
    <w:rPr>
      <w:rFonts w:asciiTheme="majorHAnsi" w:eastAsiaTheme="majorEastAsia" w:hAnsiTheme="majorHAnsi" w:cstheme="majorBidi"/>
      <w:color w:val="17365D" w:themeColor="text2" w:themeShade="BF"/>
      <w:spacing w:val="5"/>
      <w:kern w:val="28"/>
      <w:sz w:val="52"/>
      <w:szCs w:val="52"/>
      <w:lang w:val="en-GB"/>
    </w:rPr>
  </w:style>
  <w:style w:type="character" w:customStyle="1" w:styleId="Overskrift1Tegn">
    <w:name w:val="Overskrift 1 Tegn"/>
    <w:basedOn w:val="Standardskrifttypeiafsnit"/>
    <w:link w:val="Overskrift1"/>
    <w:uiPriority w:val="9"/>
    <w:rsid w:val="001C421A"/>
    <w:rPr>
      <w:rFonts w:asciiTheme="majorHAnsi" w:eastAsiaTheme="majorEastAsia" w:hAnsiTheme="majorHAnsi" w:cstheme="majorBidi"/>
      <w:b/>
      <w:bCs/>
      <w:color w:val="365F91" w:themeColor="accent1" w:themeShade="BF"/>
      <w:sz w:val="28"/>
      <w:szCs w:val="28"/>
      <w:lang w:val="en-GB"/>
    </w:rPr>
  </w:style>
  <w:style w:type="character" w:styleId="Fremhv">
    <w:name w:val="Emphasis"/>
    <w:basedOn w:val="Standardskrifttypeiafsnit"/>
    <w:uiPriority w:val="20"/>
    <w:qFormat/>
    <w:rsid w:val="0004423F"/>
    <w:rPr>
      <w:i/>
      <w:iCs/>
    </w:rPr>
  </w:style>
  <w:style w:type="paragraph" w:styleId="Listeafsnit">
    <w:name w:val="List Paragraph"/>
    <w:basedOn w:val="Normal"/>
    <w:uiPriority w:val="34"/>
    <w:qFormat/>
    <w:rsid w:val="00DD554B"/>
    <w:pPr>
      <w:ind w:left="720"/>
      <w:contextualSpacing/>
    </w:pPr>
  </w:style>
  <w:style w:type="character" w:styleId="Hyperlink">
    <w:name w:val="Hyperlink"/>
    <w:basedOn w:val="Standardskrifttypeiafsnit"/>
    <w:uiPriority w:val="99"/>
    <w:unhideWhenUsed/>
    <w:rsid w:val="00565E77"/>
    <w:rPr>
      <w:rFonts w:ascii="Verdana" w:hAnsi="Verdana" w:hint="default"/>
      <w:i w:val="0"/>
      <w:iCs w:val="0"/>
      <w:color w:val="000066"/>
      <w:u w:val="single"/>
    </w:rPr>
  </w:style>
  <w:style w:type="character" w:customStyle="1" w:styleId="Overskrift3Tegn">
    <w:name w:val="Overskrift 3 Tegn"/>
    <w:basedOn w:val="Standardskrifttypeiafsnit"/>
    <w:link w:val="Overskrift3"/>
    <w:uiPriority w:val="9"/>
    <w:rsid w:val="007A4443"/>
    <w:rPr>
      <w:rFonts w:asciiTheme="majorHAnsi" w:eastAsiaTheme="majorEastAsia" w:hAnsiTheme="majorHAnsi" w:cstheme="majorBidi"/>
      <w:b/>
      <w:bCs/>
      <w:color w:val="4F81BD" w:themeColor="accent1"/>
      <w:lang w:val="en-GB"/>
    </w:rPr>
  </w:style>
  <w:style w:type="character" w:styleId="Strk">
    <w:name w:val="Strong"/>
    <w:basedOn w:val="Standardskrifttypeiafsnit"/>
    <w:uiPriority w:val="22"/>
    <w:qFormat/>
    <w:rsid w:val="001010F3"/>
    <w:rPr>
      <w:b/>
      <w:bCs/>
      <w:sz w:val="24"/>
      <w:szCs w:val="24"/>
      <w:bdr w:val="none" w:sz="0" w:space="0" w:color="auto" w:frame="1"/>
      <w:vertAlign w:val="baseline"/>
    </w:rPr>
  </w:style>
  <w:style w:type="paragraph" w:styleId="NormalWeb">
    <w:name w:val="Normal (Web)"/>
    <w:basedOn w:val="Normal"/>
    <w:uiPriority w:val="99"/>
    <w:semiHidden/>
    <w:unhideWhenUsed/>
    <w:rsid w:val="001010F3"/>
    <w:pPr>
      <w:spacing w:after="0" w:line="240" w:lineRule="auto"/>
      <w:textAlignment w:val="baseline"/>
    </w:pPr>
    <w:rPr>
      <w:rFonts w:ascii="Times New Roman" w:eastAsia="Times New Roman" w:hAnsi="Times New Roman" w:cs="Times New Roman"/>
      <w:color w:val="444444"/>
      <w:sz w:val="24"/>
      <w:szCs w:val="24"/>
      <w:lang w:val="da-DK" w:eastAsia="da-DK"/>
    </w:rPr>
  </w:style>
  <w:style w:type="character" w:customStyle="1" w:styleId="factasheetinnercolright1">
    <w:name w:val="factasheetinnercolright1"/>
    <w:basedOn w:val="Standardskrifttypeiafsnit"/>
    <w:rsid w:val="000B1F5B"/>
  </w:style>
  <w:style w:type="paragraph" w:styleId="Fodnotetekst">
    <w:name w:val="footnote text"/>
    <w:basedOn w:val="Normal"/>
    <w:link w:val="FodnotetekstTegn"/>
    <w:uiPriority w:val="99"/>
    <w:semiHidden/>
    <w:unhideWhenUsed/>
    <w:rsid w:val="00AE748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E7488"/>
    <w:rPr>
      <w:sz w:val="20"/>
      <w:szCs w:val="20"/>
      <w:lang w:val="en-GB"/>
    </w:rPr>
  </w:style>
  <w:style w:type="character" w:styleId="Fodnotehenvisning">
    <w:name w:val="footnote reference"/>
    <w:basedOn w:val="Standardskrifttypeiafsnit"/>
    <w:uiPriority w:val="99"/>
    <w:semiHidden/>
    <w:unhideWhenUsed/>
    <w:rsid w:val="00AE74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1C4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515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A44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95150E"/>
    <w:rPr>
      <w:rFonts w:asciiTheme="majorHAnsi" w:eastAsiaTheme="majorEastAsia" w:hAnsiTheme="majorHAnsi" w:cstheme="majorBidi"/>
      <w:b/>
      <w:bCs/>
      <w:color w:val="4F81BD" w:themeColor="accent1"/>
      <w:sz w:val="26"/>
      <w:szCs w:val="26"/>
      <w:lang w:val="en-GB"/>
    </w:rPr>
  </w:style>
  <w:style w:type="character" w:customStyle="1" w:styleId="long">
    <w:name w:val="long"/>
    <w:basedOn w:val="Standardskrifttypeiafsnit"/>
    <w:rsid w:val="006F0759"/>
  </w:style>
  <w:style w:type="paragraph" w:styleId="Sidehoved">
    <w:name w:val="header"/>
    <w:basedOn w:val="Normal"/>
    <w:link w:val="SidehovedTegn"/>
    <w:uiPriority w:val="99"/>
    <w:unhideWhenUsed/>
    <w:rsid w:val="001C42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C421A"/>
    <w:rPr>
      <w:lang w:val="en-GB"/>
    </w:rPr>
  </w:style>
  <w:style w:type="paragraph" w:styleId="Sidefod">
    <w:name w:val="footer"/>
    <w:basedOn w:val="Normal"/>
    <w:link w:val="SidefodTegn"/>
    <w:uiPriority w:val="99"/>
    <w:unhideWhenUsed/>
    <w:rsid w:val="001C42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C421A"/>
    <w:rPr>
      <w:lang w:val="en-GB"/>
    </w:rPr>
  </w:style>
  <w:style w:type="paragraph" w:styleId="Titel">
    <w:name w:val="Title"/>
    <w:basedOn w:val="Normal"/>
    <w:next w:val="Normal"/>
    <w:link w:val="TitelTegn"/>
    <w:uiPriority w:val="10"/>
    <w:qFormat/>
    <w:rsid w:val="001C42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C421A"/>
    <w:rPr>
      <w:rFonts w:asciiTheme="majorHAnsi" w:eastAsiaTheme="majorEastAsia" w:hAnsiTheme="majorHAnsi" w:cstheme="majorBidi"/>
      <w:color w:val="17365D" w:themeColor="text2" w:themeShade="BF"/>
      <w:spacing w:val="5"/>
      <w:kern w:val="28"/>
      <w:sz w:val="52"/>
      <w:szCs w:val="52"/>
      <w:lang w:val="en-GB"/>
    </w:rPr>
  </w:style>
  <w:style w:type="character" w:customStyle="1" w:styleId="Overskrift1Tegn">
    <w:name w:val="Overskrift 1 Tegn"/>
    <w:basedOn w:val="Standardskrifttypeiafsnit"/>
    <w:link w:val="Overskrift1"/>
    <w:uiPriority w:val="9"/>
    <w:rsid w:val="001C421A"/>
    <w:rPr>
      <w:rFonts w:asciiTheme="majorHAnsi" w:eastAsiaTheme="majorEastAsia" w:hAnsiTheme="majorHAnsi" w:cstheme="majorBidi"/>
      <w:b/>
      <w:bCs/>
      <w:color w:val="365F91" w:themeColor="accent1" w:themeShade="BF"/>
      <w:sz w:val="28"/>
      <w:szCs w:val="28"/>
      <w:lang w:val="en-GB"/>
    </w:rPr>
  </w:style>
  <w:style w:type="character" w:styleId="Fremhv">
    <w:name w:val="Emphasis"/>
    <w:basedOn w:val="Standardskrifttypeiafsnit"/>
    <w:uiPriority w:val="20"/>
    <w:qFormat/>
    <w:rsid w:val="0004423F"/>
    <w:rPr>
      <w:i/>
      <w:iCs/>
    </w:rPr>
  </w:style>
  <w:style w:type="paragraph" w:styleId="Listeafsnit">
    <w:name w:val="List Paragraph"/>
    <w:basedOn w:val="Normal"/>
    <w:uiPriority w:val="34"/>
    <w:qFormat/>
    <w:rsid w:val="00DD554B"/>
    <w:pPr>
      <w:ind w:left="720"/>
      <w:contextualSpacing/>
    </w:pPr>
  </w:style>
  <w:style w:type="character" w:styleId="Hyperlink">
    <w:name w:val="Hyperlink"/>
    <w:basedOn w:val="Standardskrifttypeiafsnit"/>
    <w:uiPriority w:val="99"/>
    <w:unhideWhenUsed/>
    <w:rsid w:val="00565E77"/>
    <w:rPr>
      <w:rFonts w:ascii="Verdana" w:hAnsi="Verdana" w:hint="default"/>
      <w:i w:val="0"/>
      <w:iCs w:val="0"/>
      <w:color w:val="000066"/>
      <w:u w:val="single"/>
    </w:rPr>
  </w:style>
  <w:style w:type="character" w:customStyle="1" w:styleId="Overskrift3Tegn">
    <w:name w:val="Overskrift 3 Tegn"/>
    <w:basedOn w:val="Standardskrifttypeiafsnit"/>
    <w:link w:val="Overskrift3"/>
    <w:uiPriority w:val="9"/>
    <w:rsid w:val="007A4443"/>
    <w:rPr>
      <w:rFonts w:asciiTheme="majorHAnsi" w:eastAsiaTheme="majorEastAsia" w:hAnsiTheme="majorHAnsi" w:cstheme="majorBidi"/>
      <w:b/>
      <w:bCs/>
      <w:color w:val="4F81BD" w:themeColor="accent1"/>
      <w:lang w:val="en-GB"/>
    </w:rPr>
  </w:style>
  <w:style w:type="character" w:styleId="Strk">
    <w:name w:val="Strong"/>
    <w:basedOn w:val="Standardskrifttypeiafsnit"/>
    <w:uiPriority w:val="22"/>
    <w:qFormat/>
    <w:rsid w:val="001010F3"/>
    <w:rPr>
      <w:b/>
      <w:bCs/>
      <w:sz w:val="24"/>
      <w:szCs w:val="24"/>
      <w:bdr w:val="none" w:sz="0" w:space="0" w:color="auto" w:frame="1"/>
      <w:vertAlign w:val="baseline"/>
    </w:rPr>
  </w:style>
  <w:style w:type="paragraph" w:styleId="NormalWeb">
    <w:name w:val="Normal (Web)"/>
    <w:basedOn w:val="Normal"/>
    <w:uiPriority w:val="99"/>
    <w:semiHidden/>
    <w:unhideWhenUsed/>
    <w:rsid w:val="001010F3"/>
    <w:pPr>
      <w:spacing w:after="0" w:line="240" w:lineRule="auto"/>
      <w:textAlignment w:val="baseline"/>
    </w:pPr>
    <w:rPr>
      <w:rFonts w:ascii="Times New Roman" w:eastAsia="Times New Roman" w:hAnsi="Times New Roman" w:cs="Times New Roman"/>
      <w:color w:val="444444"/>
      <w:sz w:val="24"/>
      <w:szCs w:val="24"/>
      <w:lang w:val="da-DK" w:eastAsia="da-DK"/>
    </w:rPr>
  </w:style>
  <w:style w:type="character" w:customStyle="1" w:styleId="factasheetinnercolright1">
    <w:name w:val="factasheetinnercolright1"/>
    <w:basedOn w:val="Standardskrifttypeiafsnit"/>
    <w:rsid w:val="000B1F5B"/>
  </w:style>
  <w:style w:type="paragraph" w:styleId="Fodnotetekst">
    <w:name w:val="footnote text"/>
    <w:basedOn w:val="Normal"/>
    <w:link w:val="FodnotetekstTegn"/>
    <w:uiPriority w:val="99"/>
    <w:semiHidden/>
    <w:unhideWhenUsed/>
    <w:rsid w:val="00AE748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E7488"/>
    <w:rPr>
      <w:sz w:val="20"/>
      <w:szCs w:val="20"/>
      <w:lang w:val="en-GB"/>
    </w:rPr>
  </w:style>
  <w:style w:type="character" w:styleId="Fodnotehenvisning">
    <w:name w:val="footnote reference"/>
    <w:basedOn w:val="Standardskrifttypeiafsnit"/>
    <w:uiPriority w:val="99"/>
    <w:semiHidden/>
    <w:unhideWhenUsed/>
    <w:rsid w:val="00AE74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5264">
      <w:bodyDiv w:val="1"/>
      <w:marLeft w:val="0"/>
      <w:marRight w:val="0"/>
      <w:marTop w:val="100"/>
      <w:marBottom w:val="100"/>
      <w:divBdr>
        <w:top w:val="none" w:sz="0" w:space="0" w:color="auto"/>
        <w:left w:val="none" w:sz="0" w:space="0" w:color="auto"/>
        <w:bottom w:val="none" w:sz="0" w:space="0" w:color="auto"/>
        <w:right w:val="none" w:sz="0" w:space="0" w:color="auto"/>
      </w:divBdr>
      <w:divsChild>
        <w:div w:id="1747416923">
          <w:marLeft w:val="0"/>
          <w:marRight w:val="0"/>
          <w:marTop w:val="100"/>
          <w:marBottom w:val="100"/>
          <w:divBdr>
            <w:top w:val="none" w:sz="0" w:space="0" w:color="auto"/>
            <w:left w:val="none" w:sz="0" w:space="0" w:color="auto"/>
            <w:bottom w:val="none" w:sz="0" w:space="0" w:color="auto"/>
            <w:right w:val="none" w:sz="0" w:space="0" w:color="auto"/>
          </w:divBdr>
          <w:divsChild>
            <w:div w:id="1927614978">
              <w:marLeft w:val="0"/>
              <w:marRight w:val="0"/>
              <w:marTop w:val="100"/>
              <w:marBottom w:val="100"/>
              <w:divBdr>
                <w:top w:val="none" w:sz="0" w:space="0" w:color="auto"/>
                <w:left w:val="none" w:sz="0" w:space="0" w:color="auto"/>
                <w:bottom w:val="none" w:sz="0" w:space="0" w:color="auto"/>
                <w:right w:val="none" w:sz="0" w:space="0" w:color="auto"/>
              </w:divBdr>
              <w:divsChild>
                <w:div w:id="720439530">
                  <w:marLeft w:val="0"/>
                  <w:marRight w:val="0"/>
                  <w:marTop w:val="0"/>
                  <w:marBottom w:val="0"/>
                  <w:divBdr>
                    <w:top w:val="none" w:sz="0" w:space="0" w:color="auto"/>
                    <w:left w:val="none" w:sz="0" w:space="0" w:color="auto"/>
                    <w:bottom w:val="none" w:sz="0" w:space="0" w:color="auto"/>
                    <w:right w:val="none" w:sz="0" w:space="0" w:color="auto"/>
                  </w:divBdr>
                  <w:divsChild>
                    <w:div w:id="1450277317">
                      <w:marLeft w:val="300"/>
                      <w:marRight w:val="300"/>
                      <w:marTop w:val="0"/>
                      <w:marBottom w:val="0"/>
                      <w:divBdr>
                        <w:top w:val="none" w:sz="0" w:space="0" w:color="auto"/>
                        <w:left w:val="none" w:sz="0" w:space="0" w:color="auto"/>
                        <w:bottom w:val="none" w:sz="0" w:space="0" w:color="auto"/>
                        <w:right w:val="none" w:sz="0" w:space="0" w:color="auto"/>
                      </w:divBdr>
                      <w:divsChild>
                        <w:div w:id="1568568093">
                          <w:marLeft w:val="1950"/>
                          <w:marRight w:val="0"/>
                          <w:marTop w:val="105"/>
                          <w:marBottom w:val="0"/>
                          <w:divBdr>
                            <w:top w:val="none" w:sz="0" w:space="0" w:color="auto"/>
                            <w:left w:val="dotted" w:sz="6" w:space="5" w:color="999999"/>
                            <w:bottom w:val="none" w:sz="0" w:space="0" w:color="auto"/>
                            <w:right w:val="none" w:sz="0" w:space="0" w:color="auto"/>
                          </w:divBdr>
                          <w:divsChild>
                            <w:div w:id="17086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977476">
      <w:bodyDiv w:val="1"/>
      <w:marLeft w:val="0"/>
      <w:marRight w:val="0"/>
      <w:marTop w:val="100"/>
      <w:marBottom w:val="100"/>
      <w:divBdr>
        <w:top w:val="none" w:sz="0" w:space="0" w:color="auto"/>
        <w:left w:val="none" w:sz="0" w:space="0" w:color="auto"/>
        <w:bottom w:val="none" w:sz="0" w:space="0" w:color="auto"/>
        <w:right w:val="none" w:sz="0" w:space="0" w:color="auto"/>
      </w:divBdr>
      <w:divsChild>
        <w:div w:id="1167555360">
          <w:marLeft w:val="0"/>
          <w:marRight w:val="0"/>
          <w:marTop w:val="100"/>
          <w:marBottom w:val="100"/>
          <w:divBdr>
            <w:top w:val="none" w:sz="0" w:space="0" w:color="auto"/>
            <w:left w:val="none" w:sz="0" w:space="0" w:color="auto"/>
            <w:bottom w:val="none" w:sz="0" w:space="0" w:color="auto"/>
            <w:right w:val="none" w:sz="0" w:space="0" w:color="auto"/>
          </w:divBdr>
          <w:divsChild>
            <w:div w:id="1991978626">
              <w:marLeft w:val="0"/>
              <w:marRight w:val="0"/>
              <w:marTop w:val="100"/>
              <w:marBottom w:val="100"/>
              <w:divBdr>
                <w:top w:val="none" w:sz="0" w:space="0" w:color="auto"/>
                <w:left w:val="none" w:sz="0" w:space="0" w:color="auto"/>
                <w:bottom w:val="none" w:sz="0" w:space="0" w:color="auto"/>
                <w:right w:val="none" w:sz="0" w:space="0" w:color="auto"/>
              </w:divBdr>
              <w:divsChild>
                <w:div w:id="1483546469">
                  <w:marLeft w:val="0"/>
                  <w:marRight w:val="0"/>
                  <w:marTop w:val="0"/>
                  <w:marBottom w:val="0"/>
                  <w:divBdr>
                    <w:top w:val="none" w:sz="0" w:space="0" w:color="auto"/>
                    <w:left w:val="none" w:sz="0" w:space="0" w:color="auto"/>
                    <w:bottom w:val="none" w:sz="0" w:space="0" w:color="auto"/>
                    <w:right w:val="none" w:sz="0" w:space="0" w:color="auto"/>
                  </w:divBdr>
                  <w:divsChild>
                    <w:div w:id="110824698">
                      <w:marLeft w:val="300"/>
                      <w:marRight w:val="300"/>
                      <w:marTop w:val="0"/>
                      <w:marBottom w:val="0"/>
                      <w:divBdr>
                        <w:top w:val="none" w:sz="0" w:space="0" w:color="auto"/>
                        <w:left w:val="none" w:sz="0" w:space="0" w:color="auto"/>
                        <w:bottom w:val="none" w:sz="0" w:space="0" w:color="auto"/>
                        <w:right w:val="none" w:sz="0" w:space="0" w:color="auto"/>
                      </w:divBdr>
                      <w:divsChild>
                        <w:div w:id="1215193679">
                          <w:marLeft w:val="1950"/>
                          <w:marRight w:val="0"/>
                          <w:marTop w:val="105"/>
                          <w:marBottom w:val="0"/>
                          <w:divBdr>
                            <w:top w:val="none" w:sz="0" w:space="0" w:color="auto"/>
                            <w:left w:val="dotted" w:sz="6" w:space="5" w:color="999999"/>
                            <w:bottom w:val="none" w:sz="0" w:space="0" w:color="auto"/>
                            <w:right w:val="none" w:sz="0" w:space="0" w:color="auto"/>
                          </w:divBdr>
                          <w:divsChild>
                            <w:div w:id="4221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608575">
      <w:bodyDiv w:val="1"/>
      <w:marLeft w:val="0"/>
      <w:marRight w:val="0"/>
      <w:marTop w:val="100"/>
      <w:marBottom w:val="100"/>
      <w:divBdr>
        <w:top w:val="none" w:sz="0" w:space="0" w:color="auto"/>
        <w:left w:val="none" w:sz="0" w:space="0" w:color="auto"/>
        <w:bottom w:val="none" w:sz="0" w:space="0" w:color="auto"/>
        <w:right w:val="none" w:sz="0" w:space="0" w:color="auto"/>
      </w:divBdr>
      <w:divsChild>
        <w:div w:id="1996300322">
          <w:marLeft w:val="0"/>
          <w:marRight w:val="0"/>
          <w:marTop w:val="100"/>
          <w:marBottom w:val="100"/>
          <w:divBdr>
            <w:top w:val="none" w:sz="0" w:space="0" w:color="auto"/>
            <w:left w:val="none" w:sz="0" w:space="0" w:color="auto"/>
            <w:bottom w:val="none" w:sz="0" w:space="0" w:color="auto"/>
            <w:right w:val="none" w:sz="0" w:space="0" w:color="auto"/>
          </w:divBdr>
          <w:divsChild>
            <w:div w:id="1298758274">
              <w:marLeft w:val="0"/>
              <w:marRight w:val="0"/>
              <w:marTop w:val="100"/>
              <w:marBottom w:val="100"/>
              <w:divBdr>
                <w:top w:val="none" w:sz="0" w:space="0" w:color="auto"/>
                <w:left w:val="none" w:sz="0" w:space="0" w:color="auto"/>
                <w:bottom w:val="none" w:sz="0" w:space="0" w:color="auto"/>
                <w:right w:val="none" w:sz="0" w:space="0" w:color="auto"/>
              </w:divBdr>
              <w:divsChild>
                <w:div w:id="2080903668">
                  <w:marLeft w:val="0"/>
                  <w:marRight w:val="0"/>
                  <w:marTop w:val="0"/>
                  <w:marBottom w:val="0"/>
                  <w:divBdr>
                    <w:top w:val="none" w:sz="0" w:space="0" w:color="auto"/>
                    <w:left w:val="none" w:sz="0" w:space="0" w:color="auto"/>
                    <w:bottom w:val="none" w:sz="0" w:space="0" w:color="auto"/>
                    <w:right w:val="none" w:sz="0" w:space="0" w:color="auto"/>
                  </w:divBdr>
                  <w:divsChild>
                    <w:div w:id="1193302516">
                      <w:marLeft w:val="300"/>
                      <w:marRight w:val="300"/>
                      <w:marTop w:val="0"/>
                      <w:marBottom w:val="0"/>
                      <w:divBdr>
                        <w:top w:val="none" w:sz="0" w:space="0" w:color="auto"/>
                        <w:left w:val="none" w:sz="0" w:space="0" w:color="auto"/>
                        <w:bottom w:val="none" w:sz="0" w:space="0" w:color="auto"/>
                        <w:right w:val="none" w:sz="0" w:space="0" w:color="auto"/>
                      </w:divBdr>
                      <w:divsChild>
                        <w:div w:id="309024362">
                          <w:marLeft w:val="1950"/>
                          <w:marRight w:val="0"/>
                          <w:marTop w:val="105"/>
                          <w:marBottom w:val="0"/>
                          <w:divBdr>
                            <w:top w:val="none" w:sz="0" w:space="0" w:color="auto"/>
                            <w:left w:val="dotted" w:sz="6" w:space="5" w:color="999999"/>
                            <w:bottom w:val="none" w:sz="0" w:space="0" w:color="auto"/>
                            <w:right w:val="none" w:sz="0" w:space="0" w:color="auto"/>
                          </w:divBdr>
                          <w:divsChild>
                            <w:div w:id="20730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5810">
      <w:bodyDiv w:val="1"/>
      <w:marLeft w:val="0"/>
      <w:marRight w:val="0"/>
      <w:marTop w:val="0"/>
      <w:marBottom w:val="0"/>
      <w:divBdr>
        <w:top w:val="none" w:sz="0" w:space="0" w:color="auto"/>
        <w:left w:val="none" w:sz="0" w:space="0" w:color="auto"/>
        <w:bottom w:val="none" w:sz="0" w:space="0" w:color="auto"/>
        <w:right w:val="none" w:sz="0" w:space="0" w:color="auto"/>
      </w:divBdr>
      <w:divsChild>
        <w:div w:id="942415219">
          <w:marLeft w:val="0"/>
          <w:marRight w:val="0"/>
          <w:marTop w:val="0"/>
          <w:marBottom w:val="0"/>
          <w:divBdr>
            <w:top w:val="none" w:sz="0" w:space="0" w:color="auto"/>
            <w:left w:val="none" w:sz="0" w:space="0" w:color="auto"/>
            <w:bottom w:val="none" w:sz="0" w:space="0" w:color="auto"/>
            <w:right w:val="none" w:sz="0" w:space="0" w:color="auto"/>
          </w:divBdr>
        </w:div>
      </w:divsChild>
    </w:div>
    <w:div w:id="1283463491">
      <w:bodyDiv w:val="1"/>
      <w:marLeft w:val="0"/>
      <w:marRight w:val="0"/>
      <w:marTop w:val="0"/>
      <w:marBottom w:val="0"/>
      <w:divBdr>
        <w:top w:val="none" w:sz="0" w:space="0" w:color="auto"/>
        <w:left w:val="none" w:sz="0" w:space="0" w:color="auto"/>
        <w:bottom w:val="none" w:sz="0" w:space="0" w:color="auto"/>
        <w:right w:val="none" w:sz="0" w:space="0" w:color="auto"/>
      </w:divBdr>
    </w:div>
    <w:div w:id="1691102381">
      <w:bodyDiv w:val="1"/>
      <w:marLeft w:val="0"/>
      <w:marRight w:val="0"/>
      <w:marTop w:val="0"/>
      <w:marBottom w:val="0"/>
      <w:divBdr>
        <w:top w:val="none" w:sz="0" w:space="0" w:color="auto"/>
        <w:left w:val="none" w:sz="0" w:space="0" w:color="auto"/>
        <w:bottom w:val="none" w:sz="0" w:space="0" w:color="auto"/>
        <w:right w:val="none" w:sz="0" w:space="0" w:color="auto"/>
      </w:divBdr>
      <w:divsChild>
        <w:div w:id="1451587858">
          <w:marLeft w:val="0"/>
          <w:marRight w:val="0"/>
          <w:marTop w:val="0"/>
          <w:marBottom w:val="0"/>
          <w:divBdr>
            <w:top w:val="none" w:sz="0" w:space="0" w:color="auto"/>
            <w:left w:val="none" w:sz="0" w:space="0" w:color="auto"/>
            <w:bottom w:val="none" w:sz="0" w:space="0" w:color="auto"/>
            <w:right w:val="none" w:sz="0" w:space="0" w:color="auto"/>
          </w:divBdr>
          <w:divsChild>
            <w:div w:id="995836464">
              <w:marLeft w:val="0"/>
              <w:marRight w:val="0"/>
              <w:marTop w:val="0"/>
              <w:marBottom w:val="0"/>
              <w:divBdr>
                <w:top w:val="none" w:sz="0" w:space="0" w:color="auto"/>
                <w:left w:val="none" w:sz="0" w:space="0" w:color="auto"/>
                <w:bottom w:val="none" w:sz="0" w:space="0" w:color="auto"/>
                <w:right w:val="none" w:sz="0" w:space="0" w:color="auto"/>
              </w:divBdr>
              <w:divsChild>
                <w:div w:id="1103648235">
                  <w:marLeft w:val="0"/>
                  <w:marRight w:val="0"/>
                  <w:marTop w:val="0"/>
                  <w:marBottom w:val="0"/>
                  <w:divBdr>
                    <w:top w:val="none" w:sz="0" w:space="0" w:color="auto"/>
                    <w:left w:val="none" w:sz="0" w:space="0" w:color="auto"/>
                    <w:bottom w:val="none" w:sz="0" w:space="0" w:color="auto"/>
                    <w:right w:val="none" w:sz="0" w:space="0" w:color="auto"/>
                  </w:divBdr>
                  <w:divsChild>
                    <w:div w:id="718430907">
                      <w:marLeft w:val="0"/>
                      <w:marRight w:val="0"/>
                      <w:marTop w:val="0"/>
                      <w:marBottom w:val="0"/>
                      <w:divBdr>
                        <w:top w:val="none" w:sz="0" w:space="0" w:color="auto"/>
                        <w:left w:val="none" w:sz="0" w:space="0" w:color="auto"/>
                        <w:bottom w:val="none" w:sz="0" w:space="0" w:color="auto"/>
                        <w:right w:val="none" w:sz="0" w:space="0" w:color="auto"/>
                      </w:divBdr>
                      <w:divsChild>
                        <w:div w:id="487400962">
                          <w:marLeft w:val="0"/>
                          <w:marRight w:val="0"/>
                          <w:marTop w:val="0"/>
                          <w:marBottom w:val="0"/>
                          <w:divBdr>
                            <w:top w:val="none" w:sz="0" w:space="0" w:color="auto"/>
                            <w:left w:val="none" w:sz="0" w:space="0" w:color="auto"/>
                            <w:bottom w:val="none" w:sz="0" w:space="0" w:color="auto"/>
                            <w:right w:val="none" w:sz="0" w:space="0" w:color="auto"/>
                          </w:divBdr>
                          <w:divsChild>
                            <w:div w:id="356464805">
                              <w:marLeft w:val="0"/>
                              <w:marRight w:val="0"/>
                              <w:marTop w:val="0"/>
                              <w:marBottom w:val="0"/>
                              <w:divBdr>
                                <w:top w:val="none" w:sz="0" w:space="0" w:color="auto"/>
                                <w:left w:val="none" w:sz="0" w:space="0" w:color="auto"/>
                                <w:bottom w:val="none" w:sz="0" w:space="0" w:color="auto"/>
                                <w:right w:val="none" w:sz="0" w:space="0" w:color="auto"/>
                              </w:divBdr>
                              <w:divsChild>
                                <w:div w:id="1824271627">
                                  <w:marLeft w:val="0"/>
                                  <w:marRight w:val="0"/>
                                  <w:marTop w:val="0"/>
                                  <w:marBottom w:val="0"/>
                                  <w:divBdr>
                                    <w:top w:val="none" w:sz="0" w:space="0" w:color="auto"/>
                                    <w:left w:val="none" w:sz="0" w:space="0" w:color="auto"/>
                                    <w:bottom w:val="none" w:sz="0" w:space="0" w:color="auto"/>
                                    <w:right w:val="none" w:sz="0" w:space="0" w:color="auto"/>
                                  </w:divBdr>
                                  <w:divsChild>
                                    <w:div w:id="332534538">
                                      <w:marLeft w:val="0"/>
                                      <w:marRight w:val="0"/>
                                      <w:marTop w:val="0"/>
                                      <w:marBottom w:val="0"/>
                                      <w:divBdr>
                                        <w:top w:val="none" w:sz="0" w:space="0" w:color="auto"/>
                                        <w:left w:val="none" w:sz="0" w:space="0" w:color="auto"/>
                                        <w:bottom w:val="none" w:sz="0" w:space="0" w:color="auto"/>
                                        <w:right w:val="none" w:sz="0" w:space="0" w:color="auto"/>
                                      </w:divBdr>
                                      <w:divsChild>
                                        <w:div w:id="217009398">
                                          <w:marLeft w:val="0"/>
                                          <w:marRight w:val="0"/>
                                          <w:marTop w:val="0"/>
                                          <w:marBottom w:val="0"/>
                                          <w:divBdr>
                                            <w:top w:val="none" w:sz="0" w:space="0" w:color="auto"/>
                                            <w:left w:val="none" w:sz="0" w:space="0" w:color="auto"/>
                                            <w:bottom w:val="none" w:sz="0" w:space="0" w:color="auto"/>
                                            <w:right w:val="none" w:sz="0" w:space="0" w:color="auto"/>
                                          </w:divBdr>
                                          <w:divsChild>
                                            <w:div w:id="1262713615">
                                              <w:marLeft w:val="0"/>
                                              <w:marRight w:val="0"/>
                                              <w:marTop w:val="0"/>
                                              <w:marBottom w:val="0"/>
                                              <w:divBdr>
                                                <w:top w:val="none" w:sz="0" w:space="0" w:color="auto"/>
                                                <w:left w:val="none" w:sz="0" w:space="0" w:color="auto"/>
                                                <w:bottom w:val="none" w:sz="0" w:space="0" w:color="auto"/>
                                                <w:right w:val="none" w:sz="0" w:space="0" w:color="auto"/>
                                              </w:divBdr>
                                              <w:divsChild>
                                                <w:div w:id="18695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613989">
      <w:bodyDiv w:val="1"/>
      <w:marLeft w:val="0"/>
      <w:marRight w:val="0"/>
      <w:marTop w:val="100"/>
      <w:marBottom w:val="100"/>
      <w:divBdr>
        <w:top w:val="none" w:sz="0" w:space="0" w:color="auto"/>
        <w:left w:val="none" w:sz="0" w:space="0" w:color="auto"/>
        <w:bottom w:val="none" w:sz="0" w:space="0" w:color="auto"/>
        <w:right w:val="none" w:sz="0" w:space="0" w:color="auto"/>
      </w:divBdr>
      <w:divsChild>
        <w:div w:id="353921488">
          <w:marLeft w:val="0"/>
          <w:marRight w:val="0"/>
          <w:marTop w:val="100"/>
          <w:marBottom w:val="100"/>
          <w:divBdr>
            <w:top w:val="none" w:sz="0" w:space="0" w:color="auto"/>
            <w:left w:val="none" w:sz="0" w:space="0" w:color="auto"/>
            <w:bottom w:val="none" w:sz="0" w:space="0" w:color="auto"/>
            <w:right w:val="none" w:sz="0" w:space="0" w:color="auto"/>
          </w:divBdr>
          <w:divsChild>
            <w:div w:id="1584410998">
              <w:marLeft w:val="0"/>
              <w:marRight w:val="0"/>
              <w:marTop w:val="100"/>
              <w:marBottom w:val="100"/>
              <w:divBdr>
                <w:top w:val="none" w:sz="0" w:space="0" w:color="auto"/>
                <w:left w:val="none" w:sz="0" w:space="0" w:color="auto"/>
                <w:bottom w:val="none" w:sz="0" w:space="0" w:color="auto"/>
                <w:right w:val="none" w:sz="0" w:space="0" w:color="auto"/>
              </w:divBdr>
              <w:divsChild>
                <w:div w:id="1722828731">
                  <w:marLeft w:val="0"/>
                  <w:marRight w:val="0"/>
                  <w:marTop w:val="0"/>
                  <w:marBottom w:val="0"/>
                  <w:divBdr>
                    <w:top w:val="none" w:sz="0" w:space="0" w:color="auto"/>
                    <w:left w:val="none" w:sz="0" w:space="0" w:color="auto"/>
                    <w:bottom w:val="none" w:sz="0" w:space="0" w:color="auto"/>
                    <w:right w:val="none" w:sz="0" w:space="0" w:color="auto"/>
                  </w:divBdr>
                  <w:divsChild>
                    <w:div w:id="1341616812">
                      <w:marLeft w:val="300"/>
                      <w:marRight w:val="300"/>
                      <w:marTop w:val="0"/>
                      <w:marBottom w:val="0"/>
                      <w:divBdr>
                        <w:top w:val="none" w:sz="0" w:space="0" w:color="auto"/>
                        <w:left w:val="none" w:sz="0" w:space="0" w:color="auto"/>
                        <w:bottom w:val="none" w:sz="0" w:space="0" w:color="auto"/>
                        <w:right w:val="none" w:sz="0" w:space="0" w:color="auto"/>
                      </w:divBdr>
                      <w:divsChild>
                        <w:div w:id="1792675099">
                          <w:marLeft w:val="1950"/>
                          <w:marRight w:val="0"/>
                          <w:marTop w:val="105"/>
                          <w:marBottom w:val="0"/>
                          <w:divBdr>
                            <w:top w:val="none" w:sz="0" w:space="0" w:color="auto"/>
                            <w:left w:val="dotted" w:sz="6" w:space="5" w:color="999999"/>
                            <w:bottom w:val="none" w:sz="0" w:space="0" w:color="auto"/>
                            <w:right w:val="none" w:sz="0" w:space="0" w:color="auto"/>
                          </w:divBdr>
                          <w:divsChild>
                            <w:div w:id="14496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kademiskkvarter.hum.aau.d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kademiskkvarter.hum.aau.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nstoredanske.dk/Dansk_Biografisk_Leksikon/Kunst_og_kultur/Teater_og_film/Skuespiller/Mogens_Wiet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enstoredanske.dk/Dansk_Biografisk_Leksikon/Kunst_og_kultur/Teater_og_film/Skuespiller/Ebbe_Rode" TargetMode="External"/><Relationship Id="rId4" Type="http://schemas.microsoft.com/office/2007/relationships/stylesWithEffects" Target="stylesWithEffects.xml"/><Relationship Id="rId9" Type="http://schemas.openxmlformats.org/officeDocument/2006/relationships/hyperlink" Target="http://www.denstoredanske.dk/Dansk_Biografisk_Leksikon/Kunst_og_kultur/Teater_og_film/Skuespiller/Bodil_Kjer" TargetMode="External"/><Relationship Id="rId14" Type="http://schemas.openxmlformats.org/officeDocument/2006/relationships/hyperlink" Target="http://www.information.dk/483512%20bes&#248;gt%20d.%201.8.2014"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D32DE-115F-4EC2-8A62-AC1BBE8A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12</Pages>
  <Words>6012</Words>
  <Characters>36680</Characters>
  <Application>Microsoft Office Word</Application>
  <DocSecurity>0</DocSecurity>
  <Lines>305</Lines>
  <Paragraphs>85</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42607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Gunhild Agger</dc:creator>
  <cp:lastModifiedBy>Gunhild Agger</cp:lastModifiedBy>
  <cp:revision>24</cp:revision>
  <dcterms:created xsi:type="dcterms:W3CDTF">2014-07-28T10:32:00Z</dcterms:created>
  <dcterms:modified xsi:type="dcterms:W3CDTF">2016-04-11T12:52:00Z</dcterms:modified>
</cp:coreProperties>
</file>