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5"/>
        <w:gridCol w:w="985"/>
        <w:gridCol w:w="7608"/>
        <w:gridCol w:w="270"/>
      </w:tblGrid>
      <w:tr w:rsidR="007539C3" w:rsidRPr="007539C3" w:rsidTr="007539C3">
        <w:trPr>
          <w:gridAfter w:val="1"/>
          <w:tblCellSpacing w:w="30" w:type="dxa"/>
        </w:trPr>
        <w:tc>
          <w:tcPr>
            <w:tcW w:w="0" w:type="auto"/>
            <w:hideMark/>
          </w:tcPr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eastAsia="da-DK"/>
              </w:rPr>
            </w:pPr>
            <w:r w:rsidRPr="007539C3">
              <w:rPr>
                <w:rFonts w:ascii="Verdana" w:eastAsia="Times New Roman" w:hAnsi="Verdana" w:cs="Times New Roman"/>
                <w:b/>
                <w:bCs/>
                <w:color w:val="003066"/>
                <w:sz w:val="17"/>
                <w:szCs w:val="17"/>
                <w:lang w:eastAsia="da-DK"/>
              </w:rPr>
              <w:t>Abstract No.</w:t>
            </w:r>
          </w:p>
        </w:tc>
        <w:tc>
          <w:tcPr>
            <w:tcW w:w="0" w:type="auto"/>
            <w:hideMark/>
          </w:tcPr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eastAsia="da-DK"/>
              </w:rPr>
            </w:pP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eastAsia="da-DK"/>
              </w:rPr>
              <w:t>0425</w:t>
            </w:r>
          </w:p>
        </w:tc>
        <w:tc>
          <w:tcPr>
            <w:tcW w:w="0" w:type="auto"/>
            <w:vAlign w:val="center"/>
            <w:hideMark/>
          </w:tcPr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eastAsia="da-DK"/>
              </w:rPr>
            </w:pP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eastAsia="da-DK"/>
              </w:rPr>
              <w:t> </w:t>
            </w:r>
          </w:p>
        </w:tc>
      </w:tr>
      <w:tr w:rsidR="007539C3" w:rsidRPr="007539C3" w:rsidTr="007539C3">
        <w:trPr>
          <w:tblCellSpacing w:w="30" w:type="dxa"/>
        </w:trPr>
        <w:tc>
          <w:tcPr>
            <w:tcW w:w="150" w:type="dxa"/>
            <w:hideMark/>
          </w:tcPr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eastAsia="da-DK"/>
              </w:rPr>
            </w:pP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eastAsia="da-DK"/>
              </w:rPr>
            </w:pPr>
            <w:r w:rsidRPr="007539C3">
              <w:rPr>
                <w:rFonts w:ascii="Verdana" w:eastAsia="Times New Roman" w:hAnsi="Verdana" w:cs="Times New Roman"/>
                <w:b/>
                <w:bCs/>
                <w:color w:val="003066"/>
                <w:sz w:val="17"/>
                <w:szCs w:val="17"/>
                <w:lang w:eastAsia="da-DK"/>
              </w:rPr>
              <w:t>Title</w:t>
            </w:r>
          </w:p>
        </w:tc>
        <w:tc>
          <w:tcPr>
            <w:tcW w:w="0" w:type="auto"/>
            <w:hideMark/>
          </w:tcPr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</w:pPr>
            <w:bookmarkStart w:id="0" w:name="_GoBack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Carlo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Scarpa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- A poet of light and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colour</w:t>
            </w:r>
            <w:bookmarkEnd w:id="0"/>
            <w:proofErr w:type="spellEnd"/>
          </w:p>
        </w:tc>
        <w:tc>
          <w:tcPr>
            <w:tcW w:w="0" w:type="auto"/>
            <w:hideMark/>
          </w:tcPr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</w:pP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 </w:t>
            </w:r>
          </w:p>
        </w:tc>
      </w:tr>
      <w:tr w:rsidR="007539C3" w:rsidRPr="007539C3" w:rsidTr="007539C3">
        <w:trPr>
          <w:tblCellSpacing w:w="30" w:type="dxa"/>
        </w:trPr>
        <w:tc>
          <w:tcPr>
            <w:tcW w:w="150" w:type="dxa"/>
            <w:hideMark/>
          </w:tcPr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</w:pP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 </w:t>
            </w:r>
          </w:p>
        </w:tc>
        <w:tc>
          <w:tcPr>
            <w:tcW w:w="0" w:type="auto"/>
            <w:hideMark/>
          </w:tcPr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eastAsia="da-DK"/>
              </w:rPr>
            </w:pPr>
            <w:r w:rsidRPr="007539C3">
              <w:rPr>
                <w:rFonts w:ascii="Verdana" w:eastAsia="Times New Roman" w:hAnsi="Verdana" w:cs="Times New Roman"/>
                <w:b/>
                <w:bCs/>
                <w:color w:val="003066"/>
                <w:sz w:val="17"/>
                <w:szCs w:val="17"/>
                <w:lang w:eastAsia="da-DK"/>
              </w:rPr>
              <w:t>Abstract</w:t>
            </w:r>
          </w:p>
        </w:tc>
        <w:tc>
          <w:tcPr>
            <w:tcW w:w="0" w:type="auto"/>
            <w:hideMark/>
          </w:tcPr>
          <w:p w:rsidR="007539C3" w:rsidRPr="007539C3" w:rsidRDefault="007539C3" w:rsidP="007539C3">
            <w:pPr>
              <w:spacing w:after="75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</w:pP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The Venetian architect Carlo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Scarpa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was a connoisseur of materials, but most of all he was a virtuoso of light,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colour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and details - one could say that the fundamental ideas in his work regarding light,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colour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and material are the true basis of architecture itself.</w:t>
            </w:r>
          </w:p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</w:pPr>
          </w:p>
          <w:p w:rsidR="007539C3" w:rsidRPr="007539C3" w:rsidRDefault="007539C3" w:rsidP="007539C3">
            <w:pPr>
              <w:spacing w:after="75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</w:pP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"</w:t>
            </w:r>
            <w:r w:rsidRPr="007539C3">
              <w:rPr>
                <w:rFonts w:ascii="Verdana" w:eastAsia="Times New Roman" w:hAnsi="Verdana" w:cs="Times New Roman"/>
                <w:i/>
                <w:iCs/>
                <w:color w:val="003066"/>
                <w:sz w:val="17"/>
                <w:szCs w:val="17"/>
                <w:lang w:val="en-US" w:eastAsia="da-DK"/>
              </w:rPr>
              <w:t>I wish I could frame the blue of the sky</w:t>
            </w: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" he stated, and in the project for the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Scatturin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House and Studio (1962-63) in Venice, he mastered this to proficient perfection. This paper will go into the details of his </w:t>
            </w:r>
            <w:r w:rsidRPr="007539C3">
              <w:rPr>
                <w:rFonts w:ascii="Verdana" w:eastAsia="Times New Roman" w:hAnsi="Verdana" w:cs="Times New Roman"/>
                <w:i/>
                <w:iCs/>
                <w:color w:val="003066"/>
                <w:sz w:val="17"/>
                <w:szCs w:val="17"/>
                <w:lang w:val="en-US" w:eastAsia="da-DK"/>
              </w:rPr>
              <w:t>homage</w:t>
            </w: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to the stones of Venice and their shades of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colour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, to the typical soft light of the Lagoon; and deal with the question how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Scarpa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succeeded in capturing the mutations of light,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colours</w:t>
            </w:r>
            <w:proofErr w:type="spellEnd"/>
            <w:r w:rsidRPr="007539C3">
              <w:rPr>
                <w:rFonts w:ascii="Verdana" w:eastAsia="Times New Roman" w:hAnsi="Verdana" w:cs="Times New Roman"/>
                <w:b/>
                <w:bCs/>
                <w:color w:val="003066"/>
                <w:sz w:val="17"/>
                <w:szCs w:val="17"/>
                <w:lang w:val="en-US" w:eastAsia="da-DK"/>
              </w:rPr>
              <w:t xml:space="preserve"> </w:t>
            </w: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and shadows of Venice that are projected on the rough walls of this apartment. I will expound how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Scarpa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has made the very essence of light connect his architecture with Venice, and focus on the ability in this interior to sense levels of light and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colour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that vary from the darkness of a moonless night to the vivid glare of a sunlit summer's day, creating an eternal effect.</w:t>
            </w:r>
          </w:p>
          <w:p w:rsidR="007539C3" w:rsidRPr="007539C3" w:rsidRDefault="007539C3" w:rsidP="007539C3">
            <w:pPr>
              <w:spacing w:after="0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</w:pPr>
          </w:p>
          <w:p w:rsidR="007539C3" w:rsidRPr="007539C3" w:rsidRDefault="007539C3" w:rsidP="007539C3">
            <w:pPr>
              <w:spacing w:after="75" w:line="240" w:lineRule="auto"/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</w:pP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Only very few people have been allowed to enter this mythical place in the Venetian historical townscape; true to my visit my paper invests how light and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colours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have influenced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Scarpa's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architectural patronage and practice; and deals with the dimension and meaning of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Scarpa's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work. It is said that it is not just the physical presence of things that transfigures tradition, but also the light, which in 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Scarpa's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case is a </w:t>
            </w:r>
            <w:r w:rsidRPr="007539C3">
              <w:rPr>
                <w:rFonts w:ascii="Verdana" w:eastAsia="Times New Roman" w:hAnsi="Verdana" w:cs="Times New Roman"/>
                <w:i/>
                <w:iCs/>
                <w:color w:val="003066"/>
                <w:sz w:val="17"/>
                <w:szCs w:val="17"/>
                <w:lang w:val="en-US" w:eastAsia="da-DK"/>
              </w:rPr>
              <w:t xml:space="preserve">lumen </w:t>
            </w:r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not of tomorrow but of the past - the light of the golden background, of the glimmering liquid, of the ivory-</w:t>
            </w:r>
            <w:proofErr w:type="spellStart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>coloured</w:t>
            </w:r>
            <w:proofErr w:type="spellEnd"/>
            <w:r w:rsidRPr="007539C3">
              <w:rPr>
                <w:rFonts w:ascii="Verdana" w:eastAsia="Times New Roman" w:hAnsi="Verdana" w:cs="Times New Roman"/>
                <w:color w:val="003066"/>
                <w:sz w:val="17"/>
                <w:szCs w:val="17"/>
                <w:lang w:val="en-US" w:eastAsia="da-DK"/>
              </w:rPr>
              <w:t xml:space="preserve"> inlay, of luminous and shimmering fabrics recreated in marble. It is the light of a reflection of the world.</w:t>
            </w:r>
          </w:p>
        </w:tc>
        <w:tc>
          <w:tcPr>
            <w:tcW w:w="0" w:type="auto"/>
            <w:vAlign w:val="center"/>
            <w:hideMark/>
          </w:tcPr>
          <w:p w:rsidR="007539C3" w:rsidRPr="007539C3" w:rsidRDefault="007539C3" w:rsidP="007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</w:tbl>
    <w:p w:rsidR="00937498" w:rsidRPr="007539C3" w:rsidRDefault="00937498">
      <w:pPr>
        <w:rPr>
          <w:lang w:val="en-US"/>
        </w:rPr>
      </w:pPr>
    </w:p>
    <w:sectPr w:rsidR="00937498" w:rsidRPr="007539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3"/>
    <w:rsid w:val="007539C3"/>
    <w:rsid w:val="00937498"/>
    <w:rsid w:val="00C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9C3"/>
    <w:pPr>
      <w:spacing w:after="75" w:line="240" w:lineRule="auto"/>
    </w:pPr>
    <w:rPr>
      <w:rFonts w:ascii="Verdana" w:eastAsia="Times New Roman" w:hAnsi="Verdana" w:cs="Times New Roman"/>
      <w:sz w:val="17"/>
      <w:szCs w:val="17"/>
      <w:lang w:eastAsia="da-DK"/>
    </w:rPr>
  </w:style>
  <w:style w:type="character" w:styleId="Strk">
    <w:name w:val="Strong"/>
    <w:basedOn w:val="Standardskrifttypeiafsnit"/>
    <w:uiPriority w:val="22"/>
    <w:qFormat/>
    <w:rsid w:val="00753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9C3"/>
    <w:pPr>
      <w:spacing w:after="75" w:line="240" w:lineRule="auto"/>
    </w:pPr>
    <w:rPr>
      <w:rFonts w:ascii="Verdana" w:eastAsia="Times New Roman" w:hAnsi="Verdana" w:cs="Times New Roman"/>
      <w:sz w:val="17"/>
      <w:szCs w:val="17"/>
      <w:lang w:eastAsia="da-DK"/>
    </w:rPr>
  </w:style>
  <w:style w:type="character" w:styleId="Strk">
    <w:name w:val="Strong"/>
    <w:basedOn w:val="Standardskrifttypeiafsnit"/>
    <w:uiPriority w:val="22"/>
    <w:qFormat/>
    <w:rsid w:val="00753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Marie Fisker</dc:creator>
  <cp:lastModifiedBy>Linda Vabbersgaard Andersen</cp:lastModifiedBy>
  <cp:revision>2</cp:revision>
  <dcterms:created xsi:type="dcterms:W3CDTF">2016-06-07T06:40:00Z</dcterms:created>
  <dcterms:modified xsi:type="dcterms:W3CDTF">2016-06-07T06:40:00Z</dcterms:modified>
</cp:coreProperties>
</file>