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88" w:rsidRDefault="0082783A">
      <w:pPr>
        <w:pStyle w:val="Heading1"/>
        <w:spacing w:before="480" w:after="0"/>
        <w:ind w:left="0" w:right="0"/>
      </w:pPr>
      <w:r>
        <w:rPr>
          <w:rFonts w:ascii="Arial" w:eastAsia="Arial" w:hAnsi="Arial" w:cs="Arial"/>
          <w:color w:val="345A8A"/>
          <w:sz w:val="24"/>
        </w:rPr>
        <w:t>B I O T O P I A</w:t>
      </w:r>
      <w:r>
        <w:t xml:space="preserve"> </w:t>
      </w:r>
    </w:p>
    <w:p w:rsidR="001F4888" w:rsidRDefault="0082783A">
      <w:pPr>
        <w:pStyle w:val="Heading2"/>
        <w:spacing w:before="200" w:after="0"/>
        <w:ind w:left="0" w:right="0"/>
      </w:pPr>
      <w:r>
        <w:rPr>
          <w:color w:val="4F81BD"/>
          <w:sz w:val="27"/>
        </w:rPr>
        <w:t>- Kunsten i det flydende felt / Art in the Wet Zone</w:t>
      </w:r>
      <w:r>
        <w:t xml:space="preserve"> </w:t>
      </w:r>
    </w:p>
    <w:p w:rsidR="001F4888" w:rsidRDefault="001F4888" w:rsidP="00DB758C"/>
    <w:p w:rsidR="007A08D5" w:rsidRDefault="007A08D5">
      <w:pPr>
        <w:rPr>
          <w:rFonts w:ascii="Arial" w:eastAsia="Arial" w:hAnsi="Arial" w:cs="Arial"/>
          <w:sz w:val="27"/>
        </w:rPr>
      </w:pPr>
      <w:r>
        <w:rPr>
          <w:rFonts w:ascii="Arial" w:eastAsia="Arial" w:hAnsi="Arial" w:cs="Arial"/>
          <w:sz w:val="27"/>
        </w:rPr>
        <w:t>Hvorfor beskæftige sig med kunsten i det flydende felt?</w:t>
      </w:r>
    </w:p>
    <w:p w:rsidR="00320A15" w:rsidRDefault="00320A15">
      <w:pPr>
        <w:rPr>
          <w:rFonts w:ascii="Arial" w:eastAsia="Arial" w:hAnsi="Arial" w:cs="Arial"/>
          <w:sz w:val="27"/>
        </w:rPr>
      </w:pPr>
    </w:p>
    <w:p w:rsidR="00320A15" w:rsidRDefault="00320A15">
      <w:pPr>
        <w:rPr>
          <w:rFonts w:ascii="Arial" w:eastAsia="Arial" w:hAnsi="Arial" w:cs="Arial"/>
          <w:sz w:val="27"/>
        </w:rPr>
      </w:pPr>
      <w:r>
        <w:rPr>
          <w:rFonts w:ascii="Arial" w:eastAsia="Arial" w:hAnsi="Arial" w:cs="Arial"/>
          <w:sz w:val="27"/>
        </w:rPr>
        <w:t xml:space="preserve">Det drejer sig om, at den forståelse af mennesket, der bygger på at vi har fuld kontrol over 'vores' verden og kultur, og 'os </w:t>
      </w:r>
      <w:r w:rsidR="00B72403">
        <w:rPr>
          <w:rFonts w:ascii="Arial" w:eastAsia="Arial" w:hAnsi="Arial" w:cs="Arial"/>
          <w:sz w:val="27"/>
        </w:rPr>
        <w:t>selv', er i</w:t>
      </w:r>
      <w:r>
        <w:rPr>
          <w:rFonts w:ascii="Arial" w:eastAsia="Arial" w:hAnsi="Arial" w:cs="Arial"/>
          <w:sz w:val="27"/>
        </w:rPr>
        <w:t xml:space="preserve"> krise.</w:t>
      </w:r>
    </w:p>
    <w:p w:rsidR="00B72403" w:rsidRDefault="00B72403">
      <w:pPr>
        <w:rPr>
          <w:rFonts w:ascii="Arial" w:eastAsia="Arial" w:hAnsi="Arial" w:cs="Arial"/>
          <w:sz w:val="27"/>
        </w:rPr>
      </w:pPr>
      <w:r>
        <w:rPr>
          <w:rFonts w:ascii="Arial" w:eastAsia="Arial" w:hAnsi="Arial" w:cs="Arial"/>
          <w:sz w:val="27"/>
        </w:rPr>
        <w:t>Dette betyder ikke, at vi er ved at gå under eller forsvinde, men snarere at vi skal til at forstå mennesket, os selv, og vores rolle på en ny måde. Der er muligheder i krisen: Den åbner op for nye erkendelser og indsigter – samt, ikke mindst, nye måder at erkende og opnå indsigt på.</w:t>
      </w:r>
    </w:p>
    <w:p w:rsidR="007A08D5" w:rsidRDefault="00B72403">
      <w:pPr>
        <w:rPr>
          <w:rFonts w:ascii="Arial" w:eastAsia="Arial" w:hAnsi="Arial" w:cs="Arial"/>
          <w:sz w:val="27"/>
        </w:rPr>
      </w:pPr>
      <w:r>
        <w:rPr>
          <w:rFonts w:ascii="Arial" w:eastAsia="Arial" w:hAnsi="Arial" w:cs="Arial"/>
          <w:sz w:val="27"/>
        </w:rPr>
        <w:t>Dette involverer flere niveauer af den menneskelige 'sfære', hvoraf jeg kun kan komme ind på nogle</w:t>
      </w:r>
      <w:r w:rsidR="00547409">
        <w:rPr>
          <w:rFonts w:ascii="Arial" w:eastAsia="Arial" w:hAnsi="Arial" w:cs="Arial"/>
          <w:sz w:val="27"/>
        </w:rPr>
        <w:t xml:space="preserve"> af dem</w:t>
      </w:r>
      <w:r>
        <w:rPr>
          <w:rFonts w:ascii="Arial" w:eastAsia="Arial" w:hAnsi="Arial" w:cs="Arial"/>
          <w:sz w:val="27"/>
        </w:rPr>
        <w:t xml:space="preserve"> her: Kroppen</w:t>
      </w:r>
      <w:r w:rsidR="00547409">
        <w:rPr>
          <w:rFonts w:ascii="Arial" w:eastAsia="Arial" w:hAnsi="Arial" w:cs="Arial"/>
          <w:sz w:val="27"/>
        </w:rPr>
        <w:t>, subjektet, kunsten</w:t>
      </w:r>
      <w:r w:rsidR="00842EFC">
        <w:rPr>
          <w:rFonts w:ascii="Arial" w:eastAsia="Arial" w:hAnsi="Arial" w:cs="Arial"/>
          <w:sz w:val="27"/>
        </w:rPr>
        <w:t xml:space="preserve"> og konteksterne</w:t>
      </w:r>
      <w:r w:rsidR="00547409">
        <w:rPr>
          <w:rFonts w:ascii="Arial" w:eastAsia="Arial" w:hAnsi="Arial" w:cs="Arial"/>
          <w:sz w:val="27"/>
        </w:rPr>
        <w:t>.</w:t>
      </w:r>
    </w:p>
    <w:p w:rsidR="003E07E2" w:rsidRDefault="00547409">
      <w:pPr>
        <w:rPr>
          <w:rFonts w:ascii="Arial" w:eastAsia="Arial" w:hAnsi="Arial" w:cs="Arial"/>
          <w:sz w:val="27"/>
        </w:rPr>
      </w:pPr>
      <w:r>
        <w:rPr>
          <w:rFonts w:ascii="Arial" w:eastAsia="Arial" w:hAnsi="Arial" w:cs="Arial"/>
          <w:sz w:val="27"/>
        </w:rPr>
        <w:t>Vi begynder med</w:t>
      </w:r>
      <w:r w:rsidR="003E07E2">
        <w:rPr>
          <w:rFonts w:ascii="Arial" w:eastAsia="Arial" w:hAnsi="Arial" w:cs="Arial"/>
          <w:sz w:val="27"/>
        </w:rPr>
        <w:t xml:space="preserve"> kroppen.</w:t>
      </w:r>
    </w:p>
    <w:p w:rsidR="00E40E55" w:rsidRDefault="00E40E55">
      <w:pPr>
        <w:rPr>
          <w:rFonts w:ascii="Arial" w:eastAsia="Arial" w:hAnsi="Arial" w:cs="Arial"/>
          <w:sz w:val="27"/>
        </w:rPr>
      </w:pPr>
    </w:p>
    <w:p w:rsidR="003017B5" w:rsidRDefault="00547409">
      <w:pPr>
        <w:rPr>
          <w:rFonts w:ascii="Arial" w:eastAsia="Arial" w:hAnsi="Arial" w:cs="Arial"/>
          <w:sz w:val="27"/>
        </w:rPr>
      </w:pPr>
      <w:r>
        <w:rPr>
          <w:rFonts w:ascii="Arial" w:eastAsia="Arial" w:hAnsi="Arial" w:cs="Arial"/>
          <w:sz w:val="27"/>
        </w:rPr>
        <w:t>I det flydende felt er en krop</w:t>
      </w:r>
      <w:r w:rsidR="003E07E2">
        <w:rPr>
          <w:rFonts w:ascii="Arial" w:eastAsia="Arial" w:hAnsi="Arial" w:cs="Arial"/>
          <w:sz w:val="27"/>
        </w:rPr>
        <w:t xml:space="preserve"> ikke bare en krop. En krop er både fysisk og virtuel. Det kropslige er både tilstand og bevægelse, både tanke og følelse. Fast og flydende. Et paradoks for tanken – og for </w:t>
      </w:r>
      <w:r w:rsidR="003017B5">
        <w:rPr>
          <w:rFonts w:ascii="Arial" w:eastAsia="Arial" w:hAnsi="Arial" w:cs="Arial"/>
          <w:sz w:val="27"/>
        </w:rPr>
        <w:t>menneske</w:t>
      </w:r>
      <w:r w:rsidR="003E07E2">
        <w:rPr>
          <w:rFonts w:ascii="Arial" w:eastAsia="Arial" w:hAnsi="Arial" w:cs="Arial"/>
          <w:sz w:val="27"/>
        </w:rPr>
        <w:t>videnskaben.</w:t>
      </w:r>
    </w:p>
    <w:p w:rsidR="003017B5" w:rsidRDefault="007A08D5">
      <w:pPr>
        <w:rPr>
          <w:rFonts w:ascii="Arial" w:eastAsia="Arial" w:hAnsi="Arial" w:cs="Arial"/>
          <w:sz w:val="27"/>
        </w:rPr>
      </w:pPr>
      <w:r>
        <w:rPr>
          <w:rFonts w:ascii="Arial" w:eastAsia="Arial" w:hAnsi="Arial" w:cs="Arial"/>
          <w:sz w:val="27"/>
        </w:rPr>
        <w:t>Kroppen er ikke</w:t>
      </w:r>
      <w:r w:rsidR="003017B5">
        <w:rPr>
          <w:rFonts w:ascii="Arial" w:eastAsia="Arial" w:hAnsi="Arial" w:cs="Arial"/>
          <w:sz w:val="27"/>
        </w:rPr>
        <w:t xml:space="preserve"> </w:t>
      </w:r>
      <w:r w:rsidR="00547409">
        <w:rPr>
          <w:rFonts w:ascii="Arial" w:eastAsia="Arial" w:hAnsi="Arial" w:cs="Arial"/>
          <w:sz w:val="27"/>
        </w:rPr>
        <w:t>'</w:t>
      </w:r>
      <w:r w:rsidR="003017B5">
        <w:rPr>
          <w:rFonts w:ascii="Arial" w:eastAsia="Arial" w:hAnsi="Arial" w:cs="Arial"/>
          <w:sz w:val="27"/>
        </w:rPr>
        <w:t>sig selv</w:t>
      </w:r>
      <w:r w:rsidR="00547409">
        <w:rPr>
          <w:rFonts w:ascii="Arial" w:eastAsia="Arial" w:hAnsi="Arial" w:cs="Arial"/>
          <w:sz w:val="27"/>
        </w:rPr>
        <w:t>'. D</w:t>
      </w:r>
      <w:r w:rsidR="003017B5">
        <w:rPr>
          <w:rFonts w:ascii="Arial" w:eastAsia="Arial" w:hAnsi="Arial" w:cs="Arial"/>
          <w:sz w:val="27"/>
        </w:rPr>
        <w:t>en er ikke brugbar som generel referenceramme for at forstå verden. Kroppen er 'obsolete' siger Stelarc, og mener dermed at den som statisk entitet</w:t>
      </w:r>
      <w:r w:rsidR="009F65F1">
        <w:rPr>
          <w:rFonts w:ascii="Arial" w:eastAsia="Arial" w:hAnsi="Arial" w:cs="Arial"/>
          <w:sz w:val="27"/>
        </w:rPr>
        <w:t xml:space="preserve"> i en sjæl-og-krop dikotomi</w:t>
      </w:r>
      <w:r w:rsidR="003017B5">
        <w:rPr>
          <w:rFonts w:ascii="Arial" w:eastAsia="Arial" w:hAnsi="Arial" w:cs="Arial"/>
          <w:sz w:val="27"/>
        </w:rPr>
        <w:t xml:space="preserve"> uden paradoksale implikationer og (selv)relationer</w:t>
      </w:r>
      <w:r>
        <w:rPr>
          <w:rFonts w:ascii="Arial" w:eastAsia="Arial" w:hAnsi="Arial" w:cs="Arial"/>
          <w:sz w:val="27"/>
        </w:rPr>
        <w:t>,</w:t>
      </w:r>
      <w:r w:rsidR="003017B5">
        <w:rPr>
          <w:rFonts w:ascii="Arial" w:eastAsia="Arial" w:hAnsi="Arial" w:cs="Arial"/>
          <w:sz w:val="27"/>
        </w:rPr>
        <w:t xml:space="preserve"> er antikveret. </w:t>
      </w:r>
      <w:r>
        <w:rPr>
          <w:rFonts w:ascii="Arial" w:eastAsia="Arial" w:hAnsi="Arial" w:cs="Arial"/>
          <w:sz w:val="27"/>
        </w:rPr>
        <w:t>Outdated.</w:t>
      </w:r>
    </w:p>
    <w:p w:rsidR="007A08D5" w:rsidRDefault="009F65F1">
      <w:pPr>
        <w:rPr>
          <w:rFonts w:ascii="Arial" w:eastAsia="Arial" w:hAnsi="Arial" w:cs="Arial"/>
          <w:sz w:val="27"/>
        </w:rPr>
      </w:pPr>
      <w:r>
        <w:rPr>
          <w:rFonts w:ascii="Arial" w:eastAsia="Arial" w:hAnsi="Arial" w:cs="Arial"/>
          <w:sz w:val="27"/>
        </w:rPr>
        <w:t>Der opstår</w:t>
      </w:r>
      <w:r w:rsidR="003017B5">
        <w:rPr>
          <w:rFonts w:ascii="Arial" w:eastAsia="Arial" w:hAnsi="Arial" w:cs="Arial"/>
          <w:sz w:val="27"/>
        </w:rPr>
        <w:t xml:space="preserve"> en ny situation</w:t>
      </w:r>
      <w:r w:rsidR="00547409">
        <w:rPr>
          <w:rFonts w:ascii="Arial" w:eastAsia="Arial" w:hAnsi="Arial" w:cs="Arial"/>
          <w:sz w:val="27"/>
        </w:rPr>
        <w:t xml:space="preserve"> i det flydende felt</w:t>
      </w:r>
      <w:r w:rsidR="007A08D5">
        <w:rPr>
          <w:rFonts w:ascii="Arial" w:eastAsia="Arial" w:hAnsi="Arial" w:cs="Arial"/>
          <w:sz w:val="27"/>
        </w:rPr>
        <w:t>. E</w:t>
      </w:r>
      <w:r w:rsidR="003017B5">
        <w:rPr>
          <w:rFonts w:ascii="Arial" w:eastAsia="Arial" w:hAnsi="Arial" w:cs="Arial"/>
          <w:sz w:val="27"/>
        </w:rPr>
        <w:t xml:space="preserve">n </w:t>
      </w:r>
      <w:r>
        <w:rPr>
          <w:rFonts w:ascii="Arial" w:eastAsia="Arial" w:hAnsi="Arial" w:cs="Arial"/>
          <w:sz w:val="27"/>
        </w:rPr>
        <w:t xml:space="preserve">transformativ </w:t>
      </w:r>
      <w:r w:rsidR="003017B5">
        <w:rPr>
          <w:rFonts w:ascii="Arial" w:eastAsia="Arial" w:hAnsi="Arial" w:cs="Arial"/>
          <w:sz w:val="27"/>
        </w:rPr>
        <w:t xml:space="preserve">bevægelse, </w:t>
      </w:r>
      <w:r>
        <w:rPr>
          <w:rFonts w:ascii="Arial" w:eastAsia="Arial" w:hAnsi="Arial" w:cs="Arial"/>
          <w:sz w:val="27"/>
        </w:rPr>
        <w:t xml:space="preserve">der ifølge Brian Massumi er </w:t>
      </w:r>
      <w:r w:rsidR="00DC0437">
        <w:rPr>
          <w:rFonts w:ascii="Arial" w:eastAsia="Arial" w:hAnsi="Arial" w:cs="Arial"/>
          <w:sz w:val="27"/>
        </w:rPr>
        <w:t xml:space="preserve">både </w:t>
      </w:r>
      <w:r>
        <w:rPr>
          <w:rFonts w:ascii="Arial" w:eastAsia="Arial" w:hAnsi="Arial" w:cs="Arial"/>
          <w:sz w:val="27"/>
        </w:rPr>
        <w:t>affektiv</w:t>
      </w:r>
      <w:r w:rsidR="00DC0437">
        <w:rPr>
          <w:rFonts w:ascii="Arial" w:eastAsia="Arial" w:hAnsi="Arial" w:cs="Arial"/>
          <w:sz w:val="27"/>
        </w:rPr>
        <w:t xml:space="preserve"> (agerende fysisk) og sansende</w:t>
      </w:r>
      <w:r w:rsidR="007A08D5">
        <w:rPr>
          <w:rFonts w:ascii="Arial" w:eastAsia="Arial" w:hAnsi="Arial" w:cs="Arial"/>
          <w:sz w:val="27"/>
        </w:rPr>
        <w:t>,</w:t>
      </w:r>
      <w:r w:rsidR="00DC0437">
        <w:rPr>
          <w:rFonts w:ascii="Arial" w:eastAsia="Arial" w:hAnsi="Arial" w:cs="Arial"/>
          <w:sz w:val="27"/>
        </w:rPr>
        <w:t xml:space="preserve"> synes at træde i dens sted</w:t>
      </w:r>
      <w:r>
        <w:rPr>
          <w:rFonts w:ascii="Arial" w:eastAsia="Arial" w:hAnsi="Arial" w:cs="Arial"/>
          <w:sz w:val="27"/>
        </w:rPr>
        <w:t>.</w:t>
      </w:r>
      <w:r w:rsidR="00DC0437">
        <w:rPr>
          <w:rFonts w:ascii="Arial" w:eastAsia="Arial" w:hAnsi="Arial" w:cs="Arial"/>
          <w:sz w:val="27"/>
        </w:rPr>
        <w:t xml:space="preserve"> Eller: Burde. Det vender jeg tilbage til.</w:t>
      </w:r>
    </w:p>
    <w:p w:rsidR="009F65F1" w:rsidRDefault="009F65F1">
      <w:pPr>
        <w:rPr>
          <w:rFonts w:ascii="Arial" w:eastAsia="Arial" w:hAnsi="Arial" w:cs="Arial"/>
          <w:sz w:val="27"/>
        </w:rPr>
      </w:pPr>
    </w:p>
    <w:p w:rsidR="009F65F1" w:rsidRDefault="00547409">
      <w:pPr>
        <w:rPr>
          <w:rFonts w:ascii="Arial" w:eastAsia="Arial" w:hAnsi="Arial" w:cs="Arial"/>
          <w:sz w:val="27"/>
        </w:rPr>
      </w:pPr>
      <w:r>
        <w:rPr>
          <w:rFonts w:ascii="Arial" w:eastAsia="Arial" w:hAnsi="Arial" w:cs="Arial"/>
          <w:sz w:val="27"/>
        </w:rPr>
        <w:t>D</w:t>
      </w:r>
      <w:r w:rsidR="009F65F1">
        <w:rPr>
          <w:rFonts w:ascii="Arial" w:eastAsia="Arial" w:hAnsi="Arial" w:cs="Arial"/>
          <w:sz w:val="27"/>
        </w:rPr>
        <w:t xml:space="preserve">et drejer sig </w:t>
      </w:r>
      <w:r>
        <w:rPr>
          <w:rFonts w:ascii="Arial" w:eastAsia="Arial" w:hAnsi="Arial" w:cs="Arial"/>
          <w:sz w:val="27"/>
        </w:rPr>
        <w:t>derfor</w:t>
      </w:r>
      <w:r w:rsidR="009F65F1">
        <w:rPr>
          <w:rFonts w:ascii="Arial" w:eastAsia="Arial" w:hAnsi="Arial" w:cs="Arial"/>
          <w:sz w:val="27"/>
        </w:rPr>
        <w:t xml:space="preserve"> om</w:t>
      </w:r>
      <w:r>
        <w:rPr>
          <w:rFonts w:ascii="Arial" w:eastAsia="Arial" w:hAnsi="Arial" w:cs="Arial"/>
          <w:sz w:val="27"/>
        </w:rPr>
        <w:t xml:space="preserve"> at finde ud af</w:t>
      </w:r>
      <w:r w:rsidR="009F65F1">
        <w:rPr>
          <w:rFonts w:ascii="Arial" w:eastAsia="Arial" w:hAnsi="Arial" w:cs="Arial"/>
          <w:sz w:val="27"/>
        </w:rPr>
        <w:t xml:space="preserve">, hvad der træder i stedet for kroppen. Eller snarere: hvad kroppen SÅ </w:t>
      </w:r>
      <w:r w:rsidR="00DC0437">
        <w:rPr>
          <w:rFonts w:ascii="Arial" w:eastAsia="Arial" w:hAnsi="Arial" w:cs="Arial"/>
          <w:sz w:val="27"/>
        </w:rPr>
        <w:t>'er' eller '</w:t>
      </w:r>
      <w:r w:rsidR="009F65F1">
        <w:rPr>
          <w:rFonts w:ascii="Arial" w:eastAsia="Arial" w:hAnsi="Arial" w:cs="Arial"/>
          <w:sz w:val="27"/>
        </w:rPr>
        <w:t>betyder</w:t>
      </w:r>
      <w:r w:rsidR="00DC0437">
        <w:rPr>
          <w:rFonts w:ascii="Arial" w:eastAsia="Arial" w:hAnsi="Arial" w:cs="Arial"/>
          <w:sz w:val="27"/>
        </w:rPr>
        <w:t>'</w:t>
      </w:r>
      <w:r w:rsidR="009F65F1">
        <w:rPr>
          <w:rFonts w:ascii="Arial" w:eastAsia="Arial" w:hAnsi="Arial" w:cs="Arial"/>
          <w:sz w:val="27"/>
        </w:rPr>
        <w:t>?</w:t>
      </w:r>
    </w:p>
    <w:p w:rsidR="008333ED" w:rsidRDefault="009F65F1">
      <w:pPr>
        <w:rPr>
          <w:rFonts w:ascii="Arial" w:eastAsia="Arial" w:hAnsi="Arial" w:cs="Arial"/>
          <w:sz w:val="27"/>
        </w:rPr>
      </w:pPr>
      <w:r>
        <w:rPr>
          <w:rFonts w:ascii="Arial" w:eastAsia="Arial" w:hAnsi="Arial" w:cs="Arial"/>
          <w:sz w:val="27"/>
        </w:rPr>
        <w:t>Stelarc lader til at insistere på, at der ikke findes dikotomier, når det drejer sig om kroppen. Kroppen er ikke noge</w:t>
      </w:r>
      <w:r w:rsidR="00DC0437">
        <w:rPr>
          <w:rFonts w:ascii="Arial" w:eastAsia="Arial" w:hAnsi="Arial" w:cs="Arial"/>
          <w:sz w:val="27"/>
        </w:rPr>
        <w:t>t vi kan forholde os til</w:t>
      </w:r>
      <w:r w:rsidR="00547409">
        <w:rPr>
          <w:rFonts w:ascii="Arial" w:eastAsia="Arial" w:hAnsi="Arial" w:cs="Arial"/>
          <w:sz w:val="27"/>
        </w:rPr>
        <w:t xml:space="preserve"> udelukkende som </w:t>
      </w:r>
      <w:r w:rsidR="00DC0437">
        <w:rPr>
          <w:rFonts w:ascii="Arial" w:eastAsia="Arial" w:hAnsi="Arial" w:cs="Arial"/>
          <w:sz w:val="27"/>
        </w:rPr>
        <w:t xml:space="preserve"> </w:t>
      </w:r>
      <w:r w:rsidR="008333ED">
        <w:rPr>
          <w:rFonts w:ascii="Arial" w:eastAsia="Arial" w:hAnsi="Arial" w:cs="Arial"/>
          <w:sz w:val="27"/>
        </w:rPr>
        <w:t>'</w:t>
      </w:r>
      <w:r w:rsidR="00DC0437">
        <w:rPr>
          <w:rFonts w:ascii="Arial" w:eastAsia="Arial" w:hAnsi="Arial" w:cs="Arial"/>
          <w:sz w:val="27"/>
        </w:rPr>
        <w:t>udefra</w:t>
      </w:r>
      <w:r w:rsidR="008333ED">
        <w:rPr>
          <w:rFonts w:ascii="Arial" w:eastAsia="Arial" w:hAnsi="Arial" w:cs="Arial"/>
          <w:sz w:val="27"/>
        </w:rPr>
        <w:t>' (eller 'indefra', for den sags skyld)</w:t>
      </w:r>
      <w:r w:rsidR="00DC0437">
        <w:rPr>
          <w:rFonts w:ascii="Arial" w:eastAsia="Arial" w:hAnsi="Arial" w:cs="Arial"/>
          <w:sz w:val="27"/>
        </w:rPr>
        <w:t>. Dette skyldes, at</w:t>
      </w:r>
      <w:r w:rsidR="00547409">
        <w:rPr>
          <w:rFonts w:ascii="Arial" w:eastAsia="Arial" w:hAnsi="Arial" w:cs="Arial"/>
          <w:sz w:val="27"/>
        </w:rPr>
        <w:t xml:space="preserve"> vi ER kroppe</w:t>
      </w:r>
      <w:r>
        <w:rPr>
          <w:rFonts w:ascii="Arial" w:eastAsia="Arial" w:hAnsi="Arial" w:cs="Arial"/>
          <w:sz w:val="27"/>
        </w:rPr>
        <w:t xml:space="preserve"> – h</w:t>
      </w:r>
      <w:r w:rsidR="00DC0437">
        <w:rPr>
          <w:rFonts w:ascii="Arial" w:eastAsia="Arial" w:hAnsi="Arial" w:cs="Arial"/>
          <w:sz w:val="27"/>
        </w:rPr>
        <w:t>vilket</w:t>
      </w:r>
      <w:r w:rsidR="007A08D5">
        <w:rPr>
          <w:rFonts w:ascii="Arial" w:eastAsia="Arial" w:hAnsi="Arial" w:cs="Arial"/>
          <w:sz w:val="27"/>
        </w:rPr>
        <w:t xml:space="preserve"> igen</w:t>
      </w:r>
      <w:r w:rsidR="00DC0437">
        <w:rPr>
          <w:rFonts w:ascii="Arial" w:eastAsia="Arial" w:hAnsi="Arial" w:cs="Arial"/>
          <w:sz w:val="27"/>
        </w:rPr>
        <w:t xml:space="preserve"> betyder, at kroppen både er 'kød' og</w:t>
      </w:r>
      <w:r>
        <w:rPr>
          <w:rFonts w:ascii="Arial" w:eastAsia="Arial" w:hAnsi="Arial" w:cs="Arial"/>
          <w:sz w:val="27"/>
        </w:rPr>
        <w:t xml:space="preserve"> </w:t>
      </w:r>
      <w:r w:rsidR="00DC0437">
        <w:rPr>
          <w:rFonts w:ascii="Arial" w:eastAsia="Arial" w:hAnsi="Arial" w:cs="Arial"/>
          <w:sz w:val="27"/>
        </w:rPr>
        <w:t>'</w:t>
      </w:r>
      <w:r>
        <w:rPr>
          <w:rFonts w:ascii="Arial" w:eastAsia="Arial" w:hAnsi="Arial" w:cs="Arial"/>
          <w:sz w:val="27"/>
        </w:rPr>
        <w:t>idé</w:t>
      </w:r>
      <w:r w:rsidR="00DC0437">
        <w:rPr>
          <w:rFonts w:ascii="Arial" w:eastAsia="Arial" w:hAnsi="Arial" w:cs="Arial"/>
          <w:sz w:val="27"/>
        </w:rPr>
        <w:t>', når vi percipierer (den)</w:t>
      </w:r>
      <w:r>
        <w:rPr>
          <w:rFonts w:ascii="Arial" w:eastAsia="Arial" w:hAnsi="Arial" w:cs="Arial"/>
          <w:sz w:val="27"/>
        </w:rPr>
        <w:t>.</w:t>
      </w:r>
      <w:r w:rsidR="00DC0437">
        <w:rPr>
          <w:rFonts w:ascii="Arial" w:eastAsia="Arial" w:hAnsi="Arial" w:cs="Arial"/>
          <w:sz w:val="27"/>
        </w:rPr>
        <w:t xml:space="preserve"> Han taler derfor om kroppen, som en «physical experience of ideas» - en 'fysisk forestillingsproces' kunne det oversættes til. Brian Massumi, som i mine </w:t>
      </w:r>
      <w:r w:rsidR="008333ED">
        <w:rPr>
          <w:rFonts w:ascii="Arial" w:eastAsia="Arial" w:hAnsi="Arial" w:cs="Arial"/>
          <w:sz w:val="27"/>
        </w:rPr>
        <w:t xml:space="preserve">ører </w:t>
      </w:r>
      <w:r w:rsidR="00DC0437">
        <w:rPr>
          <w:rFonts w:ascii="Arial" w:eastAsia="Arial" w:hAnsi="Arial" w:cs="Arial"/>
          <w:sz w:val="27"/>
        </w:rPr>
        <w:t>har forstået Stelarc</w:t>
      </w:r>
      <w:r w:rsidR="007A08D5">
        <w:rPr>
          <w:rFonts w:ascii="Arial" w:eastAsia="Arial" w:hAnsi="Arial" w:cs="Arial"/>
          <w:sz w:val="27"/>
        </w:rPr>
        <w:t>s partikulære interesse for afkalkninger af vores begrebsapperat</w:t>
      </w:r>
      <w:r w:rsidR="00DC0437">
        <w:rPr>
          <w:rFonts w:ascii="Arial" w:eastAsia="Arial" w:hAnsi="Arial" w:cs="Arial"/>
          <w:sz w:val="27"/>
        </w:rPr>
        <w:t xml:space="preserve"> bedst af alle, beskriver det på denne måde: Kroppen, som er Stelarcs medium, er et </w:t>
      </w:r>
      <w:r w:rsidR="008333ED">
        <w:rPr>
          <w:rFonts w:ascii="Arial" w:eastAsia="Arial" w:hAnsi="Arial" w:cs="Arial"/>
          <w:sz w:val="27"/>
        </w:rPr>
        <w:t>'</w:t>
      </w:r>
      <w:r w:rsidR="00DC0437">
        <w:rPr>
          <w:rFonts w:ascii="Arial" w:eastAsia="Arial" w:hAnsi="Arial" w:cs="Arial"/>
          <w:sz w:val="27"/>
        </w:rPr>
        <w:t>sansende koncept</w:t>
      </w:r>
      <w:r w:rsidR="008333ED">
        <w:rPr>
          <w:rFonts w:ascii="Arial" w:eastAsia="Arial" w:hAnsi="Arial" w:cs="Arial"/>
          <w:sz w:val="27"/>
        </w:rPr>
        <w:t>'</w:t>
      </w:r>
      <w:r w:rsidR="00DC0437">
        <w:rPr>
          <w:rFonts w:ascii="Arial" w:eastAsia="Arial" w:hAnsi="Arial" w:cs="Arial"/>
          <w:sz w:val="27"/>
        </w:rPr>
        <w:t>.</w:t>
      </w:r>
      <w:sdt>
        <w:sdtPr>
          <w:rPr>
            <w:rFonts w:ascii="Arial" w:eastAsia="Arial" w:hAnsi="Arial" w:cs="Arial"/>
            <w:sz w:val="27"/>
          </w:rPr>
          <w:id w:val="25082019"/>
          <w:citation/>
        </w:sdtPr>
        <w:sdtContent>
          <w:r w:rsidR="00EB6851">
            <w:rPr>
              <w:rFonts w:ascii="Arial" w:eastAsia="Arial" w:hAnsi="Arial" w:cs="Arial"/>
              <w:sz w:val="27"/>
            </w:rPr>
            <w:fldChar w:fldCharType="begin"/>
          </w:r>
          <w:r w:rsidR="00DC0437">
            <w:rPr>
              <w:rFonts w:eastAsia="Arial" w:cs="Arial"/>
              <w:sz w:val="27"/>
              <w:lang w:val="da-DK"/>
            </w:rPr>
            <w:instrText xml:space="preserve"> CITATION Bri02 \p 90 \l 1030  </w:instrText>
          </w:r>
          <w:r w:rsidR="00EB6851">
            <w:rPr>
              <w:rFonts w:ascii="Arial" w:eastAsia="Arial" w:hAnsi="Arial" w:cs="Arial"/>
              <w:sz w:val="27"/>
            </w:rPr>
            <w:fldChar w:fldCharType="separate"/>
          </w:r>
          <w:r w:rsidR="00DC0437">
            <w:rPr>
              <w:rFonts w:eastAsia="Arial" w:cs="Arial"/>
              <w:noProof/>
              <w:sz w:val="27"/>
              <w:lang w:val="da-DK"/>
            </w:rPr>
            <w:t xml:space="preserve"> </w:t>
          </w:r>
          <w:r w:rsidR="00DC0437" w:rsidRPr="00DC0437">
            <w:rPr>
              <w:rFonts w:eastAsia="Arial" w:cs="Arial"/>
              <w:noProof/>
              <w:sz w:val="27"/>
              <w:lang w:val="da-DK"/>
            </w:rPr>
            <w:t>(Massumi, 2002, s. 90)</w:t>
          </w:r>
          <w:r w:rsidR="00EB6851">
            <w:rPr>
              <w:rFonts w:ascii="Arial" w:eastAsia="Arial" w:hAnsi="Arial" w:cs="Arial"/>
              <w:sz w:val="27"/>
            </w:rPr>
            <w:fldChar w:fldCharType="end"/>
          </w:r>
        </w:sdtContent>
      </w:sdt>
    </w:p>
    <w:p w:rsidR="003017B5" w:rsidRDefault="008333ED" w:rsidP="008333ED">
      <w:pPr>
        <w:pStyle w:val="Blockquote"/>
        <w:rPr>
          <w:rFonts w:eastAsia="Arial"/>
        </w:rPr>
      </w:pPr>
      <w:r>
        <w:rPr>
          <w:rFonts w:eastAsia="Arial"/>
        </w:rPr>
        <w:t>The challange is to write the rejoining of body and thought that Stelarc performs. This requires the willingness to revisit some of our basic notions of what a body is and does as an acting, perceiving, thinking, feeling thing.</w:t>
      </w:r>
      <w:sdt>
        <w:sdtPr>
          <w:rPr>
            <w:rFonts w:eastAsia="Arial"/>
          </w:rPr>
          <w:id w:val="25082020"/>
          <w:citation/>
        </w:sdtPr>
        <w:sdtContent>
          <w:r w:rsidR="00EB6851">
            <w:rPr>
              <w:rFonts w:eastAsia="Arial"/>
            </w:rPr>
            <w:fldChar w:fldCharType="begin"/>
          </w:r>
          <w:r>
            <w:rPr>
              <w:rFonts w:eastAsia="Arial"/>
              <w:lang w:val="da-DK"/>
            </w:rPr>
            <w:instrText xml:space="preserve"> CITATION Bri02 \p 90 \y  \l 1030  </w:instrText>
          </w:r>
          <w:r w:rsidR="00EB6851">
            <w:rPr>
              <w:rFonts w:eastAsia="Arial"/>
            </w:rPr>
            <w:fldChar w:fldCharType="separate"/>
          </w:r>
          <w:r>
            <w:rPr>
              <w:rFonts w:eastAsia="Arial"/>
              <w:noProof/>
              <w:lang w:val="da-DK"/>
            </w:rPr>
            <w:t xml:space="preserve"> </w:t>
          </w:r>
          <w:r w:rsidRPr="008333ED">
            <w:rPr>
              <w:rFonts w:eastAsia="Arial"/>
              <w:noProof/>
              <w:lang w:val="da-DK"/>
            </w:rPr>
            <w:t>(Massumi, s. 90)</w:t>
          </w:r>
          <w:r w:rsidR="00EB6851">
            <w:rPr>
              <w:rFonts w:eastAsia="Arial"/>
            </w:rPr>
            <w:fldChar w:fldCharType="end"/>
          </w:r>
        </w:sdtContent>
      </w:sdt>
    </w:p>
    <w:p w:rsidR="00547409" w:rsidRDefault="00547409" w:rsidP="003017B5">
      <w:pPr>
        <w:rPr>
          <w:rFonts w:ascii="Arial" w:eastAsia="Arial" w:hAnsi="Arial" w:cs="Arial"/>
          <w:sz w:val="27"/>
        </w:rPr>
      </w:pPr>
      <w:r>
        <w:rPr>
          <w:rFonts w:ascii="Arial" w:eastAsia="Arial" w:hAnsi="Arial" w:cs="Arial"/>
          <w:sz w:val="27"/>
        </w:rPr>
        <w:t xml:space="preserve">Når vi siger krop siger vi altså også tanke. Og når krop og tanke kombineres, så kommer vi ind på </w:t>
      </w:r>
      <w:r w:rsidR="003239F0">
        <w:rPr>
          <w:rFonts w:ascii="Arial" w:eastAsia="Arial" w:hAnsi="Arial" w:cs="Arial"/>
          <w:sz w:val="27"/>
        </w:rPr>
        <w:t>spørgsmålet om subjektet</w:t>
      </w:r>
      <w:r>
        <w:rPr>
          <w:rFonts w:ascii="Arial" w:eastAsia="Arial" w:hAnsi="Arial" w:cs="Arial"/>
          <w:sz w:val="27"/>
        </w:rPr>
        <w:t>.</w:t>
      </w:r>
    </w:p>
    <w:p w:rsidR="003239F0" w:rsidRDefault="003239F0" w:rsidP="003017B5">
      <w:pPr>
        <w:rPr>
          <w:rFonts w:ascii="Arial" w:eastAsia="Arial" w:hAnsi="Arial" w:cs="Arial"/>
          <w:sz w:val="27"/>
        </w:rPr>
      </w:pPr>
      <w:r>
        <w:rPr>
          <w:rFonts w:ascii="Arial" w:eastAsia="Arial" w:hAnsi="Arial" w:cs="Arial"/>
          <w:sz w:val="27"/>
        </w:rPr>
        <w:t>Ifølge Massumi er perception og tanke</w:t>
      </w:r>
      <w:r w:rsidR="008333ED">
        <w:rPr>
          <w:rFonts w:ascii="Arial" w:eastAsia="Arial" w:hAnsi="Arial" w:cs="Arial"/>
          <w:sz w:val="27"/>
        </w:rPr>
        <w:t xml:space="preserve"> et kontinuum</w:t>
      </w:r>
      <w:r>
        <w:rPr>
          <w:rFonts w:ascii="Arial" w:eastAsia="Arial" w:hAnsi="Arial" w:cs="Arial"/>
          <w:sz w:val="27"/>
        </w:rPr>
        <w:t xml:space="preserve"> hos Stelarc </w:t>
      </w:r>
      <w:sdt>
        <w:sdtPr>
          <w:rPr>
            <w:rFonts w:ascii="Arial" w:eastAsia="Arial" w:hAnsi="Arial" w:cs="Arial"/>
            <w:sz w:val="27"/>
          </w:rPr>
          <w:id w:val="15722561"/>
          <w:citation/>
        </w:sdtPr>
        <w:sdtContent>
          <w:r w:rsidR="00EB6851">
            <w:rPr>
              <w:rFonts w:ascii="Arial" w:eastAsia="Arial" w:hAnsi="Arial" w:cs="Arial"/>
              <w:sz w:val="27"/>
            </w:rPr>
            <w:fldChar w:fldCharType="begin"/>
          </w:r>
          <w:r>
            <w:rPr>
              <w:rFonts w:eastAsia="Arial" w:cs="Arial"/>
              <w:sz w:val="27"/>
              <w:lang w:val="da-DK"/>
            </w:rPr>
            <w:instrText xml:space="preserve"> CITATION Bri02 \p 92 \n  \y  \l 1030  </w:instrText>
          </w:r>
          <w:r w:rsidR="00EB6851">
            <w:rPr>
              <w:rFonts w:ascii="Arial" w:eastAsia="Arial" w:hAnsi="Arial" w:cs="Arial"/>
              <w:sz w:val="27"/>
            </w:rPr>
            <w:fldChar w:fldCharType="separate"/>
          </w:r>
          <w:r w:rsidRPr="003239F0">
            <w:rPr>
              <w:rFonts w:eastAsia="Arial" w:cs="Arial"/>
              <w:noProof/>
              <w:sz w:val="27"/>
              <w:lang w:val="da-DK"/>
            </w:rPr>
            <w:t>(p. 92)</w:t>
          </w:r>
          <w:r w:rsidR="00EB6851">
            <w:rPr>
              <w:rFonts w:ascii="Arial" w:eastAsia="Arial" w:hAnsi="Arial" w:cs="Arial"/>
              <w:sz w:val="27"/>
            </w:rPr>
            <w:fldChar w:fldCharType="end"/>
          </w:r>
        </w:sdtContent>
      </w:sdt>
      <w:r>
        <w:rPr>
          <w:rFonts w:ascii="Arial" w:eastAsia="Arial" w:hAnsi="Arial" w:cs="Arial"/>
          <w:sz w:val="27"/>
        </w:rPr>
        <w:t>.</w:t>
      </w:r>
      <w:r w:rsidR="008333ED">
        <w:rPr>
          <w:rFonts w:ascii="Arial" w:eastAsia="Arial" w:hAnsi="Arial" w:cs="Arial"/>
          <w:sz w:val="27"/>
        </w:rPr>
        <w:t xml:space="preserve"> De</w:t>
      </w:r>
      <w:r w:rsidR="007A08D5">
        <w:rPr>
          <w:rFonts w:ascii="Arial" w:eastAsia="Arial" w:hAnsi="Arial" w:cs="Arial"/>
          <w:sz w:val="27"/>
        </w:rPr>
        <w:t xml:space="preserve"> to</w:t>
      </w:r>
      <w:r w:rsidR="008333ED">
        <w:rPr>
          <w:rFonts w:ascii="Arial" w:eastAsia="Arial" w:hAnsi="Arial" w:cs="Arial"/>
          <w:sz w:val="27"/>
        </w:rPr>
        <w:t xml:space="preserve"> kan ikke adskilles, men er yderligheder</w:t>
      </w:r>
      <w:r w:rsidR="006C326E">
        <w:rPr>
          <w:rFonts w:ascii="Arial" w:eastAsia="Arial" w:hAnsi="Arial" w:cs="Arial"/>
          <w:sz w:val="27"/>
        </w:rPr>
        <w:t xml:space="preserve"> i den samme proces. </w:t>
      </w:r>
      <w:r w:rsidR="007A08D5">
        <w:rPr>
          <w:rFonts w:ascii="Arial" w:eastAsia="Arial" w:hAnsi="Arial" w:cs="Arial"/>
          <w:sz w:val="27"/>
        </w:rPr>
        <w:t xml:space="preserve">De er dog </w:t>
      </w:r>
      <w:r>
        <w:rPr>
          <w:rFonts w:ascii="Arial" w:eastAsia="Arial" w:hAnsi="Arial" w:cs="Arial"/>
          <w:sz w:val="27"/>
        </w:rPr>
        <w:t xml:space="preserve">netop </w:t>
      </w:r>
      <w:r w:rsidR="007A08D5" w:rsidRPr="003239F0">
        <w:rPr>
          <w:rFonts w:ascii="Arial" w:eastAsia="Arial" w:hAnsi="Arial" w:cs="Arial"/>
          <w:sz w:val="27"/>
          <w:u w:val="single"/>
        </w:rPr>
        <w:t>yderligheder</w:t>
      </w:r>
      <w:r>
        <w:rPr>
          <w:rFonts w:ascii="Arial" w:eastAsia="Arial" w:hAnsi="Arial" w:cs="Arial"/>
          <w:sz w:val="27"/>
        </w:rPr>
        <w:t>, som vi er i stand til at benytte – gå til yderligheder, som man siger.</w:t>
      </w:r>
      <w:r w:rsidR="007A08D5">
        <w:rPr>
          <w:rFonts w:ascii="Arial" w:eastAsia="Arial" w:hAnsi="Arial" w:cs="Arial"/>
          <w:sz w:val="27"/>
        </w:rPr>
        <w:t xml:space="preserve"> </w:t>
      </w:r>
    </w:p>
    <w:p w:rsidR="0094468A" w:rsidRDefault="003239F0" w:rsidP="003017B5">
      <w:pPr>
        <w:rPr>
          <w:rFonts w:ascii="Arial" w:eastAsia="Arial" w:hAnsi="Arial" w:cs="Arial"/>
          <w:sz w:val="27"/>
        </w:rPr>
      </w:pPr>
      <w:r>
        <w:rPr>
          <w:rFonts w:ascii="Arial" w:eastAsia="Arial" w:hAnsi="Arial" w:cs="Arial"/>
          <w:sz w:val="27"/>
        </w:rPr>
        <w:t xml:space="preserve">Det er et gennemgående træk ved kunstnere på BIOTOPIA: der bliver gået til yderligheder, men der bliver ikke gået over stregen. </w:t>
      </w:r>
    </w:p>
    <w:p w:rsidR="0094468A" w:rsidRDefault="0094468A" w:rsidP="0094468A">
      <w:pPr>
        <w:rPr>
          <w:rFonts w:ascii="Arial" w:eastAsia="Arial" w:hAnsi="Arial" w:cs="Arial"/>
          <w:sz w:val="27"/>
        </w:rPr>
      </w:pPr>
    </w:p>
    <w:p w:rsidR="0094468A" w:rsidRDefault="0094468A" w:rsidP="0094468A">
      <w:r>
        <w:rPr>
          <w:rFonts w:ascii="Arial" w:eastAsia="Arial" w:hAnsi="Arial" w:cs="Arial"/>
          <w:sz w:val="27"/>
        </w:rPr>
        <w:t>Revital Cohen er ligesom Stelarc fascineret af de menneskelige organer. Især et særligt forksningsområde, der er fokuseret på at skabe kunstige nano celler til medicinske formål, har hendes interesse.</w:t>
      </w:r>
      <w:r>
        <w:t xml:space="preserve"> </w:t>
      </w:r>
      <w:r>
        <w:rPr>
          <w:rFonts w:ascii="Arial" w:eastAsia="Arial" w:hAnsi="Arial" w:cs="Arial"/>
          <w:sz w:val="27"/>
        </w:rPr>
        <w:t>Revitals værk på Biotopia beskæftiger sig med muligheden for, at anvende disse celler til at skabe et kunstigt organ</w:t>
      </w:r>
      <w:r>
        <w:t xml:space="preserve"> </w:t>
      </w:r>
      <w:r>
        <w:rPr>
          <w:rFonts w:ascii="Arial" w:eastAsia="Arial" w:hAnsi="Arial" w:cs="Arial"/>
          <w:sz w:val="27"/>
        </w:rPr>
        <w:t>som tillader mennesker at blive elektroniske organismer. Værket består af video-projektion (dokumentation) og tegninger af organet – den kunstige blindtarm.</w:t>
      </w:r>
      <w:r>
        <w:t xml:space="preserve"> </w:t>
      </w:r>
    </w:p>
    <w:p w:rsidR="003239F0" w:rsidRDefault="003239F0" w:rsidP="003017B5">
      <w:pPr>
        <w:rPr>
          <w:rFonts w:ascii="Arial" w:eastAsia="Arial" w:hAnsi="Arial" w:cs="Arial"/>
          <w:sz w:val="27"/>
        </w:rPr>
      </w:pPr>
    </w:p>
    <w:p w:rsidR="00C504DE" w:rsidRDefault="003239F0" w:rsidP="003017B5">
      <w:pPr>
        <w:rPr>
          <w:rFonts w:ascii="Arial" w:eastAsia="Arial" w:hAnsi="Arial" w:cs="Arial"/>
          <w:sz w:val="27"/>
        </w:rPr>
      </w:pPr>
      <w:r>
        <w:rPr>
          <w:rFonts w:ascii="Arial" w:eastAsia="Arial" w:hAnsi="Arial" w:cs="Arial"/>
          <w:sz w:val="27"/>
        </w:rPr>
        <w:t>Det er ofte filosofiske undersøgelser af 'os selv' udsat i en ny situation, som teknologien er med til at forstærke (men ikke skaber – det er betydelig mere kompleks affære, der gør at nye fænomener og repræsentationer udenfor den eksisterende repræsentationsramme, fremkommer (emergerer)).</w:t>
      </w:r>
      <w:r w:rsidR="006C326E">
        <w:rPr>
          <w:rFonts w:ascii="Arial" w:eastAsia="Arial" w:hAnsi="Arial" w:cs="Arial"/>
          <w:sz w:val="27"/>
        </w:rPr>
        <w:t>Vi vil aldrig være i stand til at se verden som een</w:t>
      </w:r>
      <w:r w:rsidR="006D2B6C">
        <w:rPr>
          <w:rFonts w:ascii="Arial" w:eastAsia="Arial" w:hAnsi="Arial" w:cs="Arial"/>
          <w:sz w:val="27"/>
        </w:rPr>
        <w:t xml:space="preserve"> ting, eller opfatte den som et panorama</w:t>
      </w:r>
      <w:r>
        <w:rPr>
          <w:rFonts w:ascii="Arial" w:eastAsia="Arial" w:hAnsi="Arial" w:cs="Arial"/>
          <w:sz w:val="27"/>
        </w:rPr>
        <w:t>, vi kan beskrive indenfor en fast ramme</w:t>
      </w:r>
      <w:r w:rsidR="006C326E">
        <w:rPr>
          <w:rFonts w:ascii="Arial" w:eastAsia="Arial" w:hAnsi="Arial" w:cs="Arial"/>
          <w:sz w:val="27"/>
        </w:rPr>
        <w:t xml:space="preserve"> –</w:t>
      </w:r>
      <w:r>
        <w:rPr>
          <w:rFonts w:ascii="Arial" w:eastAsia="Arial" w:hAnsi="Arial" w:cs="Arial"/>
          <w:sz w:val="27"/>
        </w:rPr>
        <w:t xml:space="preserve"> og</w:t>
      </w:r>
      <w:r w:rsidR="006C326E">
        <w:rPr>
          <w:rFonts w:ascii="Arial" w:eastAsia="Arial" w:hAnsi="Arial" w:cs="Arial"/>
          <w:sz w:val="27"/>
        </w:rPr>
        <w:t xml:space="preserve"> fra et statisk punkt.</w:t>
      </w:r>
      <w:r w:rsidR="006D2B6C">
        <w:rPr>
          <w:rFonts w:ascii="Arial" w:eastAsia="Arial" w:hAnsi="Arial" w:cs="Arial"/>
          <w:sz w:val="27"/>
        </w:rPr>
        <w:t xml:space="preserve"> </w:t>
      </w:r>
      <w:r>
        <w:rPr>
          <w:rFonts w:ascii="Arial" w:eastAsia="Arial" w:hAnsi="Arial" w:cs="Arial"/>
          <w:sz w:val="27"/>
        </w:rPr>
        <w:t>Tingene bevæger sig ud af de faste rammer</w:t>
      </w:r>
      <w:r w:rsidR="00916479">
        <w:rPr>
          <w:rFonts w:ascii="Arial" w:eastAsia="Arial" w:hAnsi="Arial" w:cs="Arial"/>
          <w:sz w:val="27"/>
        </w:rPr>
        <w:t>. Ting skal ikke opfattes som fænomener, der erfares af et subjekt 'udenfor' fænomenerne, men som et resultat af en</w:t>
      </w:r>
      <w:r w:rsidR="00842EFC">
        <w:rPr>
          <w:rFonts w:ascii="Arial" w:eastAsia="Arial" w:hAnsi="Arial" w:cs="Arial"/>
          <w:sz w:val="27"/>
        </w:rPr>
        <w:t>,</w:t>
      </w:r>
      <w:r w:rsidR="00916479">
        <w:rPr>
          <w:rFonts w:ascii="Arial" w:eastAsia="Arial" w:hAnsi="Arial" w:cs="Arial"/>
          <w:sz w:val="27"/>
        </w:rPr>
        <w:t xml:space="preserve"> </w:t>
      </w:r>
      <w:r w:rsidR="00842EFC">
        <w:rPr>
          <w:rFonts w:ascii="Arial" w:eastAsia="Arial" w:hAnsi="Arial" w:cs="Arial"/>
          <w:sz w:val="27"/>
        </w:rPr>
        <w:t>populært sagt, samarbejdende</w:t>
      </w:r>
      <w:r w:rsidR="00916479">
        <w:rPr>
          <w:rFonts w:ascii="Arial" w:eastAsia="Arial" w:hAnsi="Arial" w:cs="Arial"/>
          <w:sz w:val="27"/>
        </w:rPr>
        <w:t xml:space="preserve"> erfaringshorisont</w:t>
      </w:r>
      <w:r w:rsidR="00842EFC">
        <w:rPr>
          <w:rFonts w:ascii="Arial" w:eastAsia="Arial" w:hAnsi="Arial" w:cs="Arial"/>
          <w:sz w:val="27"/>
        </w:rPr>
        <w:t>,</w:t>
      </w:r>
      <w:r w:rsidR="00916479">
        <w:rPr>
          <w:rFonts w:ascii="Arial" w:eastAsia="Arial" w:hAnsi="Arial" w:cs="Arial"/>
          <w:sz w:val="27"/>
        </w:rPr>
        <w:t xml:space="preserve"> hvor krop og tanke spiller </w:t>
      </w:r>
      <w:r w:rsidR="00842EFC">
        <w:rPr>
          <w:rFonts w:ascii="Arial" w:eastAsia="Arial" w:hAnsi="Arial" w:cs="Arial"/>
          <w:sz w:val="27"/>
        </w:rPr>
        <w:t>sammen i en affektiv og sensitiv</w:t>
      </w:r>
      <w:r w:rsidR="00916479">
        <w:rPr>
          <w:rFonts w:ascii="Arial" w:eastAsia="Arial" w:hAnsi="Arial" w:cs="Arial"/>
          <w:sz w:val="27"/>
        </w:rPr>
        <w:t xml:space="preserve"> proces. V</w:t>
      </w:r>
      <w:r w:rsidR="006D2B6C">
        <w:rPr>
          <w:rFonts w:ascii="Arial" w:eastAsia="Arial" w:hAnsi="Arial" w:cs="Arial"/>
          <w:sz w:val="27"/>
        </w:rPr>
        <w:t>i bliver nødt til at bevæge os med tingene for at forsøge at forstå dem</w:t>
      </w:r>
      <w:r w:rsidR="00916479">
        <w:rPr>
          <w:rFonts w:ascii="Arial" w:eastAsia="Arial" w:hAnsi="Arial" w:cs="Arial"/>
          <w:sz w:val="27"/>
        </w:rPr>
        <w:t>. K</w:t>
      </w:r>
      <w:r w:rsidR="006D2B6C">
        <w:rPr>
          <w:rFonts w:ascii="Arial" w:eastAsia="Arial" w:hAnsi="Arial" w:cs="Arial"/>
          <w:sz w:val="27"/>
        </w:rPr>
        <w:t xml:space="preserve">unstens </w:t>
      </w:r>
      <w:r w:rsidR="007A08D5">
        <w:rPr>
          <w:rFonts w:ascii="Arial" w:eastAsia="Arial" w:hAnsi="Arial" w:cs="Arial"/>
          <w:sz w:val="27"/>
        </w:rPr>
        <w:t>momentvis</w:t>
      </w:r>
      <w:r w:rsidR="00916479">
        <w:rPr>
          <w:rFonts w:ascii="Arial" w:eastAsia="Arial" w:hAnsi="Arial" w:cs="Arial"/>
          <w:sz w:val="27"/>
        </w:rPr>
        <w:t>e</w:t>
      </w:r>
      <w:r w:rsidR="007A08D5">
        <w:rPr>
          <w:rFonts w:ascii="Arial" w:eastAsia="Arial" w:hAnsi="Arial" w:cs="Arial"/>
          <w:sz w:val="27"/>
        </w:rPr>
        <w:t xml:space="preserve"> udforskning</w:t>
      </w:r>
      <w:r w:rsidR="006D2B6C">
        <w:rPr>
          <w:rFonts w:ascii="Arial" w:eastAsia="Arial" w:hAnsi="Arial" w:cs="Arial"/>
          <w:sz w:val="27"/>
        </w:rPr>
        <w:t xml:space="preserve"> af kroppen som både</w:t>
      </w:r>
      <w:r w:rsidR="007A08D5">
        <w:rPr>
          <w:rFonts w:ascii="Arial" w:eastAsia="Arial" w:hAnsi="Arial" w:cs="Arial"/>
          <w:sz w:val="27"/>
        </w:rPr>
        <w:t xml:space="preserve"> kødets og ideernes transformator, </w:t>
      </w:r>
      <w:r w:rsidR="006D2B6C">
        <w:rPr>
          <w:rFonts w:ascii="Arial" w:eastAsia="Arial" w:hAnsi="Arial" w:cs="Arial"/>
          <w:sz w:val="27"/>
        </w:rPr>
        <w:t xml:space="preserve">er </w:t>
      </w:r>
      <w:r w:rsidR="007A08D5">
        <w:rPr>
          <w:rFonts w:ascii="Arial" w:eastAsia="Arial" w:hAnsi="Arial" w:cs="Arial"/>
          <w:sz w:val="27"/>
        </w:rPr>
        <w:t>et</w:t>
      </w:r>
      <w:r w:rsidR="00916479">
        <w:rPr>
          <w:rFonts w:ascii="Arial" w:eastAsia="Arial" w:hAnsi="Arial" w:cs="Arial"/>
          <w:sz w:val="27"/>
        </w:rPr>
        <w:t xml:space="preserve"> af de midler, vi har til rådighed, til at</w:t>
      </w:r>
      <w:r w:rsidR="007A08D5">
        <w:rPr>
          <w:rFonts w:ascii="Arial" w:eastAsia="Arial" w:hAnsi="Arial" w:cs="Arial"/>
          <w:sz w:val="27"/>
        </w:rPr>
        <w:t xml:space="preserve"> opnå</w:t>
      </w:r>
      <w:r w:rsidR="00916479">
        <w:rPr>
          <w:rFonts w:ascii="Arial" w:eastAsia="Arial" w:hAnsi="Arial" w:cs="Arial"/>
          <w:sz w:val="27"/>
        </w:rPr>
        <w:t xml:space="preserve"> en sådan bevægelighed</w:t>
      </w:r>
      <w:r w:rsidR="006D2B6C">
        <w:rPr>
          <w:rFonts w:ascii="Arial" w:eastAsia="Arial" w:hAnsi="Arial" w:cs="Arial"/>
          <w:sz w:val="27"/>
        </w:rPr>
        <w:t>.</w:t>
      </w:r>
    </w:p>
    <w:p w:rsidR="00C504DE" w:rsidRDefault="00C504DE" w:rsidP="00C504DE">
      <w:pPr>
        <w:rPr>
          <w:rFonts w:ascii="Arial" w:eastAsia="Arial" w:hAnsi="Arial" w:cs="Arial"/>
          <w:sz w:val="27"/>
        </w:rPr>
      </w:pPr>
    </w:p>
    <w:p w:rsidR="0094468A" w:rsidRDefault="00C504DE" w:rsidP="00C504DE">
      <w:pPr>
        <w:rPr>
          <w:rFonts w:ascii="Arial" w:eastAsia="Arial" w:hAnsi="Arial" w:cs="Arial"/>
          <w:sz w:val="27"/>
        </w:rPr>
      </w:pPr>
      <w:r>
        <w:rPr>
          <w:rFonts w:ascii="Arial" w:eastAsia="Arial" w:hAnsi="Arial" w:cs="Arial"/>
          <w:sz w:val="27"/>
        </w:rPr>
        <w:t>James Gimzewski er videnskabsmand, med speciale indenfor genteknologi og neuroforskning</w:t>
      </w:r>
      <w:r w:rsidR="00842EFC">
        <w:rPr>
          <w:rFonts w:ascii="Arial" w:eastAsia="Arial" w:hAnsi="Arial" w:cs="Arial"/>
          <w:sz w:val="27"/>
        </w:rPr>
        <w:t xml:space="preserve"> og professor på UCLA i USA</w:t>
      </w:r>
      <w:r>
        <w:rPr>
          <w:rFonts w:ascii="Arial" w:eastAsia="Arial" w:hAnsi="Arial" w:cs="Arial"/>
          <w:sz w:val="27"/>
        </w:rPr>
        <w:t>. De sidste 10 år har han dog også opereret som kunstner og</w:t>
      </w:r>
      <w:r w:rsidR="0094468A">
        <w:rPr>
          <w:rFonts w:ascii="Arial" w:eastAsia="Arial" w:hAnsi="Arial" w:cs="Arial"/>
          <w:sz w:val="27"/>
        </w:rPr>
        <w:t xml:space="preserve"> sammen med Victoria Vesna</w:t>
      </w:r>
      <w:r>
        <w:rPr>
          <w:rFonts w:ascii="Arial" w:eastAsia="Arial" w:hAnsi="Arial" w:cs="Arial"/>
          <w:sz w:val="27"/>
        </w:rPr>
        <w:t xml:space="preserve"> </w:t>
      </w:r>
      <w:r w:rsidR="0094468A">
        <w:rPr>
          <w:rFonts w:ascii="Arial" w:eastAsia="Arial" w:hAnsi="Arial" w:cs="Arial"/>
          <w:sz w:val="27"/>
        </w:rPr>
        <w:t>(</w:t>
      </w:r>
      <w:r w:rsidR="00842EFC">
        <w:rPr>
          <w:rFonts w:ascii="Arial" w:eastAsia="Arial" w:hAnsi="Arial" w:cs="Arial"/>
          <w:sz w:val="27"/>
        </w:rPr>
        <w:t xml:space="preserve">ligeledes </w:t>
      </w:r>
      <w:r w:rsidR="0094468A">
        <w:rPr>
          <w:rFonts w:ascii="Arial" w:eastAsia="Arial" w:hAnsi="Arial" w:cs="Arial"/>
          <w:sz w:val="27"/>
        </w:rPr>
        <w:t xml:space="preserve">professor på UCLA og kunstner) </w:t>
      </w:r>
      <w:r>
        <w:rPr>
          <w:rFonts w:ascii="Arial" w:eastAsia="Arial" w:hAnsi="Arial" w:cs="Arial"/>
          <w:sz w:val="27"/>
        </w:rPr>
        <w:t xml:space="preserve">stået bag en række store interaktive installationer, der formidler og visualiserer </w:t>
      </w:r>
      <w:r w:rsidR="0094468A">
        <w:rPr>
          <w:rFonts w:ascii="Arial" w:eastAsia="Arial" w:hAnsi="Arial" w:cs="Arial"/>
          <w:sz w:val="27"/>
        </w:rPr>
        <w:t xml:space="preserve">især </w:t>
      </w:r>
      <w:r>
        <w:rPr>
          <w:rFonts w:ascii="Arial" w:eastAsia="Arial" w:hAnsi="Arial" w:cs="Arial"/>
          <w:sz w:val="27"/>
        </w:rPr>
        <w:t xml:space="preserve">det flydende </w:t>
      </w:r>
      <w:r w:rsidR="0094468A" w:rsidRPr="0094468A">
        <w:rPr>
          <w:rFonts w:ascii="Arial" w:eastAsia="Arial" w:hAnsi="Arial" w:cs="Arial"/>
          <w:i/>
          <w:sz w:val="27"/>
        </w:rPr>
        <w:t>bevidstheds</w:t>
      </w:r>
      <w:r>
        <w:rPr>
          <w:rFonts w:ascii="Arial" w:eastAsia="Arial" w:hAnsi="Arial" w:cs="Arial"/>
          <w:sz w:val="27"/>
        </w:rPr>
        <w:t xml:space="preserve">felt mellem videnskab og kunst. </w:t>
      </w:r>
    </w:p>
    <w:p w:rsidR="0094468A" w:rsidRDefault="0094468A" w:rsidP="00C504DE">
      <w:pPr>
        <w:rPr>
          <w:rFonts w:ascii="Arial" w:eastAsia="Arial" w:hAnsi="Arial" w:cs="Arial"/>
          <w:sz w:val="27"/>
        </w:rPr>
      </w:pPr>
    </w:p>
    <w:p w:rsidR="00C504DE" w:rsidRPr="00C504DE" w:rsidRDefault="00C504DE" w:rsidP="00C504DE">
      <w:pPr>
        <w:rPr>
          <w:rFonts w:ascii="Arial" w:eastAsia="Arial" w:hAnsi="Arial" w:cs="Arial"/>
          <w:sz w:val="27"/>
        </w:rPr>
      </w:pPr>
      <w:r>
        <w:rPr>
          <w:rFonts w:ascii="Arial" w:eastAsia="Arial" w:hAnsi="Arial" w:cs="Arial"/>
          <w:color w:val="CCCCCC"/>
          <w:sz w:val="27"/>
        </w:rPr>
        <w:t>.</w:t>
      </w:r>
      <w:r>
        <w:t xml:space="preserve"> </w:t>
      </w:r>
    </w:p>
    <w:p w:rsidR="00CC70B9" w:rsidRPr="00C504DE" w:rsidRDefault="00C504DE" w:rsidP="003017B5">
      <w:r>
        <w:rPr>
          <w:rFonts w:ascii="Arial" w:eastAsia="Arial" w:hAnsi="Arial" w:cs="Arial"/>
          <w:sz w:val="27"/>
        </w:rPr>
        <w:t> </w:t>
      </w:r>
      <w:r>
        <w:t xml:space="preserve"> </w:t>
      </w:r>
    </w:p>
    <w:p w:rsidR="00842EFC" w:rsidRDefault="00CC70B9" w:rsidP="00CC70B9">
      <w:pPr>
        <w:rPr>
          <w:rFonts w:ascii="Arial" w:eastAsia="Arial" w:hAnsi="Arial" w:cs="Arial"/>
          <w:sz w:val="27"/>
        </w:rPr>
      </w:pPr>
      <w:r>
        <w:rPr>
          <w:rFonts w:ascii="Arial" w:eastAsia="Arial" w:hAnsi="Arial" w:cs="Arial"/>
          <w:sz w:val="27"/>
        </w:rPr>
        <w:t xml:space="preserve">Det drejer sig derfor også om, og dette er det </w:t>
      </w:r>
      <w:r w:rsidR="00EF4C3F">
        <w:rPr>
          <w:rFonts w:ascii="Arial" w:eastAsia="Arial" w:hAnsi="Arial" w:cs="Arial"/>
          <w:sz w:val="27"/>
        </w:rPr>
        <w:t xml:space="preserve">mest åbenbare i </w:t>
      </w:r>
      <w:r w:rsidR="00E40E55">
        <w:rPr>
          <w:rFonts w:ascii="Arial" w:eastAsia="Arial" w:hAnsi="Arial" w:cs="Arial"/>
          <w:sz w:val="27"/>
        </w:rPr>
        <w:t>udstillings</w:t>
      </w:r>
      <w:r w:rsidR="00EF4C3F">
        <w:rPr>
          <w:rFonts w:ascii="Arial" w:eastAsia="Arial" w:hAnsi="Arial" w:cs="Arial"/>
          <w:sz w:val="27"/>
        </w:rPr>
        <w:t>titlen, kunsten – og dets forbindelse</w:t>
      </w:r>
      <w:r w:rsidR="00BE0296">
        <w:rPr>
          <w:rFonts w:ascii="Arial" w:eastAsia="Arial" w:hAnsi="Arial" w:cs="Arial"/>
          <w:sz w:val="27"/>
        </w:rPr>
        <w:t xml:space="preserve"> til videnskaben. I særdeleshed</w:t>
      </w:r>
      <w:r w:rsidR="00EF4C3F">
        <w:rPr>
          <w:rFonts w:ascii="Arial" w:eastAsia="Arial" w:hAnsi="Arial" w:cs="Arial"/>
          <w:sz w:val="27"/>
        </w:rPr>
        <w:t xml:space="preserve"> ligger der i udstilling</w:t>
      </w:r>
      <w:r w:rsidR="00BE0296">
        <w:rPr>
          <w:rFonts w:ascii="Arial" w:eastAsia="Arial" w:hAnsi="Arial" w:cs="Arial"/>
          <w:sz w:val="27"/>
        </w:rPr>
        <w:t>ens koncept et</w:t>
      </w:r>
      <w:r w:rsidR="00EF4C3F">
        <w:rPr>
          <w:rFonts w:ascii="Arial" w:eastAsia="Arial" w:hAnsi="Arial" w:cs="Arial"/>
          <w:sz w:val="27"/>
        </w:rPr>
        <w:t xml:space="preserve"> forsøg på at finde ud af, hvad der er humanvidenskabernes rolle i</w:t>
      </w:r>
      <w:r w:rsidR="00842EFC">
        <w:rPr>
          <w:rFonts w:ascii="Arial" w:eastAsia="Arial" w:hAnsi="Arial" w:cs="Arial"/>
          <w:sz w:val="27"/>
        </w:rPr>
        <w:t xml:space="preserve"> det fyldende felt.</w:t>
      </w:r>
      <w:r w:rsidR="00EF4C3F">
        <w:rPr>
          <w:rFonts w:ascii="Arial" w:eastAsia="Arial" w:hAnsi="Arial" w:cs="Arial"/>
          <w:sz w:val="27"/>
        </w:rPr>
        <w:t xml:space="preserve"> </w:t>
      </w:r>
    </w:p>
    <w:p w:rsidR="00CC70B9" w:rsidRDefault="00842EFC" w:rsidP="00CC70B9">
      <w:pPr>
        <w:rPr>
          <w:rFonts w:ascii="Arial" w:eastAsia="Arial" w:hAnsi="Arial" w:cs="Arial"/>
          <w:sz w:val="27"/>
        </w:rPr>
      </w:pPr>
      <w:r>
        <w:rPr>
          <w:rFonts w:ascii="Arial" w:eastAsia="Arial" w:hAnsi="Arial" w:cs="Arial"/>
          <w:sz w:val="27"/>
        </w:rPr>
        <w:t>U</w:t>
      </w:r>
      <w:r w:rsidR="00CC70B9">
        <w:rPr>
          <w:rFonts w:ascii="Arial" w:eastAsia="Arial" w:hAnsi="Arial" w:cs="Arial"/>
          <w:sz w:val="27"/>
        </w:rPr>
        <w:t>dstillingen tager fat på spørgmålet om, hvad der sker med kunsten i en tid, hvor teknologiske og biologiske livsformer udfordrer hinanden og indgår i stadig tæ</w:t>
      </w:r>
      <w:r>
        <w:rPr>
          <w:rFonts w:ascii="Arial" w:eastAsia="Arial" w:hAnsi="Arial" w:cs="Arial"/>
          <w:sz w:val="27"/>
        </w:rPr>
        <w:t>ttere forbindelser? Den</w:t>
      </w:r>
      <w:r w:rsidR="00CC70B9">
        <w:rPr>
          <w:rFonts w:ascii="Arial" w:eastAsia="Arial" w:hAnsi="Arial" w:cs="Arial"/>
          <w:sz w:val="27"/>
        </w:rPr>
        <w:t xml:space="preserve"> undersøger hvordan kunsten udfolder sig i denne nye situation (eller tilstand), udsat (eller indsat?) i et situation mellem bits og atomer, hvor særdeles medievante, men knapts så bevidste, postdigitale mennesker færdes. Det er denne situation (eller tilstand), der, meget kort defineret, konstituerer 'a wet zone' – et flydende felt. </w:t>
      </w:r>
    </w:p>
    <w:p w:rsidR="00CC70B9" w:rsidRDefault="00CC70B9" w:rsidP="00CC70B9">
      <w:pPr>
        <w:pStyle w:val="Blockquote"/>
        <w:rPr>
          <w:rFonts w:eastAsia="Arial"/>
        </w:rPr>
      </w:pPr>
      <w:r>
        <w:rPr>
          <w:rFonts w:eastAsia="Arial"/>
        </w:rPr>
        <w:t xml:space="preserve">...part of the idea is to put the humanities in a position of having continually to renegotiate their relations with the sciences – and, in the process, to rearticulate what is unique to their own capacities... </w:t>
      </w:r>
      <w:sdt>
        <w:sdtPr>
          <w:rPr>
            <w:rFonts w:eastAsia="Arial"/>
          </w:rPr>
          <w:id w:val="25082017"/>
          <w:citation/>
        </w:sdtPr>
        <w:sdtContent>
          <w:r w:rsidR="00EB6851">
            <w:rPr>
              <w:rFonts w:eastAsia="Arial"/>
            </w:rPr>
            <w:fldChar w:fldCharType="begin"/>
          </w:r>
          <w:r>
            <w:rPr>
              <w:rFonts w:eastAsia="Arial"/>
              <w:lang w:val="da-DK"/>
            </w:rPr>
            <w:instrText xml:space="preserve"> CITATION Bri02 \p 21 \l 1030  </w:instrText>
          </w:r>
          <w:r w:rsidR="00EB6851">
            <w:rPr>
              <w:rFonts w:eastAsia="Arial"/>
            </w:rPr>
            <w:fldChar w:fldCharType="separate"/>
          </w:r>
          <w:r w:rsidRPr="00CC70B9">
            <w:rPr>
              <w:rFonts w:eastAsia="Arial"/>
              <w:noProof/>
              <w:lang w:val="da-DK"/>
            </w:rPr>
            <w:t>(Massumi, 2002, p. 21)</w:t>
          </w:r>
          <w:r w:rsidR="00EB6851">
            <w:rPr>
              <w:rFonts w:eastAsia="Arial"/>
            </w:rPr>
            <w:fldChar w:fldCharType="end"/>
          </w:r>
        </w:sdtContent>
      </w:sdt>
    </w:p>
    <w:p w:rsidR="00EF4C3F" w:rsidRDefault="00EF4C3F" w:rsidP="003017B5">
      <w:pPr>
        <w:rPr>
          <w:rFonts w:ascii="Arial" w:eastAsia="Arial" w:hAnsi="Arial" w:cs="Arial"/>
          <w:sz w:val="27"/>
        </w:rPr>
      </w:pPr>
    </w:p>
    <w:p w:rsidR="00CC70B9" w:rsidRDefault="00CC70B9" w:rsidP="003017B5">
      <w:pPr>
        <w:rPr>
          <w:rFonts w:ascii="Arial" w:eastAsia="Arial" w:hAnsi="Arial" w:cs="Arial"/>
          <w:sz w:val="27"/>
        </w:rPr>
      </w:pPr>
      <w:r>
        <w:rPr>
          <w:rFonts w:ascii="Arial" w:eastAsia="Arial" w:hAnsi="Arial" w:cs="Arial"/>
          <w:sz w:val="27"/>
        </w:rPr>
        <w:t xml:space="preserve">Det drejer sig </w:t>
      </w:r>
      <w:r w:rsidR="003679E6">
        <w:rPr>
          <w:rFonts w:ascii="Arial" w:eastAsia="Arial" w:hAnsi="Arial" w:cs="Arial"/>
          <w:sz w:val="27"/>
        </w:rPr>
        <w:t>i sidste ende</w:t>
      </w:r>
      <w:r w:rsidR="00E40E55">
        <w:rPr>
          <w:rFonts w:ascii="Arial" w:eastAsia="Arial" w:hAnsi="Arial" w:cs="Arial"/>
          <w:sz w:val="27"/>
        </w:rPr>
        <w:t xml:space="preserve"> </w:t>
      </w:r>
      <w:r>
        <w:rPr>
          <w:rFonts w:ascii="Arial" w:eastAsia="Arial" w:hAnsi="Arial" w:cs="Arial"/>
          <w:sz w:val="27"/>
        </w:rPr>
        <w:t>om</w:t>
      </w:r>
      <w:r w:rsidR="003679E6">
        <w:rPr>
          <w:rFonts w:ascii="Arial" w:eastAsia="Arial" w:hAnsi="Arial" w:cs="Arial"/>
          <w:sz w:val="27"/>
        </w:rPr>
        <w:t xml:space="preserve"> konteksterne</w:t>
      </w:r>
      <w:r>
        <w:rPr>
          <w:rFonts w:ascii="Arial" w:eastAsia="Arial" w:hAnsi="Arial" w:cs="Arial"/>
          <w:sz w:val="27"/>
        </w:rPr>
        <w:t>.</w:t>
      </w:r>
      <w:r w:rsidR="00916479">
        <w:rPr>
          <w:rFonts w:ascii="Arial" w:eastAsia="Arial" w:hAnsi="Arial" w:cs="Arial"/>
          <w:sz w:val="27"/>
        </w:rPr>
        <w:t xml:space="preserve">Tingene udfordrer os. Vores blik er genstand for andres blik. Tingene ser på os, men undviger altid et direkte og udtømmende 'forstående' blik. </w:t>
      </w:r>
      <w:r>
        <w:rPr>
          <w:rFonts w:ascii="Arial" w:eastAsia="Arial" w:hAnsi="Arial" w:cs="Arial"/>
          <w:sz w:val="27"/>
        </w:rPr>
        <w:t xml:space="preserve">Vi holder øje med os selv, som i </w:t>
      </w:r>
      <w:r w:rsidR="00916479">
        <w:rPr>
          <w:rFonts w:ascii="Arial" w:eastAsia="Arial" w:hAnsi="Arial" w:cs="Arial"/>
          <w:sz w:val="27"/>
        </w:rPr>
        <w:t>Mogens Jacobsen</w:t>
      </w:r>
      <w:r>
        <w:rPr>
          <w:rFonts w:ascii="Arial" w:eastAsia="Arial" w:hAnsi="Arial" w:cs="Arial"/>
          <w:sz w:val="27"/>
        </w:rPr>
        <w:t xml:space="preserve">s Gruppen uden dig. Teknologien gør det muligt at overvåge, men der er ifølge Jacobsen ikke noget 'centrum' i denne overvågning, eller hvad den franske (flydende) filosof Michel Foucault, kaldte </w:t>
      </w:r>
      <w:r w:rsidR="00E40E55">
        <w:rPr>
          <w:rFonts w:ascii="Arial" w:eastAsia="Arial" w:hAnsi="Arial" w:cs="Arial"/>
          <w:sz w:val="27"/>
        </w:rPr>
        <w:t>et 'Panoptikon'</w:t>
      </w:r>
      <w:r w:rsidR="00DB758C">
        <w:rPr>
          <w:rFonts w:ascii="Arial" w:eastAsia="Arial" w:hAnsi="Arial" w:cs="Arial"/>
          <w:sz w:val="27"/>
        </w:rPr>
        <w:t xml:space="preserve"> (Michel Foucault, Forbrydelse og straf, s 168)</w:t>
      </w:r>
      <w:r w:rsidR="00E40E55">
        <w:rPr>
          <w:rFonts w:ascii="Arial" w:eastAsia="Arial" w:hAnsi="Arial" w:cs="Arial"/>
          <w:sz w:val="27"/>
        </w:rPr>
        <w:t>: mediernes og teknologiernes allestedsnærværende blik.</w:t>
      </w:r>
    </w:p>
    <w:p w:rsidR="00CC70B9" w:rsidRDefault="00CC70B9" w:rsidP="003017B5">
      <w:pPr>
        <w:rPr>
          <w:rFonts w:ascii="Arial" w:eastAsia="Arial" w:hAnsi="Arial" w:cs="Arial"/>
          <w:sz w:val="27"/>
        </w:rPr>
      </w:pPr>
    </w:p>
    <w:p w:rsidR="008333ED" w:rsidRDefault="00CC70B9" w:rsidP="003017B5">
      <w:pPr>
        <w:rPr>
          <w:rFonts w:ascii="Arial" w:eastAsia="Arial" w:hAnsi="Arial" w:cs="Arial"/>
          <w:sz w:val="27"/>
        </w:rPr>
      </w:pPr>
      <w:r>
        <w:t>«...studiet af noget, jeg løseligt har kaldt biomagten, nemlig alle de mekanismer, gennem hvilke det, der udgør menneskeartens grundlæggende biologiske træk, kan komme til at indgå i en politik, i en politisk strategi eller almen magtstrategi.«</w:t>
      </w:r>
      <w:r w:rsidR="00DB758C">
        <w:t xml:space="preserve"> (Michel Faucault, Citat fra tale på Sorbonne 1982) </w:t>
      </w:r>
    </w:p>
    <w:p w:rsidR="00550F0F" w:rsidRDefault="00550F0F">
      <w:pPr>
        <w:rPr>
          <w:rFonts w:ascii="Arial" w:eastAsia="Arial" w:hAnsi="Arial" w:cs="Arial"/>
          <w:sz w:val="27"/>
        </w:rPr>
      </w:pPr>
    </w:p>
    <w:p w:rsidR="003679E6" w:rsidRDefault="00DB758C">
      <w:pPr>
        <w:rPr>
          <w:rFonts w:ascii="Arial" w:eastAsia="Arial" w:hAnsi="Arial" w:cs="Arial"/>
          <w:sz w:val="27"/>
        </w:rPr>
      </w:pPr>
      <w:r>
        <w:rPr>
          <w:rFonts w:ascii="Arial" w:eastAsia="Arial" w:hAnsi="Arial" w:cs="Arial"/>
          <w:sz w:val="27"/>
        </w:rPr>
        <w:t>Vi er langt over</w:t>
      </w:r>
      <w:r w:rsidR="00E40E55">
        <w:rPr>
          <w:rFonts w:ascii="Arial" w:eastAsia="Arial" w:hAnsi="Arial" w:cs="Arial"/>
          <w:sz w:val="27"/>
        </w:rPr>
        <w:t xml:space="preserve"> grænsen til det humanistiske renæssance-projekt, Utopia</w:t>
      </w:r>
      <w:r w:rsidR="003679E6">
        <w:rPr>
          <w:rFonts w:ascii="Arial" w:eastAsia="Arial" w:hAnsi="Arial" w:cs="Arial"/>
          <w:sz w:val="27"/>
        </w:rPr>
        <w:t xml:space="preserve">, som Thomas Moore formuleret den og Shakespeare </w:t>
      </w:r>
      <w:r w:rsidR="0094468A">
        <w:rPr>
          <w:rFonts w:ascii="Arial" w:eastAsia="Arial" w:hAnsi="Arial" w:cs="Arial"/>
          <w:sz w:val="27"/>
        </w:rPr>
        <w:t xml:space="preserve">poetisk </w:t>
      </w:r>
      <w:r w:rsidR="003679E6">
        <w:rPr>
          <w:rFonts w:ascii="Arial" w:eastAsia="Arial" w:hAnsi="Arial" w:cs="Arial"/>
          <w:sz w:val="27"/>
        </w:rPr>
        <w:t>forfinede</w:t>
      </w:r>
      <w:r w:rsidR="0094468A">
        <w:rPr>
          <w:rFonts w:ascii="Arial" w:eastAsia="Arial" w:hAnsi="Arial" w:cs="Arial"/>
          <w:sz w:val="27"/>
        </w:rPr>
        <w:t xml:space="preserve"> i The Tempest</w:t>
      </w:r>
      <w:r w:rsidR="003679E6">
        <w:rPr>
          <w:rFonts w:ascii="Arial" w:eastAsia="Arial" w:hAnsi="Arial" w:cs="Arial"/>
          <w:sz w:val="27"/>
        </w:rPr>
        <w:t>: Det samfund, hvor alt er i balance og der ikke findes krig</w:t>
      </w:r>
      <w:r w:rsidR="0094468A">
        <w:rPr>
          <w:rFonts w:ascii="Arial" w:eastAsia="Arial" w:hAnsi="Arial" w:cs="Arial"/>
          <w:sz w:val="27"/>
        </w:rPr>
        <w:t>e eller nød. Det er en idealisme, og ideal,</w:t>
      </w:r>
      <w:r w:rsidR="003679E6">
        <w:rPr>
          <w:rFonts w:ascii="Arial" w:eastAsia="Arial" w:hAnsi="Arial" w:cs="Arial"/>
          <w:sz w:val="27"/>
        </w:rPr>
        <w:t xml:space="preserve"> som har drevet mennesket fra religionen til videnskaben i en stadig søgen efter det optimale. Idag står utopien</w:t>
      </w:r>
      <w:r w:rsidR="0094468A">
        <w:rPr>
          <w:rFonts w:ascii="Arial" w:eastAsia="Arial" w:hAnsi="Arial" w:cs="Arial"/>
          <w:sz w:val="27"/>
        </w:rPr>
        <w:t xml:space="preserve"> nok mest</w:t>
      </w:r>
      <w:r w:rsidR="003679E6">
        <w:rPr>
          <w:rFonts w:ascii="Arial" w:eastAsia="Arial" w:hAnsi="Arial" w:cs="Arial"/>
          <w:sz w:val="27"/>
        </w:rPr>
        <w:t xml:space="preserve"> tilbage som en naiv tanke, noget uopnåeligt. Menneskets placering i denne tanke, og idealismens status, danner baggrund for flere årtiers kritik af humanismen – og især af det</w:t>
      </w:r>
      <w:r w:rsidR="0094468A">
        <w:rPr>
          <w:rFonts w:ascii="Arial" w:eastAsia="Arial" w:hAnsi="Arial" w:cs="Arial"/>
          <w:sz w:val="27"/>
        </w:rPr>
        <w:t>s grundlæggende</w:t>
      </w:r>
      <w:r w:rsidR="003679E6">
        <w:rPr>
          <w:rFonts w:ascii="Arial" w:eastAsia="Arial" w:hAnsi="Arial" w:cs="Arial"/>
          <w:sz w:val="27"/>
        </w:rPr>
        <w:t xml:space="preserve"> dualistiske syn på verden</w:t>
      </w:r>
      <w:r w:rsidR="0094468A">
        <w:rPr>
          <w:rFonts w:ascii="Arial" w:eastAsia="Arial" w:hAnsi="Arial" w:cs="Arial"/>
          <w:sz w:val="27"/>
        </w:rPr>
        <w:t xml:space="preserve"> (natur/kultur, sand/falsk osv)</w:t>
      </w:r>
      <w:r w:rsidR="003679E6">
        <w:rPr>
          <w:rFonts w:ascii="Arial" w:eastAsia="Arial" w:hAnsi="Arial" w:cs="Arial"/>
          <w:sz w:val="27"/>
        </w:rPr>
        <w:t>.</w:t>
      </w:r>
    </w:p>
    <w:p w:rsidR="00DB758C" w:rsidRDefault="00DB758C" w:rsidP="00D37EE0">
      <w:pPr>
        <w:rPr>
          <w:rFonts w:ascii="Arial" w:eastAsia="Arial" w:hAnsi="Arial" w:cs="Arial"/>
          <w:sz w:val="27"/>
        </w:rPr>
      </w:pPr>
    </w:p>
    <w:p w:rsidR="00D37EE0" w:rsidRDefault="003679E6" w:rsidP="00D37EE0">
      <w:r w:rsidRPr="003679E6">
        <w:rPr>
          <w:rFonts w:ascii="Arial" w:eastAsia="Arial" w:hAnsi="Arial" w:cs="Arial"/>
          <w:sz w:val="27"/>
        </w:rPr>
        <w:t>Jacob Kirkegaarda</w:t>
      </w:r>
      <w:r w:rsidRPr="003679E6">
        <w:t xml:space="preserve"> </w:t>
      </w:r>
      <w:r w:rsidRPr="003679E6">
        <w:rPr>
          <w:rFonts w:ascii="Arial" w:eastAsia="Arial" w:hAnsi="Arial" w:cs="Arial"/>
          <w:sz w:val="27"/>
        </w:rPr>
        <w:t xml:space="preserve">P O L Y T H E R A er en vand, lyd og lys installation, der bygger på en ide fra science fiction romanen af Stanislaw Lem, hvor den langsomt flydende væske, der dækker planeten Solaris, langsomt skaber metamorfoser – transformationer af alt, hvad der eksisterer. </w:t>
      </w:r>
      <w:r w:rsidR="00D37EE0">
        <w:rPr>
          <w:rFonts w:ascii="Arial" w:eastAsia="Arial" w:hAnsi="Arial" w:cs="Arial"/>
          <w:sz w:val="27"/>
        </w:rPr>
        <w:t>Installationen består af et basin fyldt med vand, som bringes til at vibrere gennem lyd med frekvensen 34 hz. Stroboskoblys oplyser vandoverfladen i takt med den lyd, der får vandet til at vibrere. Dette skaber en syns-illusion: Det ser ud som om vandet bevæger sig i slowmotion.</w:t>
      </w:r>
      <w:r w:rsidR="00D37EE0">
        <w:t xml:space="preserve"> </w:t>
      </w:r>
    </w:p>
    <w:p w:rsidR="00DB758C" w:rsidRDefault="00DB758C" w:rsidP="003679E6">
      <w:pPr>
        <w:rPr>
          <w:rFonts w:ascii="Arial" w:eastAsia="Arial" w:hAnsi="Arial" w:cs="Arial"/>
          <w:sz w:val="27"/>
        </w:rPr>
      </w:pPr>
    </w:p>
    <w:p w:rsidR="003679E6" w:rsidRPr="003679E6" w:rsidRDefault="003679E6" w:rsidP="003679E6">
      <w:pPr>
        <w:rPr>
          <w:rFonts w:ascii="Arial" w:eastAsia="Arial" w:hAnsi="Arial" w:cs="Arial"/>
          <w:sz w:val="27"/>
        </w:rPr>
      </w:pPr>
      <w:r w:rsidRPr="003679E6">
        <w:rPr>
          <w:rFonts w:ascii="Arial" w:eastAsia="Arial" w:hAnsi="Arial" w:cs="Arial"/>
          <w:sz w:val="27"/>
        </w:rPr>
        <w:t xml:space="preserve">Dette flydende felt er samtidig </w:t>
      </w:r>
      <w:r w:rsidR="00D37EE0">
        <w:rPr>
          <w:rFonts w:ascii="Arial" w:eastAsia="Arial" w:hAnsi="Arial" w:cs="Arial"/>
          <w:sz w:val="27"/>
        </w:rPr>
        <w:t xml:space="preserve">metafor for grundlaget for </w:t>
      </w:r>
      <w:r w:rsidRPr="003679E6">
        <w:rPr>
          <w:rFonts w:ascii="Arial" w:eastAsia="Arial" w:hAnsi="Arial" w:cs="Arial"/>
          <w:sz w:val="27"/>
        </w:rPr>
        <w:t>objektiv viden</w:t>
      </w:r>
      <w:r w:rsidR="00D37EE0">
        <w:rPr>
          <w:rFonts w:ascii="Arial" w:eastAsia="Arial" w:hAnsi="Arial" w:cs="Arial"/>
          <w:sz w:val="27"/>
        </w:rPr>
        <w:t>, der i sin egenskab af at være</w:t>
      </w:r>
      <w:r w:rsidRPr="003679E6">
        <w:rPr>
          <w:rFonts w:ascii="Arial" w:eastAsia="Arial" w:hAnsi="Arial" w:cs="Arial"/>
          <w:sz w:val="27"/>
        </w:rPr>
        <w:t xml:space="preserve"> under stadig forandring</w:t>
      </w:r>
      <w:r w:rsidR="00D37EE0">
        <w:rPr>
          <w:rFonts w:ascii="Arial" w:eastAsia="Arial" w:hAnsi="Arial" w:cs="Arial"/>
          <w:sz w:val="27"/>
        </w:rPr>
        <w:t>, undviger enhver form for fast kategorisering eller 'dualistisk' analyse. Omvendt er P O L Y T H E R A, som navnet også antyder, en åbning mod en 'flerhed' af mulige vinkler og analyser – hvad der i videnskabens sprog også kaldes virkelighedens 'emergenser'.</w:t>
      </w:r>
    </w:p>
    <w:p w:rsidR="003679E6" w:rsidRDefault="003679E6">
      <w:pPr>
        <w:rPr>
          <w:rFonts w:ascii="Arial" w:eastAsia="Arial" w:hAnsi="Arial" w:cs="Arial"/>
          <w:sz w:val="27"/>
        </w:rPr>
      </w:pPr>
    </w:p>
    <w:p w:rsidR="00DB758C" w:rsidRDefault="00D11DAE">
      <w:pPr>
        <w:rPr>
          <w:rFonts w:ascii="Arial" w:eastAsia="Arial" w:hAnsi="Arial" w:cs="Arial"/>
          <w:sz w:val="27"/>
        </w:rPr>
      </w:pPr>
      <w:r>
        <w:rPr>
          <w:rFonts w:ascii="Arial" w:eastAsia="Arial" w:hAnsi="Arial" w:cs="Arial"/>
          <w:sz w:val="27"/>
        </w:rPr>
        <w:t>Bi</w:t>
      </w:r>
      <w:r w:rsidR="00E40E55">
        <w:rPr>
          <w:rFonts w:ascii="Arial" w:eastAsia="Arial" w:hAnsi="Arial" w:cs="Arial"/>
          <w:sz w:val="27"/>
        </w:rPr>
        <w:t>otopia betegner en bevægelse</w:t>
      </w:r>
      <w:r>
        <w:rPr>
          <w:rFonts w:ascii="Arial" w:eastAsia="Arial" w:hAnsi="Arial" w:cs="Arial"/>
          <w:sz w:val="27"/>
        </w:rPr>
        <w:t xml:space="preserve"> </w:t>
      </w:r>
      <w:r w:rsidR="00E40E55">
        <w:rPr>
          <w:rFonts w:ascii="Arial" w:eastAsia="Arial" w:hAnsi="Arial" w:cs="Arial"/>
          <w:sz w:val="27"/>
        </w:rPr>
        <w:t>af mennesket, teknologien og kunsten</w:t>
      </w:r>
      <w:r w:rsidR="003679E6">
        <w:rPr>
          <w:rFonts w:ascii="Arial" w:eastAsia="Arial" w:hAnsi="Arial" w:cs="Arial"/>
          <w:sz w:val="27"/>
        </w:rPr>
        <w:t xml:space="preserve"> ind</w:t>
      </w:r>
      <w:r w:rsidR="00E40E55">
        <w:rPr>
          <w:rFonts w:ascii="Arial" w:eastAsia="Arial" w:hAnsi="Arial" w:cs="Arial"/>
          <w:sz w:val="27"/>
        </w:rPr>
        <w:t xml:space="preserve"> </w:t>
      </w:r>
      <w:r w:rsidR="003679E6">
        <w:rPr>
          <w:rFonts w:ascii="Arial" w:eastAsia="Arial" w:hAnsi="Arial" w:cs="Arial"/>
          <w:sz w:val="27"/>
        </w:rPr>
        <w:t xml:space="preserve">i </w:t>
      </w:r>
      <w:r>
        <w:rPr>
          <w:rFonts w:ascii="Arial" w:eastAsia="Arial" w:hAnsi="Arial" w:cs="Arial"/>
          <w:sz w:val="27"/>
        </w:rPr>
        <w:t>et flydende felt</w:t>
      </w:r>
      <w:r w:rsidR="003679E6">
        <w:rPr>
          <w:rFonts w:ascii="Arial" w:eastAsia="Arial" w:hAnsi="Arial" w:cs="Arial"/>
          <w:sz w:val="27"/>
        </w:rPr>
        <w:t>, hvor dualismer nok opløses men også besvares eller erstattes med andre modtræk og – måske - håb</w:t>
      </w:r>
      <w:r>
        <w:rPr>
          <w:rFonts w:ascii="Arial" w:eastAsia="Arial" w:hAnsi="Arial" w:cs="Arial"/>
          <w:sz w:val="27"/>
        </w:rPr>
        <w:t>.</w:t>
      </w:r>
      <w:r w:rsidR="00D37EE0">
        <w:rPr>
          <w:rFonts w:ascii="Arial" w:eastAsia="Arial" w:hAnsi="Arial" w:cs="Arial"/>
          <w:sz w:val="27"/>
        </w:rPr>
        <w:t xml:space="preserve"> Kunsten og værkerne betegner i den forstand 'emergenser' i feltet – veltilrettelagte forsøg på at praktisere in the wet zone.</w:t>
      </w:r>
      <w:r>
        <w:rPr>
          <w:rFonts w:ascii="Arial" w:eastAsia="Arial" w:hAnsi="Arial" w:cs="Arial"/>
          <w:sz w:val="27"/>
        </w:rPr>
        <w:t xml:space="preserve"> </w:t>
      </w:r>
    </w:p>
    <w:p w:rsidR="00DB758C" w:rsidRDefault="00DB758C" w:rsidP="00DB758C">
      <w:pPr>
        <w:rPr>
          <w:rFonts w:ascii="Arial" w:eastAsia="Arial" w:hAnsi="Arial" w:cs="Arial"/>
          <w:sz w:val="27"/>
        </w:rPr>
      </w:pPr>
    </w:p>
    <w:p w:rsidR="00DB758C" w:rsidRDefault="00DB758C" w:rsidP="00DB758C">
      <w:pPr>
        <w:rPr>
          <w:rFonts w:ascii="Arial" w:eastAsia="Arial" w:hAnsi="Arial" w:cs="Arial"/>
          <w:sz w:val="27"/>
        </w:rPr>
      </w:pPr>
      <w:r>
        <w:rPr>
          <w:rFonts w:ascii="Arial" w:eastAsia="Arial" w:hAnsi="Arial" w:cs="Arial"/>
          <w:sz w:val="27"/>
        </w:rPr>
        <w:t>Paul Vanouse kunstneriske praksis tager sit udgangspunkt i emergerende medier. I DNA og biologiske fænomener. Han beskriver sig selv som radikalt interdiscinplinær og passioneret amatørist. Hans værker udforsker komplekse områder og spørgsmål som rejses af forskellige tekno-videnskaber. Han opfatter og bruger disse tekno-videnskaber som sit medium.</w:t>
      </w:r>
    </w:p>
    <w:p w:rsidR="00DB758C" w:rsidRDefault="00DB758C">
      <w:pPr>
        <w:rPr>
          <w:rFonts w:ascii="Arial" w:eastAsia="Arial" w:hAnsi="Arial" w:cs="Arial"/>
          <w:sz w:val="27"/>
        </w:rPr>
      </w:pPr>
    </w:p>
    <w:p w:rsidR="001F4888" w:rsidRPr="00E40E55" w:rsidRDefault="00D37EE0">
      <w:pPr>
        <w:rPr>
          <w:rFonts w:ascii="Arial" w:eastAsia="Arial" w:hAnsi="Arial" w:cs="Arial"/>
          <w:sz w:val="27"/>
        </w:rPr>
      </w:pPr>
      <w:r>
        <w:rPr>
          <w:rFonts w:ascii="Arial" w:eastAsia="Arial" w:hAnsi="Arial" w:cs="Arial"/>
          <w:sz w:val="27"/>
        </w:rPr>
        <w:t>Den 'våde'</w:t>
      </w:r>
      <w:r w:rsidR="00550F0F">
        <w:rPr>
          <w:rFonts w:ascii="Arial" w:eastAsia="Arial" w:hAnsi="Arial" w:cs="Arial"/>
          <w:sz w:val="27"/>
        </w:rPr>
        <w:t xml:space="preserve"> æstetik </w:t>
      </w:r>
      <w:r w:rsidR="0082783A">
        <w:rPr>
          <w:rFonts w:ascii="Arial" w:eastAsia="Arial" w:hAnsi="Arial" w:cs="Arial"/>
          <w:sz w:val="27"/>
        </w:rPr>
        <w:t>er</w:t>
      </w:r>
      <w:r w:rsidR="00550F0F">
        <w:rPr>
          <w:rFonts w:ascii="Arial" w:eastAsia="Arial" w:hAnsi="Arial" w:cs="Arial"/>
          <w:sz w:val="27"/>
        </w:rPr>
        <w:t xml:space="preserve"> i høj grad ikke ’blot’</w:t>
      </w:r>
      <w:r w:rsidR="0082783A">
        <w:rPr>
          <w:rFonts w:ascii="Arial" w:eastAsia="Arial" w:hAnsi="Arial" w:cs="Arial"/>
          <w:sz w:val="27"/>
        </w:rPr>
        <w:t xml:space="preserve"> båret af en </w:t>
      </w:r>
      <w:r w:rsidR="00FE4536">
        <w:rPr>
          <w:rFonts w:ascii="Arial" w:eastAsia="Arial" w:hAnsi="Arial" w:cs="Arial"/>
          <w:sz w:val="27"/>
        </w:rPr>
        <w:t>'</w:t>
      </w:r>
      <w:r w:rsidR="0082783A">
        <w:rPr>
          <w:rFonts w:ascii="Arial" w:eastAsia="Arial" w:hAnsi="Arial" w:cs="Arial"/>
          <w:sz w:val="27"/>
        </w:rPr>
        <w:t>digital</w:t>
      </w:r>
      <w:r w:rsidR="00FE4536">
        <w:rPr>
          <w:rFonts w:ascii="Arial" w:eastAsia="Arial" w:hAnsi="Arial" w:cs="Arial"/>
          <w:sz w:val="27"/>
        </w:rPr>
        <w:t>'</w:t>
      </w:r>
      <w:r w:rsidR="0082783A">
        <w:rPr>
          <w:rFonts w:ascii="Arial" w:eastAsia="Arial" w:hAnsi="Arial" w:cs="Arial"/>
          <w:sz w:val="27"/>
        </w:rPr>
        <w:t xml:space="preserve"> kunst, men af spørgsmålet om,</w:t>
      </w:r>
      <w:r w:rsidR="003679E6">
        <w:rPr>
          <w:rFonts w:ascii="Arial" w:eastAsia="Arial" w:hAnsi="Arial" w:cs="Arial"/>
          <w:sz w:val="27"/>
        </w:rPr>
        <w:t xml:space="preserve"> hvad der sker, når teknologi,</w:t>
      </w:r>
      <w:r w:rsidR="0082783A">
        <w:rPr>
          <w:rFonts w:ascii="Arial" w:eastAsia="Arial" w:hAnsi="Arial" w:cs="Arial"/>
          <w:sz w:val="27"/>
        </w:rPr>
        <w:t xml:space="preserve"> menneske</w:t>
      </w:r>
      <w:r w:rsidR="003679E6">
        <w:rPr>
          <w:rFonts w:ascii="Arial" w:eastAsia="Arial" w:hAnsi="Arial" w:cs="Arial"/>
          <w:sz w:val="27"/>
        </w:rPr>
        <w:t xml:space="preserve"> og videnskab</w:t>
      </w:r>
      <w:r w:rsidR="0082783A">
        <w:rPr>
          <w:rFonts w:ascii="Arial" w:eastAsia="Arial" w:hAnsi="Arial" w:cs="Arial"/>
          <w:sz w:val="27"/>
        </w:rPr>
        <w:t xml:space="preserve"> </w:t>
      </w:r>
      <w:r w:rsidR="003679E6">
        <w:rPr>
          <w:rFonts w:ascii="Arial" w:eastAsia="Arial" w:hAnsi="Arial" w:cs="Arial"/>
          <w:sz w:val="27"/>
        </w:rPr>
        <w:t>for alvor samarbejder</w:t>
      </w:r>
      <w:r w:rsidR="0082783A">
        <w:rPr>
          <w:rFonts w:ascii="Arial" w:eastAsia="Arial" w:hAnsi="Arial" w:cs="Arial"/>
          <w:sz w:val="27"/>
        </w:rPr>
        <w:t>? Er kunstneren den nye videnskabsmand – eller omvend</w:t>
      </w:r>
      <w:r w:rsidR="003679E6">
        <w:rPr>
          <w:rFonts w:ascii="Arial" w:eastAsia="Arial" w:hAnsi="Arial" w:cs="Arial"/>
          <w:sz w:val="27"/>
        </w:rPr>
        <w:t xml:space="preserve">t? </w:t>
      </w:r>
      <w:r w:rsidR="0082783A">
        <w:rPr>
          <w:rFonts w:ascii="Arial" w:eastAsia="Arial" w:hAnsi="Arial" w:cs="Arial"/>
          <w:sz w:val="27"/>
        </w:rPr>
        <w:t>’Biotopia’</w:t>
      </w:r>
      <w:r w:rsidR="003679E6">
        <w:rPr>
          <w:rFonts w:ascii="Arial" w:eastAsia="Arial" w:hAnsi="Arial" w:cs="Arial"/>
          <w:sz w:val="27"/>
        </w:rPr>
        <w:t xml:space="preserve"> stiller dette spørgsmål – er et </w:t>
      </w:r>
      <w:r w:rsidR="0082783A">
        <w:rPr>
          <w:rFonts w:ascii="Arial" w:eastAsia="Arial" w:hAnsi="Arial" w:cs="Arial"/>
          <w:sz w:val="27"/>
        </w:rPr>
        <w:t>?</w:t>
      </w:r>
      <w:r w:rsidR="003679E6">
        <w:rPr>
          <w:rFonts w:ascii="Arial" w:eastAsia="Arial" w:hAnsi="Arial" w:cs="Arial"/>
          <w:sz w:val="27"/>
        </w:rPr>
        <w:t xml:space="preserve"> – snarere end et </w:t>
      </w:r>
      <w:r>
        <w:rPr>
          <w:rFonts w:ascii="Arial" w:eastAsia="Arial" w:hAnsi="Arial" w:cs="Arial"/>
          <w:sz w:val="27"/>
        </w:rPr>
        <w:t>!</w:t>
      </w:r>
      <w:r w:rsidR="003679E6">
        <w:rPr>
          <w:rFonts w:ascii="Arial" w:eastAsia="Arial" w:hAnsi="Arial" w:cs="Arial"/>
          <w:sz w:val="27"/>
        </w:rPr>
        <w:t xml:space="preserve">. </w:t>
      </w:r>
      <w:r w:rsidR="0082783A">
        <w:rPr>
          <w:rFonts w:ascii="Arial" w:eastAsia="Arial" w:hAnsi="Arial" w:cs="Arial"/>
          <w:sz w:val="27"/>
        </w:rPr>
        <w:t xml:space="preserve"> </w:t>
      </w:r>
    </w:p>
    <w:p w:rsidR="001F4888" w:rsidRDefault="0082783A">
      <w:r>
        <w:rPr>
          <w:rFonts w:ascii="Arial" w:eastAsia="Arial" w:hAnsi="Arial" w:cs="Arial"/>
          <w:sz w:val="27"/>
        </w:rPr>
        <w:t> </w:t>
      </w:r>
      <w:r>
        <w:t xml:space="preserve"> </w:t>
      </w:r>
    </w:p>
    <w:p w:rsidR="001F4888" w:rsidRDefault="0082783A">
      <w:r>
        <w:rPr>
          <w:rFonts w:ascii="Arial" w:eastAsia="Arial" w:hAnsi="Arial" w:cs="Arial"/>
          <w:sz w:val="27"/>
        </w:rPr>
        <w:t>Udstillingen</w:t>
      </w:r>
      <w:r w:rsidR="005D42CF">
        <w:rPr>
          <w:rFonts w:ascii="Arial" w:eastAsia="Arial" w:hAnsi="Arial" w:cs="Arial"/>
          <w:sz w:val="27"/>
        </w:rPr>
        <w:t xml:space="preserve"> Biotopia og emnet for Port2010 konferencen</w:t>
      </w:r>
      <w:r>
        <w:rPr>
          <w:rFonts w:ascii="Arial" w:eastAsia="Arial" w:hAnsi="Arial" w:cs="Arial"/>
          <w:sz w:val="27"/>
        </w:rPr>
        <w:t xml:space="preserve"> er </w:t>
      </w:r>
      <w:r w:rsidR="005D42CF">
        <w:rPr>
          <w:rFonts w:ascii="Arial" w:eastAsia="Arial" w:hAnsi="Arial" w:cs="Arial"/>
          <w:sz w:val="27"/>
        </w:rPr>
        <w:t xml:space="preserve">i sig selv </w:t>
      </w:r>
      <w:r>
        <w:rPr>
          <w:rFonts w:ascii="Arial" w:eastAsia="Arial" w:hAnsi="Arial" w:cs="Arial"/>
          <w:sz w:val="27"/>
        </w:rPr>
        <w:t>et work in progress… og vil udformes som en undersøgelse af kunsten i det flydende felt i stadig udveksling mellem digitale og biologiske materialer… også hos publikum!</w:t>
      </w:r>
      <w:r>
        <w:t xml:space="preserve"> </w:t>
      </w:r>
    </w:p>
    <w:p w:rsidR="001F4888" w:rsidRDefault="0082783A">
      <w:r>
        <w:rPr>
          <w:rFonts w:ascii="Arial" w:eastAsia="Arial" w:hAnsi="Arial" w:cs="Arial"/>
          <w:sz w:val="27"/>
        </w:rPr>
        <w:t> </w:t>
      </w:r>
      <w:r>
        <w:t xml:space="preserve"> </w:t>
      </w:r>
    </w:p>
    <w:p w:rsidR="001F4888" w:rsidRDefault="005D42CF">
      <w:r>
        <w:rPr>
          <w:rFonts w:ascii="Arial" w:eastAsia="Arial" w:hAnsi="Arial" w:cs="Arial"/>
          <w:sz w:val="27"/>
        </w:rPr>
        <w:t>K</w:t>
      </w:r>
      <w:r w:rsidR="0082783A">
        <w:rPr>
          <w:rFonts w:ascii="Arial" w:eastAsia="Arial" w:hAnsi="Arial" w:cs="Arial"/>
          <w:sz w:val="27"/>
        </w:rPr>
        <w:t xml:space="preserve">onceptet er således åbent og diskursivt. Det er en platform hvor både kunstneriske og videnskabelige spørgsmål bliver stillet. Både kunstværkerne og den kuratoriske praksis er en proces, der i princippet ikke slutter. </w:t>
      </w:r>
    </w:p>
    <w:p w:rsidR="001F4888" w:rsidRDefault="0082783A">
      <w:r>
        <w:rPr>
          <w:rFonts w:ascii="Arial" w:eastAsia="Arial" w:hAnsi="Arial" w:cs="Arial"/>
          <w:sz w:val="27"/>
        </w:rPr>
        <w:t> </w:t>
      </w:r>
      <w:r>
        <w:t xml:space="preserve"> </w:t>
      </w:r>
    </w:p>
    <w:p w:rsidR="0082783A" w:rsidRDefault="00DB758C">
      <w:r>
        <w:t>- Morten Søndergaard, Oktober 2010.</w:t>
      </w:r>
    </w:p>
    <w:sectPr w:rsidR="0082783A" w:rsidSect="001F4888">
      <w:footerReference w:type="even" r:id="rId5"/>
      <w:footerReference w:type="default" r:id="rId6"/>
      <w:pgSz w:w="12240" w:h="15840"/>
      <w:pgMar w:top="1701" w:right="1134" w:bottom="170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6" w:rsidRDefault="00EB6851" w:rsidP="00BE0296">
    <w:pPr>
      <w:pStyle w:val="Footer"/>
      <w:framePr w:wrap="around" w:vAnchor="text" w:hAnchor="margin" w:xAlign="center" w:y="1"/>
      <w:rPr>
        <w:rStyle w:val="PageNumber"/>
      </w:rPr>
    </w:pPr>
    <w:r>
      <w:rPr>
        <w:rStyle w:val="PageNumber"/>
      </w:rPr>
      <w:fldChar w:fldCharType="begin"/>
    </w:r>
    <w:r w:rsidR="00BE0296">
      <w:rPr>
        <w:rStyle w:val="PageNumber"/>
      </w:rPr>
      <w:instrText xml:space="preserve">PAGE  </w:instrText>
    </w:r>
    <w:r>
      <w:rPr>
        <w:rStyle w:val="PageNumber"/>
      </w:rPr>
      <w:fldChar w:fldCharType="end"/>
    </w:r>
  </w:p>
  <w:p w:rsidR="00BE0296" w:rsidRDefault="00BE02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6" w:rsidRDefault="00EB6851" w:rsidP="00BE0296">
    <w:pPr>
      <w:pStyle w:val="Footer"/>
      <w:framePr w:wrap="around" w:vAnchor="text" w:hAnchor="margin" w:xAlign="center" w:y="1"/>
      <w:rPr>
        <w:rStyle w:val="PageNumber"/>
      </w:rPr>
    </w:pPr>
    <w:r>
      <w:rPr>
        <w:rStyle w:val="PageNumber"/>
      </w:rPr>
      <w:fldChar w:fldCharType="begin"/>
    </w:r>
    <w:r w:rsidR="00BE0296">
      <w:rPr>
        <w:rStyle w:val="PageNumber"/>
      </w:rPr>
      <w:instrText xml:space="preserve">PAGE  </w:instrText>
    </w:r>
    <w:r>
      <w:rPr>
        <w:rStyle w:val="PageNumber"/>
      </w:rPr>
      <w:fldChar w:fldCharType="separate"/>
    </w:r>
    <w:r w:rsidR="005D42CF">
      <w:rPr>
        <w:rStyle w:val="PageNumber"/>
        <w:noProof/>
      </w:rPr>
      <w:t>4</w:t>
    </w:r>
    <w:r>
      <w:rPr>
        <w:rStyle w:val="PageNumber"/>
      </w:rPr>
      <w:fldChar w:fldCharType="end"/>
    </w:r>
  </w:p>
  <w:p w:rsidR="00BE0296" w:rsidRDefault="00BE029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compat/>
  <w:rsids>
    <w:rsidRoot w:val="00BD05C3"/>
    <w:rsid w:val="001A1C8B"/>
    <w:rsid w:val="001F4888"/>
    <w:rsid w:val="003017B5"/>
    <w:rsid w:val="00320A15"/>
    <w:rsid w:val="003239F0"/>
    <w:rsid w:val="003679E6"/>
    <w:rsid w:val="003E07E2"/>
    <w:rsid w:val="004B487D"/>
    <w:rsid w:val="00547409"/>
    <w:rsid w:val="00550F0F"/>
    <w:rsid w:val="005D42CF"/>
    <w:rsid w:val="006C326E"/>
    <w:rsid w:val="006D2B6C"/>
    <w:rsid w:val="007A08D5"/>
    <w:rsid w:val="0082783A"/>
    <w:rsid w:val="008333ED"/>
    <w:rsid w:val="00842EFC"/>
    <w:rsid w:val="008729A2"/>
    <w:rsid w:val="00916479"/>
    <w:rsid w:val="0094468A"/>
    <w:rsid w:val="009F65F1"/>
    <w:rsid w:val="00B12F16"/>
    <w:rsid w:val="00B72403"/>
    <w:rsid w:val="00BD05C3"/>
    <w:rsid w:val="00BE0296"/>
    <w:rsid w:val="00C504DE"/>
    <w:rsid w:val="00CC70B9"/>
    <w:rsid w:val="00D11DAE"/>
    <w:rsid w:val="00D37EE0"/>
    <w:rsid w:val="00DB758C"/>
    <w:rsid w:val="00DC0437"/>
    <w:rsid w:val="00E40E55"/>
    <w:rsid w:val="00EB6851"/>
    <w:rsid w:val="00EE658A"/>
    <w:rsid w:val="00EF4C3F"/>
    <w:rsid w:val="00FE4536"/>
  </w:rsids>
  <m:mathPr>
    <m:mathFont m:val="Earwig Factory"/>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ritely-toc-lower-roman">
    <w:name w:val="writely-toc-lower-roman"/>
    <w:basedOn w:val="Normal"/>
    <w:rsid w:val="001F4888"/>
  </w:style>
  <w:style w:type="paragraph" w:customStyle="1" w:styleId="Tr">
    <w:name w:val="Tr"/>
    <w:basedOn w:val="Normal"/>
    <w:rsid w:val="001F4888"/>
  </w:style>
  <w:style w:type="paragraph" w:customStyle="1" w:styleId="Img">
    <w:name w:val="Img"/>
    <w:basedOn w:val="Normal"/>
    <w:rsid w:val="001F4888"/>
  </w:style>
  <w:style w:type="paragraph" w:customStyle="1" w:styleId="Div">
    <w:name w:val="Div"/>
    <w:basedOn w:val="Normal"/>
    <w:rsid w:val="001F4888"/>
  </w:style>
  <w:style w:type="paragraph" w:customStyle="1" w:styleId="webkit-indent-blockquote">
    <w:name w:val="webkit-indent-blockquote"/>
    <w:basedOn w:val="Normal"/>
    <w:rsid w:val="001F4888"/>
  </w:style>
  <w:style w:type="paragraph" w:customStyle="1" w:styleId="writely-toc-disc">
    <w:name w:val="writely-toc-disc"/>
    <w:basedOn w:val="Normal"/>
    <w:rsid w:val="001F4888"/>
  </w:style>
  <w:style w:type="paragraph" w:customStyle="1" w:styleId="Ol">
    <w:name w:val="Ol"/>
    <w:basedOn w:val="Normal"/>
    <w:rsid w:val="001F4888"/>
  </w:style>
  <w:style w:type="paragraph" w:customStyle="1" w:styleId="writely-toc-decimal">
    <w:name w:val="writely-toc-decimal"/>
    <w:basedOn w:val="Normal"/>
    <w:rsid w:val="001F4888"/>
  </w:style>
  <w:style w:type="paragraph" w:customStyle="1" w:styleId="Option">
    <w:name w:val="Option"/>
    <w:basedOn w:val="Normal"/>
    <w:rsid w:val="001F4888"/>
  </w:style>
  <w:style w:type="paragraph" w:customStyle="1" w:styleId="Ul">
    <w:name w:val="Ul"/>
    <w:basedOn w:val="Normal"/>
    <w:rsid w:val="001F4888"/>
  </w:style>
  <w:style w:type="paragraph" w:customStyle="1" w:styleId="Select">
    <w:name w:val="Select"/>
    <w:basedOn w:val="Normal"/>
    <w:rsid w:val="001F4888"/>
  </w:style>
  <w:style w:type="paragraph" w:customStyle="1" w:styleId="writely-toc-lower-alpha">
    <w:name w:val="writely-toc-lower-alpha"/>
    <w:basedOn w:val="Normal"/>
    <w:rsid w:val="001F4888"/>
  </w:style>
  <w:style w:type="paragraph" w:customStyle="1" w:styleId="Blockquote">
    <w:name w:val="Blockquote"/>
    <w:basedOn w:val="Normal"/>
    <w:rsid w:val="001F4888"/>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1F4888"/>
  </w:style>
  <w:style w:type="paragraph" w:customStyle="1" w:styleId="Table">
    <w:name w:val="Table"/>
    <w:basedOn w:val="Normal"/>
    <w:rsid w:val="001F4888"/>
  </w:style>
  <w:style w:type="paragraph" w:customStyle="1" w:styleId="Li">
    <w:name w:val="Li"/>
    <w:basedOn w:val="Normal"/>
    <w:rsid w:val="001F4888"/>
  </w:style>
  <w:style w:type="paragraph" w:customStyle="1" w:styleId="pb">
    <w:name w:val="pb"/>
    <w:basedOn w:val="Normal"/>
    <w:rsid w:val="001F4888"/>
  </w:style>
  <w:style w:type="paragraph" w:customStyle="1" w:styleId="Address">
    <w:name w:val="Address"/>
    <w:basedOn w:val="Normal"/>
    <w:rsid w:val="001F4888"/>
  </w:style>
  <w:style w:type="paragraph" w:customStyle="1" w:styleId="Pre">
    <w:name w:val="Pre"/>
    <w:basedOn w:val="Normal"/>
    <w:rsid w:val="001F4888"/>
    <w:rPr>
      <w:rFonts w:ascii="Courier New" w:eastAsia="Courier New" w:hAnsi="Courier New" w:cs="Courier New"/>
    </w:rPr>
  </w:style>
  <w:style w:type="paragraph" w:customStyle="1" w:styleId="Olwritely-toc-subheading">
    <w:name w:val="Ol_writely-toc-subheading"/>
    <w:basedOn w:val="Ol"/>
    <w:rsid w:val="001F4888"/>
  </w:style>
  <w:style w:type="paragraph" w:customStyle="1" w:styleId="writely-toc-upper-roman">
    <w:name w:val="writely-toc-upper-roman"/>
    <w:basedOn w:val="Normal"/>
    <w:rsid w:val="001F4888"/>
  </w:style>
  <w:style w:type="paragraph" w:customStyle="1" w:styleId="writely-toc-none">
    <w:name w:val="writely-toc-none"/>
    <w:basedOn w:val="Normal"/>
    <w:rsid w:val="001F4888"/>
  </w:style>
  <w:style w:type="paragraph" w:styleId="Footer">
    <w:name w:val="footer"/>
    <w:basedOn w:val="Normal"/>
    <w:link w:val="FooterChar"/>
    <w:uiPriority w:val="99"/>
    <w:semiHidden/>
    <w:unhideWhenUsed/>
    <w:rsid w:val="00FE4536"/>
    <w:pPr>
      <w:tabs>
        <w:tab w:val="center" w:pos="4153"/>
        <w:tab w:val="right" w:pos="8306"/>
      </w:tabs>
    </w:pPr>
  </w:style>
  <w:style w:type="character" w:customStyle="1" w:styleId="FooterChar">
    <w:name w:val="Footer Char"/>
    <w:basedOn w:val="DefaultParagraphFont"/>
    <w:link w:val="Footer"/>
    <w:uiPriority w:val="99"/>
    <w:semiHidden/>
    <w:rsid w:val="00FE4536"/>
    <w:rPr>
      <w:color w:val="000000"/>
      <w:sz w:val="24"/>
      <w:szCs w:val="24"/>
      <w:shd w:val="solid" w:color="FFFFFF" w:fill="auto"/>
      <w:lang w:val="ru-RU" w:eastAsia="ru-RU"/>
    </w:rPr>
  </w:style>
  <w:style w:type="character" w:styleId="PageNumber">
    <w:name w:val="page number"/>
    <w:basedOn w:val="DefaultParagraphFont"/>
    <w:uiPriority w:val="99"/>
    <w:semiHidden/>
    <w:unhideWhenUsed/>
    <w:rsid w:val="00FE453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Bri02</b:Tag>
    <b:SourceType>Book</b:SourceType>
    <b:Guid>{3A6DE337-3462-CC43-AE7A-300DB9477154}</b:Guid>
    <b:LCID>9225</b:LCID>
    <b:Author>
      <b:Author>
        <b:NameList>
          <b:Person>
            <b:Last>Massumi</b:Last>
            <b:First>Brian</b:First>
          </b:Person>
        </b:NameList>
      </b:Author>
    </b:Author>
    <b:Title>Parables for the Virtual: Movement, Affect, Sensation.</b:Title>
    <b:City>Duke</b:City>
    <b:CountryRegion>USA</b:CountryRegion>
    <b:Publisher>Duke University Press</b:Publisher>
    <b:Year>2002</b:Year>
    <b:RefOrder>1</b:RefOrder>
  </b:Source>
  <b:Source>
    <b:Tag>Mic09</b:Tag>
    <b:SourceType>Book</b:SourceType>
    <b:Guid>{A2B04CEF-5660-FC40-9631-BD5D149CC7CB}</b:Guid>
    <b:LCID>9225</b:LCID>
    <b:Author>
      <b:Author>
        <b:NameList>
          <b:Person>
            <b:Last>Foucault</b:Last>
            <b:First>Michel</b:First>
          </b:Person>
        </b:NameList>
      </b:Author>
    </b:Author>
    <b:Title>Sikkerhed, territorium, befolkning. Forelæsninger på Collège de France 1977-1978</b:Title>
    <b:City>København</b:City>
    <b:Publisher>Hans Reitzels Forlag</b:Publisher>
    <b:Year>2009</b:Year>
    <b:RefOrder>2</b:RefOrder>
  </b:Source>
</b:Sources>
</file>

<file path=customXml/itemProps1.xml><?xml version="1.0" encoding="utf-8"?>
<ds:datastoreItem xmlns:ds="http://schemas.openxmlformats.org/officeDocument/2006/customXml" ds:itemID="{8ABC777D-EA46-074E-A6AC-899CF46E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1436</Words>
  <Characters>8188</Characters>
  <Application>Microsoft Macintosh Word</Application>
  <DocSecurity>0</DocSecurity>
  <Lines>68</Lines>
  <Paragraphs>16</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Biotopia_4_DK</dc:title>
  <dc:creator>Mortenson</dc:creator>
  <cp:lastModifiedBy>Morten Søndergaard</cp:lastModifiedBy>
  <cp:revision>13</cp:revision>
  <cp:lastPrinted>1601-01-01T00:00:00Z</cp:lastPrinted>
  <dcterms:created xsi:type="dcterms:W3CDTF">2010-09-28T09:42:00Z</dcterms:created>
  <dcterms:modified xsi:type="dcterms:W3CDTF">2010-10-06T19:02:00Z</dcterms:modified>
</cp:coreProperties>
</file>