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17"/>
      </w:tblGrid>
      <w:tr w:rsidR="00D657E7" w14:paraId="56D8A9FB" w14:textId="77777777" w:rsidTr="005223C3">
        <w:trPr>
          <w:trHeight w:val="535"/>
          <w:jc w:val="center"/>
        </w:trPr>
        <w:tc>
          <w:tcPr>
            <w:tcW w:w="8617" w:type="dxa"/>
          </w:tcPr>
          <w:p w14:paraId="5692BFE5" w14:textId="7CBAD41D" w:rsidR="00D657E7" w:rsidRPr="00BE73D0" w:rsidRDefault="00826072" w:rsidP="00C278B7">
            <w:pPr>
              <w:pStyle w:val="Titel"/>
            </w:pPr>
            <w:bookmarkStart w:id="0" w:name="_GoBack"/>
            <w:bookmarkEnd w:id="0"/>
            <w:r>
              <w:t xml:space="preserve">Influence of foaming agents on </w:t>
            </w:r>
            <w:r w:rsidR="00C278B7">
              <w:t xml:space="preserve">both the </w:t>
            </w:r>
            <w:r>
              <w:t>structure and the t</w:t>
            </w:r>
            <w:r w:rsidR="00AF36B6">
              <w:t xml:space="preserve">hermal conductivity </w:t>
            </w:r>
            <w:r w:rsidR="00C278B7">
              <w:t>of silicate glasses</w:t>
            </w:r>
          </w:p>
        </w:tc>
      </w:tr>
      <w:tr w:rsidR="00D657E7" w14:paraId="355C0A73" w14:textId="77777777" w:rsidTr="005223C3">
        <w:trPr>
          <w:trHeight w:val="227"/>
          <w:jc w:val="center"/>
        </w:trPr>
        <w:tc>
          <w:tcPr>
            <w:tcW w:w="8617" w:type="dxa"/>
          </w:tcPr>
          <w:p w14:paraId="50FDD833" w14:textId="77777777" w:rsidR="00D657E7" w:rsidRDefault="00D657E7" w:rsidP="00D657E7"/>
        </w:tc>
      </w:tr>
      <w:tr w:rsidR="00D657E7" w:rsidRPr="002A52AE" w14:paraId="37C53D61" w14:textId="77777777" w:rsidTr="005223C3">
        <w:trPr>
          <w:trHeight w:val="227"/>
          <w:jc w:val="center"/>
        </w:trPr>
        <w:tc>
          <w:tcPr>
            <w:tcW w:w="8617" w:type="dxa"/>
          </w:tcPr>
          <w:p w14:paraId="2709A32A" w14:textId="282ECE4C" w:rsidR="00D657E7" w:rsidRPr="005223C3" w:rsidRDefault="00AF36B6" w:rsidP="00D26E1C">
            <w:pPr>
              <w:pStyle w:val="Overskrift1"/>
              <w:rPr>
                <w:vertAlign w:val="superscript"/>
              </w:rPr>
            </w:pPr>
            <w:r w:rsidRPr="005223C3">
              <w:t>Martin B. Østergaard*</w:t>
            </w:r>
            <w:r w:rsidR="001233A8" w:rsidRPr="005223C3">
              <w:rPr>
                <w:vertAlign w:val="superscript"/>
              </w:rPr>
              <w:t>,</w:t>
            </w:r>
            <w:r w:rsidR="000F6381" w:rsidRPr="005223C3">
              <w:rPr>
                <w:vertAlign w:val="superscript"/>
              </w:rPr>
              <w:t xml:space="preserve"> </w:t>
            </w:r>
            <w:r w:rsidR="001233A8" w:rsidRPr="005223C3">
              <w:rPr>
                <w:vertAlign w:val="superscript"/>
              </w:rPr>
              <w:t>1</w:t>
            </w:r>
            <w:r w:rsidRPr="005223C3">
              <w:t>, Rasmus R. Petersen</w:t>
            </w:r>
            <w:r w:rsidR="0075411B" w:rsidRPr="005223C3">
              <w:rPr>
                <w:vertAlign w:val="superscript"/>
              </w:rPr>
              <w:t>1</w:t>
            </w:r>
            <w:r w:rsidRPr="005223C3">
              <w:t xml:space="preserve">, </w:t>
            </w:r>
            <w:proofErr w:type="spellStart"/>
            <w:r w:rsidRPr="005223C3">
              <w:t>Jakob</w:t>
            </w:r>
            <w:proofErr w:type="spellEnd"/>
            <w:r w:rsidRPr="005223C3">
              <w:t xml:space="preserve"> König</w:t>
            </w:r>
            <w:r w:rsidR="0075411B" w:rsidRPr="005223C3">
              <w:rPr>
                <w:vertAlign w:val="superscript"/>
              </w:rPr>
              <w:t>2</w:t>
            </w:r>
            <w:r w:rsidR="00D26E1C" w:rsidRPr="005223C3">
              <w:t>, Hicham Johra</w:t>
            </w:r>
            <w:r w:rsidR="00D26E1C" w:rsidRPr="005223C3">
              <w:rPr>
                <w:vertAlign w:val="superscript"/>
              </w:rPr>
              <w:t>3</w:t>
            </w:r>
            <w:r w:rsidRPr="005223C3">
              <w:t xml:space="preserve"> &amp; Yuanzheng Yue</w:t>
            </w:r>
            <w:r w:rsidR="0075411B" w:rsidRPr="005223C3">
              <w:rPr>
                <w:vertAlign w:val="superscript"/>
              </w:rPr>
              <w:t>1</w:t>
            </w:r>
          </w:p>
        </w:tc>
      </w:tr>
      <w:tr w:rsidR="00D657E7" w14:paraId="6BA9BA54" w14:textId="77777777" w:rsidTr="005223C3">
        <w:trPr>
          <w:trHeight w:val="682"/>
          <w:jc w:val="center"/>
        </w:trPr>
        <w:tc>
          <w:tcPr>
            <w:tcW w:w="8617" w:type="dxa"/>
          </w:tcPr>
          <w:p w14:paraId="31A28E25" w14:textId="72B8F67E" w:rsidR="00D657E7" w:rsidRPr="00AF36B6" w:rsidRDefault="0075411B" w:rsidP="00AF36B6">
            <w:pPr>
              <w:pStyle w:val="Overskrift2"/>
            </w:pPr>
            <w:r w:rsidRPr="0075411B">
              <w:rPr>
                <w:vertAlign w:val="superscript"/>
                <w:lang w:val="en-US"/>
              </w:rPr>
              <w:t>1</w:t>
            </w:r>
            <w:r w:rsidR="00AF36B6">
              <w:t xml:space="preserve">Section of Chemistry, Aalborg University, DK-9220 Aalborg </w:t>
            </w:r>
            <w:proofErr w:type="spellStart"/>
            <w:r w:rsidR="00AF36B6">
              <w:t>Øst</w:t>
            </w:r>
            <w:proofErr w:type="spellEnd"/>
            <w:r w:rsidR="00AF36B6">
              <w:t>, Denmark</w:t>
            </w:r>
          </w:p>
          <w:p w14:paraId="4433F762" w14:textId="35B6EC80" w:rsidR="00AF36B6" w:rsidRDefault="0075411B" w:rsidP="00AF36B6">
            <w:pPr>
              <w:rPr>
                <w:i/>
              </w:rPr>
            </w:pPr>
            <w:r>
              <w:rPr>
                <w:i/>
                <w:vertAlign w:val="superscript"/>
              </w:rPr>
              <w:t>2</w:t>
            </w:r>
            <w:r w:rsidR="00AF36B6" w:rsidRPr="00AF36B6">
              <w:rPr>
                <w:i/>
              </w:rPr>
              <w:t xml:space="preserve">Advanced Materials Department, </w:t>
            </w:r>
            <w:proofErr w:type="spellStart"/>
            <w:r w:rsidR="00AF36B6" w:rsidRPr="00AF36B6">
              <w:rPr>
                <w:i/>
              </w:rPr>
              <w:t>Jo</w:t>
            </w:r>
            <w:r w:rsidR="002A52AE" w:rsidRPr="002A52AE">
              <w:rPr>
                <w:rStyle w:val="Overskrift2Tegn"/>
              </w:rPr>
              <w:t>ž</w:t>
            </w:r>
            <w:r w:rsidR="00AF36B6" w:rsidRPr="00AF36B6">
              <w:rPr>
                <w:i/>
              </w:rPr>
              <w:t>ef</w:t>
            </w:r>
            <w:proofErr w:type="spellEnd"/>
            <w:r w:rsidR="00AF36B6" w:rsidRPr="00AF36B6">
              <w:rPr>
                <w:i/>
              </w:rPr>
              <w:t xml:space="preserve"> Stefan Institute, SI-1000, Ljubljana, Slovenia</w:t>
            </w:r>
          </w:p>
          <w:p w14:paraId="26ACFED8" w14:textId="6B2F8B32" w:rsidR="00D26E1C" w:rsidRPr="00D26E1C" w:rsidRDefault="00D26E1C" w:rsidP="00AF36B6"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Department of Civil Engineering, Aalborg University, DK-9200 Aalborg SV, Denmark</w:t>
            </w:r>
          </w:p>
          <w:p w14:paraId="2DFA2755" w14:textId="326AC22A" w:rsidR="00AF36B6" w:rsidRDefault="00C31BD9" w:rsidP="00AF36B6">
            <w:r>
              <w:t xml:space="preserve">* Presenting author, e-mail: </w:t>
            </w:r>
            <w:r w:rsidRPr="00C31BD9">
              <w:t>mbo@bio.aau.dk</w:t>
            </w:r>
          </w:p>
          <w:p w14:paraId="24D071C8" w14:textId="70D189DB" w:rsidR="00C31BD9" w:rsidRPr="00AF36B6" w:rsidRDefault="00C31BD9" w:rsidP="00AF36B6"/>
        </w:tc>
      </w:tr>
      <w:tr w:rsidR="00D657E7" w14:paraId="5A89A0F8" w14:textId="77777777" w:rsidTr="005223C3">
        <w:trPr>
          <w:trHeight w:val="484"/>
          <w:jc w:val="center"/>
        </w:trPr>
        <w:tc>
          <w:tcPr>
            <w:tcW w:w="8617" w:type="dxa"/>
          </w:tcPr>
          <w:p w14:paraId="60F411DF" w14:textId="77777777" w:rsidR="00F36629" w:rsidRPr="00F36629" w:rsidRDefault="00F36629" w:rsidP="00D657E7">
            <w:pPr>
              <w:rPr>
                <w:i/>
                <w:sz w:val="12"/>
                <w:szCs w:val="12"/>
              </w:rPr>
            </w:pPr>
          </w:p>
          <w:p w14:paraId="0E5E91A0" w14:textId="32F13FA1" w:rsidR="00D657E7" w:rsidRPr="00384C5F" w:rsidRDefault="00AF36B6" w:rsidP="00D657E7">
            <w:pPr>
              <w:rPr>
                <w:b/>
                <w:i/>
                <w:sz w:val="20"/>
                <w:szCs w:val="20"/>
              </w:rPr>
            </w:pPr>
            <w:r w:rsidRPr="00384C5F">
              <w:rPr>
                <w:b/>
                <w:i/>
                <w:sz w:val="20"/>
                <w:szCs w:val="20"/>
              </w:rPr>
              <w:t>Oral presentation</w:t>
            </w:r>
          </w:p>
          <w:p w14:paraId="695E1CF4" w14:textId="0F022938" w:rsidR="00F36629" w:rsidRPr="00F36629" w:rsidRDefault="00F36629" w:rsidP="00D657E7">
            <w:pPr>
              <w:rPr>
                <w:i/>
                <w:sz w:val="20"/>
                <w:szCs w:val="20"/>
              </w:rPr>
            </w:pPr>
          </w:p>
        </w:tc>
      </w:tr>
      <w:tr w:rsidR="00D657E7" w14:paraId="405979FA" w14:textId="77777777" w:rsidTr="005223C3">
        <w:trPr>
          <w:trHeight w:val="4674"/>
          <w:jc w:val="center"/>
        </w:trPr>
        <w:tc>
          <w:tcPr>
            <w:tcW w:w="8617" w:type="dxa"/>
          </w:tcPr>
          <w:p w14:paraId="3006AABD" w14:textId="60213BAE" w:rsidR="00D657E7" w:rsidRDefault="00EB0610" w:rsidP="001F2C87">
            <w:pPr>
              <w:jc w:val="both"/>
            </w:pPr>
            <w:r>
              <w:t>Foam glass is one of</w:t>
            </w:r>
            <w:r w:rsidR="00C278B7">
              <w:t xml:space="preserve"> </w:t>
            </w:r>
            <w:r w:rsidR="00C31BD9">
              <w:t xml:space="preserve">the most </w:t>
            </w:r>
            <w:r>
              <w:t>promising</w:t>
            </w:r>
            <w:r w:rsidR="00C23A27">
              <w:t xml:space="preserve"> insulation material</w:t>
            </w:r>
            <w:r>
              <w:t>s for constructions since it has</w:t>
            </w:r>
            <w:r w:rsidR="00C23A27">
              <w:t xml:space="preserve"> low thermal conductivity</w:t>
            </w:r>
            <w:r>
              <w:t>,</w:t>
            </w:r>
            <w:r w:rsidR="00C23A27">
              <w:t xml:space="preserve"> high compressive strength</w:t>
            </w:r>
            <w:r>
              <w:t>, non-water permeability</w:t>
            </w:r>
            <w:r w:rsidR="00BC0580">
              <w:t>,</w:t>
            </w:r>
            <w:r>
              <w:t xml:space="preserve"> and high fire resistance</w:t>
            </w:r>
            <w:r w:rsidR="00C23A27">
              <w:t xml:space="preserve">. </w:t>
            </w:r>
            <w:r w:rsidR="00726BE9">
              <w:t xml:space="preserve">They </w:t>
            </w:r>
            <w:r>
              <w:t>can be</w:t>
            </w:r>
            <w:r w:rsidR="00726BE9">
              <w:t xml:space="preserve"> produced using cullet sources, e.g., cathode ray tubes (CRT) panel glass</w:t>
            </w:r>
            <w:r w:rsidR="00292033">
              <w:t>,</w:t>
            </w:r>
            <w:r w:rsidR="00726BE9">
              <w:t xml:space="preserve"> and foaming agents such as </w:t>
            </w:r>
            <w:r w:rsidR="00292033">
              <w:t>metal</w:t>
            </w:r>
            <w:r w:rsidR="007959BF">
              <w:t xml:space="preserve"> carbonates</w:t>
            </w:r>
            <w:r w:rsidR="00726BE9">
              <w:t xml:space="preserve">, or oxidizing </w:t>
            </w:r>
            <w:r w:rsidR="00292033">
              <w:t xml:space="preserve">transition metal </w:t>
            </w:r>
            <w:r w:rsidR="00D26E1C">
              <w:t>oxides combined</w:t>
            </w:r>
            <w:r>
              <w:t xml:space="preserve"> with carbon</w:t>
            </w:r>
            <w:r w:rsidR="00292033">
              <w:t>aceous sources</w:t>
            </w:r>
            <w:r>
              <w:t>. In this work, we mix CRT panel glass powder with</w:t>
            </w:r>
            <w:r w:rsidR="00726BE9">
              <w:t xml:space="preserve"> </w:t>
            </w:r>
            <w:r w:rsidR="00292033">
              <w:t xml:space="preserve">different </w:t>
            </w:r>
            <w:r w:rsidR="00726BE9">
              <w:t>foaming agents</w:t>
            </w:r>
            <w:r>
              <w:t>: CaCO</w:t>
            </w:r>
            <w:r w:rsidRPr="001233A8">
              <w:rPr>
                <w:vertAlign w:val="subscript"/>
              </w:rPr>
              <w:t>3</w:t>
            </w:r>
            <w:r>
              <w:t xml:space="preserve"> (0-4 </w:t>
            </w:r>
            <w:proofErr w:type="spellStart"/>
            <w:proofErr w:type="gramStart"/>
            <w:r>
              <w:t>wt</w:t>
            </w:r>
            <w:proofErr w:type="spellEnd"/>
            <w:r>
              <w:t>%</w:t>
            </w:r>
            <w:proofErr w:type="gramEnd"/>
            <w:r>
              <w:t>), Fe</w:t>
            </w:r>
            <w:r w:rsidRPr="001233A8">
              <w:rPr>
                <w:vertAlign w:val="subscript"/>
              </w:rPr>
              <w:t>2</w:t>
            </w:r>
            <w:r>
              <w:t>O</w:t>
            </w:r>
            <w:r w:rsidRPr="001233A8">
              <w:rPr>
                <w:vertAlign w:val="subscript"/>
              </w:rPr>
              <w:t>3</w:t>
            </w:r>
            <w:r>
              <w:t xml:space="preserve"> (0-6 </w:t>
            </w:r>
            <w:proofErr w:type="spellStart"/>
            <w:r>
              <w:t>wt</w:t>
            </w:r>
            <w:proofErr w:type="spellEnd"/>
            <w:r>
              <w:t xml:space="preserve">%), and </w:t>
            </w:r>
            <w:proofErr w:type="spellStart"/>
            <w:r>
              <w:t>Mn</w:t>
            </w:r>
            <w:r w:rsidRPr="003D7B49">
              <w:rPr>
                <w:vertAlign w:val="subscript"/>
              </w:rPr>
              <w:t>x</w:t>
            </w:r>
            <w:r>
              <w:t>O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 (0-10 </w:t>
            </w:r>
            <w:proofErr w:type="spellStart"/>
            <w:r>
              <w:t>wt</w:t>
            </w:r>
            <w:proofErr w:type="spellEnd"/>
            <w:r w:rsidR="00292033">
              <w:t>%). The powder</w:t>
            </w:r>
            <w:r>
              <w:t xml:space="preserve"> mixture</w:t>
            </w:r>
            <w:r w:rsidR="00292033">
              <w:t>s are sintered</w:t>
            </w:r>
            <w:r>
              <w:t xml:space="preserve"> </w:t>
            </w:r>
            <w:r w:rsidR="00C31BD9">
              <w:t>in the range between the</w:t>
            </w:r>
            <w:r w:rsidR="009A1504">
              <w:t xml:space="preserve"> glass transition temperature</w:t>
            </w:r>
            <w:r>
              <w:t xml:space="preserve"> </w:t>
            </w:r>
            <w:r w:rsidR="009A1504">
              <w:t>(</w:t>
            </w:r>
            <w:proofErr w:type="spellStart"/>
            <w:r w:rsidRPr="006C270D">
              <w:rPr>
                <w:i/>
              </w:rPr>
              <w:t>T</w:t>
            </w:r>
            <w:r w:rsidRPr="006C270D">
              <w:rPr>
                <w:vertAlign w:val="subscript"/>
              </w:rPr>
              <w:t>g</w:t>
            </w:r>
            <w:proofErr w:type="spellEnd"/>
            <w:r w:rsidR="009A1504">
              <w:t xml:space="preserve">) </w:t>
            </w:r>
            <w:r w:rsidR="006C270D">
              <w:t xml:space="preserve">and </w:t>
            </w:r>
            <w:r w:rsidR="00C31BD9">
              <w:t xml:space="preserve">the </w:t>
            </w:r>
            <w:r w:rsidR="006C270D">
              <w:t>foaming</w:t>
            </w:r>
            <w:r w:rsidR="00C31BD9">
              <w:t xml:space="preserve"> temperature</w:t>
            </w:r>
            <w:r w:rsidR="00BC0580">
              <w:t xml:space="preserve"> (</w:t>
            </w:r>
            <w:r w:rsidR="00D80ACA">
              <w:t>corresponding</w:t>
            </w:r>
            <w:r w:rsidR="00C31BD9">
              <w:t xml:space="preserve"> to the</w:t>
            </w:r>
            <w:r w:rsidR="00D80ACA">
              <w:t xml:space="preserve"> </w:t>
            </w:r>
            <w:r w:rsidR="00BC0580">
              <w:t>viscosity range</w:t>
            </w:r>
            <w:r w:rsidR="00C31BD9">
              <w:t xml:space="preserve"> of</w:t>
            </w:r>
            <w:r w:rsidR="00BC0580">
              <w:t xml:space="preserve"> 10</w:t>
            </w:r>
            <w:r w:rsidR="00D80ACA">
              <w:rPr>
                <w:vertAlign w:val="superscript"/>
              </w:rPr>
              <w:t>12</w:t>
            </w:r>
            <w:r w:rsidR="00BC0580">
              <w:t>-10</w:t>
            </w:r>
            <w:r w:rsidR="00BC0580">
              <w:rPr>
                <w:vertAlign w:val="superscript"/>
              </w:rPr>
              <w:t>6</w:t>
            </w:r>
            <w:r w:rsidR="00BC0580">
              <w:t xml:space="preserve"> Pa s)</w:t>
            </w:r>
            <w:r w:rsidR="00D26E1C">
              <w:t xml:space="preserve"> </w:t>
            </w:r>
            <w:r w:rsidR="006C270D">
              <w:t xml:space="preserve">at </w:t>
            </w:r>
            <w:r w:rsidR="00653FB0">
              <w:t>1</w:t>
            </w:r>
            <w:r w:rsidR="006C270D">
              <w:t xml:space="preserve">0 K/min and cool down to </w:t>
            </w:r>
            <w:r w:rsidR="00653FB0">
              <w:t xml:space="preserve">773 K (below </w:t>
            </w:r>
            <w:proofErr w:type="spellStart"/>
            <w:r w:rsidR="00653FB0" w:rsidRPr="00653FB0">
              <w:rPr>
                <w:i/>
              </w:rPr>
              <w:t>T</w:t>
            </w:r>
            <w:r w:rsidR="00653FB0" w:rsidRPr="00653FB0">
              <w:rPr>
                <w:vertAlign w:val="subscript"/>
              </w:rPr>
              <w:t>g</w:t>
            </w:r>
            <w:proofErr w:type="spellEnd"/>
            <w:r w:rsidR="00653FB0">
              <w:t>)</w:t>
            </w:r>
            <w:r w:rsidR="006C270D">
              <w:t xml:space="preserve"> at 30 K/min</w:t>
            </w:r>
            <w:r w:rsidR="009A1504">
              <w:t xml:space="preserve"> and naturally down to room temperature</w:t>
            </w:r>
            <w:r w:rsidR="006C270D">
              <w:t xml:space="preserve">. </w:t>
            </w:r>
            <w:r w:rsidR="00C31BD9">
              <w:t>Upon sintering</w:t>
            </w:r>
            <w:r w:rsidR="006C270D">
              <w:t xml:space="preserve">, </w:t>
            </w:r>
            <w:r w:rsidR="00726BE9">
              <w:t xml:space="preserve">the foaming agents </w:t>
            </w:r>
            <w:r w:rsidR="00C31BD9">
              <w:t xml:space="preserve">are partially </w:t>
            </w:r>
            <w:r w:rsidR="00726BE9">
              <w:t xml:space="preserve">incorporated </w:t>
            </w:r>
            <w:r w:rsidR="006C270D">
              <w:t>in</w:t>
            </w:r>
            <w:r w:rsidR="00726BE9">
              <w:t xml:space="preserve">to the glass structure. </w:t>
            </w:r>
            <w:r w:rsidR="006C270D">
              <w:t xml:space="preserve">Afterwards </w:t>
            </w:r>
            <w:r w:rsidR="00726BE9">
              <w:t xml:space="preserve">we </w:t>
            </w:r>
            <w:r w:rsidR="006C270D">
              <w:t>measure</w:t>
            </w:r>
            <w:r w:rsidR="00726BE9">
              <w:t xml:space="preserve"> the thermal conductivity of </w:t>
            </w:r>
            <w:r w:rsidR="006C270D">
              <w:t xml:space="preserve">the sintered samples </w:t>
            </w:r>
            <w:r w:rsidR="009E72B7">
              <w:t xml:space="preserve">with Laser Flash Technique </w:t>
            </w:r>
            <w:r w:rsidR="006C270D">
              <w:t xml:space="preserve">to see its dependence on the </w:t>
            </w:r>
            <w:r w:rsidR="009E72B7">
              <w:t xml:space="preserve">degree of </w:t>
            </w:r>
            <w:r w:rsidR="009A1504">
              <w:t>incorporation</w:t>
            </w:r>
            <w:r w:rsidR="006C270D">
              <w:t xml:space="preserve"> of the foaming agents into the glass structure</w:t>
            </w:r>
            <w:r w:rsidR="00726BE9">
              <w:t>.</w:t>
            </w:r>
            <w:r w:rsidR="006C270D">
              <w:t xml:space="preserve"> In parallel we prepare glass samples by adding the above-mentioned foaming agents to the</w:t>
            </w:r>
            <w:r w:rsidR="00726BE9">
              <w:t xml:space="preserve"> CRT panel glass</w:t>
            </w:r>
            <w:r w:rsidR="006C270D">
              <w:t xml:space="preserve"> via high temperature (</w:t>
            </w:r>
            <w:r w:rsidR="00C31BD9">
              <w:t xml:space="preserve">about </w:t>
            </w:r>
            <w:r w:rsidR="006C270D">
              <w:t xml:space="preserve">1500 </w:t>
            </w:r>
            <w:r w:rsidR="006C270D">
              <w:sym w:font="Symbol" w:char="F0B0"/>
            </w:r>
            <w:r w:rsidR="006C270D">
              <w:t>C) melt</w:t>
            </w:r>
            <w:r w:rsidR="00C31BD9">
              <w:t xml:space="preserve">ing and subsequent </w:t>
            </w:r>
            <w:r w:rsidR="00292033">
              <w:t>quenching</w:t>
            </w:r>
            <w:r w:rsidR="006C270D">
              <w:t xml:space="preserve">. We </w:t>
            </w:r>
            <w:r w:rsidR="001F2C87">
              <w:t xml:space="preserve">compare </w:t>
            </w:r>
            <w:r w:rsidR="006C270D">
              <w:t xml:space="preserve">the thermal conductivity of </w:t>
            </w:r>
            <w:r w:rsidR="009E72B7">
              <w:t xml:space="preserve">re-melted </w:t>
            </w:r>
            <w:r w:rsidR="006C270D">
              <w:t xml:space="preserve">samples </w:t>
            </w:r>
            <w:r w:rsidR="001F2C87">
              <w:t>with</w:t>
            </w:r>
            <w:r w:rsidR="006C270D">
              <w:t xml:space="preserve"> that of the sintered sample</w:t>
            </w:r>
            <w:r w:rsidR="009E72B7">
              <w:t>s</w:t>
            </w:r>
            <w:r w:rsidR="00412416">
              <w:t xml:space="preserve"> to </w:t>
            </w:r>
            <w:r w:rsidR="001F2C87">
              <w:t>study the influence of the structural incorporation of the foaming agents on the thermal conductivity</w:t>
            </w:r>
            <w:r w:rsidR="00412416">
              <w:t>. The samples could crystallize during the heating process, and thereby their</w:t>
            </w:r>
            <w:r w:rsidR="00384C5F">
              <w:t xml:space="preserve"> thermal conductivity</w:t>
            </w:r>
            <w:r w:rsidR="00412416">
              <w:t xml:space="preserve"> can be influenced. </w:t>
            </w:r>
            <w:r w:rsidR="00C31BD9">
              <w:t>T</w:t>
            </w:r>
            <w:r w:rsidR="00412416">
              <w:t>he crysta</w:t>
            </w:r>
            <w:r w:rsidR="00BC0580">
              <w:t>l</w:t>
            </w:r>
            <w:r w:rsidR="00412416">
              <w:t>linity of the samples</w:t>
            </w:r>
            <w:r w:rsidR="00C31BD9">
              <w:t xml:space="preserve"> is determined</w:t>
            </w:r>
            <w:r w:rsidR="00412416">
              <w:t xml:space="preserve"> by means of X-ray diffraction. The change of the glass structure can be indirectly reflected by </w:t>
            </w:r>
            <w:proofErr w:type="spellStart"/>
            <w:r w:rsidR="00412416" w:rsidRPr="00412416">
              <w:rPr>
                <w:i/>
              </w:rPr>
              <w:t>T</w:t>
            </w:r>
            <w:r w:rsidR="00412416" w:rsidRPr="00412416">
              <w:rPr>
                <w:vertAlign w:val="subscript"/>
              </w:rPr>
              <w:t>g</w:t>
            </w:r>
            <w:proofErr w:type="spellEnd"/>
            <w:r w:rsidR="00412416">
              <w:t xml:space="preserve"> change which is measured using a differential scanning calorimeter. </w:t>
            </w:r>
          </w:p>
          <w:p w14:paraId="420E798A" w14:textId="05E6DE96" w:rsidR="00C96C01" w:rsidRDefault="00C96C01" w:rsidP="00C96C01">
            <w:pPr>
              <w:jc w:val="left"/>
            </w:pPr>
          </w:p>
        </w:tc>
      </w:tr>
      <w:tr w:rsidR="00186A83" w14:paraId="2ADDAC5B" w14:textId="77777777" w:rsidTr="005223C3">
        <w:trPr>
          <w:trHeight w:val="4674"/>
          <w:jc w:val="center"/>
        </w:trPr>
        <w:tc>
          <w:tcPr>
            <w:tcW w:w="8617" w:type="dxa"/>
          </w:tcPr>
          <w:p w14:paraId="3FBE711C" w14:textId="77777777" w:rsidR="001F2C87" w:rsidRDefault="001F2C87" w:rsidP="00186A83"/>
          <w:p w14:paraId="29CED99F" w14:textId="44A7A52B" w:rsidR="00C96C01" w:rsidRDefault="00C96C01" w:rsidP="00186A83"/>
          <w:p w14:paraId="5603F0FF" w14:textId="70413A67" w:rsidR="009F6834" w:rsidRDefault="009F6834" w:rsidP="00186A83">
            <w:r>
              <w:t>Brief Biographical Notes</w:t>
            </w:r>
          </w:p>
          <w:p w14:paraId="0B954BAF" w14:textId="77777777" w:rsidR="009F6834" w:rsidRDefault="009F6834" w:rsidP="009F6834">
            <w:pPr>
              <w:jc w:val="left"/>
            </w:pPr>
          </w:p>
          <w:p w14:paraId="4D21F5C0" w14:textId="7C0D7725" w:rsidR="00186A83" w:rsidRDefault="00C23A27" w:rsidP="00292033">
            <w:pPr>
              <w:jc w:val="left"/>
            </w:pPr>
            <w:r>
              <w:t>Martin Bonderup Østergaard</w:t>
            </w:r>
            <w:r w:rsidR="001F2C87">
              <w:t xml:space="preserve"> is </w:t>
            </w:r>
            <w:r w:rsidR="00653FB0">
              <w:t>a</w:t>
            </w:r>
            <w:r w:rsidR="001F2C87">
              <w:t xml:space="preserve"> </w:t>
            </w:r>
            <w:r w:rsidR="00F20C91">
              <w:t xml:space="preserve">first year PhD </w:t>
            </w:r>
            <w:r w:rsidR="001F2C87">
              <w:t>student</w:t>
            </w:r>
            <w:r w:rsidR="00F20C91">
              <w:t xml:space="preserve"> supervised by Professor Yuanzheng Yue at Aalborg University, Denmark. The purpose of </w:t>
            </w:r>
            <w:r w:rsidR="001F2C87">
              <w:t>his</w:t>
            </w:r>
            <w:r w:rsidR="00F20C91">
              <w:t xml:space="preserve"> project is to develop and improve the insulating ability of foam glasses for use in new constructions. </w:t>
            </w:r>
            <w:r w:rsidR="00292033">
              <w:t xml:space="preserve">He </w:t>
            </w:r>
            <w:r w:rsidR="001F2C87">
              <w:t xml:space="preserve">graduated from Section of Chemistry at Aalborg University in 2015. During </w:t>
            </w:r>
            <w:r w:rsidR="00653FB0">
              <w:t>his</w:t>
            </w:r>
            <w:r w:rsidR="001F2C87">
              <w:t xml:space="preserve"> MSc </w:t>
            </w:r>
            <w:r w:rsidR="00653FB0">
              <w:t>he has</w:t>
            </w:r>
            <w:r w:rsidR="001F2C87">
              <w:t xml:space="preserve"> conducted high-pressure experiments on oxide glasses at Institute of High-Pressure </w:t>
            </w:r>
            <w:r w:rsidR="00C96C01">
              <w:t>Physics</w:t>
            </w:r>
            <w:r w:rsidR="001F2C87">
              <w:t>, Polish Academy of Sciences, Warsaw, Poland, and investigated the pressure-induced changes in both structural and mechanical properties.</w:t>
            </w:r>
            <w:r w:rsidR="00C96C01">
              <w:t xml:space="preserve"> I</w:t>
            </w:r>
            <w:r w:rsidR="00653FB0">
              <w:t>n this topic he has</w:t>
            </w:r>
            <w:r w:rsidR="00C96C01">
              <w:t xml:space="preserve"> published two papers in international peer-re</w:t>
            </w:r>
            <w:r w:rsidR="00653FB0">
              <w:t xml:space="preserve">viewed </w:t>
            </w:r>
            <w:r w:rsidR="00C96C01">
              <w:t>journals.</w:t>
            </w:r>
          </w:p>
        </w:tc>
      </w:tr>
    </w:tbl>
    <w:p w14:paraId="1B1B1354" w14:textId="080625E7" w:rsidR="005F2184" w:rsidRPr="00D657E7" w:rsidRDefault="005F2184" w:rsidP="005223C3">
      <w:pPr>
        <w:jc w:val="both"/>
      </w:pPr>
    </w:p>
    <w:sectPr w:rsidR="005F2184" w:rsidRPr="00D657E7" w:rsidSect="0078442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B66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E7"/>
    <w:rsid w:val="00003612"/>
    <w:rsid w:val="00004069"/>
    <w:rsid w:val="00004E5D"/>
    <w:rsid w:val="00013404"/>
    <w:rsid w:val="000247C1"/>
    <w:rsid w:val="00043695"/>
    <w:rsid w:val="00077517"/>
    <w:rsid w:val="000921D5"/>
    <w:rsid w:val="00096723"/>
    <w:rsid w:val="00096748"/>
    <w:rsid w:val="000B06E9"/>
    <w:rsid w:val="000B23A2"/>
    <w:rsid w:val="000C5DF9"/>
    <w:rsid w:val="000C7C0F"/>
    <w:rsid w:val="000F6381"/>
    <w:rsid w:val="00100963"/>
    <w:rsid w:val="00114D87"/>
    <w:rsid w:val="001233A8"/>
    <w:rsid w:val="001235D7"/>
    <w:rsid w:val="00127C5C"/>
    <w:rsid w:val="0013686F"/>
    <w:rsid w:val="00146000"/>
    <w:rsid w:val="00147A4E"/>
    <w:rsid w:val="0015117E"/>
    <w:rsid w:val="00152617"/>
    <w:rsid w:val="00154236"/>
    <w:rsid w:val="001555F3"/>
    <w:rsid w:val="001627E2"/>
    <w:rsid w:val="00167037"/>
    <w:rsid w:val="001704FA"/>
    <w:rsid w:val="00173835"/>
    <w:rsid w:val="00186A83"/>
    <w:rsid w:val="00187061"/>
    <w:rsid w:val="00192CD9"/>
    <w:rsid w:val="0019561A"/>
    <w:rsid w:val="001B36BF"/>
    <w:rsid w:val="001D1CB7"/>
    <w:rsid w:val="001E0657"/>
    <w:rsid w:val="001E201F"/>
    <w:rsid w:val="001E4135"/>
    <w:rsid w:val="001E5489"/>
    <w:rsid w:val="001F2C87"/>
    <w:rsid w:val="00211B90"/>
    <w:rsid w:val="00216E62"/>
    <w:rsid w:val="00221BD2"/>
    <w:rsid w:val="0022403A"/>
    <w:rsid w:val="00224232"/>
    <w:rsid w:val="00227DCC"/>
    <w:rsid w:val="00234FE7"/>
    <w:rsid w:val="0027672E"/>
    <w:rsid w:val="0028676B"/>
    <w:rsid w:val="00292033"/>
    <w:rsid w:val="00293984"/>
    <w:rsid w:val="002A52AE"/>
    <w:rsid w:val="002B3059"/>
    <w:rsid w:val="002B3C5A"/>
    <w:rsid w:val="002C0488"/>
    <w:rsid w:val="002D3232"/>
    <w:rsid w:val="002E6461"/>
    <w:rsid w:val="002F5653"/>
    <w:rsid w:val="00302119"/>
    <w:rsid w:val="00304AC3"/>
    <w:rsid w:val="003101E2"/>
    <w:rsid w:val="00324635"/>
    <w:rsid w:val="00347C45"/>
    <w:rsid w:val="00354C8E"/>
    <w:rsid w:val="00360B45"/>
    <w:rsid w:val="00365078"/>
    <w:rsid w:val="00366BEF"/>
    <w:rsid w:val="00384C5F"/>
    <w:rsid w:val="003B3EF0"/>
    <w:rsid w:val="003D0929"/>
    <w:rsid w:val="003D0CB3"/>
    <w:rsid w:val="003D28AE"/>
    <w:rsid w:val="003D4CF4"/>
    <w:rsid w:val="003D6C5B"/>
    <w:rsid w:val="003D7B49"/>
    <w:rsid w:val="003E3627"/>
    <w:rsid w:val="003F107E"/>
    <w:rsid w:val="003F10C7"/>
    <w:rsid w:val="003F30C8"/>
    <w:rsid w:val="00404B67"/>
    <w:rsid w:val="004114E4"/>
    <w:rsid w:val="00412416"/>
    <w:rsid w:val="00416D65"/>
    <w:rsid w:val="0042179D"/>
    <w:rsid w:val="004345C0"/>
    <w:rsid w:val="0046760D"/>
    <w:rsid w:val="004719A0"/>
    <w:rsid w:val="004A1434"/>
    <w:rsid w:val="004B16DB"/>
    <w:rsid w:val="004B5FA5"/>
    <w:rsid w:val="004E5206"/>
    <w:rsid w:val="004E5943"/>
    <w:rsid w:val="005046CF"/>
    <w:rsid w:val="00505E4E"/>
    <w:rsid w:val="005223C3"/>
    <w:rsid w:val="005243F7"/>
    <w:rsid w:val="00531DBC"/>
    <w:rsid w:val="00536034"/>
    <w:rsid w:val="0054372F"/>
    <w:rsid w:val="00545DCA"/>
    <w:rsid w:val="005518DD"/>
    <w:rsid w:val="00554154"/>
    <w:rsid w:val="00567E85"/>
    <w:rsid w:val="0057473D"/>
    <w:rsid w:val="005856BB"/>
    <w:rsid w:val="00594345"/>
    <w:rsid w:val="005946CB"/>
    <w:rsid w:val="0059566D"/>
    <w:rsid w:val="005A61D1"/>
    <w:rsid w:val="005B42D6"/>
    <w:rsid w:val="005B7027"/>
    <w:rsid w:val="005B779B"/>
    <w:rsid w:val="005C1A0F"/>
    <w:rsid w:val="005C7C9E"/>
    <w:rsid w:val="005F2184"/>
    <w:rsid w:val="005F571A"/>
    <w:rsid w:val="00612E9F"/>
    <w:rsid w:val="00613E90"/>
    <w:rsid w:val="00614C18"/>
    <w:rsid w:val="00637A63"/>
    <w:rsid w:val="00641276"/>
    <w:rsid w:val="00653FB0"/>
    <w:rsid w:val="00685E99"/>
    <w:rsid w:val="006914AB"/>
    <w:rsid w:val="006C270D"/>
    <w:rsid w:val="006C3403"/>
    <w:rsid w:val="006C5D1A"/>
    <w:rsid w:val="006C646B"/>
    <w:rsid w:val="006D2535"/>
    <w:rsid w:val="006D45AB"/>
    <w:rsid w:val="007076C3"/>
    <w:rsid w:val="0071190A"/>
    <w:rsid w:val="00726BE9"/>
    <w:rsid w:val="007300BA"/>
    <w:rsid w:val="0074323F"/>
    <w:rsid w:val="00744805"/>
    <w:rsid w:val="007514DB"/>
    <w:rsid w:val="0075411B"/>
    <w:rsid w:val="007663E6"/>
    <w:rsid w:val="0078442B"/>
    <w:rsid w:val="00790C8D"/>
    <w:rsid w:val="007959BF"/>
    <w:rsid w:val="007B49DF"/>
    <w:rsid w:val="007B66FD"/>
    <w:rsid w:val="007C0CD8"/>
    <w:rsid w:val="007D0B40"/>
    <w:rsid w:val="007D562F"/>
    <w:rsid w:val="007D7AA6"/>
    <w:rsid w:val="007F0175"/>
    <w:rsid w:val="007F27FB"/>
    <w:rsid w:val="0080499A"/>
    <w:rsid w:val="00825F7B"/>
    <w:rsid w:val="00826072"/>
    <w:rsid w:val="00857575"/>
    <w:rsid w:val="00861B91"/>
    <w:rsid w:val="00867B37"/>
    <w:rsid w:val="0089142C"/>
    <w:rsid w:val="008A3C30"/>
    <w:rsid w:val="008A6571"/>
    <w:rsid w:val="008A7411"/>
    <w:rsid w:val="008B2752"/>
    <w:rsid w:val="008C15B4"/>
    <w:rsid w:val="008C5791"/>
    <w:rsid w:val="008E33FC"/>
    <w:rsid w:val="009025D6"/>
    <w:rsid w:val="00906F79"/>
    <w:rsid w:val="0093014E"/>
    <w:rsid w:val="00931DEE"/>
    <w:rsid w:val="00962D6D"/>
    <w:rsid w:val="00963A6D"/>
    <w:rsid w:val="00976954"/>
    <w:rsid w:val="00982A6F"/>
    <w:rsid w:val="0099237D"/>
    <w:rsid w:val="009A1504"/>
    <w:rsid w:val="009C7F3E"/>
    <w:rsid w:val="009D05D6"/>
    <w:rsid w:val="009D40A8"/>
    <w:rsid w:val="009D45EB"/>
    <w:rsid w:val="009E72B7"/>
    <w:rsid w:val="009F0B0F"/>
    <w:rsid w:val="009F0DB4"/>
    <w:rsid w:val="009F6834"/>
    <w:rsid w:val="00A00DED"/>
    <w:rsid w:val="00A01F68"/>
    <w:rsid w:val="00A04ACF"/>
    <w:rsid w:val="00A16D0F"/>
    <w:rsid w:val="00A17D00"/>
    <w:rsid w:val="00A201EF"/>
    <w:rsid w:val="00A27EB9"/>
    <w:rsid w:val="00A30E49"/>
    <w:rsid w:val="00A342CB"/>
    <w:rsid w:val="00A507BB"/>
    <w:rsid w:val="00A72D28"/>
    <w:rsid w:val="00A75804"/>
    <w:rsid w:val="00A8500F"/>
    <w:rsid w:val="00A97DD4"/>
    <w:rsid w:val="00AE181A"/>
    <w:rsid w:val="00AF36B6"/>
    <w:rsid w:val="00B02273"/>
    <w:rsid w:val="00B04A23"/>
    <w:rsid w:val="00B376A2"/>
    <w:rsid w:val="00B564FF"/>
    <w:rsid w:val="00B572B5"/>
    <w:rsid w:val="00B705E6"/>
    <w:rsid w:val="00B776C1"/>
    <w:rsid w:val="00BA179B"/>
    <w:rsid w:val="00BA2012"/>
    <w:rsid w:val="00BC0580"/>
    <w:rsid w:val="00BC4B53"/>
    <w:rsid w:val="00BE50F2"/>
    <w:rsid w:val="00BE7A3E"/>
    <w:rsid w:val="00BF248F"/>
    <w:rsid w:val="00C16B96"/>
    <w:rsid w:val="00C21ACF"/>
    <w:rsid w:val="00C23A27"/>
    <w:rsid w:val="00C23B68"/>
    <w:rsid w:val="00C25662"/>
    <w:rsid w:val="00C278B7"/>
    <w:rsid w:val="00C31BD9"/>
    <w:rsid w:val="00C323C6"/>
    <w:rsid w:val="00C435DC"/>
    <w:rsid w:val="00C455E8"/>
    <w:rsid w:val="00C55539"/>
    <w:rsid w:val="00C56251"/>
    <w:rsid w:val="00C57AAB"/>
    <w:rsid w:val="00C825E2"/>
    <w:rsid w:val="00C849CD"/>
    <w:rsid w:val="00C96C01"/>
    <w:rsid w:val="00CA35D3"/>
    <w:rsid w:val="00CB1942"/>
    <w:rsid w:val="00CD6384"/>
    <w:rsid w:val="00D062BF"/>
    <w:rsid w:val="00D20BB4"/>
    <w:rsid w:val="00D26E1C"/>
    <w:rsid w:val="00D307B7"/>
    <w:rsid w:val="00D33E8E"/>
    <w:rsid w:val="00D41A84"/>
    <w:rsid w:val="00D41E18"/>
    <w:rsid w:val="00D5279B"/>
    <w:rsid w:val="00D528B4"/>
    <w:rsid w:val="00D6050C"/>
    <w:rsid w:val="00D62D64"/>
    <w:rsid w:val="00D648E2"/>
    <w:rsid w:val="00D657E7"/>
    <w:rsid w:val="00D80ACA"/>
    <w:rsid w:val="00D9243B"/>
    <w:rsid w:val="00D978C2"/>
    <w:rsid w:val="00DB4CD2"/>
    <w:rsid w:val="00DB4E92"/>
    <w:rsid w:val="00DC7296"/>
    <w:rsid w:val="00DD5F0D"/>
    <w:rsid w:val="00DE1E96"/>
    <w:rsid w:val="00DE4D31"/>
    <w:rsid w:val="00E0479B"/>
    <w:rsid w:val="00E06E3A"/>
    <w:rsid w:val="00E343D6"/>
    <w:rsid w:val="00E40C4E"/>
    <w:rsid w:val="00E52095"/>
    <w:rsid w:val="00E55104"/>
    <w:rsid w:val="00E65EDC"/>
    <w:rsid w:val="00E74150"/>
    <w:rsid w:val="00E75271"/>
    <w:rsid w:val="00E760D1"/>
    <w:rsid w:val="00E824C8"/>
    <w:rsid w:val="00E944A1"/>
    <w:rsid w:val="00EA42E2"/>
    <w:rsid w:val="00EB0610"/>
    <w:rsid w:val="00EB4009"/>
    <w:rsid w:val="00ED7786"/>
    <w:rsid w:val="00F02836"/>
    <w:rsid w:val="00F0587E"/>
    <w:rsid w:val="00F112CC"/>
    <w:rsid w:val="00F20C91"/>
    <w:rsid w:val="00F2186D"/>
    <w:rsid w:val="00F2414F"/>
    <w:rsid w:val="00F25396"/>
    <w:rsid w:val="00F36629"/>
    <w:rsid w:val="00F53D45"/>
    <w:rsid w:val="00F64BB0"/>
    <w:rsid w:val="00F64E2F"/>
    <w:rsid w:val="00F70E47"/>
    <w:rsid w:val="00F82A13"/>
    <w:rsid w:val="00F87B4A"/>
    <w:rsid w:val="00F96565"/>
    <w:rsid w:val="00FB3AAA"/>
    <w:rsid w:val="00FC3586"/>
    <w:rsid w:val="00FC5125"/>
    <w:rsid w:val="00FC71CF"/>
    <w:rsid w:val="00FD5E83"/>
    <w:rsid w:val="00FE21F9"/>
    <w:rsid w:val="00FF12AF"/>
    <w:rsid w:val="00FF31F2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75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D657E7"/>
    <w:pPr>
      <w:jc w:val="center"/>
    </w:pPr>
    <w:rPr>
      <w:sz w:val="24"/>
      <w:szCs w:val="24"/>
      <w:lang w:eastAsia="en-GB"/>
    </w:rPr>
  </w:style>
  <w:style w:type="paragraph" w:styleId="Overskrift1">
    <w:name w:val="heading 1"/>
    <w:aliases w:val="Authors"/>
    <w:basedOn w:val="Normal"/>
    <w:next w:val="Normal"/>
    <w:link w:val="Overskrift1Tegn"/>
    <w:qFormat/>
    <w:rsid w:val="00D657E7"/>
    <w:pPr>
      <w:outlineLvl w:val="0"/>
    </w:pPr>
  </w:style>
  <w:style w:type="paragraph" w:styleId="Overskrift2">
    <w:name w:val="heading 2"/>
    <w:aliases w:val="Affiliations"/>
    <w:basedOn w:val="Normal"/>
    <w:next w:val="Normal"/>
    <w:link w:val="Overskrift2Tegn"/>
    <w:qFormat/>
    <w:rsid w:val="00D657E7"/>
    <w:pPr>
      <w:outlineLvl w:val="1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qFormat/>
    <w:rsid w:val="00D657E7"/>
    <w:rPr>
      <w:b/>
      <w:sz w:val="28"/>
      <w:szCs w:val="28"/>
    </w:rPr>
  </w:style>
  <w:style w:type="character" w:customStyle="1" w:styleId="TitelTegn">
    <w:name w:val="Titel Tegn"/>
    <w:link w:val="Titel"/>
    <w:rsid w:val="00D657E7"/>
    <w:rPr>
      <w:b/>
      <w:sz w:val="28"/>
      <w:szCs w:val="28"/>
      <w:lang w:val="en-GB" w:eastAsia="en-GB" w:bidi="ar-SA"/>
    </w:rPr>
  </w:style>
  <w:style w:type="character" w:customStyle="1" w:styleId="Overskrift1Tegn">
    <w:name w:val="Overskrift 1 Tegn"/>
    <w:aliases w:val="Authors Tegn"/>
    <w:link w:val="Overskrift1"/>
    <w:rsid w:val="00D657E7"/>
    <w:rPr>
      <w:sz w:val="24"/>
      <w:szCs w:val="24"/>
      <w:lang w:val="en-GB" w:eastAsia="en-GB" w:bidi="ar-SA"/>
    </w:rPr>
  </w:style>
  <w:style w:type="character" w:customStyle="1" w:styleId="Overskrift2Tegn">
    <w:name w:val="Overskrift 2 Tegn"/>
    <w:aliases w:val="Affiliations Tegn"/>
    <w:link w:val="Overskrift2"/>
    <w:rsid w:val="00D657E7"/>
    <w:rPr>
      <w:i/>
      <w:sz w:val="24"/>
      <w:szCs w:val="24"/>
      <w:lang w:val="en-GB" w:eastAsia="en-GB" w:bidi="ar-SA"/>
    </w:rPr>
  </w:style>
  <w:style w:type="character" w:styleId="Hyperlink">
    <w:name w:val="Hyperlink"/>
    <w:rsid w:val="00C23B6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2920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92033"/>
    <w:rPr>
      <w:rFonts w:ascii="Tahoma" w:hAnsi="Tahoma" w:cs="Tahoma"/>
      <w:sz w:val="16"/>
      <w:szCs w:val="16"/>
      <w:lang w:eastAsia="en-GB"/>
    </w:rPr>
  </w:style>
  <w:style w:type="character" w:styleId="Kommentarhenvisning">
    <w:name w:val="annotation reference"/>
    <w:basedOn w:val="Standardskrifttypeiafsnit"/>
    <w:semiHidden/>
    <w:unhideWhenUsed/>
    <w:rsid w:val="00292033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2920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92033"/>
    <w:rPr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9203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92033"/>
    <w:rPr>
      <w:b/>
      <w:bCs/>
      <w:lang w:eastAsia="en-GB"/>
    </w:rPr>
  </w:style>
  <w:style w:type="paragraph" w:styleId="Listeafsnit">
    <w:name w:val="List Paragraph"/>
    <w:basedOn w:val="Normal"/>
    <w:uiPriority w:val="72"/>
    <w:rsid w:val="00C31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D657E7"/>
    <w:pPr>
      <w:jc w:val="center"/>
    </w:pPr>
    <w:rPr>
      <w:sz w:val="24"/>
      <w:szCs w:val="24"/>
      <w:lang w:eastAsia="en-GB"/>
    </w:rPr>
  </w:style>
  <w:style w:type="paragraph" w:styleId="Overskrift1">
    <w:name w:val="heading 1"/>
    <w:aliases w:val="Authors"/>
    <w:basedOn w:val="Normal"/>
    <w:next w:val="Normal"/>
    <w:link w:val="Overskrift1Tegn"/>
    <w:qFormat/>
    <w:rsid w:val="00D657E7"/>
    <w:pPr>
      <w:outlineLvl w:val="0"/>
    </w:pPr>
  </w:style>
  <w:style w:type="paragraph" w:styleId="Overskrift2">
    <w:name w:val="heading 2"/>
    <w:aliases w:val="Affiliations"/>
    <w:basedOn w:val="Normal"/>
    <w:next w:val="Normal"/>
    <w:link w:val="Overskrift2Tegn"/>
    <w:qFormat/>
    <w:rsid w:val="00D657E7"/>
    <w:pPr>
      <w:outlineLvl w:val="1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qFormat/>
    <w:rsid w:val="00D657E7"/>
    <w:rPr>
      <w:b/>
      <w:sz w:val="28"/>
      <w:szCs w:val="28"/>
    </w:rPr>
  </w:style>
  <w:style w:type="character" w:customStyle="1" w:styleId="TitelTegn">
    <w:name w:val="Titel Tegn"/>
    <w:link w:val="Titel"/>
    <w:rsid w:val="00D657E7"/>
    <w:rPr>
      <w:b/>
      <w:sz w:val="28"/>
      <w:szCs w:val="28"/>
      <w:lang w:val="en-GB" w:eastAsia="en-GB" w:bidi="ar-SA"/>
    </w:rPr>
  </w:style>
  <w:style w:type="character" w:customStyle="1" w:styleId="Overskrift1Tegn">
    <w:name w:val="Overskrift 1 Tegn"/>
    <w:aliases w:val="Authors Tegn"/>
    <w:link w:val="Overskrift1"/>
    <w:rsid w:val="00D657E7"/>
    <w:rPr>
      <w:sz w:val="24"/>
      <w:szCs w:val="24"/>
      <w:lang w:val="en-GB" w:eastAsia="en-GB" w:bidi="ar-SA"/>
    </w:rPr>
  </w:style>
  <w:style w:type="character" w:customStyle="1" w:styleId="Overskrift2Tegn">
    <w:name w:val="Overskrift 2 Tegn"/>
    <w:aliases w:val="Affiliations Tegn"/>
    <w:link w:val="Overskrift2"/>
    <w:rsid w:val="00D657E7"/>
    <w:rPr>
      <w:i/>
      <w:sz w:val="24"/>
      <w:szCs w:val="24"/>
      <w:lang w:val="en-GB" w:eastAsia="en-GB" w:bidi="ar-SA"/>
    </w:rPr>
  </w:style>
  <w:style w:type="character" w:styleId="Hyperlink">
    <w:name w:val="Hyperlink"/>
    <w:rsid w:val="00C23B6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2920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92033"/>
    <w:rPr>
      <w:rFonts w:ascii="Tahoma" w:hAnsi="Tahoma" w:cs="Tahoma"/>
      <w:sz w:val="16"/>
      <w:szCs w:val="16"/>
      <w:lang w:eastAsia="en-GB"/>
    </w:rPr>
  </w:style>
  <w:style w:type="character" w:styleId="Kommentarhenvisning">
    <w:name w:val="annotation reference"/>
    <w:basedOn w:val="Standardskrifttypeiafsnit"/>
    <w:semiHidden/>
    <w:unhideWhenUsed/>
    <w:rsid w:val="00292033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2920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92033"/>
    <w:rPr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9203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92033"/>
    <w:rPr>
      <w:b/>
      <w:bCs/>
      <w:lang w:eastAsia="en-GB"/>
    </w:rPr>
  </w:style>
  <w:style w:type="paragraph" w:styleId="Listeafsnit">
    <w:name w:val="List Paragraph"/>
    <w:basedOn w:val="Normal"/>
    <w:uiPriority w:val="72"/>
    <w:rsid w:val="00C3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2540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Enter title here</vt:lpstr>
      <vt:lpstr>Enter title here</vt:lpstr>
    </vt:vector>
  </TitlesOfParts>
  <Company>Aalborg University</Company>
  <LinksUpToDate>false</LinksUpToDate>
  <CharactersWithSpaces>2973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abstracts@sgt.org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 here</dc:title>
  <dc:creator>David.Martlew</dc:creator>
  <cp:lastModifiedBy>Martin Bonderup Østergaard</cp:lastModifiedBy>
  <cp:revision>2</cp:revision>
  <dcterms:created xsi:type="dcterms:W3CDTF">2016-03-08T07:44:00Z</dcterms:created>
  <dcterms:modified xsi:type="dcterms:W3CDTF">2016-03-08T07:44:00Z</dcterms:modified>
</cp:coreProperties>
</file>