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024" w:rsidRPr="0033651C" w:rsidRDefault="006E0024" w:rsidP="006E0024">
      <w:pPr>
        <w:spacing w:after="0" w:line="240" w:lineRule="auto"/>
        <w:jc w:val="center"/>
        <w:rPr>
          <w:sz w:val="44"/>
          <w:szCs w:val="44"/>
        </w:rPr>
      </w:pPr>
    </w:p>
    <w:p w:rsidR="008A46DF" w:rsidRPr="0033651C" w:rsidRDefault="008A46DF" w:rsidP="006E0024">
      <w:pPr>
        <w:spacing w:after="0" w:line="240" w:lineRule="auto"/>
        <w:jc w:val="center"/>
        <w:rPr>
          <w:sz w:val="44"/>
          <w:szCs w:val="44"/>
        </w:rPr>
      </w:pPr>
      <w:r w:rsidRPr="0033651C">
        <w:rPr>
          <w:sz w:val="44"/>
          <w:szCs w:val="44"/>
        </w:rPr>
        <w:t>CYBER-SECURITY</w:t>
      </w:r>
    </w:p>
    <w:p w:rsidR="008A46DF" w:rsidRDefault="008A46DF" w:rsidP="00161C18">
      <w:pPr>
        <w:pStyle w:val="Listeafsnit"/>
        <w:numPr>
          <w:ilvl w:val="0"/>
          <w:numId w:val="32"/>
        </w:numPr>
        <w:spacing w:after="120"/>
        <w:jc w:val="center"/>
        <w:rPr>
          <w:i/>
          <w:sz w:val="32"/>
          <w:szCs w:val="32"/>
        </w:rPr>
      </w:pPr>
      <w:r w:rsidRPr="0033651C">
        <w:rPr>
          <w:i/>
          <w:sz w:val="32"/>
          <w:szCs w:val="32"/>
        </w:rPr>
        <w:t>Implications on SMEs in Developing Economies</w:t>
      </w:r>
      <w:r w:rsidR="00F4444C">
        <w:rPr>
          <w:i/>
          <w:sz w:val="32"/>
          <w:szCs w:val="32"/>
        </w:rPr>
        <w:t xml:space="preserve"> </w:t>
      </w:r>
    </w:p>
    <w:p w:rsidR="00F4444C" w:rsidRPr="0033651C" w:rsidRDefault="00F4444C" w:rsidP="00161C18">
      <w:pPr>
        <w:pStyle w:val="Listeafsnit"/>
        <w:numPr>
          <w:ilvl w:val="0"/>
          <w:numId w:val="32"/>
        </w:numPr>
        <w:spacing w:after="120"/>
        <w:jc w:val="center"/>
        <w:rPr>
          <w:i/>
          <w:sz w:val="32"/>
          <w:szCs w:val="32"/>
        </w:rPr>
      </w:pPr>
      <w:r>
        <w:rPr>
          <w:i/>
          <w:sz w:val="32"/>
          <w:szCs w:val="32"/>
        </w:rPr>
        <w:t>the case of Ghana</w:t>
      </w:r>
    </w:p>
    <w:p w:rsidR="008A46DF" w:rsidRPr="0033651C" w:rsidRDefault="008A46DF" w:rsidP="00161C18">
      <w:pPr>
        <w:spacing w:after="120"/>
        <w:jc w:val="center"/>
        <w:rPr>
          <w:sz w:val="20"/>
          <w:szCs w:val="20"/>
        </w:rPr>
      </w:pPr>
      <w:r w:rsidRPr="0033651C">
        <w:rPr>
          <w:sz w:val="20"/>
          <w:szCs w:val="20"/>
        </w:rPr>
        <w:t>By Ezer Osei Yeboah-Boateng* &amp; Reza Tadayoni**</w:t>
      </w:r>
    </w:p>
    <w:p w:rsidR="00D03288" w:rsidRPr="0033651C" w:rsidRDefault="00D03288" w:rsidP="006E0024">
      <w:pPr>
        <w:rPr>
          <w:sz w:val="18"/>
          <w:szCs w:val="18"/>
        </w:rPr>
      </w:pPr>
    </w:p>
    <w:p w:rsidR="008A46DF" w:rsidRPr="0033651C" w:rsidRDefault="008A46DF" w:rsidP="006E0024">
      <w:pPr>
        <w:rPr>
          <w:sz w:val="20"/>
          <w:szCs w:val="20"/>
        </w:rPr>
      </w:pPr>
      <w:r w:rsidRPr="0033651C">
        <w:rPr>
          <w:sz w:val="20"/>
          <w:szCs w:val="20"/>
        </w:rPr>
        <w:t>*Doctoral Student at Center for Communications, Media &amp; Information Technology (CMI), Aalborg University, Copenhagen</w:t>
      </w:r>
    </w:p>
    <w:p w:rsidR="008A46DF" w:rsidRPr="0033651C" w:rsidRDefault="008A46DF" w:rsidP="006E0024">
      <w:pPr>
        <w:rPr>
          <w:sz w:val="20"/>
          <w:szCs w:val="20"/>
        </w:rPr>
      </w:pPr>
      <w:r w:rsidRPr="0033651C">
        <w:rPr>
          <w:sz w:val="20"/>
          <w:szCs w:val="20"/>
        </w:rPr>
        <w:t>** Associate Professor at CMI, Aalborg University, Copenhagen</w:t>
      </w:r>
    </w:p>
    <w:p w:rsidR="008A46DF" w:rsidRPr="0033651C" w:rsidRDefault="008A46DF" w:rsidP="006E0024">
      <w:pPr>
        <w:rPr>
          <w:sz w:val="20"/>
          <w:szCs w:val="20"/>
        </w:rPr>
      </w:pPr>
      <w:r w:rsidRPr="0033651C">
        <w:rPr>
          <w:sz w:val="20"/>
          <w:szCs w:val="20"/>
        </w:rPr>
        <w:t xml:space="preserve">Contact Author: Ezer Yeboah-Boateng: </w:t>
      </w:r>
      <w:hyperlink r:id="rId9" w:history="1">
        <w:r w:rsidRPr="0033651C">
          <w:rPr>
            <w:rStyle w:val="Hyperlink"/>
            <w:color w:val="auto"/>
            <w:sz w:val="20"/>
            <w:szCs w:val="20"/>
          </w:rPr>
          <w:t>ezer@cmi.aau.dk</w:t>
        </w:r>
      </w:hyperlink>
      <w:r w:rsidRPr="0033651C">
        <w:rPr>
          <w:sz w:val="20"/>
          <w:szCs w:val="20"/>
        </w:rPr>
        <w:t xml:space="preserve"> </w:t>
      </w:r>
    </w:p>
    <w:p w:rsidR="008A46DF" w:rsidRPr="0033651C" w:rsidRDefault="008A46DF" w:rsidP="008A46DF">
      <w:pPr>
        <w:pStyle w:val="Slutnotetekst"/>
        <w:ind w:firstLine="360"/>
        <w:rPr>
          <w:rFonts w:ascii="Tahoma" w:hAnsi="Tahoma" w:cs="Tahoma"/>
          <w:sz w:val="22"/>
          <w:szCs w:val="22"/>
        </w:rPr>
      </w:pPr>
    </w:p>
    <w:p w:rsidR="00D03288" w:rsidRPr="0033651C" w:rsidRDefault="00D03288" w:rsidP="008A46DF">
      <w:pPr>
        <w:pStyle w:val="Slutnotetekst"/>
        <w:ind w:firstLine="360"/>
        <w:rPr>
          <w:rFonts w:ascii="Tahoma" w:hAnsi="Tahoma" w:cs="Tahoma"/>
          <w:sz w:val="22"/>
          <w:szCs w:val="22"/>
        </w:rPr>
      </w:pPr>
    </w:p>
    <w:p w:rsidR="00D03288" w:rsidRPr="0033651C" w:rsidRDefault="00D03288" w:rsidP="008A46DF">
      <w:pPr>
        <w:pStyle w:val="Slutnotetekst"/>
        <w:ind w:firstLine="360"/>
        <w:rPr>
          <w:rFonts w:ascii="Tahoma" w:hAnsi="Tahoma" w:cs="Tahoma"/>
          <w:sz w:val="22"/>
          <w:szCs w:val="22"/>
        </w:rPr>
      </w:pPr>
    </w:p>
    <w:p w:rsidR="00D03288" w:rsidRPr="0033651C" w:rsidRDefault="00D03288" w:rsidP="008A46DF">
      <w:pPr>
        <w:pStyle w:val="Slutnotetekst"/>
        <w:ind w:firstLine="360"/>
        <w:rPr>
          <w:rFonts w:ascii="Tahoma" w:hAnsi="Tahoma" w:cs="Tahoma"/>
          <w:sz w:val="22"/>
          <w:szCs w:val="22"/>
        </w:rPr>
      </w:pPr>
    </w:p>
    <w:p w:rsidR="00D03288" w:rsidRPr="0033651C" w:rsidRDefault="00D03288" w:rsidP="008A46DF">
      <w:pPr>
        <w:pStyle w:val="Slutnotetekst"/>
        <w:ind w:firstLine="360"/>
        <w:rPr>
          <w:rFonts w:ascii="Tahoma" w:hAnsi="Tahoma" w:cs="Tahoma"/>
          <w:sz w:val="22"/>
          <w:szCs w:val="22"/>
        </w:rPr>
      </w:pPr>
    </w:p>
    <w:p w:rsidR="00D03288" w:rsidRPr="0033651C" w:rsidRDefault="00D03288" w:rsidP="008A46DF">
      <w:pPr>
        <w:pStyle w:val="Slutnotetekst"/>
        <w:ind w:firstLine="360"/>
        <w:rPr>
          <w:rFonts w:ascii="Tahoma" w:hAnsi="Tahoma" w:cs="Tahoma"/>
          <w:sz w:val="22"/>
          <w:szCs w:val="22"/>
        </w:rPr>
      </w:pPr>
    </w:p>
    <w:p w:rsidR="008A46DF" w:rsidRPr="0033651C" w:rsidRDefault="008A46DF" w:rsidP="006E0024">
      <w:pPr>
        <w:rPr>
          <w:b/>
          <w:sz w:val="40"/>
          <w:szCs w:val="40"/>
        </w:rPr>
      </w:pPr>
      <w:r w:rsidRPr="0033651C">
        <w:rPr>
          <w:b/>
          <w:sz w:val="40"/>
          <w:szCs w:val="40"/>
        </w:rPr>
        <w:t>A</w:t>
      </w:r>
      <w:r w:rsidR="005D3947" w:rsidRPr="0033651C">
        <w:rPr>
          <w:b/>
          <w:sz w:val="40"/>
          <w:szCs w:val="40"/>
        </w:rPr>
        <w:t>bstract</w:t>
      </w:r>
    </w:p>
    <w:p w:rsidR="008A46DF" w:rsidRPr="0033651C" w:rsidRDefault="008A46DF" w:rsidP="005D3947">
      <w:pPr>
        <w:pStyle w:val="Slutnotetekst"/>
        <w:rPr>
          <w:rFonts w:ascii="Arial" w:hAnsi="Arial" w:cs="Arial"/>
          <w:i/>
        </w:rPr>
      </w:pPr>
      <w:r w:rsidRPr="0033651C">
        <w:rPr>
          <w:rFonts w:cs="Arial"/>
          <w:i/>
        </w:rPr>
        <w:t>The object</w:t>
      </w:r>
      <w:r w:rsidR="00944BCD" w:rsidRPr="0033651C">
        <w:rPr>
          <w:rFonts w:cs="Arial"/>
          <w:i/>
        </w:rPr>
        <w:t>ive</w:t>
      </w:r>
      <w:r w:rsidRPr="0033651C">
        <w:rPr>
          <w:rFonts w:cs="Arial"/>
          <w:i/>
        </w:rPr>
        <w:t xml:space="preserve"> of this paper is to analyze the security aspects of Internet service delivery to SMEs, and the policy and regulatory implications of cyber-security in the “fragmented” structural environment in</w:t>
      </w:r>
      <w:r w:rsidR="005B7D55" w:rsidRPr="0033651C">
        <w:rPr>
          <w:rFonts w:cs="Arial"/>
          <w:i/>
        </w:rPr>
        <w:t xml:space="preserve"> a</w:t>
      </w:r>
      <w:r w:rsidRPr="0033651C">
        <w:rPr>
          <w:rFonts w:cs="Arial"/>
          <w:i/>
        </w:rPr>
        <w:t xml:space="preserve"> developing economy.  The ubiquitous interconnectivity provides the primary conduit for exploiting vulnerabilities on a widespread basis. Small &amp; Medium Enterprises (SMEs) sector is crucial to attaining long term and sustainable economic growth in developing economies.  The </w:t>
      </w:r>
      <w:r w:rsidR="00A75838" w:rsidRPr="0033651C">
        <w:rPr>
          <w:rFonts w:cs="Arial"/>
          <w:i/>
        </w:rPr>
        <w:t xml:space="preserve">ubiquitous </w:t>
      </w:r>
      <w:r w:rsidRPr="0033651C">
        <w:rPr>
          <w:rFonts w:cs="Arial"/>
          <w:i/>
        </w:rPr>
        <w:t>Internet</w:t>
      </w:r>
      <w:r w:rsidR="00A75838" w:rsidRPr="0033651C">
        <w:rPr>
          <w:rFonts w:cs="Arial"/>
          <w:i/>
        </w:rPr>
        <w:t xml:space="preserve"> </w:t>
      </w:r>
      <w:r w:rsidRPr="0033651C">
        <w:rPr>
          <w:rFonts w:cs="Arial"/>
          <w:i/>
        </w:rPr>
        <w:t xml:space="preserve">permeates every facet of human endeavor, not only to the technologically developed countries, but also increasingly prevalent in developing countries.  Whereas some argue that the pace of the growth of the cyberspace should continue without governmental restrictions, others, from another perspective, argue that these interconnectivities should be actively regulated through domestic and international laws.  The latter thinks that non-regulation of the cyberspace could have grave cyber-security concerns and that is likely to inhibit the current growth and development gains. This research analyzed the various policies and frameworks in respect of secured interconnectivity, adherence to governance, risk and compliance issues in a best-practice fashion.  Inferential </w:t>
      </w:r>
      <w:r w:rsidR="00F913BF" w:rsidRPr="0033651C">
        <w:rPr>
          <w:rFonts w:cs="Arial"/>
          <w:i/>
        </w:rPr>
        <w:t>analysis reveals</w:t>
      </w:r>
      <w:r w:rsidRPr="0033651C">
        <w:rPr>
          <w:rFonts w:cs="Arial"/>
          <w:i/>
        </w:rPr>
        <w:t xml:space="preserve"> that there are some cyber-security implications on SMEs in a fragmented policy and regulatory environment.  The findings are discussed and interpreted to provide highlights of these policy and regulatory challenges</w:t>
      </w:r>
      <w:r w:rsidRPr="0033651C">
        <w:rPr>
          <w:rFonts w:ascii="Arial" w:hAnsi="Arial" w:cs="Arial"/>
          <w:i/>
        </w:rPr>
        <w:t>.</w:t>
      </w:r>
    </w:p>
    <w:p w:rsidR="006E0024" w:rsidRPr="0033651C" w:rsidRDefault="006E0024"/>
    <w:p w:rsidR="008A46DF" w:rsidRPr="0033734A" w:rsidRDefault="006E0024" w:rsidP="0033734A">
      <w:pPr>
        <w:pStyle w:val="Overskrift1"/>
        <w:rPr>
          <w:sz w:val="32"/>
          <w:szCs w:val="32"/>
        </w:rPr>
      </w:pPr>
      <w:r w:rsidRPr="0033651C">
        <w:rPr>
          <w:rFonts w:ascii="Cambria" w:hAnsi="Cambria" w:cs="Tahoma"/>
          <w:sz w:val="26"/>
        </w:rPr>
        <w:br w:type="page"/>
      </w:r>
      <w:bookmarkStart w:id="0" w:name="_Toc268717135"/>
      <w:r w:rsidR="00161C18" w:rsidRPr="0033734A">
        <w:rPr>
          <w:sz w:val="32"/>
          <w:szCs w:val="32"/>
        </w:rPr>
        <w:lastRenderedPageBreak/>
        <w:t xml:space="preserve">1. </w:t>
      </w:r>
      <w:r w:rsidR="008A46DF" w:rsidRPr="0033734A">
        <w:rPr>
          <w:sz w:val="32"/>
          <w:szCs w:val="32"/>
        </w:rPr>
        <w:t>Introduction</w:t>
      </w:r>
      <w:bookmarkEnd w:id="0"/>
      <w:r w:rsidR="008A46DF" w:rsidRPr="0033734A">
        <w:rPr>
          <w:sz w:val="32"/>
          <w:szCs w:val="32"/>
        </w:rPr>
        <w:t xml:space="preserve">  </w:t>
      </w:r>
    </w:p>
    <w:p w:rsidR="008A46DF" w:rsidRPr="0033651C" w:rsidRDefault="008A46DF" w:rsidP="00F24772">
      <w:pPr>
        <w:spacing w:after="0" w:line="312" w:lineRule="auto"/>
        <w:rPr>
          <w:rFonts w:ascii="Tahoma" w:hAnsi="Tahoma" w:cs="Tahoma"/>
        </w:rPr>
      </w:pPr>
      <w:r w:rsidRPr="0033651C">
        <w:rPr>
          <w:rFonts w:ascii="Tahoma" w:hAnsi="Tahoma" w:cs="Tahoma"/>
        </w:rPr>
        <w:t xml:space="preserve">Motivation for studying cyber-security policy and regulatory implications on SMEs in developing economies was inspired by the ubiquitous interconnectivity, and the sensitive nature of data and transactions carried across these networks. </w:t>
      </w:r>
      <w:r w:rsidR="00F24772" w:rsidRPr="0033651C">
        <w:rPr>
          <w:rFonts w:ascii="Tahoma" w:hAnsi="Tahoma" w:cs="Tahoma"/>
        </w:rPr>
        <w:t xml:space="preserve"> </w:t>
      </w:r>
      <w:r w:rsidRPr="0033651C">
        <w:rPr>
          <w:rFonts w:ascii="Tahoma" w:hAnsi="Tahoma" w:cs="Tahoma"/>
        </w:rPr>
        <w:t>The first decade of the 21</w:t>
      </w:r>
      <w:r w:rsidRPr="0033651C">
        <w:rPr>
          <w:rFonts w:ascii="Tahoma" w:hAnsi="Tahoma" w:cs="Tahoma"/>
          <w:vertAlign w:val="superscript"/>
        </w:rPr>
        <w:t>st</w:t>
      </w:r>
      <w:r w:rsidRPr="0033651C">
        <w:rPr>
          <w:rFonts w:ascii="Tahoma" w:hAnsi="Tahoma" w:cs="Tahoma"/>
        </w:rPr>
        <w:t xml:space="preserve"> century has witnessed massive and unprecedented growth in the Information &amp; Communications Technology (ICT) sector of the global economy, cre</w:t>
      </w:r>
      <w:r w:rsidR="00357799" w:rsidRPr="0033651C">
        <w:rPr>
          <w:rFonts w:ascii="Tahoma" w:hAnsi="Tahoma" w:cs="Tahoma"/>
        </w:rPr>
        <w:t xml:space="preserve">ating a </w:t>
      </w:r>
      <w:r w:rsidRPr="0033651C">
        <w:rPr>
          <w:rFonts w:ascii="Tahoma" w:hAnsi="Tahoma" w:cs="Tahoma"/>
        </w:rPr>
        <w:t>virtual marketplace.  This growth necessitated many reforms world-wide.   To realize the full benefits of the digital revolution, users must have confidence that sensitive information is secure</w:t>
      </w:r>
      <w:r w:rsidR="00B829C6" w:rsidRPr="0033651C">
        <w:rPr>
          <w:rFonts w:ascii="Tahoma" w:hAnsi="Tahoma" w:cs="Tahoma"/>
        </w:rPr>
        <w:t>d</w:t>
      </w:r>
      <w:r w:rsidRPr="0033651C">
        <w:rPr>
          <w:rFonts w:ascii="Tahoma" w:hAnsi="Tahoma" w:cs="Tahoma"/>
        </w:rPr>
        <w:t>, commerce is not compromised, and the infrastructure is not infiltrated.</w:t>
      </w:r>
    </w:p>
    <w:p w:rsidR="00F24772" w:rsidRPr="0033651C" w:rsidRDefault="00F24772" w:rsidP="00F24772">
      <w:pPr>
        <w:spacing w:after="0" w:line="312" w:lineRule="auto"/>
        <w:rPr>
          <w:rFonts w:ascii="Tahoma" w:hAnsi="Tahoma" w:cs="Tahoma"/>
        </w:rPr>
      </w:pPr>
    </w:p>
    <w:p w:rsidR="008A46DF" w:rsidRPr="0033651C" w:rsidRDefault="008A46DF" w:rsidP="00F24772">
      <w:pPr>
        <w:spacing w:after="120" w:line="312" w:lineRule="auto"/>
        <w:rPr>
          <w:rFonts w:ascii="Tahoma" w:hAnsi="Tahoma" w:cs="Tahoma"/>
          <w:noProof/>
        </w:rPr>
      </w:pPr>
      <w:r w:rsidRPr="0033651C">
        <w:rPr>
          <w:rFonts w:ascii="Tahoma" w:hAnsi="Tahoma" w:cs="Tahoma"/>
        </w:rPr>
        <w:t xml:space="preserve">The US President’s Information Technology Advisory Committee (PITAC) posits that innovations in ICT have created a whole new industry through the “ubiquitous interconnectedness – </w:t>
      </w:r>
      <w:r w:rsidR="00076CD4" w:rsidRPr="0033651C">
        <w:rPr>
          <w:rFonts w:ascii="Tahoma" w:hAnsi="Tahoma" w:cs="Tahoma"/>
        </w:rPr>
        <w:t>first exhibited by the Internet</w:t>
      </w:r>
      <w:r w:rsidRPr="0033651C">
        <w:rPr>
          <w:rFonts w:ascii="Tahoma" w:hAnsi="Tahoma" w:cs="Tahoma"/>
        </w:rPr>
        <w:t xml:space="preserve">.”  PITAC continues that “that is indeed good news. The bad news is that ubiquitous interconnectivity provides the primary conduit for exploiting vulnerabilities on a widespread basis.” </w:t>
      </w:r>
      <w:r w:rsidRPr="0033651C">
        <w:rPr>
          <w:rFonts w:ascii="Tahoma" w:hAnsi="Tahoma" w:cs="Tahoma"/>
          <w:noProof/>
        </w:rPr>
        <w:t>(PITAC, 2005)</w:t>
      </w:r>
      <w:r w:rsidRPr="0033651C">
        <w:rPr>
          <w:rFonts w:ascii="Tahoma" w:hAnsi="Tahoma" w:cs="Tahoma"/>
        </w:rPr>
        <w:t xml:space="preserve">  </w:t>
      </w:r>
      <w:r w:rsidRPr="0033651C">
        <w:rPr>
          <w:rFonts w:ascii="Tahoma" w:hAnsi="Tahoma" w:cs="Tahoma"/>
          <w:noProof/>
        </w:rPr>
        <w:t xml:space="preserve"> </w:t>
      </w:r>
    </w:p>
    <w:p w:rsidR="008A46DF" w:rsidRPr="0033651C" w:rsidRDefault="008A46DF" w:rsidP="00F24772">
      <w:pPr>
        <w:spacing w:after="120" w:line="312" w:lineRule="auto"/>
        <w:rPr>
          <w:rFonts w:ascii="Tahoma" w:hAnsi="Tahoma" w:cs="Tahoma"/>
        </w:rPr>
      </w:pPr>
      <w:r w:rsidRPr="0033651C">
        <w:rPr>
          <w:rFonts w:ascii="Tahoma" w:hAnsi="Tahoma" w:cs="Tahoma"/>
        </w:rPr>
        <w:t xml:space="preserve">This revolution of interconnectivity has also brought with it an increased potential of opportunities, including risk and uncertainties, especially for those cyber-criminals who can now cause harm with catastrophic impact from afar, while equipped “with only a computer and the knowledge needed to identify and exploit vulnerabilities.” </w:t>
      </w:r>
      <w:r w:rsidRPr="0033651C">
        <w:rPr>
          <w:rFonts w:ascii="Tahoma" w:hAnsi="Tahoma" w:cs="Tahoma"/>
          <w:noProof/>
        </w:rPr>
        <w:t>(PITAC, 2005)</w:t>
      </w:r>
      <w:r w:rsidRPr="0033651C">
        <w:rPr>
          <w:rFonts w:ascii="Tahoma" w:hAnsi="Tahoma" w:cs="Tahoma"/>
        </w:rPr>
        <w:t xml:space="preserve"> </w:t>
      </w:r>
    </w:p>
    <w:p w:rsidR="008A46DF" w:rsidRPr="0033651C" w:rsidRDefault="008E212B" w:rsidP="00F24772">
      <w:pPr>
        <w:spacing w:after="120" w:line="312" w:lineRule="auto"/>
        <w:rPr>
          <w:rFonts w:ascii="Tahoma" w:hAnsi="Tahoma" w:cs="Tahoma"/>
        </w:rPr>
      </w:pPr>
      <w:r w:rsidRPr="0033651C">
        <w:rPr>
          <w:rFonts w:ascii="Tahoma" w:hAnsi="Tahoma" w:cs="Tahoma"/>
        </w:rPr>
        <w:t xml:space="preserve">The SME sector is crucial to attaining long term and sustainable economic growth.  They create employment to various sectors of the economy and are forefront in the adoption of technology.  </w:t>
      </w:r>
      <w:r w:rsidR="008A46DF" w:rsidRPr="0033651C">
        <w:rPr>
          <w:rFonts w:ascii="Tahoma" w:hAnsi="Tahoma" w:cs="Tahoma"/>
        </w:rPr>
        <w:t xml:space="preserve">While exploitation of ICTs is critical to building the economy, a myriad of cyber-security challenges confront SMEs, which are both technological and human-centric in nature.  </w:t>
      </w:r>
    </w:p>
    <w:p w:rsidR="008A46DF" w:rsidRPr="0033651C" w:rsidRDefault="008A46DF" w:rsidP="00F24772">
      <w:pPr>
        <w:spacing w:after="120" w:line="312" w:lineRule="auto"/>
        <w:rPr>
          <w:rFonts w:ascii="Tahoma" w:hAnsi="Tahoma" w:cs="Tahoma"/>
        </w:rPr>
      </w:pPr>
      <w:r w:rsidRPr="0033651C">
        <w:rPr>
          <w:rFonts w:ascii="Tahoma" w:hAnsi="Tahoma" w:cs="Tahoma"/>
        </w:rPr>
        <w:t xml:space="preserve">“Cyber-security policy needs to start from a clear and empirically grounded understanding of the nature of the problems before possible solutions can be devised.”  </w:t>
      </w:r>
      <w:proofErr w:type="gramStart"/>
      <w:r w:rsidR="00F90127" w:rsidRPr="0033651C">
        <w:rPr>
          <w:rFonts w:ascii="Tahoma" w:hAnsi="Tahoma" w:cs="Tahoma"/>
          <w:noProof/>
        </w:rPr>
        <w:t>(Bauer &amp; van Eeten, 2009)</w:t>
      </w:r>
      <w:r w:rsidRPr="0033651C">
        <w:rPr>
          <w:rFonts w:ascii="Tahoma" w:hAnsi="Tahoma" w:cs="Tahoma"/>
        </w:rPr>
        <w:t>.</w:t>
      </w:r>
      <w:proofErr w:type="gramEnd"/>
      <w:r w:rsidRPr="0033651C">
        <w:rPr>
          <w:rFonts w:ascii="Tahoma" w:hAnsi="Tahoma" w:cs="Tahoma"/>
        </w:rPr>
        <w:t xml:space="preserve"> </w:t>
      </w:r>
    </w:p>
    <w:p w:rsidR="005B7D55" w:rsidRPr="0033651C" w:rsidRDefault="005B7D55" w:rsidP="00F24772">
      <w:pPr>
        <w:spacing w:line="312" w:lineRule="auto"/>
        <w:rPr>
          <w:rFonts w:ascii="Tahoma" w:hAnsi="Tahoma" w:cs="Tahoma"/>
        </w:rPr>
      </w:pPr>
      <w:r w:rsidRPr="0033651C">
        <w:rPr>
          <w:rFonts w:ascii="Tahoma" w:hAnsi="Tahoma" w:cs="Tahoma"/>
        </w:rPr>
        <w:t>The ubiquitous Internet permeates every facet of human endeavor, not only to the technologically developed countries, but also increasingly prevalent in developing countries.  Whereas some argue that the pace of the growth of the cyberspace should continue without governmental restrictions, others, from another perspective, argue that these interconnectivities should be actively regulated through domestic and international laws.  The latter thinks that non-regulation of the cyberspace could have grave cyber-security concerns and that is likely to inhibit the current growth and development gains.</w:t>
      </w:r>
    </w:p>
    <w:p w:rsidR="003F0E46" w:rsidRPr="0033651C" w:rsidRDefault="00203E88" w:rsidP="007B229E">
      <w:pPr>
        <w:spacing w:line="312" w:lineRule="auto"/>
        <w:rPr>
          <w:rFonts w:ascii="Tahoma" w:hAnsi="Tahoma" w:cs="Tahoma"/>
        </w:rPr>
      </w:pPr>
      <w:r w:rsidRPr="0033651C">
        <w:rPr>
          <w:rFonts w:ascii="Tahoma" w:hAnsi="Tahoma" w:cs="Tahoma"/>
        </w:rPr>
        <w:t xml:space="preserve">UNGA 57/239 clearly stated, “As a result of increasing interconnectivity, information systems and networks are now exposed to a growing number and a wider variety of threats and vulnerabilities which raise new security issues for all.” </w:t>
      </w:r>
      <w:r w:rsidRPr="0033651C">
        <w:rPr>
          <w:rFonts w:ascii="Tahoma" w:hAnsi="Tahoma" w:cs="Tahoma"/>
          <w:noProof/>
        </w:rPr>
        <w:t xml:space="preserve">(UNGA, 2002)  </w:t>
      </w:r>
      <w:r w:rsidRPr="0033651C">
        <w:rPr>
          <w:rFonts w:ascii="Tahoma" w:hAnsi="Tahoma" w:cs="Tahoma"/>
        </w:rPr>
        <w:t xml:space="preserve">  “The vulnerability created by these gaps affects not only utility services, but also databases and systems that maintain a variety of sensitive and confidential information.” </w:t>
      </w:r>
      <w:r w:rsidRPr="0033651C">
        <w:rPr>
          <w:rFonts w:ascii="Tahoma" w:hAnsi="Tahoma" w:cs="Tahoma"/>
          <w:noProof/>
        </w:rPr>
        <w:t>(Moteleff, J. et al, 2003)</w:t>
      </w:r>
      <w:r w:rsidR="00076CD4" w:rsidRPr="0033651C">
        <w:rPr>
          <w:rFonts w:ascii="Tahoma" w:hAnsi="Tahoma" w:cs="Tahoma"/>
        </w:rPr>
        <w:t xml:space="preserve">  </w:t>
      </w:r>
    </w:p>
    <w:p w:rsidR="008A46DF" w:rsidRPr="0033651C" w:rsidRDefault="00643332" w:rsidP="007B229E">
      <w:pPr>
        <w:spacing w:line="312" w:lineRule="auto"/>
        <w:rPr>
          <w:rFonts w:ascii="Tahoma" w:hAnsi="Tahoma" w:cs="Tahoma"/>
        </w:rPr>
      </w:pPr>
      <w:r>
        <w:rPr>
          <w:rFonts w:ascii="Tahoma" w:hAnsi="Tahoma" w:cs="Tahoma"/>
        </w:rPr>
        <w:t xml:space="preserve">In this </w:t>
      </w:r>
      <w:r w:rsidR="00671BA8" w:rsidRPr="0033651C">
        <w:rPr>
          <w:rFonts w:ascii="Tahoma" w:hAnsi="Tahoma" w:cs="Tahoma"/>
        </w:rPr>
        <w:t xml:space="preserve">study </w:t>
      </w:r>
      <w:r>
        <w:rPr>
          <w:rFonts w:ascii="Tahoma" w:hAnsi="Tahoma" w:cs="Tahoma"/>
        </w:rPr>
        <w:t xml:space="preserve">we </w:t>
      </w:r>
      <w:r w:rsidR="00671BA8" w:rsidRPr="0033651C">
        <w:rPr>
          <w:rFonts w:ascii="Tahoma" w:hAnsi="Tahoma" w:cs="Tahoma"/>
        </w:rPr>
        <w:t xml:space="preserve">conducted a survey and followed-up with interviews of some strategic stakeholders.  </w:t>
      </w:r>
      <w:r w:rsidR="00A2732B" w:rsidRPr="0033651C">
        <w:rPr>
          <w:rFonts w:ascii="Tahoma" w:hAnsi="Tahoma" w:cs="Tahoma"/>
        </w:rPr>
        <w:t xml:space="preserve">Existing policies were reviewed with the view to identify some cyber-security challenges confronting SMEs. Their answers were analyzed and those constitute the findings of this paper.  </w:t>
      </w:r>
    </w:p>
    <w:p w:rsidR="008A46DF" w:rsidRPr="0033651C" w:rsidRDefault="00671BA8" w:rsidP="00F24772">
      <w:pPr>
        <w:spacing w:after="120" w:line="312" w:lineRule="auto"/>
        <w:rPr>
          <w:rFonts w:ascii="Tahoma" w:hAnsi="Tahoma" w:cs="Tahoma"/>
        </w:rPr>
      </w:pPr>
      <w:r w:rsidRPr="0033651C">
        <w:rPr>
          <w:rFonts w:ascii="Tahoma" w:hAnsi="Tahoma" w:cs="Tahoma"/>
        </w:rPr>
        <w:lastRenderedPageBreak/>
        <w:t xml:space="preserve">In this </w:t>
      </w:r>
      <w:r w:rsidR="008A46DF" w:rsidRPr="0033651C">
        <w:rPr>
          <w:rFonts w:ascii="Tahoma" w:hAnsi="Tahoma" w:cs="Tahoma"/>
        </w:rPr>
        <w:t>paper</w:t>
      </w:r>
      <w:r w:rsidRPr="0033651C">
        <w:rPr>
          <w:rFonts w:ascii="Tahoma" w:hAnsi="Tahoma" w:cs="Tahoma"/>
        </w:rPr>
        <w:t>, w</w:t>
      </w:r>
      <w:r w:rsidR="00C153F6" w:rsidRPr="0033651C">
        <w:rPr>
          <w:rFonts w:ascii="Tahoma" w:hAnsi="Tahoma" w:cs="Tahoma"/>
        </w:rPr>
        <w:t>e discuss the research question and method</w:t>
      </w:r>
      <w:r w:rsidR="004867F8" w:rsidRPr="0033651C">
        <w:rPr>
          <w:rFonts w:ascii="Tahoma" w:hAnsi="Tahoma" w:cs="Tahoma"/>
        </w:rPr>
        <w:t>ology</w:t>
      </w:r>
      <w:r w:rsidR="00C153F6" w:rsidRPr="0033651C">
        <w:rPr>
          <w:rFonts w:ascii="Tahoma" w:hAnsi="Tahoma" w:cs="Tahoma"/>
        </w:rPr>
        <w:t xml:space="preserve">, followed by the </w:t>
      </w:r>
      <w:r w:rsidR="008A46DF" w:rsidRPr="0033651C">
        <w:rPr>
          <w:rFonts w:ascii="Tahoma" w:hAnsi="Tahoma" w:cs="Tahoma"/>
        </w:rPr>
        <w:t xml:space="preserve">review </w:t>
      </w:r>
      <w:r w:rsidR="00C153F6" w:rsidRPr="0033651C">
        <w:rPr>
          <w:rFonts w:ascii="Tahoma" w:hAnsi="Tahoma" w:cs="Tahoma"/>
        </w:rPr>
        <w:t xml:space="preserve">of </w:t>
      </w:r>
      <w:r w:rsidRPr="0033651C">
        <w:rPr>
          <w:rFonts w:ascii="Tahoma" w:hAnsi="Tahoma" w:cs="Tahoma"/>
        </w:rPr>
        <w:t xml:space="preserve">related works in </w:t>
      </w:r>
      <w:r w:rsidR="008A46DF" w:rsidRPr="0033651C">
        <w:rPr>
          <w:rFonts w:ascii="Tahoma" w:hAnsi="Tahoma" w:cs="Tahoma"/>
        </w:rPr>
        <w:t>cyber-security</w:t>
      </w:r>
      <w:r w:rsidRPr="0033651C">
        <w:rPr>
          <w:rFonts w:ascii="Tahoma" w:hAnsi="Tahoma" w:cs="Tahoma"/>
        </w:rPr>
        <w:t xml:space="preserve">, particularly </w:t>
      </w:r>
      <w:r w:rsidR="008A46DF" w:rsidRPr="0033651C">
        <w:rPr>
          <w:rFonts w:ascii="Tahoma" w:hAnsi="Tahoma" w:cs="Tahoma"/>
        </w:rPr>
        <w:t xml:space="preserve">its impact on SMEs, its policy and regulation, its implications, and stakeholder perceptions.  </w:t>
      </w:r>
      <w:r w:rsidR="00695D00" w:rsidRPr="0033651C">
        <w:rPr>
          <w:rFonts w:ascii="Tahoma" w:hAnsi="Tahoma" w:cs="Tahoma"/>
        </w:rPr>
        <w:t xml:space="preserve">We give an overview of the SMEs contribution to the Ghanaian economy, the market situation and the technologies used for Internet service delivery in Ghana.  </w:t>
      </w:r>
      <w:r w:rsidR="008A46DF" w:rsidRPr="0033651C">
        <w:rPr>
          <w:rFonts w:ascii="Tahoma" w:hAnsi="Tahoma" w:cs="Tahoma"/>
        </w:rPr>
        <w:t>We then present</w:t>
      </w:r>
      <w:r w:rsidR="00C153F6" w:rsidRPr="0033651C">
        <w:rPr>
          <w:rFonts w:ascii="Tahoma" w:hAnsi="Tahoma" w:cs="Tahoma"/>
        </w:rPr>
        <w:t xml:space="preserve"> the</w:t>
      </w:r>
      <w:r w:rsidR="008A46DF" w:rsidRPr="0033651C">
        <w:rPr>
          <w:rFonts w:ascii="Tahoma" w:hAnsi="Tahoma" w:cs="Tahoma"/>
        </w:rPr>
        <w:t xml:space="preserve"> empirical data collected and </w:t>
      </w:r>
      <w:r w:rsidR="00C153F6" w:rsidRPr="0033651C">
        <w:rPr>
          <w:rFonts w:ascii="Tahoma" w:hAnsi="Tahoma" w:cs="Tahoma"/>
        </w:rPr>
        <w:t xml:space="preserve">its </w:t>
      </w:r>
      <w:r w:rsidR="008A46DF" w:rsidRPr="0033651C">
        <w:rPr>
          <w:rFonts w:ascii="Tahoma" w:hAnsi="Tahoma" w:cs="Tahoma"/>
        </w:rPr>
        <w:t>analysis.  We conclude with a discussion of the results and offer a few recommendations on the way forward and further research work.</w:t>
      </w:r>
    </w:p>
    <w:p w:rsidR="00B15D82" w:rsidRPr="0033651C" w:rsidRDefault="00B15D82" w:rsidP="005161E4">
      <w:pPr>
        <w:pStyle w:val="Overskrift2"/>
      </w:pPr>
      <w:r w:rsidRPr="0033651C">
        <w:t>1.1 Key Issues &amp; Hypothesis</w:t>
      </w:r>
    </w:p>
    <w:p w:rsidR="00B15D82" w:rsidRPr="0033651C" w:rsidRDefault="00B15D82" w:rsidP="00B15D82">
      <w:pPr>
        <w:pStyle w:val="Slutnotetekst"/>
        <w:spacing w:after="120" w:line="312" w:lineRule="auto"/>
        <w:rPr>
          <w:rFonts w:ascii="Tahoma" w:hAnsi="Tahoma" w:cs="Tahoma"/>
          <w:sz w:val="22"/>
          <w:szCs w:val="22"/>
        </w:rPr>
      </w:pPr>
      <w:r w:rsidRPr="0033651C">
        <w:rPr>
          <w:rFonts w:ascii="Tahoma" w:hAnsi="Tahoma" w:cs="Tahoma"/>
          <w:sz w:val="22"/>
          <w:szCs w:val="22"/>
        </w:rPr>
        <w:t>This research sets out to investigate on the security aspects of Internet service delivery to SMEs, in particular, and its associated policy and regulatory implications</w:t>
      </w:r>
      <w:r w:rsidR="00A20B73" w:rsidRPr="0033651C">
        <w:rPr>
          <w:rFonts w:ascii="Tahoma" w:hAnsi="Tahoma" w:cs="Tahoma"/>
          <w:sz w:val="22"/>
          <w:szCs w:val="22"/>
        </w:rPr>
        <w:t xml:space="preserve"> </w:t>
      </w:r>
      <w:r w:rsidR="002B2928" w:rsidRPr="0033651C">
        <w:rPr>
          <w:rFonts w:ascii="Tahoma" w:hAnsi="Tahoma" w:cs="Tahoma"/>
          <w:sz w:val="22"/>
          <w:szCs w:val="22"/>
        </w:rPr>
        <w:t xml:space="preserve">in a </w:t>
      </w:r>
      <w:r w:rsidR="00A20B73" w:rsidRPr="0033651C">
        <w:rPr>
          <w:rFonts w:ascii="Tahoma" w:hAnsi="Tahoma" w:cs="Tahoma"/>
          <w:sz w:val="22"/>
          <w:szCs w:val="22"/>
        </w:rPr>
        <w:t>fragmented regime</w:t>
      </w:r>
      <w:r w:rsidRPr="0033651C">
        <w:rPr>
          <w:rFonts w:ascii="Tahoma" w:hAnsi="Tahoma" w:cs="Tahoma"/>
          <w:sz w:val="22"/>
          <w:szCs w:val="22"/>
        </w:rPr>
        <w:t xml:space="preserve">.   </w:t>
      </w:r>
    </w:p>
    <w:p w:rsidR="00B15D82" w:rsidRPr="0033651C" w:rsidRDefault="00B15D82" w:rsidP="00B15D82">
      <w:pPr>
        <w:spacing w:after="120" w:line="312" w:lineRule="auto"/>
        <w:rPr>
          <w:rFonts w:ascii="Tahoma" w:hAnsi="Tahoma" w:cs="Tahoma"/>
        </w:rPr>
      </w:pPr>
      <w:r w:rsidRPr="0033651C">
        <w:rPr>
          <w:rFonts w:ascii="Tahoma" w:hAnsi="Tahoma" w:cs="Tahoma"/>
        </w:rPr>
        <w:t xml:space="preserve">This is premised on the fact that threats to cyber-security emanate from 2 main sources: namely, direct cyber-attacks from the cyber-criminals and the interconnected network-of-networks.  “When infrastructures are interconnected, new vulnerabilities might arise from the common links, failures might propagate through the different systems, intrusion and disruption in one provoke unexpected threats to others.” </w:t>
      </w:r>
      <w:proofErr w:type="gramStart"/>
      <w:r w:rsidRPr="0033651C">
        <w:rPr>
          <w:rFonts w:ascii="Tahoma" w:hAnsi="Tahoma" w:cs="Tahoma"/>
          <w:noProof/>
        </w:rPr>
        <w:t>(Chaturvedi, M. et al., 2009)</w:t>
      </w:r>
      <w:r w:rsidRPr="0033651C">
        <w:rPr>
          <w:rFonts w:ascii="Tahoma" w:hAnsi="Tahoma" w:cs="Tahoma"/>
        </w:rPr>
        <w:t>.</w:t>
      </w:r>
      <w:proofErr w:type="gramEnd"/>
      <w:r w:rsidRPr="0033651C">
        <w:rPr>
          <w:rFonts w:ascii="Tahoma" w:hAnsi="Tahoma" w:cs="Tahoma"/>
        </w:rPr>
        <w:t xml:space="preserve">  It is this interconnection where the ICTs play a major role and that is the import of this paper.</w:t>
      </w:r>
    </w:p>
    <w:p w:rsidR="00A20B73" w:rsidRPr="0033651C" w:rsidRDefault="00B15D82" w:rsidP="00B15D82">
      <w:pPr>
        <w:spacing w:after="120" w:line="312" w:lineRule="auto"/>
        <w:rPr>
          <w:rFonts w:ascii="Tahoma" w:hAnsi="Tahoma" w:cs="Tahoma"/>
        </w:rPr>
      </w:pPr>
      <w:r w:rsidRPr="0033651C">
        <w:rPr>
          <w:rFonts w:ascii="Tahoma" w:hAnsi="Tahoma" w:cs="Tahoma"/>
        </w:rPr>
        <w:t xml:space="preserve">The issue is “how are these interconnectivities regulated, some of which are cross-border originated?”  Since the de-regulation of the telecom environment in Ghana, what has been the impact of cyber-security policy and regulation on SMEs?  Over a decade after the de-regulation, what are the security-related challenges with internet service delivery?  </w:t>
      </w:r>
    </w:p>
    <w:p w:rsidR="00B15D82" w:rsidRPr="0033651C" w:rsidRDefault="00B15D82" w:rsidP="00B15D82">
      <w:pPr>
        <w:spacing w:after="120" w:line="312" w:lineRule="auto"/>
        <w:rPr>
          <w:rFonts w:ascii="Tahoma" w:hAnsi="Tahoma" w:cs="Tahoma"/>
        </w:rPr>
      </w:pPr>
      <w:r w:rsidRPr="0033651C">
        <w:rPr>
          <w:rFonts w:ascii="Tahoma" w:hAnsi="Tahoma" w:cs="Tahoma"/>
        </w:rPr>
        <w:t xml:space="preserve">Are there any impacts and inhibitions to growth of the industry due to multiple inter-connectedness and its cyber-security implications? </w:t>
      </w:r>
      <w:r w:rsidR="003675A7" w:rsidRPr="0033651C">
        <w:rPr>
          <w:rFonts w:ascii="Tahoma" w:hAnsi="Tahoma" w:cs="Tahoma"/>
        </w:rPr>
        <w:t xml:space="preserve"> Which stakeholders are responsible for vulnerability incidents, and how are incidents handled?  </w:t>
      </w:r>
      <w:r w:rsidRPr="0033651C">
        <w:rPr>
          <w:rFonts w:ascii="Tahoma" w:hAnsi="Tahoma" w:cs="Tahoma"/>
        </w:rPr>
        <w:t xml:space="preserve"> </w:t>
      </w:r>
    </w:p>
    <w:p w:rsidR="00B15D82" w:rsidRPr="0033651C" w:rsidRDefault="00592ABD" w:rsidP="00B15D82">
      <w:pPr>
        <w:spacing w:after="120" w:line="312" w:lineRule="auto"/>
        <w:rPr>
          <w:rFonts w:ascii="Tahoma" w:hAnsi="Tahoma" w:cs="Tahoma"/>
        </w:rPr>
      </w:pPr>
      <w:r w:rsidRPr="0033651C">
        <w:rPr>
          <w:rFonts w:ascii="Tahoma" w:hAnsi="Tahoma" w:cs="Tahoma"/>
        </w:rPr>
        <w:t xml:space="preserve">This </w:t>
      </w:r>
      <w:r w:rsidR="00F06B9B" w:rsidRPr="0033651C">
        <w:rPr>
          <w:rFonts w:ascii="Tahoma" w:hAnsi="Tahoma" w:cs="Tahoma"/>
        </w:rPr>
        <w:t xml:space="preserve">exploratory </w:t>
      </w:r>
      <w:r w:rsidRPr="0033651C">
        <w:rPr>
          <w:rFonts w:ascii="Tahoma" w:hAnsi="Tahoma" w:cs="Tahoma"/>
        </w:rPr>
        <w:t xml:space="preserve">research will test if cross-border provisioning and service provider type have any effects on cyber-security.  </w:t>
      </w:r>
      <w:r w:rsidR="003675A7" w:rsidRPr="0033651C">
        <w:rPr>
          <w:rFonts w:ascii="Tahoma" w:hAnsi="Tahoma" w:cs="Tahoma"/>
        </w:rPr>
        <w:t xml:space="preserve">Cross-border ICT-enabled services are said to be services provided from one country to another over the Internet, telecommunications and data networks.  </w:t>
      </w:r>
      <w:r w:rsidR="00B15D82" w:rsidRPr="0033651C">
        <w:rPr>
          <w:rFonts w:ascii="Tahoma" w:hAnsi="Tahoma" w:cs="Tahoma"/>
        </w:rPr>
        <w:t>Here cyber-security implications refer to challenges associated with service provision, risk, protection, trust, incident handling, standards and solutions, etc.  The null hypothesis is:</w:t>
      </w:r>
    </w:p>
    <w:p w:rsidR="00B15D82" w:rsidRPr="0033651C" w:rsidRDefault="00B15D82" w:rsidP="00B15D82">
      <w:pPr>
        <w:spacing w:after="120" w:line="312" w:lineRule="auto"/>
        <w:ind w:left="720" w:hanging="720"/>
        <w:rPr>
          <w:rFonts w:ascii="Tahoma" w:hAnsi="Tahoma" w:cs="Tahoma"/>
        </w:rPr>
      </w:pPr>
      <w:r w:rsidRPr="0033651C">
        <w:rPr>
          <w:rFonts w:ascii="Tahoma" w:hAnsi="Tahoma" w:cs="Tahoma"/>
        </w:rPr>
        <w:tab/>
        <w:t>H</w:t>
      </w:r>
      <w:r w:rsidRPr="0033651C">
        <w:rPr>
          <w:rFonts w:ascii="Tahoma" w:hAnsi="Tahoma" w:cs="Tahoma"/>
          <w:vertAlign w:val="subscript"/>
        </w:rPr>
        <w:t>0</w:t>
      </w:r>
      <w:r w:rsidRPr="0033651C">
        <w:rPr>
          <w:rFonts w:ascii="Tahoma" w:hAnsi="Tahoma" w:cs="Tahoma"/>
        </w:rPr>
        <w:t>: there are no cyber-security implications on SMEs in a fragmented policy and regulatory environment</w:t>
      </w:r>
      <w:r w:rsidR="006B5ED8" w:rsidRPr="0033651C">
        <w:rPr>
          <w:rFonts w:ascii="Tahoma" w:hAnsi="Tahoma" w:cs="Tahoma"/>
        </w:rPr>
        <w:t>.</w:t>
      </w:r>
    </w:p>
    <w:p w:rsidR="00B15D82" w:rsidRPr="0033651C" w:rsidRDefault="00B15D82" w:rsidP="00205330">
      <w:pPr>
        <w:tabs>
          <w:tab w:val="left" w:pos="3594"/>
        </w:tabs>
        <w:spacing w:after="120" w:line="312" w:lineRule="auto"/>
        <w:rPr>
          <w:rFonts w:ascii="Tahoma" w:hAnsi="Tahoma" w:cs="Tahoma"/>
        </w:rPr>
      </w:pPr>
      <w:r w:rsidRPr="0033651C">
        <w:rPr>
          <w:rFonts w:ascii="Tahoma" w:hAnsi="Tahoma" w:cs="Tahoma"/>
        </w:rPr>
        <w:t>The alternative hypothesis is:</w:t>
      </w:r>
      <w:r w:rsidR="00205330" w:rsidRPr="0033651C">
        <w:rPr>
          <w:rFonts w:ascii="Tahoma" w:hAnsi="Tahoma" w:cs="Tahoma"/>
        </w:rPr>
        <w:tab/>
      </w:r>
    </w:p>
    <w:p w:rsidR="00B15D82" w:rsidRPr="0033651C" w:rsidRDefault="00B15D82" w:rsidP="00B15D82">
      <w:pPr>
        <w:spacing w:after="120" w:line="312" w:lineRule="auto"/>
        <w:ind w:left="720"/>
        <w:rPr>
          <w:rFonts w:ascii="Tahoma" w:hAnsi="Tahoma" w:cs="Tahoma"/>
        </w:rPr>
      </w:pPr>
      <w:r w:rsidRPr="0033651C">
        <w:rPr>
          <w:rFonts w:ascii="Tahoma" w:hAnsi="Tahoma" w:cs="Tahoma"/>
        </w:rPr>
        <w:t>H</w:t>
      </w:r>
      <w:r w:rsidRPr="0033651C">
        <w:rPr>
          <w:rFonts w:ascii="Tahoma" w:hAnsi="Tahoma" w:cs="Tahoma"/>
          <w:vertAlign w:val="subscript"/>
        </w:rPr>
        <w:t>1</w:t>
      </w:r>
      <w:r w:rsidRPr="0033651C">
        <w:rPr>
          <w:rFonts w:ascii="Tahoma" w:hAnsi="Tahoma" w:cs="Tahoma"/>
        </w:rPr>
        <w:t>: there are cyber-security implications on SMEs in a fragmented policy and regulatory environment.</w:t>
      </w:r>
    </w:p>
    <w:p w:rsidR="00B15D82" w:rsidRPr="0033651C" w:rsidRDefault="00B15D82" w:rsidP="00B15D82">
      <w:pPr>
        <w:spacing w:after="120" w:line="312" w:lineRule="auto"/>
        <w:rPr>
          <w:rFonts w:ascii="Tahoma" w:hAnsi="Tahoma" w:cs="Tahoma"/>
        </w:rPr>
      </w:pPr>
      <w:r w:rsidRPr="0033651C">
        <w:rPr>
          <w:rFonts w:ascii="Tahoma" w:hAnsi="Tahoma" w:cs="Tahoma"/>
        </w:rPr>
        <w:t>Note that, H</w:t>
      </w:r>
      <w:r w:rsidRPr="0033651C">
        <w:rPr>
          <w:rFonts w:ascii="Tahoma" w:hAnsi="Tahoma" w:cs="Tahoma"/>
          <w:vertAlign w:val="subscript"/>
        </w:rPr>
        <w:t>0</w:t>
      </w:r>
      <w:r w:rsidRPr="0033651C">
        <w:rPr>
          <w:rFonts w:ascii="Tahoma" w:hAnsi="Tahoma" w:cs="Tahoma"/>
        </w:rPr>
        <w:t xml:space="preserve"> and H</w:t>
      </w:r>
      <w:r w:rsidRPr="0033651C">
        <w:rPr>
          <w:rFonts w:ascii="Tahoma" w:hAnsi="Tahoma" w:cs="Tahoma"/>
          <w:vertAlign w:val="subscript"/>
        </w:rPr>
        <w:t>1</w:t>
      </w:r>
      <w:r w:rsidRPr="0033651C">
        <w:rPr>
          <w:rFonts w:ascii="Tahoma" w:hAnsi="Tahoma" w:cs="Tahoma"/>
        </w:rPr>
        <w:t xml:space="preserve"> are mutually exclusive.</w:t>
      </w:r>
    </w:p>
    <w:p w:rsidR="00B15D82" w:rsidRDefault="00B15D82" w:rsidP="00F24772">
      <w:pPr>
        <w:spacing w:after="120" w:line="312" w:lineRule="auto"/>
        <w:rPr>
          <w:rFonts w:ascii="Tahoma" w:hAnsi="Tahoma" w:cs="Tahoma"/>
        </w:rPr>
      </w:pPr>
      <w:r w:rsidRPr="0033651C">
        <w:rPr>
          <w:rFonts w:ascii="Tahoma" w:hAnsi="Tahoma" w:cs="Tahoma"/>
        </w:rPr>
        <w:t>The analysis will use the sample data collected to evaluate the null hypothesis.  Using Chi-square test statistic, we find the significance level of 0.05 or the p-value of 95% probability.  If the value of the test statistic is unlikely, based on the null hypothesis, we will reject the null hypothesis.</w:t>
      </w:r>
    </w:p>
    <w:p w:rsidR="00127825" w:rsidRPr="0033651C" w:rsidRDefault="00127825" w:rsidP="00F24772">
      <w:pPr>
        <w:spacing w:after="120" w:line="312" w:lineRule="auto"/>
        <w:rPr>
          <w:rFonts w:ascii="Tahoma" w:hAnsi="Tahoma" w:cs="Tahoma"/>
        </w:rPr>
      </w:pPr>
    </w:p>
    <w:p w:rsidR="00D03288" w:rsidRPr="0033651C" w:rsidRDefault="003F0E46" w:rsidP="005161E4">
      <w:pPr>
        <w:pStyle w:val="Overskrift2"/>
      </w:pPr>
      <w:bookmarkStart w:id="1" w:name="_Toc268717138"/>
      <w:r w:rsidRPr="0033651C">
        <w:lastRenderedPageBreak/>
        <w:t>1</w:t>
      </w:r>
      <w:r w:rsidR="006E0024" w:rsidRPr="0033651C">
        <w:t>.</w:t>
      </w:r>
      <w:r w:rsidRPr="0033651C">
        <w:t>2</w:t>
      </w:r>
      <w:r w:rsidR="006E0024" w:rsidRPr="0033651C">
        <w:t xml:space="preserve"> </w:t>
      </w:r>
      <w:r w:rsidR="00D03288" w:rsidRPr="0033651C">
        <w:t>Methodology</w:t>
      </w:r>
      <w:bookmarkEnd w:id="1"/>
    </w:p>
    <w:p w:rsidR="00D03288" w:rsidRPr="0033651C" w:rsidRDefault="00D03288" w:rsidP="00D03288">
      <w:pPr>
        <w:spacing w:after="120" w:line="312" w:lineRule="auto"/>
        <w:rPr>
          <w:rFonts w:ascii="Tahoma" w:hAnsi="Tahoma" w:cs="Tahoma"/>
        </w:rPr>
      </w:pPr>
      <w:r w:rsidRPr="0033651C">
        <w:rPr>
          <w:rFonts w:ascii="Tahoma" w:hAnsi="Tahoma" w:cs="Tahoma"/>
        </w:rPr>
        <w:t>In this research, we have adopted the following definitions of SMEs.  Businesses with less than ten employees as a Micro Enterprise, between ten and fifty as Small Enterprises, and between fifty to two hundred and fifty employees as Medium</w:t>
      </w:r>
      <w:r w:rsidR="00434FC4" w:rsidRPr="0033651C">
        <w:rPr>
          <w:rFonts w:ascii="Tahoma" w:hAnsi="Tahoma" w:cs="Tahoma"/>
        </w:rPr>
        <w:t>-</w:t>
      </w:r>
      <w:r w:rsidRPr="0033651C">
        <w:rPr>
          <w:rFonts w:ascii="Tahoma" w:hAnsi="Tahoma" w:cs="Tahoma"/>
        </w:rPr>
        <w:t xml:space="preserve">sized enterprises.  This definition is consistent with other similar studies </w:t>
      </w:r>
      <w:r w:rsidRPr="0033651C">
        <w:rPr>
          <w:rFonts w:ascii="Tahoma" w:hAnsi="Tahoma" w:cs="Tahoma"/>
          <w:noProof/>
        </w:rPr>
        <w:t>(Kapurubandara &amp; Lawson, 2006)</w:t>
      </w:r>
      <w:r w:rsidRPr="0033651C">
        <w:rPr>
          <w:rFonts w:ascii="Tahoma" w:hAnsi="Tahoma" w:cs="Tahoma"/>
        </w:rPr>
        <w:t xml:space="preserve"> and forms the basis for selecting SMEs for the study. </w:t>
      </w:r>
    </w:p>
    <w:p w:rsidR="00D03288" w:rsidRPr="0033651C" w:rsidRDefault="00D03288" w:rsidP="00D03288">
      <w:pPr>
        <w:spacing w:after="120" w:line="312" w:lineRule="auto"/>
        <w:rPr>
          <w:rFonts w:ascii="Tahoma" w:hAnsi="Tahoma" w:cs="Tahoma"/>
        </w:rPr>
      </w:pPr>
      <w:r w:rsidRPr="0033651C">
        <w:rPr>
          <w:rFonts w:ascii="Tahoma" w:hAnsi="Tahoma" w:cs="Tahoma"/>
        </w:rPr>
        <w:t xml:space="preserve">We reviewed existing policies and frameworks, with the view to identify some challenges as a result of fragmentation, and also to identify cyber-security vulnerabilities confronting SMEs in Ghana.  The study administered </w:t>
      </w:r>
      <w:r w:rsidR="00881B05" w:rsidRPr="0033651C">
        <w:rPr>
          <w:rFonts w:ascii="Tahoma" w:hAnsi="Tahoma" w:cs="Tahoma"/>
        </w:rPr>
        <w:t xml:space="preserve">an </w:t>
      </w:r>
      <w:r w:rsidRPr="0033651C">
        <w:rPr>
          <w:rFonts w:ascii="Tahoma" w:hAnsi="Tahoma" w:cs="Tahoma"/>
        </w:rPr>
        <w:t xml:space="preserve">objective-based structured questionnaire to security functionaries and chief-level (C-level) officers of 320 SMEs in Ghana.  Using face-to-face surveys, we targeted ICT-based SMEs, financial organizations and government agencies, </w:t>
      </w:r>
      <w:r w:rsidR="00F06B9B" w:rsidRPr="0033651C">
        <w:rPr>
          <w:rFonts w:ascii="Tahoma" w:hAnsi="Tahoma" w:cs="Tahoma"/>
        </w:rPr>
        <w:t xml:space="preserve">which were selected by </w:t>
      </w:r>
      <w:r w:rsidRPr="0033651C">
        <w:rPr>
          <w:rFonts w:ascii="Tahoma" w:hAnsi="Tahoma" w:cs="Tahoma"/>
        </w:rPr>
        <w:t>a simple random sampling.  Based on the respondents, some stakeholders were identified for further strategic level interviews.  Especially, we interviewed strategic stakeholders such as the Ministry of Communications (</w:t>
      </w:r>
      <w:proofErr w:type="spellStart"/>
      <w:r w:rsidRPr="0033651C">
        <w:rPr>
          <w:rFonts w:ascii="Tahoma" w:hAnsi="Tahoma" w:cs="Tahoma"/>
        </w:rPr>
        <w:t>MoC</w:t>
      </w:r>
      <w:proofErr w:type="spellEnd"/>
      <w:r w:rsidRPr="0033651C">
        <w:rPr>
          <w:rFonts w:ascii="Tahoma" w:hAnsi="Tahoma" w:cs="Tahoma"/>
        </w:rPr>
        <w:t xml:space="preserve">), National Communications Authority (NCA), Ghana ISPs Association (GISPA), Ghana Investment Fund for Electronic Communications (GIFEC), etc.  </w:t>
      </w:r>
    </w:p>
    <w:p w:rsidR="00D03288" w:rsidRPr="0033651C" w:rsidRDefault="00D03288" w:rsidP="00D03288">
      <w:pPr>
        <w:spacing w:after="120" w:line="312" w:lineRule="auto"/>
        <w:rPr>
          <w:rFonts w:ascii="Tahoma" w:hAnsi="Tahoma" w:cs="Tahoma"/>
        </w:rPr>
      </w:pPr>
      <w:r w:rsidRPr="0033651C">
        <w:rPr>
          <w:rFonts w:ascii="Tahoma" w:hAnsi="Tahoma" w:cs="Tahoma"/>
        </w:rPr>
        <w:t xml:space="preserve">Their answers were analyzed and those constitute the findings in this paper.  We shall test the null hypothesis by subjecting it to some sort of empirical scrutiny to determine if it is supported or refuted by the data collected from the field. </w:t>
      </w:r>
      <w:r w:rsidR="0089567A" w:rsidRPr="0033651C">
        <w:rPr>
          <w:rFonts w:ascii="Tahoma" w:hAnsi="Tahoma" w:cs="Tahoma"/>
        </w:rPr>
        <w:t xml:space="preserve"> It must be noted that literature review </w:t>
      </w:r>
      <w:r w:rsidR="00F43766" w:rsidRPr="0033651C">
        <w:rPr>
          <w:rFonts w:ascii="Tahoma" w:hAnsi="Tahoma" w:cs="Tahoma"/>
        </w:rPr>
        <w:t>was</w:t>
      </w:r>
      <w:r w:rsidR="0089567A" w:rsidRPr="0033651C">
        <w:rPr>
          <w:rFonts w:ascii="Tahoma" w:hAnsi="Tahoma" w:cs="Tahoma"/>
        </w:rPr>
        <w:t xml:space="preserve"> performed to identify the state</w:t>
      </w:r>
      <w:r w:rsidR="00F43766" w:rsidRPr="0033651C">
        <w:rPr>
          <w:rFonts w:ascii="Tahoma" w:hAnsi="Tahoma" w:cs="Tahoma"/>
        </w:rPr>
        <w:t>-</w:t>
      </w:r>
      <w:r w:rsidR="0089567A" w:rsidRPr="0033651C">
        <w:rPr>
          <w:rFonts w:ascii="Tahoma" w:hAnsi="Tahoma" w:cs="Tahoma"/>
        </w:rPr>
        <w:t>of</w:t>
      </w:r>
      <w:r w:rsidR="00F43766" w:rsidRPr="0033651C">
        <w:rPr>
          <w:rFonts w:ascii="Tahoma" w:hAnsi="Tahoma" w:cs="Tahoma"/>
        </w:rPr>
        <w:t>-</w:t>
      </w:r>
      <w:r w:rsidR="0089567A" w:rsidRPr="0033651C">
        <w:rPr>
          <w:rFonts w:ascii="Tahoma" w:hAnsi="Tahoma" w:cs="Tahoma"/>
        </w:rPr>
        <w:t>the</w:t>
      </w:r>
      <w:r w:rsidR="00F43766" w:rsidRPr="0033651C">
        <w:rPr>
          <w:rFonts w:ascii="Tahoma" w:hAnsi="Tahoma" w:cs="Tahoma"/>
        </w:rPr>
        <w:t>-</w:t>
      </w:r>
      <w:r w:rsidR="0089567A" w:rsidRPr="0033651C">
        <w:rPr>
          <w:rFonts w:ascii="Tahoma" w:hAnsi="Tahoma" w:cs="Tahoma"/>
        </w:rPr>
        <w:t>art of the discussions and the main challenges</w:t>
      </w:r>
      <w:r w:rsidR="00F43766" w:rsidRPr="0033651C">
        <w:rPr>
          <w:rFonts w:ascii="Tahoma" w:hAnsi="Tahoma" w:cs="Tahoma"/>
        </w:rPr>
        <w:t>;</w:t>
      </w:r>
      <w:r w:rsidR="0089567A" w:rsidRPr="0033651C">
        <w:rPr>
          <w:rFonts w:ascii="Tahoma" w:hAnsi="Tahoma" w:cs="Tahoma"/>
        </w:rPr>
        <w:t xml:space="preserve"> and that </w:t>
      </w:r>
      <w:r w:rsidR="00F43766" w:rsidRPr="0033651C">
        <w:rPr>
          <w:rFonts w:ascii="Tahoma" w:hAnsi="Tahoma" w:cs="Tahoma"/>
        </w:rPr>
        <w:t xml:space="preserve">formed the basis for </w:t>
      </w:r>
      <w:r w:rsidR="0089567A" w:rsidRPr="0033651C">
        <w:rPr>
          <w:rFonts w:ascii="Tahoma" w:hAnsi="Tahoma" w:cs="Tahoma"/>
        </w:rPr>
        <w:t>the design of the empirical study.</w:t>
      </w:r>
    </w:p>
    <w:p w:rsidR="008A46DF" w:rsidRPr="0033651C" w:rsidRDefault="003F0E46" w:rsidP="006E0024">
      <w:pPr>
        <w:pStyle w:val="Overskrift1"/>
        <w:rPr>
          <w:sz w:val="32"/>
          <w:szCs w:val="32"/>
        </w:rPr>
      </w:pPr>
      <w:bookmarkStart w:id="2" w:name="_Toc268717139"/>
      <w:r w:rsidRPr="0033651C">
        <w:rPr>
          <w:sz w:val="32"/>
          <w:szCs w:val="32"/>
        </w:rPr>
        <w:t>2</w:t>
      </w:r>
      <w:r w:rsidR="006E0024" w:rsidRPr="0033651C">
        <w:rPr>
          <w:sz w:val="32"/>
          <w:szCs w:val="32"/>
        </w:rPr>
        <w:t xml:space="preserve">. </w:t>
      </w:r>
      <w:r w:rsidR="008A46DF" w:rsidRPr="0033651C">
        <w:rPr>
          <w:sz w:val="32"/>
          <w:szCs w:val="32"/>
        </w:rPr>
        <w:t>Literature Review</w:t>
      </w:r>
      <w:bookmarkEnd w:id="2"/>
    </w:p>
    <w:p w:rsidR="008A46DF" w:rsidRPr="0033651C" w:rsidRDefault="003F0E46" w:rsidP="005161E4">
      <w:pPr>
        <w:pStyle w:val="Overskrift2"/>
      </w:pPr>
      <w:bookmarkStart w:id="3" w:name="_Toc268717140"/>
      <w:r w:rsidRPr="0033651C">
        <w:t>2</w:t>
      </w:r>
      <w:r w:rsidR="00D03288" w:rsidRPr="0033651C">
        <w:t xml:space="preserve">.1 </w:t>
      </w:r>
      <w:r w:rsidR="008A46DF" w:rsidRPr="0033651C">
        <w:t>Cyber-Security – impact on SMEs</w:t>
      </w:r>
      <w:bookmarkEnd w:id="3"/>
    </w:p>
    <w:p w:rsidR="008A46DF" w:rsidRPr="0033651C" w:rsidRDefault="008A46DF" w:rsidP="00F24772">
      <w:pPr>
        <w:spacing w:after="120" w:line="312" w:lineRule="auto"/>
        <w:rPr>
          <w:rFonts w:ascii="Tahoma" w:hAnsi="Tahoma" w:cs="Tahoma"/>
        </w:rPr>
      </w:pPr>
      <w:r w:rsidRPr="0033651C">
        <w:rPr>
          <w:rFonts w:ascii="Tahoma" w:hAnsi="Tahoma" w:cs="Tahoma"/>
        </w:rPr>
        <w:t>The SME sector is crucial to attaining long term and sustainable economic growth</w:t>
      </w:r>
      <w:r w:rsidRPr="0033651C">
        <w:rPr>
          <w:rFonts w:ascii="Tahoma" w:hAnsi="Tahoma" w:cs="Tahoma"/>
          <w:noProof/>
        </w:rPr>
        <w:t xml:space="preserve"> (Ministry of Foreign Affairs, Denmark, 2009) (Baldwin, J. et al, 2001) (Lange, T. et al, 2000)</w:t>
      </w:r>
      <w:r w:rsidRPr="0033651C">
        <w:rPr>
          <w:rFonts w:ascii="Tahoma" w:hAnsi="Tahoma" w:cs="Tahoma"/>
        </w:rPr>
        <w:t xml:space="preserve">.  ICTs have proven to be vital in improving the efficiency and expanding the market reach of SMEs as well as in establishing new ways for SMEs to obtain and make the most effective use of business information.    </w:t>
      </w:r>
    </w:p>
    <w:p w:rsidR="008A46DF" w:rsidRPr="0033651C" w:rsidRDefault="008A46DF" w:rsidP="00F24772">
      <w:pPr>
        <w:spacing w:line="312" w:lineRule="auto"/>
        <w:rPr>
          <w:rFonts w:ascii="Tahoma" w:hAnsi="Tahoma" w:cs="Tahoma"/>
        </w:rPr>
      </w:pPr>
      <w:r w:rsidRPr="0033651C">
        <w:rPr>
          <w:rFonts w:ascii="Tahoma" w:hAnsi="Tahoma" w:cs="Tahoma"/>
        </w:rPr>
        <w:t>Literature reveals that there are “</w:t>
      </w:r>
      <w:r w:rsidR="00F913BF" w:rsidRPr="0033651C">
        <w:rPr>
          <w:rFonts w:ascii="Tahoma" w:hAnsi="Tahoma" w:cs="Tahoma"/>
        </w:rPr>
        <w:t>...</w:t>
      </w:r>
      <w:r w:rsidRPr="0033651C">
        <w:rPr>
          <w:rFonts w:ascii="Tahoma" w:hAnsi="Tahoma" w:cs="Tahoma"/>
        </w:rPr>
        <w:t xml:space="preserve"> opportunities that ICT provides for SMEs in developing countries</w:t>
      </w:r>
      <w:proofErr w:type="gramStart"/>
      <w:r w:rsidRPr="0033651C">
        <w:rPr>
          <w:rFonts w:ascii="Tahoma" w:hAnsi="Tahoma" w:cs="Tahoma"/>
        </w:rPr>
        <w:t>..”</w:t>
      </w:r>
      <w:proofErr w:type="gramEnd"/>
      <w:r w:rsidRPr="0033651C">
        <w:rPr>
          <w:rFonts w:ascii="Tahoma" w:hAnsi="Tahoma" w:cs="Tahoma"/>
        </w:rPr>
        <w:t xml:space="preserve"> </w:t>
      </w:r>
      <w:proofErr w:type="gramStart"/>
      <w:r w:rsidR="00452F7B" w:rsidRPr="0033651C">
        <w:rPr>
          <w:rFonts w:ascii="Tahoma" w:hAnsi="Tahoma" w:cs="Tahoma"/>
          <w:noProof/>
        </w:rPr>
        <w:t>(Heeks &amp; Duncombe, 2001)</w:t>
      </w:r>
      <w:r w:rsidR="0075571B" w:rsidRPr="0033651C">
        <w:rPr>
          <w:rFonts w:ascii="Tahoma" w:hAnsi="Tahoma" w:cs="Tahoma"/>
        </w:rPr>
        <w:t>.</w:t>
      </w:r>
      <w:proofErr w:type="gramEnd"/>
      <w:r w:rsidR="0075571B" w:rsidRPr="0033651C">
        <w:rPr>
          <w:rFonts w:ascii="Tahoma" w:hAnsi="Tahoma" w:cs="Tahoma"/>
        </w:rPr>
        <w:t xml:space="preserve"> </w:t>
      </w:r>
      <w:r w:rsidR="007D682C" w:rsidRPr="0033651C">
        <w:rPr>
          <w:rFonts w:ascii="Tahoma" w:hAnsi="Tahoma" w:cs="Tahoma"/>
          <w:noProof/>
        </w:rPr>
        <w:t>(Kolodgy, C. et al, 2002)</w:t>
      </w:r>
      <w:r w:rsidRPr="0033651C">
        <w:rPr>
          <w:rFonts w:ascii="Tahoma" w:hAnsi="Tahoma" w:cs="Tahoma"/>
        </w:rPr>
        <w:t xml:space="preserve"> emphasized that service providers </w:t>
      </w:r>
      <w:r w:rsidR="000917C2" w:rsidRPr="0033651C">
        <w:rPr>
          <w:rFonts w:ascii="Tahoma" w:hAnsi="Tahoma" w:cs="Tahoma"/>
        </w:rPr>
        <w:t xml:space="preserve">have </w:t>
      </w:r>
      <w:r w:rsidRPr="0033651C">
        <w:rPr>
          <w:rFonts w:ascii="Tahoma" w:hAnsi="Tahoma" w:cs="Tahoma"/>
        </w:rPr>
        <w:t>recognize</w:t>
      </w:r>
      <w:r w:rsidR="000917C2" w:rsidRPr="0033651C">
        <w:rPr>
          <w:rFonts w:ascii="Tahoma" w:hAnsi="Tahoma" w:cs="Tahoma"/>
        </w:rPr>
        <w:t>d</w:t>
      </w:r>
      <w:r w:rsidRPr="0033651C">
        <w:rPr>
          <w:rFonts w:ascii="Tahoma" w:hAnsi="Tahoma" w:cs="Tahoma"/>
        </w:rPr>
        <w:t xml:space="preserve"> the need of SMEs to security and </w:t>
      </w:r>
      <w:r w:rsidR="000917C2" w:rsidRPr="0033651C">
        <w:rPr>
          <w:rFonts w:ascii="Tahoma" w:hAnsi="Tahoma" w:cs="Tahoma"/>
        </w:rPr>
        <w:t xml:space="preserve">have </w:t>
      </w:r>
      <w:r w:rsidRPr="0033651C">
        <w:rPr>
          <w:rFonts w:ascii="Tahoma" w:hAnsi="Tahoma" w:cs="Tahoma"/>
        </w:rPr>
        <w:t>creat</w:t>
      </w:r>
      <w:r w:rsidR="000917C2" w:rsidRPr="0033651C">
        <w:rPr>
          <w:rFonts w:ascii="Tahoma" w:hAnsi="Tahoma" w:cs="Tahoma"/>
        </w:rPr>
        <w:t xml:space="preserve">ed appropriate </w:t>
      </w:r>
      <w:r w:rsidRPr="0033651C">
        <w:rPr>
          <w:rFonts w:ascii="Tahoma" w:hAnsi="Tahoma" w:cs="Tahoma"/>
        </w:rPr>
        <w:t xml:space="preserve">business models </w:t>
      </w:r>
      <w:r w:rsidR="000917C2" w:rsidRPr="0033651C">
        <w:rPr>
          <w:rFonts w:ascii="Tahoma" w:hAnsi="Tahoma" w:cs="Tahoma"/>
        </w:rPr>
        <w:t>with</w:t>
      </w:r>
      <w:r w:rsidRPr="0033651C">
        <w:rPr>
          <w:rFonts w:ascii="Tahoma" w:hAnsi="Tahoma" w:cs="Tahoma"/>
        </w:rPr>
        <w:t xml:space="preserve"> security features. </w:t>
      </w:r>
      <w:r w:rsidR="000917C2" w:rsidRPr="0033651C">
        <w:rPr>
          <w:rFonts w:ascii="Tahoma" w:hAnsi="Tahoma" w:cs="Tahoma"/>
        </w:rPr>
        <w:t xml:space="preserve">Some </w:t>
      </w:r>
      <w:r w:rsidRPr="0033651C">
        <w:rPr>
          <w:rFonts w:ascii="Tahoma" w:hAnsi="Tahoma" w:cs="Tahoma"/>
        </w:rPr>
        <w:t xml:space="preserve">provide a full range of security solutions and technologies </w:t>
      </w:r>
      <w:r w:rsidR="000917C2" w:rsidRPr="0033651C">
        <w:rPr>
          <w:rFonts w:ascii="Tahoma" w:hAnsi="Tahoma" w:cs="Tahoma"/>
        </w:rPr>
        <w:t>services</w:t>
      </w:r>
      <w:r w:rsidRPr="0033651C">
        <w:rPr>
          <w:rFonts w:ascii="Tahoma" w:hAnsi="Tahoma" w:cs="Tahoma"/>
        </w:rPr>
        <w:t xml:space="preserve">. </w:t>
      </w:r>
      <w:r w:rsidR="00DD4FC1" w:rsidRPr="0033651C">
        <w:rPr>
          <w:rFonts w:ascii="Tahoma" w:hAnsi="Tahoma" w:cs="Tahoma"/>
        </w:rPr>
        <w:t xml:space="preserve"> </w:t>
      </w:r>
      <w:r w:rsidR="007D682C" w:rsidRPr="0033651C">
        <w:rPr>
          <w:rFonts w:ascii="Tahoma" w:hAnsi="Tahoma" w:cs="Tahoma"/>
          <w:noProof/>
        </w:rPr>
        <w:t>(Kolodgy, C. et al, 2002)</w:t>
      </w:r>
      <w:r w:rsidRPr="0033651C">
        <w:rPr>
          <w:rFonts w:ascii="Tahoma" w:hAnsi="Tahoma" w:cs="Tahoma"/>
        </w:rPr>
        <w:t xml:space="preserve"> posit that SMEs </w:t>
      </w:r>
      <w:r w:rsidR="000917C2" w:rsidRPr="0033651C">
        <w:rPr>
          <w:rFonts w:ascii="Tahoma" w:hAnsi="Tahoma" w:cs="Tahoma"/>
        </w:rPr>
        <w:t>f</w:t>
      </w:r>
      <w:r w:rsidRPr="0033651C">
        <w:rPr>
          <w:rFonts w:ascii="Tahoma" w:hAnsi="Tahoma" w:cs="Tahoma"/>
        </w:rPr>
        <w:t>ace</w:t>
      </w:r>
      <w:r w:rsidR="000917C2" w:rsidRPr="0033651C">
        <w:rPr>
          <w:rFonts w:ascii="Tahoma" w:hAnsi="Tahoma" w:cs="Tahoma"/>
        </w:rPr>
        <w:t xml:space="preserve"> </w:t>
      </w:r>
      <w:r w:rsidRPr="0033651C">
        <w:rPr>
          <w:rFonts w:ascii="Tahoma" w:hAnsi="Tahoma" w:cs="Tahoma"/>
        </w:rPr>
        <w:t xml:space="preserve">various cyber-security challenges </w:t>
      </w:r>
      <w:r w:rsidR="000917C2" w:rsidRPr="0033651C">
        <w:rPr>
          <w:rFonts w:ascii="Tahoma" w:hAnsi="Tahoma" w:cs="Tahoma"/>
        </w:rPr>
        <w:t>as a result of</w:t>
      </w:r>
      <w:r w:rsidRPr="0033651C">
        <w:rPr>
          <w:rFonts w:ascii="Tahoma" w:hAnsi="Tahoma" w:cs="Tahoma"/>
        </w:rPr>
        <w:t xml:space="preserve"> interconnections</w:t>
      </w:r>
      <w:r w:rsidR="000917C2" w:rsidRPr="0033651C">
        <w:rPr>
          <w:rFonts w:ascii="Tahoma" w:hAnsi="Tahoma" w:cs="Tahoma"/>
        </w:rPr>
        <w:t>,</w:t>
      </w:r>
      <w:r w:rsidRPr="0033651C">
        <w:rPr>
          <w:rFonts w:ascii="Tahoma" w:hAnsi="Tahoma" w:cs="Tahoma"/>
        </w:rPr>
        <w:t xml:space="preserve"> which </w:t>
      </w:r>
      <w:r w:rsidR="00F913BF" w:rsidRPr="0033651C">
        <w:rPr>
          <w:rFonts w:ascii="Tahoma" w:hAnsi="Tahoma" w:cs="Tahoma"/>
        </w:rPr>
        <w:t>expose</w:t>
      </w:r>
      <w:r w:rsidRPr="0033651C">
        <w:rPr>
          <w:rFonts w:ascii="Tahoma" w:hAnsi="Tahoma" w:cs="Tahoma"/>
        </w:rPr>
        <w:t xml:space="preserve"> SMEs to hacking and other malwares.  </w:t>
      </w:r>
      <w:r w:rsidR="000917C2" w:rsidRPr="0033651C">
        <w:rPr>
          <w:rFonts w:ascii="Tahoma" w:hAnsi="Tahoma" w:cs="Tahoma"/>
        </w:rPr>
        <w:t>Even w</w:t>
      </w:r>
      <w:r w:rsidRPr="0033651C">
        <w:rPr>
          <w:rFonts w:ascii="Tahoma" w:hAnsi="Tahoma" w:cs="Tahoma"/>
        </w:rPr>
        <w:t>hen SMEs procure security solutions, the</w:t>
      </w:r>
      <w:r w:rsidR="000917C2" w:rsidRPr="0033651C">
        <w:rPr>
          <w:rFonts w:ascii="Tahoma" w:hAnsi="Tahoma" w:cs="Tahoma"/>
        </w:rPr>
        <w:t xml:space="preserve">y </w:t>
      </w:r>
      <w:r w:rsidRPr="0033651C">
        <w:rPr>
          <w:rFonts w:ascii="Tahoma" w:hAnsi="Tahoma" w:cs="Tahoma"/>
        </w:rPr>
        <w:t xml:space="preserve">are then exposed to administrative and other operational overheads.  </w:t>
      </w:r>
    </w:p>
    <w:p w:rsidR="008A46DF" w:rsidRPr="0033651C" w:rsidRDefault="00606E39" w:rsidP="00F24772">
      <w:pPr>
        <w:autoSpaceDE w:val="0"/>
        <w:autoSpaceDN w:val="0"/>
        <w:adjustRightInd w:val="0"/>
        <w:spacing w:after="0" w:line="312" w:lineRule="auto"/>
        <w:rPr>
          <w:rFonts w:ascii="Tahoma" w:hAnsi="Tahoma" w:cs="Tahoma"/>
        </w:rPr>
      </w:pPr>
      <w:r w:rsidRPr="0033651C">
        <w:rPr>
          <w:rFonts w:ascii="Tahoma" w:hAnsi="Tahoma" w:cs="Tahoma"/>
          <w:noProof/>
        </w:rPr>
        <w:t xml:space="preserve">A poorly secured network is “potentially the weakest link” in the cyber-security chain. </w:t>
      </w:r>
      <w:r w:rsidR="00452F7B" w:rsidRPr="0033651C">
        <w:rPr>
          <w:rFonts w:ascii="Tahoma" w:hAnsi="Tahoma" w:cs="Tahoma"/>
          <w:noProof/>
        </w:rPr>
        <w:t>(Anderson &amp; Moore, 2006)</w:t>
      </w:r>
      <w:r w:rsidRPr="0033651C">
        <w:rPr>
          <w:rFonts w:ascii="Tahoma" w:hAnsi="Tahoma" w:cs="Tahoma"/>
          <w:noProof/>
        </w:rPr>
        <w:t xml:space="preserve"> </w:t>
      </w:r>
      <w:proofErr w:type="gramStart"/>
      <w:r w:rsidRPr="0033651C">
        <w:rPr>
          <w:rFonts w:ascii="Tahoma" w:hAnsi="Tahoma" w:cs="Tahoma"/>
          <w:noProof/>
        </w:rPr>
        <w:t>(Allison &amp; Strangwick, 2008)</w:t>
      </w:r>
      <w:r w:rsidR="008A46DF" w:rsidRPr="0033651C">
        <w:rPr>
          <w:rFonts w:ascii="Tahoma" w:hAnsi="Tahoma" w:cs="Tahoma"/>
        </w:rPr>
        <w:t>.</w:t>
      </w:r>
      <w:proofErr w:type="gramEnd"/>
      <w:r w:rsidR="008A46DF" w:rsidRPr="0033651C">
        <w:rPr>
          <w:rFonts w:ascii="Tahoma" w:hAnsi="Tahoma" w:cs="Tahoma"/>
        </w:rPr>
        <w:t xml:space="preserve">  For example, malware in an out-of-date network can become a </w:t>
      </w:r>
      <w:proofErr w:type="spellStart"/>
      <w:r w:rsidR="008A46DF" w:rsidRPr="0033651C">
        <w:rPr>
          <w:rFonts w:ascii="Tahoma" w:hAnsi="Tahoma" w:cs="Tahoma"/>
        </w:rPr>
        <w:t>botnet</w:t>
      </w:r>
      <w:proofErr w:type="spellEnd"/>
      <w:r w:rsidR="008A46DF" w:rsidRPr="0033651C">
        <w:rPr>
          <w:rFonts w:ascii="Tahoma" w:hAnsi="Tahoma" w:cs="Tahoma"/>
        </w:rPr>
        <w:t xml:space="preserve"> through which other systems could be attacked.  </w:t>
      </w:r>
      <w:r w:rsidR="00F90127" w:rsidRPr="0033651C">
        <w:rPr>
          <w:rFonts w:ascii="Tahoma" w:hAnsi="Tahoma" w:cs="Tahoma"/>
          <w:noProof/>
        </w:rPr>
        <w:t>(Bauer &amp; van Eeten, 2009)</w:t>
      </w:r>
      <w:r w:rsidR="008A46DF" w:rsidRPr="0033651C">
        <w:rPr>
          <w:rFonts w:ascii="Tahoma" w:hAnsi="Tahoma" w:cs="Tahoma"/>
        </w:rPr>
        <w:t xml:space="preserve"> agreed with the externality effects of cyber-security.  They said that ISPs are usually not proactive in identifying and removing </w:t>
      </w:r>
      <w:proofErr w:type="spellStart"/>
      <w:r w:rsidR="008A46DF" w:rsidRPr="0033651C">
        <w:rPr>
          <w:rFonts w:ascii="Tahoma" w:hAnsi="Tahoma" w:cs="Tahoma"/>
        </w:rPr>
        <w:t>botnets</w:t>
      </w:r>
      <w:proofErr w:type="spellEnd"/>
      <w:r w:rsidR="008A46DF" w:rsidRPr="0033651C">
        <w:rPr>
          <w:rFonts w:ascii="Tahoma" w:hAnsi="Tahoma" w:cs="Tahoma"/>
        </w:rPr>
        <w:t xml:space="preserve"> in </w:t>
      </w:r>
      <w:r w:rsidR="008A46DF" w:rsidRPr="0033651C">
        <w:rPr>
          <w:rFonts w:ascii="Tahoma" w:hAnsi="Tahoma" w:cs="Tahoma"/>
        </w:rPr>
        <w:lastRenderedPageBreak/>
        <w:t xml:space="preserve">view of the cost implications.  They continued that the situation causes SMEs to under-invest.  </w:t>
      </w:r>
      <w:r w:rsidR="007D682C" w:rsidRPr="0033651C">
        <w:rPr>
          <w:rFonts w:ascii="Tahoma" w:hAnsi="Tahoma" w:cs="Tahoma"/>
          <w:noProof/>
        </w:rPr>
        <w:t>(Ogut, H et al, 2005)</w:t>
      </w:r>
      <w:r w:rsidR="008A46DF" w:rsidRPr="0033651C">
        <w:rPr>
          <w:rFonts w:ascii="Tahoma" w:hAnsi="Tahoma" w:cs="Tahoma"/>
        </w:rPr>
        <w:t xml:space="preserve"> developed a model of interdependent risk of cyber-security breach across firms, and concluded that this interdependent risk leads to under-investment. </w:t>
      </w:r>
    </w:p>
    <w:p w:rsidR="008A46DF" w:rsidRPr="0033651C" w:rsidRDefault="003F0E46" w:rsidP="005161E4">
      <w:pPr>
        <w:pStyle w:val="Overskrift2"/>
      </w:pPr>
      <w:bookmarkStart w:id="4" w:name="_Toc268717141"/>
      <w:r w:rsidRPr="0033651C">
        <w:t>2</w:t>
      </w:r>
      <w:r w:rsidR="00D03288" w:rsidRPr="0033651C">
        <w:t xml:space="preserve">.2 </w:t>
      </w:r>
      <w:r w:rsidR="00DD4FC1" w:rsidRPr="0033651C">
        <w:t>Cyber-</w:t>
      </w:r>
      <w:r w:rsidR="00F913BF" w:rsidRPr="0033651C">
        <w:t>Security Policy</w:t>
      </w:r>
      <w:r w:rsidR="008A46DF" w:rsidRPr="0033651C">
        <w:t xml:space="preserve"> &amp; Regulation</w:t>
      </w:r>
      <w:bookmarkEnd w:id="4"/>
    </w:p>
    <w:p w:rsidR="008A46DF" w:rsidRPr="0033651C" w:rsidRDefault="008A46DF" w:rsidP="00F24772">
      <w:pPr>
        <w:spacing w:line="312" w:lineRule="auto"/>
        <w:rPr>
          <w:rFonts w:ascii="Tahoma" w:hAnsi="Tahoma" w:cs="Tahoma"/>
        </w:rPr>
      </w:pPr>
      <w:proofErr w:type="gramStart"/>
      <w:r w:rsidRPr="0033651C">
        <w:rPr>
          <w:rFonts w:ascii="Tahoma" w:hAnsi="Tahoma" w:cs="Tahoma"/>
          <w:noProof/>
        </w:rPr>
        <w:t>(Subramanian, 2008)</w:t>
      </w:r>
      <w:r w:rsidRPr="0033651C">
        <w:rPr>
          <w:rFonts w:ascii="Tahoma" w:hAnsi="Tahoma" w:cs="Tahoma"/>
        </w:rPr>
        <w:t xml:space="preserve"> emphasized that </w:t>
      </w:r>
      <w:r w:rsidR="006B03E0" w:rsidRPr="0033651C">
        <w:rPr>
          <w:rFonts w:ascii="Tahoma" w:hAnsi="Tahoma" w:cs="Tahoma"/>
        </w:rPr>
        <w:t>the ubiquitous Internet permeates every facet of human endeavor, not only to the technologically developed countries, but also increasingly prevalent in developing countries.</w:t>
      </w:r>
      <w:proofErr w:type="gramEnd"/>
      <w:r w:rsidR="006B03E0" w:rsidRPr="0033651C">
        <w:rPr>
          <w:rFonts w:ascii="Tahoma" w:hAnsi="Tahoma" w:cs="Tahoma"/>
        </w:rPr>
        <w:t xml:space="preserve">  Whereas some argue that the pace of the growth of the cyberspace should continue without governmental restrictions, others, from another perspective, argue that these interconnectivities should be actively regulated through domestic and international laws.  The latter thinks that non-regulation of the cyberspace could have grave cyber-security concerns and that is likely to inhibit the current growth and development gains.</w:t>
      </w:r>
    </w:p>
    <w:p w:rsidR="008A46DF" w:rsidRPr="0033651C" w:rsidRDefault="00A23396" w:rsidP="00F24772">
      <w:pPr>
        <w:spacing w:line="312" w:lineRule="auto"/>
        <w:rPr>
          <w:rFonts w:ascii="Tahoma" w:hAnsi="Tahoma" w:cs="Tahoma"/>
        </w:rPr>
      </w:pPr>
      <w:r w:rsidRPr="0033651C">
        <w:rPr>
          <w:rFonts w:ascii="Tahoma" w:hAnsi="Tahoma" w:cs="Tahoma"/>
        </w:rPr>
        <w:t xml:space="preserve"> </w:t>
      </w:r>
      <w:r w:rsidR="008A46DF" w:rsidRPr="0033651C">
        <w:rPr>
          <w:rFonts w:ascii="Tahoma" w:hAnsi="Tahoma" w:cs="Tahoma"/>
        </w:rPr>
        <w:t xml:space="preserve">“Security threats were initially viewed as mostly technological problems; in recent years, the perspective has broadened to include economic issues and aspects of user behavior” </w:t>
      </w:r>
      <w:r w:rsidR="00452F7B" w:rsidRPr="0033651C">
        <w:rPr>
          <w:rFonts w:ascii="Tahoma" w:hAnsi="Tahoma" w:cs="Tahoma"/>
          <w:noProof/>
        </w:rPr>
        <w:t>(Anderson &amp; Moore, 2006)</w:t>
      </w:r>
      <w:r w:rsidR="008A46DF" w:rsidRPr="0033651C">
        <w:rPr>
          <w:rFonts w:ascii="Tahoma" w:hAnsi="Tahoma" w:cs="Tahoma"/>
        </w:rPr>
        <w:t xml:space="preserve">.  </w:t>
      </w:r>
      <w:r w:rsidR="008A46DF" w:rsidRPr="0033651C">
        <w:rPr>
          <w:rFonts w:ascii="Tahoma" w:hAnsi="Tahoma" w:cs="Tahoma"/>
          <w:noProof/>
        </w:rPr>
        <w:t>(Udotai, 2007)</w:t>
      </w:r>
      <w:r w:rsidR="008A46DF" w:rsidRPr="0033651C">
        <w:rPr>
          <w:rFonts w:ascii="Tahoma" w:hAnsi="Tahoma" w:cs="Tahoma"/>
        </w:rPr>
        <w:t xml:space="preserve"> emphasized </w:t>
      </w:r>
      <w:proofErr w:type="gramStart"/>
      <w:r w:rsidR="00F913BF" w:rsidRPr="0033651C">
        <w:rPr>
          <w:rFonts w:ascii="Tahoma" w:hAnsi="Tahoma" w:cs="Tahoma"/>
        </w:rPr>
        <w:t>that</w:t>
      </w:r>
      <w:r w:rsidRPr="0033651C">
        <w:rPr>
          <w:rFonts w:ascii="Tahoma" w:hAnsi="Tahoma" w:cs="Tahoma"/>
        </w:rPr>
        <w:t xml:space="preserve"> </w:t>
      </w:r>
      <w:r w:rsidR="00F913BF" w:rsidRPr="0033651C">
        <w:rPr>
          <w:rFonts w:ascii="Tahoma" w:hAnsi="Tahoma" w:cs="Tahoma"/>
        </w:rPr>
        <w:t>”</w:t>
      </w:r>
      <w:proofErr w:type="gramEnd"/>
      <w:r w:rsidR="008A46DF" w:rsidRPr="0033651C">
        <w:rPr>
          <w:rFonts w:ascii="Tahoma" w:hAnsi="Tahoma" w:cs="Tahoma"/>
        </w:rPr>
        <w:t xml:space="preserve">a successful strategy must take into account disparate national legal systems” and fragmented policies.  </w:t>
      </w:r>
      <w:r w:rsidR="00B97E59" w:rsidRPr="0033651C">
        <w:rPr>
          <w:rFonts w:ascii="Tahoma" w:hAnsi="Tahoma" w:cs="Tahoma"/>
        </w:rPr>
        <w:t>Interconnectivities have been mission critical infrastructure</w:t>
      </w:r>
      <w:r w:rsidR="008A46DF" w:rsidRPr="0033651C">
        <w:rPr>
          <w:rFonts w:ascii="Tahoma" w:hAnsi="Tahoma" w:cs="Tahoma"/>
        </w:rPr>
        <w:t xml:space="preserve"> and that any disruption would grave</w:t>
      </w:r>
      <w:r w:rsidR="00B97E59" w:rsidRPr="0033651C">
        <w:rPr>
          <w:rFonts w:ascii="Tahoma" w:hAnsi="Tahoma" w:cs="Tahoma"/>
        </w:rPr>
        <w:t xml:space="preserve"> </w:t>
      </w:r>
      <w:r w:rsidR="008A46DF" w:rsidRPr="0033651C">
        <w:rPr>
          <w:rFonts w:ascii="Tahoma" w:hAnsi="Tahoma" w:cs="Tahoma"/>
        </w:rPr>
        <w:t xml:space="preserve">impact on </w:t>
      </w:r>
      <w:r w:rsidR="00B97E59" w:rsidRPr="0033651C">
        <w:rPr>
          <w:rFonts w:ascii="Tahoma" w:hAnsi="Tahoma" w:cs="Tahoma"/>
        </w:rPr>
        <w:t xml:space="preserve">a </w:t>
      </w:r>
      <w:r w:rsidR="008A46DF" w:rsidRPr="0033651C">
        <w:rPr>
          <w:rFonts w:ascii="Tahoma" w:hAnsi="Tahoma" w:cs="Tahoma"/>
        </w:rPr>
        <w:t xml:space="preserve">country’s economy and national security.  It is therefore </w:t>
      </w:r>
      <w:r w:rsidR="00B97E59" w:rsidRPr="0033651C">
        <w:rPr>
          <w:rFonts w:ascii="Tahoma" w:hAnsi="Tahoma" w:cs="Tahoma"/>
        </w:rPr>
        <w:t>pertinent</w:t>
      </w:r>
      <w:r w:rsidR="008A46DF" w:rsidRPr="0033651C">
        <w:rPr>
          <w:rFonts w:ascii="Tahoma" w:hAnsi="Tahoma" w:cs="Tahoma"/>
        </w:rPr>
        <w:t xml:space="preserve"> that “</w:t>
      </w:r>
      <w:r w:rsidR="00B97E59" w:rsidRPr="0033651C">
        <w:rPr>
          <w:rFonts w:ascii="Tahoma" w:hAnsi="Tahoma" w:cs="Tahoma"/>
        </w:rPr>
        <w:t>t</w:t>
      </w:r>
      <w:r w:rsidR="008A46DF" w:rsidRPr="0033651C">
        <w:rPr>
          <w:rFonts w:ascii="Tahoma" w:hAnsi="Tahoma" w:cs="Tahoma"/>
        </w:rPr>
        <w:t>echnology alone cannot secure the critical information infrastructure” needed to ensure confidentiality, integrity and availability; actual laws, drafted for cyber-security purposes must be enacted, he concluded.</w:t>
      </w:r>
    </w:p>
    <w:p w:rsidR="00D03288" w:rsidRPr="0033651C" w:rsidRDefault="00AC4AC1" w:rsidP="00D03288">
      <w:pPr>
        <w:autoSpaceDE w:val="0"/>
        <w:autoSpaceDN w:val="0"/>
        <w:adjustRightInd w:val="0"/>
        <w:spacing w:after="0" w:line="312" w:lineRule="auto"/>
        <w:rPr>
          <w:rFonts w:ascii="Tahoma" w:hAnsi="Tahoma" w:cs="Tahoma"/>
        </w:rPr>
      </w:pPr>
      <w:r w:rsidRPr="0033651C">
        <w:rPr>
          <w:rFonts w:ascii="Tahoma" w:hAnsi="Tahoma" w:cs="Tahoma"/>
          <w:noProof/>
        </w:rPr>
        <w:t>(Denning, 2003)</w:t>
      </w:r>
      <w:r w:rsidR="008A46DF" w:rsidRPr="0033651C">
        <w:rPr>
          <w:rFonts w:ascii="Tahoma" w:hAnsi="Tahoma" w:cs="Tahoma"/>
        </w:rPr>
        <w:t xml:space="preserve"> posits that “security is never foolproof.  Further, some security technologies are also employed as attack technologies. </w:t>
      </w:r>
      <w:r w:rsidR="00AD64BC" w:rsidRPr="0033651C">
        <w:rPr>
          <w:rFonts w:ascii="Tahoma" w:hAnsi="Tahoma" w:cs="Tahoma"/>
        </w:rPr>
        <w:t xml:space="preserve"> </w:t>
      </w:r>
      <w:r w:rsidR="008A46DF" w:rsidRPr="0033651C">
        <w:rPr>
          <w:rFonts w:ascii="Tahoma" w:hAnsi="Tahoma" w:cs="Tahoma"/>
        </w:rPr>
        <w:t>Password crackers and software tools that scan networks for vulnerabilities are good examples. While system owners use them to find and fix their own problems, their adversaries use them to find security holes, which are then exploited in an attack.”</w:t>
      </w:r>
    </w:p>
    <w:p w:rsidR="008A46DF" w:rsidRPr="0033651C" w:rsidRDefault="008A46DF" w:rsidP="00602E2E">
      <w:pPr>
        <w:autoSpaceDE w:val="0"/>
        <w:autoSpaceDN w:val="0"/>
        <w:adjustRightInd w:val="0"/>
        <w:spacing w:after="0" w:line="312" w:lineRule="auto"/>
        <w:rPr>
          <w:rFonts w:ascii="Tahoma" w:hAnsi="Tahoma" w:cs="Tahoma"/>
        </w:rPr>
      </w:pPr>
      <w:r w:rsidRPr="0033651C">
        <w:rPr>
          <w:rFonts w:ascii="Tahoma" w:hAnsi="Tahoma" w:cs="Tahoma"/>
          <w:noProof/>
        </w:rPr>
        <w:t>(Thomas, 2009)</w:t>
      </w:r>
      <w:r w:rsidRPr="0033651C">
        <w:rPr>
          <w:rFonts w:ascii="Tahoma" w:hAnsi="Tahoma" w:cs="Tahoma"/>
        </w:rPr>
        <w:t xml:space="preserve"> posits that “cyberspace is not coterminous with national borders”.  He continued that the interconnected network is a disaggregated realm where different components of the threat and its response can impact multiple networks in a borderless fashion, where regulation is still the “exception rather than the rule”.  </w:t>
      </w:r>
    </w:p>
    <w:p w:rsidR="008A46DF" w:rsidRPr="0033651C" w:rsidRDefault="003F0E46" w:rsidP="005161E4">
      <w:pPr>
        <w:pStyle w:val="Overskrift2"/>
      </w:pPr>
      <w:bookmarkStart w:id="5" w:name="_Toc268717142"/>
      <w:r w:rsidRPr="0033651C">
        <w:t>2</w:t>
      </w:r>
      <w:r w:rsidR="006E0024" w:rsidRPr="0033651C">
        <w:t xml:space="preserve">.3 </w:t>
      </w:r>
      <w:r w:rsidR="008A46DF" w:rsidRPr="0033651C">
        <w:t>Cyber-Security Implications</w:t>
      </w:r>
      <w:bookmarkEnd w:id="5"/>
      <w:r w:rsidR="008A46DF" w:rsidRPr="0033651C">
        <w:t xml:space="preserve"> </w:t>
      </w:r>
    </w:p>
    <w:p w:rsidR="00D03288" w:rsidRPr="0033651C" w:rsidRDefault="008A46DF" w:rsidP="009121F9">
      <w:pPr>
        <w:spacing w:line="312" w:lineRule="auto"/>
        <w:rPr>
          <w:rFonts w:ascii="Tahoma" w:hAnsi="Tahoma" w:cs="Tahoma"/>
        </w:rPr>
      </w:pPr>
      <w:r w:rsidRPr="0033651C">
        <w:rPr>
          <w:rFonts w:ascii="Tahoma" w:hAnsi="Tahoma" w:cs="Tahoma"/>
        </w:rPr>
        <w:t xml:space="preserve">Virtually any element of cyberspace can be at risk, and the degree of interconnection of those elements can make it difficult to determine the extent of the security measures needed. </w:t>
      </w:r>
      <w:r w:rsidRPr="0033651C">
        <w:rPr>
          <w:rFonts w:ascii="Tahoma" w:hAnsi="Tahoma" w:cs="Tahoma"/>
          <w:noProof/>
        </w:rPr>
        <w:t>(ITU, 2005)</w:t>
      </w:r>
      <w:r w:rsidR="00D03288" w:rsidRPr="0033651C">
        <w:rPr>
          <w:rFonts w:ascii="Tahoma" w:hAnsi="Tahoma" w:cs="Tahoma"/>
        </w:rPr>
        <w:t xml:space="preserve"> </w:t>
      </w:r>
    </w:p>
    <w:p w:rsidR="008A46DF" w:rsidRPr="0033651C" w:rsidRDefault="008A46DF" w:rsidP="00892B91">
      <w:pPr>
        <w:autoSpaceDE w:val="0"/>
        <w:autoSpaceDN w:val="0"/>
        <w:adjustRightInd w:val="0"/>
        <w:spacing w:after="0" w:line="312" w:lineRule="auto"/>
        <w:rPr>
          <w:rFonts w:ascii="Tahoma" w:hAnsi="Tahoma" w:cs="Tahoma"/>
        </w:rPr>
      </w:pPr>
      <w:r w:rsidRPr="0033651C">
        <w:rPr>
          <w:rFonts w:ascii="Tahoma" w:hAnsi="Tahoma" w:cs="Tahoma"/>
          <w:noProof/>
        </w:rPr>
        <w:t>(Sonnenreich, W. et al, 2006)</w:t>
      </w:r>
      <w:r w:rsidRPr="0033651C">
        <w:rPr>
          <w:rFonts w:ascii="Tahoma" w:hAnsi="Tahoma" w:cs="Tahoma"/>
        </w:rPr>
        <w:t xml:space="preserve"> posit </w:t>
      </w:r>
      <w:proofErr w:type="gramStart"/>
      <w:r w:rsidRPr="0033651C">
        <w:rPr>
          <w:rFonts w:ascii="Tahoma" w:hAnsi="Tahoma" w:cs="Tahoma"/>
        </w:rPr>
        <w:t>that ”</w:t>
      </w:r>
      <w:proofErr w:type="gramEnd"/>
      <w:r w:rsidRPr="0033651C">
        <w:rPr>
          <w:rFonts w:ascii="Tahoma" w:hAnsi="Tahoma" w:cs="Tahoma"/>
        </w:rPr>
        <w:t xml:space="preserve">it’s very difficult to obtain data about the true cost of a security incident (single loss expectancy (SLE)).”  </w:t>
      </w:r>
      <w:r w:rsidR="00892B91" w:rsidRPr="0033651C">
        <w:rPr>
          <w:rFonts w:ascii="Tahoma" w:hAnsi="Tahoma" w:cs="Tahoma"/>
        </w:rPr>
        <w:t>T</w:t>
      </w:r>
      <w:r w:rsidR="00137964" w:rsidRPr="0033651C">
        <w:rPr>
          <w:rFonts w:ascii="Tahoma" w:hAnsi="Tahoma" w:cs="Tahoma"/>
        </w:rPr>
        <w:t>ypically</w:t>
      </w:r>
      <w:r w:rsidR="00892B91" w:rsidRPr="0033651C">
        <w:rPr>
          <w:rFonts w:ascii="Tahoma" w:hAnsi="Tahoma" w:cs="Tahoma"/>
        </w:rPr>
        <w:t>,</w:t>
      </w:r>
      <w:r w:rsidRPr="0033651C">
        <w:rPr>
          <w:rFonts w:ascii="Tahoma" w:hAnsi="Tahoma" w:cs="Tahoma"/>
        </w:rPr>
        <w:t xml:space="preserve"> companies don</w:t>
      </w:r>
      <w:r w:rsidR="00137964" w:rsidRPr="0033651C">
        <w:rPr>
          <w:rFonts w:ascii="Tahoma" w:hAnsi="Tahoma" w:cs="Tahoma"/>
        </w:rPr>
        <w:t>’</w:t>
      </w:r>
      <w:r w:rsidRPr="0033651C">
        <w:rPr>
          <w:rFonts w:ascii="Tahoma" w:hAnsi="Tahoma" w:cs="Tahoma"/>
        </w:rPr>
        <w:t xml:space="preserve">t track security </w:t>
      </w:r>
      <w:r w:rsidR="00F913BF" w:rsidRPr="0033651C">
        <w:rPr>
          <w:rFonts w:ascii="Tahoma" w:hAnsi="Tahoma" w:cs="Tahoma"/>
        </w:rPr>
        <w:t>incidents;</w:t>
      </w:r>
      <w:r w:rsidRPr="0033651C">
        <w:rPr>
          <w:rFonts w:ascii="Tahoma" w:hAnsi="Tahoma" w:cs="Tahoma"/>
        </w:rPr>
        <w:t xml:space="preserve"> </w:t>
      </w:r>
      <w:r w:rsidR="00137964" w:rsidRPr="0033651C">
        <w:rPr>
          <w:rFonts w:ascii="Tahoma" w:hAnsi="Tahoma" w:cs="Tahoma"/>
        </w:rPr>
        <w:t xml:space="preserve">they </w:t>
      </w:r>
      <w:r w:rsidRPr="0033651C">
        <w:rPr>
          <w:rFonts w:ascii="Tahoma" w:hAnsi="Tahoma" w:cs="Tahoma"/>
        </w:rPr>
        <w:t xml:space="preserve">focus on fixing the problem </w:t>
      </w:r>
      <w:r w:rsidR="00137964" w:rsidRPr="0033651C">
        <w:rPr>
          <w:rFonts w:ascii="Tahoma" w:hAnsi="Tahoma" w:cs="Tahoma"/>
        </w:rPr>
        <w:t xml:space="preserve">rather than </w:t>
      </w:r>
      <w:r w:rsidRPr="0033651C">
        <w:rPr>
          <w:rFonts w:ascii="Tahoma" w:hAnsi="Tahoma" w:cs="Tahoma"/>
        </w:rPr>
        <w:t xml:space="preserve">assessing </w:t>
      </w:r>
      <w:r w:rsidR="00137964" w:rsidRPr="0033651C">
        <w:rPr>
          <w:rFonts w:ascii="Tahoma" w:hAnsi="Tahoma" w:cs="Tahoma"/>
        </w:rPr>
        <w:t xml:space="preserve">the </w:t>
      </w:r>
      <w:r w:rsidR="00892B91" w:rsidRPr="0033651C">
        <w:rPr>
          <w:rFonts w:ascii="Tahoma" w:hAnsi="Tahoma" w:cs="Tahoma"/>
        </w:rPr>
        <w:t xml:space="preserve">incident </w:t>
      </w:r>
      <w:r w:rsidRPr="0033651C">
        <w:rPr>
          <w:rFonts w:ascii="Tahoma" w:hAnsi="Tahoma" w:cs="Tahoma"/>
        </w:rPr>
        <w:t xml:space="preserve">cost. </w:t>
      </w:r>
      <w:r w:rsidR="00892B91" w:rsidRPr="0033651C">
        <w:rPr>
          <w:rFonts w:ascii="Tahoma" w:hAnsi="Tahoma" w:cs="Tahoma"/>
        </w:rPr>
        <w:t xml:space="preserve"> Effects of </w:t>
      </w:r>
      <w:proofErr w:type="spellStart"/>
      <w:r w:rsidR="00892B91" w:rsidRPr="0033651C">
        <w:rPr>
          <w:rFonts w:ascii="Tahoma" w:hAnsi="Tahoma" w:cs="Tahoma"/>
        </w:rPr>
        <w:t>botnets</w:t>
      </w:r>
      <w:proofErr w:type="spellEnd"/>
      <w:r w:rsidR="00892B91" w:rsidRPr="0033651C">
        <w:rPr>
          <w:rFonts w:ascii="Tahoma" w:hAnsi="Tahoma" w:cs="Tahoma"/>
        </w:rPr>
        <w:t xml:space="preserve"> are anticipated to grow as networks become more powerful and high-speed interconnectivities become inevitable.  Though, newer technologies with new powerful defenses may be introduced, </w:t>
      </w:r>
      <w:r w:rsidR="00892B91" w:rsidRPr="0033651C">
        <w:rPr>
          <w:rFonts w:ascii="Tahoma" w:hAnsi="Tahoma" w:cs="Tahoma"/>
          <w:noProof/>
        </w:rPr>
        <w:t xml:space="preserve">(Hammock, 2010) posits that, cyber-security researchers </w:t>
      </w:r>
      <w:r w:rsidR="00FD3571" w:rsidRPr="0033651C">
        <w:rPr>
          <w:rFonts w:ascii="Tahoma" w:hAnsi="Tahoma" w:cs="Tahoma"/>
          <w:noProof/>
        </w:rPr>
        <w:t xml:space="preserve">assume that the current situation is, primarily, due to adverse effects of interconnectivities. </w:t>
      </w:r>
      <w:r w:rsidR="00FD3571" w:rsidRPr="0033651C">
        <w:rPr>
          <w:rFonts w:ascii="Tahoma" w:hAnsi="Tahoma" w:cs="Tahoma"/>
          <w:noProof/>
        </w:rPr>
        <w:lastRenderedPageBreak/>
        <w:t>F</w:t>
      </w:r>
      <w:proofErr w:type="spellStart"/>
      <w:r w:rsidRPr="0033651C">
        <w:rPr>
          <w:rFonts w:ascii="Tahoma" w:hAnsi="Tahoma" w:cs="Tahoma"/>
        </w:rPr>
        <w:t>uture</w:t>
      </w:r>
      <w:proofErr w:type="spellEnd"/>
      <w:r w:rsidRPr="0033651C">
        <w:rPr>
          <w:rFonts w:ascii="Tahoma" w:hAnsi="Tahoma" w:cs="Tahoma"/>
        </w:rPr>
        <w:t xml:space="preserve"> research</w:t>
      </w:r>
      <w:r w:rsidR="00A614C9" w:rsidRPr="0033651C">
        <w:rPr>
          <w:rFonts w:ascii="Tahoma" w:hAnsi="Tahoma" w:cs="Tahoma"/>
        </w:rPr>
        <w:t>es</w:t>
      </w:r>
      <w:r w:rsidRPr="0033651C">
        <w:rPr>
          <w:rFonts w:ascii="Tahoma" w:hAnsi="Tahoma" w:cs="Tahoma"/>
        </w:rPr>
        <w:t xml:space="preserve"> should focus on reducing uncertainties and improving on the quality of vulnerability measurement.  </w:t>
      </w:r>
    </w:p>
    <w:p w:rsidR="008A46DF" w:rsidRPr="0033651C" w:rsidRDefault="00FD3571" w:rsidP="00F24772">
      <w:pPr>
        <w:spacing w:line="312" w:lineRule="auto"/>
        <w:rPr>
          <w:rFonts w:ascii="Tahoma" w:hAnsi="Tahoma" w:cs="Tahoma"/>
        </w:rPr>
      </w:pPr>
      <w:r w:rsidRPr="0033651C">
        <w:rPr>
          <w:rFonts w:ascii="Tahoma" w:hAnsi="Tahoma" w:cs="Tahoma"/>
        </w:rPr>
        <w:t xml:space="preserve">New threats emanate as entities get interconnected.  Attacks occur within and across national boundaries; with cross-border </w:t>
      </w:r>
      <w:r w:rsidR="00A614C9" w:rsidRPr="0033651C">
        <w:rPr>
          <w:rFonts w:ascii="Tahoma" w:hAnsi="Tahoma" w:cs="Tahoma"/>
        </w:rPr>
        <w:t>nature of cyber-security making it difficult for stakeholders to unilaterally securitize (</w:t>
      </w:r>
      <w:r w:rsidR="00A614C9" w:rsidRPr="0033651C">
        <w:rPr>
          <w:rFonts w:ascii="Tahoma" w:hAnsi="Tahoma" w:cs="Tahoma"/>
          <w:i/>
        </w:rPr>
        <w:t>ref. Copenhagen School</w:t>
      </w:r>
      <w:r w:rsidR="00A614C9" w:rsidRPr="0033651C">
        <w:rPr>
          <w:rFonts w:ascii="Tahoma" w:hAnsi="Tahoma" w:cs="Tahoma"/>
        </w:rPr>
        <w:t xml:space="preserve">) emergent cyber-threats.  It becomes apparently necessary for nation-states to protect their interests by working together.  </w:t>
      </w:r>
      <w:r w:rsidR="00A614C9" w:rsidRPr="0033651C">
        <w:rPr>
          <w:rFonts w:ascii="Tahoma" w:hAnsi="Tahoma" w:cs="Tahoma"/>
          <w:noProof/>
        </w:rPr>
        <w:t xml:space="preserve">(Thomas, 2009) emphasizes that similar policy strategies used to foster regional integration in other sectors could be adopted for cyberspace.  </w:t>
      </w:r>
      <w:r w:rsidR="008A46DF" w:rsidRPr="0033651C">
        <w:rPr>
          <w:rFonts w:ascii="Tahoma" w:hAnsi="Tahoma" w:cs="Tahoma"/>
        </w:rPr>
        <w:t xml:space="preserve">According to </w:t>
      </w:r>
      <w:r w:rsidR="008A46DF" w:rsidRPr="0033651C">
        <w:rPr>
          <w:rFonts w:ascii="Tahoma" w:hAnsi="Tahoma" w:cs="Tahoma"/>
          <w:noProof/>
        </w:rPr>
        <w:t>(Thomas, 2009)</w:t>
      </w:r>
      <w:r w:rsidR="008A46DF" w:rsidRPr="0033651C">
        <w:rPr>
          <w:rFonts w:ascii="Tahoma" w:hAnsi="Tahoma" w:cs="Tahoma"/>
        </w:rPr>
        <w:t xml:space="preserve"> cross-border threats can emanate from entities, be they corporations or state agencies, against each other from any part of the world.  </w:t>
      </w:r>
    </w:p>
    <w:p w:rsidR="008A46DF" w:rsidRPr="0033651C" w:rsidRDefault="003F0E46" w:rsidP="005161E4">
      <w:pPr>
        <w:pStyle w:val="Overskrift2"/>
      </w:pPr>
      <w:bookmarkStart w:id="6" w:name="_Toc268717143"/>
      <w:r w:rsidRPr="0033651C">
        <w:t>2</w:t>
      </w:r>
      <w:r w:rsidR="006E0024" w:rsidRPr="0033651C">
        <w:t xml:space="preserve">.4 </w:t>
      </w:r>
      <w:r w:rsidR="008A46DF" w:rsidRPr="0033651C">
        <w:t>Cyber-Security – Stakeholder Perceptions</w:t>
      </w:r>
      <w:bookmarkEnd w:id="6"/>
    </w:p>
    <w:p w:rsidR="008A46DF" w:rsidRPr="0033651C" w:rsidRDefault="0092565E" w:rsidP="00C741D7">
      <w:pPr>
        <w:spacing w:after="0" w:line="312" w:lineRule="auto"/>
        <w:rPr>
          <w:rFonts w:ascii="Tahoma" w:hAnsi="Tahoma" w:cs="Tahoma"/>
        </w:rPr>
      </w:pPr>
      <w:r w:rsidRPr="0033651C">
        <w:rPr>
          <w:rFonts w:ascii="Tahoma" w:hAnsi="Tahoma" w:cs="Tahoma"/>
          <w:noProof/>
        </w:rPr>
        <w:t>(McFadzean, E. et al, 2007)</w:t>
      </w:r>
      <w:r w:rsidR="008A46DF" w:rsidRPr="0033651C">
        <w:rPr>
          <w:rFonts w:ascii="Tahoma" w:hAnsi="Tahoma" w:cs="Tahoma"/>
        </w:rPr>
        <w:t xml:space="preserve"> found that the “decision-makers” perception of both internal and external risks has a major impact on </w:t>
      </w:r>
      <w:r w:rsidR="00ED66CD" w:rsidRPr="0033651C">
        <w:rPr>
          <w:rFonts w:ascii="Tahoma" w:hAnsi="Tahoma" w:cs="Tahoma"/>
        </w:rPr>
        <w:t>cyber-</w:t>
      </w:r>
      <w:r w:rsidR="008A46DF" w:rsidRPr="0033651C">
        <w:rPr>
          <w:rFonts w:ascii="Tahoma" w:hAnsi="Tahoma" w:cs="Tahoma"/>
        </w:rPr>
        <w:t xml:space="preserve">security. </w:t>
      </w:r>
      <w:r w:rsidR="00C741D7" w:rsidRPr="0033651C">
        <w:rPr>
          <w:rFonts w:ascii="Tahoma" w:hAnsi="Tahoma" w:cs="Tahoma"/>
        </w:rPr>
        <w:t xml:space="preserve"> </w:t>
      </w:r>
      <w:r w:rsidR="00232CE3" w:rsidRPr="0033651C">
        <w:rPr>
          <w:rFonts w:ascii="Tahoma" w:hAnsi="Tahoma" w:cs="Tahoma"/>
        </w:rPr>
        <w:t>T</w:t>
      </w:r>
      <w:r w:rsidR="008A46DF" w:rsidRPr="0033651C">
        <w:rPr>
          <w:rFonts w:ascii="Tahoma" w:hAnsi="Tahoma" w:cs="Tahoma"/>
        </w:rPr>
        <w:t xml:space="preserve">hese attitudes, opinions and values have an effect on the perceivers’ actions and decision making processes </w:t>
      </w:r>
      <w:r w:rsidRPr="0033651C">
        <w:rPr>
          <w:rFonts w:ascii="Tahoma" w:hAnsi="Tahoma" w:cs="Tahoma"/>
          <w:noProof/>
        </w:rPr>
        <w:t>(Barnett &amp; Vaicys, 2000)</w:t>
      </w:r>
      <w:r w:rsidR="008A46DF" w:rsidRPr="0033651C">
        <w:rPr>
          <w:rFonts w:ascii="Tahoma" w:hAnsi="Tahoma" w:cs="Tahoma"/>
          <w:noProof/>
        </w:rPr>
        <w:t xml:space="preserve"> (Brewer, 2002) (Frey, 2000)</w:t>
      </w:r>
      <w:r w:rsidR="008A46DF" w:rsidRPr="0033651C">
        <w:rPr>
          <w:rFonts w:ascii="Tahoma" w:hAnsi="Tahoma" w:cs="Tahoma"/>
        </w:rPr>
        <w:t xml:space="preserve">. </w:t>
      </w:r>
      <w:r w:rsidR="00232CE3" w:rsidRPr="0033651C">
        <w:rPr>
          <w:rFonts w:ascii="Tahoma" w:hAnsi="Tahoma" w:cs="Tahoma"/>
        </w:rPr>
        <w:t xml:space="preserve">  </w:t>
      </w:r>
      <w:r w:rsidRPr="0033651C">
        <w:rPr>
          <w:rFonts w:ascii="Tahoma" w:hAnsi="Tahoma" w:cs="Tahoma"/>
          <w:noProof/>
        </w:rPr>
        <w:t>(McFadzean, E. et al, 2007)</w:t>
      </w:r>
      <w:r w:rsidR="008A46DF" w:rsidRPr="0033651C">
        <w:rPr>
          <w:rFonts w:ascii="Tahoma" w:hAnsi="Tahoma" w:cs="Tahoma"/>
        </w:rPr>
        <w:t xml:space="preserve"> inferred that, </w:t>
      </w:r>
      <w:r w:rsidR="007C2B84" w:rsidRPr="0033651C">
        <w:rPr>
          <w:rFonts w:ascii="Tahoma" w:hAnsi="Tahoma" w:cs="Tahoma"/>
        </w:rPr>
        <w:t>“</w:t>
      </w:r>
      <w:r w:rsidR="008A46DF" w:rsidRPr="0033651C">
        <w:rPr>
          <w:rFonts w:ascii="Tahoma" w:hAnsi="Tahoma" w:cs="Tahoma"/>
        </w:rPr>
        <w:t>decision-makers’ perception of risk</w:t>
      </w:r>
      <w:r w:rsidR="007C2B84" w:rsidRPr="0033651C">
        <w:rPr>
          <w:rFonts w:ascii="Tahoma" w:hAnsi="Tahoma" w:cs="Tahoma"/>
        </w:rPr>
        <w:t>”</w:t>
      </w:r>
      <w:r w:rsidR="008A46DF" w:rsidRPr="0033651C">
        <w:rPr>
          <w:rFonts w:ascii="Tahoma" w:hAnsi="Tahoma" w:cs="Tahoma"/>
        </w:rPr>
        <w:t xml:space="preserve"> </w:t>
      </w:r>
      <w:r w:rsidR="007C2B84" w:rsidRPr="0033651C">
        <w:rPr>
          <w:rFonts w:ascii="Tahoma" w:hAnsi="Tahoma" w:cs="Tahoma"/>
        </w:rPr>
        <w:t xml:space="preserve">is co-related with </w:t>
      </w:r>
      <w:r w:rsidR="008A46DF" w:rsidRPr="0033651C">
        <w:rPr>
          <w:rFonts w:ascii="Tahoma" w:hAnsi="Tahoma" w:cs="Tahoma"/>
        </w:rPr>
        <w:t>their roles and actions</w:t>
      </w:r>
      <w:r w:rsidR="007C2B84" w:rsidRPr="0033651C">
        <w:rPr>
          <w:rFonts w:ascii="Tahoma" w:hAnsi="Tahoma" w:cs="Tahoma"/>
        </w:rPr>
        <w:t xml:space="preserve">, and influences their </w:t>
      </w:r>
      <w:r w:rsidR="00627C79" w:rsidRPr="0033651C">
        <w:rPr>
          <w:rFonts w:ascii="Tahoma" w:hAnsi="Tahoma" w:cs="Tahoma"/>
        </w:rPr>
        <w:t>cyber-</w:t>
      </w:r>
      <w:r w:rsidR="008A46DF" w:rsidRPr="0033651C">
        <w:rPr>
          <w:rFonts w:ascii="Tahoma" w:hAnsi="Tahoma" w:cs="Tahoma"/>
        </w:rPr>
        <w:t>security strategy”.</w:t>
      </w:r>
      <w:r w:rsidR="00C741D7" w:rsidRPr="0033651C">
        <w:rPr>
          <w:rFonts w:ascii="Tahoma" w:hAnsi="Tahoma" w:cs="Tahoma"/>
        </w:rPr>
        <w:t xml:space="preserve">  </w:t>
      </w:r>
      <w:r w:rsidR="008A46DF" w:rsidRPr="0033651C">
        <w:rPr>
          <w:rFonts w:ascii="Tahoma" w:hAnsi="Tahoma" w:cs="Tahoma"/>
        </w:rPr>
        <w:t xml:space="preserve">Some research works indicate that perceived risk is quantifiable and predictable </w:t>
      </w:r>
      <w:r w:rsidR="008A46DF" w:rsidRPr="0033651C">
        <w:rPr>
          <w:rFonts w:ascii="Tahoma" w:hAnsi="Tahoma" w:cs="Tahoma"/>
          <w:noProof/>
        </w:rPr>
        <w:t>(Slovic, 1987)</w:t>
      </w:r>
      <w:r w:rsidR="006A4382" w:rsidRPr="0033651C">
        <w:rPr>
          <w:rFonts w:ascii="Tahoma" w:hAnsi="Tahoma" w:cs="Tahoma"/>
          <w:noProof/>
        </w:rPr>
        <w:t xml:space="preserve"> (Johnson &amp; Tversky, 1984)</w:t>
      </w:r>
      <w:r w:rsidR="008A46DF" w:rsidRPr="0033651C">
        <w:rPr>
          <w:rFonts w:ascii="Tahoma" w:hAnsi="Tahoma" w:cs="Tahoma"/>
        </w:rPr>
        <w:t>.</w:t>
      </w:r>
    </w:p>
    <w:p w:rsidR="008A46DF" w:rsidRPr="0033651C" w:rsidRDefault="008A46DF" w:rsidP="00F24772">
      <w:pPr>
        <w:spacing w:after="0" w:line="312" w:lineRule="auto"/>
        <w:rPr>
          <w:rFonts w:ascii="Tahoma" w:hAnsi="Tahoma" w:cs="Tahoma"/>
        </w:rPr>
      </w:pPr>
      <w:r w:rsidRPr="0033651C">
        <w:rPr>
          <w:rFonts w:ascii="Tahoma" w:hAnsi="Tahoma" w:cs="Tahoma"/>
        </w:rPr>
        <w:t xml:space="preserve">Whereas the interconnectivities promote opportunities for </w:t>
      </w:r>
      <w:r w:rsidR="007F28A2" w:rsidRPr="0033651C">
        <w:rPr>
          <w:rFonts w:ascii="Tahoma" w:hAnsi="Tahoma" w:cs="Tahoma"/>
        </w:rPr>
        <w:t>end-</w:t>
      </w:r>
      <w:r w:rsidRPr="0033651C">
        <w:rPr>
          <w:rFonts w:ascii="Tahoma" w:hAnsi="Tahoma" w:cs="Tahoma"/>
        </w:rPr>
        <w:t xml:space="preserve">users to have socio-economic benefits, they also pose potential threats.  </w:t>
      </w:r>
      <w:r w:rsidR="00D216D0" w:rsidRPr="0033651C">
        <w:rPr>
          <w:rFonts w:ascii="Tahoma" w:hAnsi="Tahoma" w:cs="Tahoma"/>
        </w:rPr>
        <w:t xml:space="preserve">Threats undermine user’s confidence, while security and privacy breaches threaten user’s trust.  Stakeholder’s awareness and understanding of the relevance of a secure Internet infrastructure are paramount.  They involve a holistic approach, which encompass legislative, regulatory, law enforcement and technological aspects. </w:t>
      </w:r>
      <w:r w:rsidRPr="0033651C">
        <w:rPr>
          <w:rFonts w:ascii="Tahoma" w:hAnsi="Tahoma" w:cs="Tahoma"/>
          <w:noProof/>
        </w:rPr>
        <w:t>(Multi-Stakeholder Policy Dialogue)</w:t>
      </w:r>
    </w:p>
    <w:p w:rsidR="00585FCE" w:rsidRPr="0033651C" w:rsidRDefault="003748FB" w:rsidP="00F24772">
      <w:pPr>
        <w:spacing w:line="312" w:lineRule="auto"/>
        <w:rPr>
          <w:rFonts w:ascii="Tahoma" w:hAnsi="Tahoma" w:cs="Tahoma"/>
        </w:rPr>
      </w:pPr>
      <w:r w:rsidRPr="0033651C">
        <w:rPr>
          <w:rFonts w:ascii="Tahoma" w:hAnsi="Tahoma" w:cs="Tahoma"/>
          <w:noProof/>
        </w:rPr>
        <w:t>(Farahmand, F. et al, 2008)</w:t>
      </w:r>
      <w:r w:rsidR="00F30E81" w:rsidRPr="0033651C">
        <w:rPr>
          <w:rFonts w:ascii="Tahoma" w:hAnsi="Tahoma" w:cs="Tahoma"/>
        </w:rPr>
        <w:t xml:space="preserve"> integrated perceptions of risk, benefit, and incentives and developed a framework that aligned stakeholder perceptions of </w:t>
      </w:r>
      <w:r w:rsidR="00627C79" w:rsidRPr="0033651C">
        <w:rPr>
          <w:rFonts w:ascii="Tahoma" w:hAnsi="Tahoma" w:cs="Tahoma"/>
        </w:rPr>
        <w:t>cyber-</w:t>
      </w:r>
      <w:r w:rsidR="00F30E81" w:rsidRPr="0033651C">
        <w:rPr>
          <w:rFonts w:ascii="Tahoma" w:hAnsi="Tahoma" w:cs="Tahoma"/>
        </w:rPr>
        <w:t xml:space="preserve">security risks.  </w:t>
      </w:r>
      <w:r w:rsidR="00A23396" w:rsidRPr="0033651C">
        <w:rPr>
          <w:rFonts w:ascii="Tahoma" w:hAnsi="Tahoma" w:cs="Tahoma"/>
        </w:rPr>
        <w:t xml:space="preserve">  </w:t>
      </w:r>
    </w:p>
    <w:p w:rsidR="00B85A59" w:rsidRPr="0033651C" w:rsidRDefault="003F0E46" w:rsidP="00B85A59">
      <w:pPr>
        <w:pStyle w:val="Overskrift1"/>
        <w:rPr>
          <w:sz w:val="32"/>
          <w:szCs w:val="32"/>
        </w:rPr>
      </w:pPr>
      <w:r w:rsidRPr="0033651C">
        <w:rPr>
          <w:sz w:val="32"/>
          <w:szCs w:val="32"/>
        </w:rPr>
        <w:t>3</w:t>
      </w:r>
      <w:r w:rsidR="00B85A59" w:rsidRPr="0033651C">
        <w:rPr>
          <w:sz w:val="32"/>
          <w:szCs w:val="32"/>
        </w:rPr>
        <w:t xml:space="preserve">. </w:t>
      </w:r>
      <w:r w:rsidRPr="0033651C">
        <w:rPr>
          <w:sz w:val="32"/>
          <w:szCs w:val="32"/>
        </w:rPr>
        <w:t xml:space="preserve">Technology </w:t>
      </w:r>
      <w:r w:rsidR="00B85A59" w:rsidRPr="0033651C">
        <w:rPr>
          <w:sz w:val="32"/>
          <w:szCs w:val="32"/>
        </w:rPr>
        <w:t>Market</w:t>
      </w:r>
      <w:r w:rsidRPr="0033651C">
        <w:rPr>
          <w:sz w:val="32"/>
          <w:szCs w:val="32"/>
        </w:rPr>
        <w:t>, and policy framework</w:t>
      </w:r>
    </w:p>
    <w:p w:rsidR="0033651C" w:rsidRPr="0033651C" w:rsidRDefault="0033651C" w:rsidP="0033651C">
      <w:pPr>
        <w:rPr>
          <w:rFonts w:ascii="Tahoma" w:hAnsi="Tahoma" w:cs="Tahoma"/>
        </w:rPr>
      </w:pPr>
      <w:r w:rsidRPr="0033651C">
        <w:rPr>
          <w:rFonts w:ascii="Tahoma" w:hAnsi="Tahoma" w:cs="Tahoma"/>
        </w:rPr>
        <w:t>In this chapter the technological, market and policy/regulatory framework in which the Ghanaian SMEs operate are discussed and analyzed.</w:t>
      </w:r>
    </w:p>
    <w:p w:rsidR="003F0E46" w:rsidRPr="0033651C" w:rsidRDefault="003F0E46" w:rsidP="005161E4">
      <w:pPr>
        <w:pStyle w:val="Overskrift2"/>
      </w:pPr>
      <w:r w:rsidRPr="0033651C">
        <w:t>3.1 Tec</w:t>
      </w:r>
      <w:r w:rsidR="00CA7850" w:rsidRPr="0033651C">
        <w:t>h</w:t>
      </w:r>
      <w:r w:rsidRPr="0033651C">
        <w:t>nology</w:t>
      </w:r>
    </w:p>
    <w:p w:rsidR="00EC3EBB" w:rsidRPr="0033651C" w:rsidRDefault="00EC3EBB" w:rsidP="00EC3EBB">
      <w:pPr>
        <w:pStyle w:val="Overskrift3"/>
        <w:rPr>
          <w:color w:val="auto"/>
        </w:rPr>
      </w:pPr>
      <w:r w:rsidRPr="0033651C">
        <w:rPr>
          <w:color w:val="auto"/>
        </w:rPr>
        <w:t>3.1.1 Access Technologies</w:t>
      </w:r>
    </w:p>
    <w:p w:rsidR="00EC3EBB" w:rsidRPr="0033651C" w:rsidRDefault="00EC3EBB" w:rsidP="00EC3EBB">
      <w:pPr>
        <w:spacing w:before="100" w:beforeAutospacing="1" w:after="100" w:afterAutospacing="1" w:line="240" w:lineRule="auto"/>
        <w:rPr>
          <w:rFonts w:ascii="Tahoma" w:eastAsia="Times New Roman" w:hAnsi="Tahoma" w:cs="Tahoma"/>
        </w:rPr>
      </w:pPr>
      <w:r w:rsidRPr="0033651C">
        <w:rPr>
          <w:rFonts w:ascii="Tahoma" w:eastAsia="Times New Roman" w:hAnsi="Tahoma" w:cs="Tahoma"/>
        </w:rPr>
        <w:t xml:space="preserve">The prevailing broadband technologies in Ghana are ADSL, VSAT, Wireless Internet Services, Mobile/Cellular broadband.  Optical Fiber Cable (OFC) communication is mainly employed in carrier services as such backbone or backhaul for heavy traffic over long distances, which is cost-effective than copper and microwave technologies.  </w:t>
      </w:r>
    </w:p>
    <w:p w:rsidR="00EC3EBB" w:rsidRPr="0033651C" w:rsidRDefault="00EC3EBB" w:rsidP="00EC3EBB">
      <w:pPr>
        <w:rPr>
          <w:rFonts w:ascii="Tahoma" w:hAnsi="Tahoma" w:cs="Tahoma"/>
        </w:rPr>
      </w:pPr>
      <w:r w:rsidRPr="0033651C">
        <w:rPr>
          <w:rFonts w:ascii="Tahoma" w:hAnsi="Tahoma" w:cs="Tahoma"/>
        </w:rPr>
        <w:t>Cellular companies (</w:t>
      </w:r>
      <w:proofErr w:type="spellStart"/>
      <w:r w:rsidRPr="0033651C">
        <w:rPr>
          <w:rFonts w:ascii="Tahoma" w:hAnsi="Tahoma" w:cs="Tahoma"/>
        </w:rPr>
        <w:t>Celcos</w:t>
      </w:r>
      <w:proofErr w:type="spellEnd"/>
      <w:r w:rsidRPr="0033651C">
        <w:rPr>
          <w:rFonts w:ascii="Tahoma" w:hAnsi="Tahoma" w:cs="Tahoma"/>
        </w:rPr>
        <w:t xml:space="preserve">) are also providing broadband Internet access using their networks.  </w:t>
      </w:r>
      <w:proofErr w:type="spellStart"/>
      <w:r w:rsidRPr="0033651C">
        <w:rPr>
          <w:rFonts w:ascii="Tahoma" w:hAnsi="Tahoma" w:cs="Tahoma"/>
        </w:rPr>
        <w:t>Celcos</w:t>
      </w:r>
      <w:proofErr w:type="spellEnd"/>
      <w:r w:rsidRPr="0033651C">
        <w:rPr>
          <w:rFonts w:ascii="Tahoma" w:hAnsi="Tahoma" w:cs="Tahoma"/>
        </w:rPr>
        <w:t xml:space="preserve"> use 3G networks employing technologies such as </w:t>
      </w:r>
      <w:proofErr w:type="spellStart"/>
      <w:r w:rsidRPr="0033651C">
        <w:rPr>
          <w:rFonts w:ascii="Tahoma" w:hAnsi="Tahoma" w:cs="Tahoma"/>
        </w:rPr>
        <w:t>EvDo</w:t>
      </w:r>
      <w:proofErr w:type="spellEnd"/>
      <w:r w:rsidRPr="0033651C">
        <w:rPr>
          <w:rFonts w:ascii="Tahoma" w:hAnsi="Tahoma" w:cs="Tahoma"/>
        </w:rPr>
        <w:t xml:space="preserve">, HSDPA and UMTS. The services are delivered with Internet enabled </w:t>
      </w:r>
      <w:r w:rsidR="001C3CA2" w:rsidRPr="0033651C">
        <w:rPr>
          <w:rFonts w:ascii="Tahoma" w:hAnsi="Tahoma" w:cs="Tahoma"/>
        </w:rPr>
        <w:t>cell phones</w:t>
      </w:r>
      <w:r w:rsidRPr="0033651C">
        <w:rPr>
          <w:rFonts w:ascii="Tahoma" w:hAnsi="Tahoma" w:cs="Tahoma"/>
        </w:rPr>
        <w:t xml:space="preserve">, USB 2.0-based modems or </w:t>
      </w:r>
      <w:r w:rsidR="001C3CA2" w:rsidRPr="0033651C">
        <w:rPr>
          <w:rFonts w:ascii="Tahoma" w:hAnsi="Tahoma" w:cs="Tahoma"/>
        </w:rPr>
        <w:t>dongles</w:t>
      </w:r>
      <w:r w:rsidRPr="0033651C">
        <w:rPr>
          <w:rFonts w:ascii="Tahoma" w:hAnsi="Tahoma" w:cs="Tahoma"/>
        </w:rPr>
        <w:t xml:space="preserve">, and mobile broadband routers. </w:t>
      </w:r>
    </w:p>
    <w:p w:rsidR="00EC3EBB" w:rsidRPr="0033651C" w:rsidRDefault="00EC3EBB" w:rsidP="00EC3EBB">
      <w:pPr>
        <w:rPr>
          <w:rFonts w:ascii="Tahoma" w:hAnsi="Tahoma" w:cs="Tahoma"/>
        </w:rPr>
      </w:pPr>
      <w:r w:rsidRPr="0033651C">
        <w:rPr>
          <w:rFonts w:ascii="Tahoma" w:hAnsi="Tahoma" w:cs="Tahoma"/>
        </w:rPr>
        <w:lastRenderedPageBreak/>
        <w:t>Wireless Internet Service Providers (WISPs) are popular broadband option for Internet access due in part to lack of copper or fiber. WISPs employ mainly line-of-sight (LOS) technologies, which may hamper connectivity in some areas with tall buildings, hilly and heavily foliated terrain.  There are other challenges such as security, throughput, reliability due to interference from other wireless devices and weather.  Cost to customers is also a challenge as most prospective customers require a pole or mast to facilitate installation.</w:t>
      </w:r>
    </w:p>
    <w:p w:rsidR="00EC3EBB" w:rsidRPr="0033651C" w:rsidRDefault="00EC3EBB" w:rsidP="00EC3EBB">
      <w:pPr>
        <w:tabs>
          <w:tab w:val="left" w:pos="5835"/>
        </w:tabs>
        <w:rPr>
          <w:rFonts w:ascii="Tahoma" w:hAnsi="Tahoma" w:cs="Tahoma"/>
        </w:rPr>
      </w:pPr>
      <w:r w:rsidRPr="0033651C">
        <w:rPr>
          <w:rFonts w:ascii="Tahoma" w:hAnsi="Tahoma" w:cs="Tahoma"/>
        </w:rPr>
        <w:t>Technologies employed here include IEEE 802.11b using 2.4 GHz (unlicensed) - transmission speed up to 11 Mbps; IEEE 802.11a using 5 GHz - transmission speed up to 54 Mbps; IEEE 802.11g using 2.4 GHz (unlicensed) - transmission speed up to 54</w:t>
      </w:r>
      <w:r w:rsidR="001C3CA2">
        <w:rPr>
          <w:rFonts w:ascii="Tahoma" w:hAnsi="Tahoma" w:cs="Tahoma"/>
        </w:rPr>
        <w:t xml:space="preserve"> Mbps; IEEE 802.16d (fixed </w:t>
      </w:r>
      <w:proofErr w:type="spellStart"/>
      <w:r w:rsidR="001C3CA2">
        <w:rPr>
          <w:rFonts w:ascii="Tahoma" w:hAnsi="Tahoma" w:cs="Tahoma"/>
        </w:rPr>
        <w:t>WiMAX</w:t>
      </w:r>
      <w:proofErr w:type="spellEnd"/>
      <w:r w:rsidRPr="0033651C">
        <w:rPr>
          <w:rFonts w:ascii="Tahoma" w:hAnsi="Tahoma" w:cs="Tahoma"/>
        </w:rPr>
        <w:t>) – license required.  Others employ Multichannel Multipoint Distribution Service (MMDS) – using 2.5-2.7 GHz (license required) with 10 Mbps transmission speed per channel.</w:t>
      </w:r>
    </w:p>
    <w:p w:rsidR="00EC3EBB" w:rsidRPr="0033651C" w:rsidRDefault="00E838E6" w:rsidP="00EC3EBB">
      <w:pPr>
        <w:jc w:val="center"/>
        <w:rPr>
          <w:rFonts w:ascii="Tahoma" w:hAnsi="Tahoma" w:cs="Tahoma"/>
        </w:rPr>
      </w:pPr>
      <w:r>
        <w:rPr>
          <w:rFonts w:ascii="Tahoma" w:hAnsi="Tahoma" w:cs="Tahoma"/>
          <w:noProof/>
          <w:lang w:val="da-DK" w:eastAsia="da-DK"/>
        </w:rPr>
        <w:drawing>
          <wp:inline distT="0" distB="0" distL="0" distR="0">
            <wp:extent cx="3458845" cy="319659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3458845" cy="3196590"/>
                    </a:xfrm>
                    <a:prstGeom prst="rect">
                      <a:avLst/>
                    </a:prstGeom>
                    <a:noFill/>
                    <a:ln w="9525">
                      <a:noFill/>
                      <a:miter lim="800000"/>
                      <a:headEnd/>
                      <a:tailEnd/>
                    </a:ln>
                  </pic:spPr>
                </pic:pic>
              </a:graphicData>
            </a:graphic>
          </wp:inline>
        </w:drawing>
      </w:r>
    </w:p>
    <w:p w:rsidR="00690016" w:rsidRPr="0033651C" w:rsidRDefault="00690016" w:rsidP="00690016">
      <w:pPr>
        <w:pStyle w:val="Overskrift3"/>
        <w:rPr>
          <w:color w:val="auto"/>
        </w:rPr>
      </w:pPr>
      <w:r w:rsidRPr="0033651C">
        <w:rPr>
          <w:color w:val="auto"/>
        </w:rPr>
        <w:t>3.</w:t>
      </w:r>
      <w:r w:rsidR="00127825">
        <w:rPr>
          <w:color w:val="auto"/>
        </w:rPr>
        <w:t>1</w:t>
      </w:r>
      <w:r w:rsidRPr="0033651C">
        <w:rPr>
          <w:color w:val="auto"/>
        </w:rPr>
        <w:t>.</w:t>
      </w:r>
      <w:r>
        <w:rPr>
          <w:color w:val="auto"/>
        </w:rPr>
        <w:t>2</w:t>
      </w:r>
      <w:r w:rsidRPr="0033651C">
        <w:rPr>
          <w:color w:val="auto"/>
        </w:rPr>
        <w:t xml:space="preserve"> </w:t>
      </w:r>
      <w:r>
        <w:rPr>
          <w:color w:val="auto"/>
        </w:rPr>
        <w:t>Broadband Wireless Access</w:t>
      </w:r>
      <w:r w:rsidRPr="0033651C">
        <w:rPr>
          <w:color w:val="auto"/>
        </w:rPr>
        <w:t xml:space="preserve"> </w:t>
      </w:r>
    </w:p>
    <w:p w:rsidR="00690016" w:rsidRPr="0033651C" w:rsidRDefault="00690016" w:rsidP="00690016">
      <w:pPr>
        <w:autoSpaceDE w:val="0"/>
        <w:autoSpaceDN w:val="0"/>
        <w:adjustRightInd w:val="0"/>
        <w:spacing w:after="0" w:line="312" w:lineRule="auto"/>
        <w:rPr>
          <w:rFonts w:ascii="Tahoma" w:hAnsi="Tahoma" w:cs="Tahoma"/>
        </w:rPr>
      </w:pPr>
      <w:r w:rsidRPr="0033651C">
        <w:rPr>
          <w:rFonts w:ascii="Tahoma" w:hAnsi="Tahoma" w:cs="Tahoma"/>
        </w:rPr>
        <w:t xml:space="preserve">The NCA is currently considering applications from interested parties for the award of 5 spectrum licenses for the Broadband Wireless Access (BWA) services in the 2.5 GHz band.  There would be 3 slots of 30MHz bands for paired spectrum, and 2 slots of 2X15 MHz bands for unpaired spectrum.   The tenure shall be 10 years and nationwide coverage.  It is anticipated that winners of the cosmetic auctioning will deploy </w:t>
      </w:r>
      <w:proofErr w:type="spellStart"/>
      <w:r w:rsidRPr="0033651C">
        <w:rPr>
          <w:rFonts w:ascii="Tahoma" w:hAnsi="Tahoma" w:cs="Tahoma"/>
        </w:rPr>
        <w:t>WiMax</w:t>
      </w:r>
      <w:proofErr w:type="spellEnd"/>
      <w:r w:rsidRPr="0033651C">
        <w:rPr>
          <w:rFonts w:ascii="Tahoma" w:hAnsi="Tahoma" w:cs="Tahoma"/>
        </w:rPr>
        <w:t xml:space="preserve"> technologies with capabilities to offer triple-play services.  </w:t>
      </w:r>
    </w:p>
    <w:p w:rsidR="00690016" w:rsidRPr="0033651C" w:rsidRDefault="00690016" w:rsidP="00690016">
      <w:pPr>
        <w:autoSpaceDE w:val="0"/>
        <w:autoSpaceDN w:val="0"/>
        <w:adjustRightInd w:val="0"/>
        <w:spacing w:after="0" w:line="312" w:lineRule="auto"/>
        <w:rPr>
          <w:rFonts w:ascii="Tahoma" w:hAnsi="Tahoma" w:cs="Tahoma"/>
        </w:rPr>
      </w:pPr>
    </w:p>
    <w:p w:rsidR="00690016" w:rsidRPr="0033651C" w:rsidRDefault="00690016" w:rsidP="00690016">
      <w:pPr>
        <w:autoSpaceDE w:val="0"/>
        <w:autoSpaceDN w:val="0"/>
        <w:adjustRightInd w:val="0"/>
        <w:spacing w:after="0" w:line="312" w:lineRule="auto"/>
        <w:rPr>
          <w:rFonts w:ascii="Tahoma" w:hAnsi="Tahoma" w:cs="Tahoma"/>
        </w:rPr>
      </w:pPr>
      <w:r w:rsidRPr="0033651C">
        <w:rPr>
          <w:rFonts w:ascii="Tahoma" w:hAnsi="Tahoma" w:cs="Tahoma"/>
        </w:rPr>
        <w:t xml:space="preserve">The ISP association, GISPA is liaising with some members to form synergies and consortia to bid as they mobilize resources.   </w:t>
      </w:r>
    </w:p>
    <w:p w:rsidR="00EC3EBB" w:rsidRPr="0033651C" w:rsidRDefault="00EC3EBB" w:rsidP="00EC3EBB">
      <w:pPr>
        <w:pStyle w:val="Overskrift3"/>
        <w:rPr>
          <w:color w:val="auto"/>
        </w:rPr>
      </w:pPr>
      <w:r w:rsidRPr="0033651C">
        <w:rPr>
          <w:color w:val="auto"/>
        </w:rPr>
        <w:t>3.1.</w:t>
      </w:r>
      <w:r w:rsidR="00643332">
        <w:rPr>
          <w:color w:val="auto"/>
        </w:rPr>
        <w:t>3</w:t>
      </w:r>
      <w:r w:rsidRPr="0033651C">
        <w:rPr>
          <w:color w:val="auto"/>
        </w:rPr>
        <w:t xml:space="preserve"> E-1 (2Mbps) Fiber Service Delivery to SMEs</w:t>
      </w:r>
    </w:p>
    <w:p w:rsidR="00EC3EBB" w:rsidRPr="0033651C" w:rsidRDefault="00EC3EBB" w:rsidP="00EC3EBB">
      <w:pPr>
        <w:spacing w:line="312" w:lineRule="auto"/>
        <w:rPr>
          <w:rFonts w:ascii="Tahoma" w:hAnsi="Tahoma" w:cs="Tahoma"/>
        </w:rPr>
      </w:pPr>
      <w:r w:rsidRPr="0033651C">
        <w:rPr>
          <w:rFonts w:ascii="Tahoma" w:hAnsi="Tahoma" w:cs="Tahoma"/>
        </w:rPr>
        <w:t xml:space="preserve">These services are typically carrier-to-business, whereby ISPs procured wholesale E-1 broadband services and in turn retail to the consumers.  These services are relatively expensive, and are provisioned based on SLAs executed between the </w:t>
      </w:r>
      <w:proofErr w:type="spellStart"/>
      <w:r w:rsidRPr="0033651C">
        <w:rPr>
          <w:rFonts w:ascii="Tahoma" w:hAnsi="Tahoma" w:cs="Tahoma"/>
        </w:rPr>
        <w:t>Telcos</w:t>
      </w:r>
      <w:proofErr w:type="spellEnd"/>
      <w:r w:rsidRPr="0033651C">
        <w:rPr>
          <w:rFonts w:ascii="Tahoma" w:hAnsi="Tahoma" w:cs="Tahoma"/>
        </w:rPr>
        <w:t xml:space="preserve"> and the ISPs for a given period.  The ISPs are guaranteed uptime, committed bandwidth, </w:t>
      </w:r>
      <w:proofErr w:type="spellStart"/>
      <w:r w:rsidRPr="0033651C">
        <w:rPr>
          <w:rFonts w:ascii="Tahoma" w:hAnsi="Tahoma" w:cs="Tahoma"/>
        </w:rPr>
        <w:t>QoS</w:t>
      </w:r>
      <w:proofErr w:type="spellEnd"/>
      <w:r w:rsidRPr="0033651C">
        <w:rPr>
          <w:rFonts w:ascii="Tahoma" w:hAnsi="Tahoma" w:cs="Tahoma"/>
        </w:rPr>
        <w:t xml:space="preserve"> and blocks of static IP addresses.  In Ghana, E-1 services are symmetrical and that fractional services are not provisioned.</w:t>
      </w:r>
      <w:r w:rsidRPr="0033651C">
        <w:rPr>
          <w:rFonts w:ascii="Tahoma" w:hAnsi="Tahoma" w:cs="Tahoma"/>
          <w:noProof/>
        </w:rPr>
        <w:t xml:space="preserve"> </w:t>
      </w:r>
      <w:r w:rsidRPr="0033651C">
        <w:rPr>
          <w:rFonts w:ascii="Tahoma" w:hAnsi="Tahoma" w:cs="Tahoma"/>
        </w:rPr>
        <w:t xml:space="preserve"> Ghana has presently Internet feed from SAT-3, co-owned and </w:t>
      </w:r>
      <w:r w:rsidRPr="0033651C">
        <w:rPr>
          <w:rFonts w:ascii="Tahoma" w:hAnsi="Tahoma" w:cs="Tahoma"/>
        </w:rPr>
        <w:lastRenderedPageBreak/>
        <w:t xml:space="preserve">managed by Vodafone Ghana, and </w:t>
      </w:r>
      <w:proofErr w:type="spellStart"/>
      <w:r w:rsidRPr="0033651C">
        <w:rPr>
          <w:rFonts w:ascii="Tahoma" w:hAnsi="Tahoma" w:cs="Tahoma"/>
        </w:rPr>
        <w:t>MainOne</w:t>
      </w:r>
      <w:proofErr w:type="spellEnd"/>
      <w:r w:rsidRPr="0033651C">
        <w:rPr>
          <w:rFonts w:ascii="Tahoma" w:hAnsi="Tahoma" w:cs="Tahoma"/>
        </w:rPr>
        <w:t xml:space="preserve"> Fiber cable, owned and managed by </w:t>
      </w:r>
      <w:proofErr w:type="spellStart"/>
      <w:r w:rsidRPr="0033651C">
        <w:rPr>
          <w:rFonts w:ascii="Tahoma" w:hAnsi="Tahoma" w:cs="Tahoma"/>
        </w:rPr>
        <w:t>MainOne</w:t>
      </w:r>
      <w:proofErr w:type="spellEnd"/>
      <w:r w:rsidRPr="0033651C">
        <w:rPr>
          <w:rFonts w:ascii="Tahoma" w:hAnsi="Tahoma" w:cs="Tahoma"/>
        </w:rPr>
        <w:t xml:space="preserve"> Limited. There is also national backbone fiber network owned and managed by National Communications Backbone Company (NCBC), a Vodafone Ghana subsidiary.</w:t>
      </w:r>
    </w:p>
    <w:p w:rsidR="00EC3EBB" w:rsidRPr="0033651C" w:rsidRDefault="00D1205B" w:rsidP="00D1205B">
      <w:pPr>
        <w:pStyle w:val="Overskrift3"/>
        <w:rPr>
          <w:color w:val="auto"/>
        </w:rPr>
      </w:pPr>
      <w:r w:rsidRPr="0033651C">
        <w:rPr>
          <w:color w:val="auto"/>
        </w:rPr>
        <w:t>3.1</w:t>
      </w:r>
      <w:r w:rsidR="00EC3EBB" w:rsidRPr="0033651C">
        <w:rPr>
          <w:color w:val="auto"/>
        </w:rPr>
        <w:t>.</w:t>
      </w:r>
      <w:r w:rsidR="00690016">
        <w:rPr>
          <w:color w:val="auto"/>
        </w:rPr>
        <w:t>4</w:t>
      </w:r>
      <w:r w:rsidR="00EC3EBB" w:rsidRPr="0033651C">
        <w:rPr>
          <w:color w:val="auto"/>
        </w:rPr>
        <w:t xml:space="preserve"> VSAT Cross-border Service Delivery to SMEs </w:t>
      </w:r>
    </w:p>
    <w:p w:rsidR="00EC3EBB" w:rsidRPr="0033651C" w:rsidRDefault="00EC3EBB" w:rsidP="00EC3EBB">
      <w:pPr>
        <w:autoSpaceDE w:val="0"/>
        <w:autoSpaceDN w:val="0"/>
        <w:adjustRightInd w:val="0"/>
        <w:spacing w:after="0" w:line="312" w:lineRule="auto"/>
        <w:rPr>
          <w:rFonts w:ascii="Tahoma" w:hAnsi="Tahoma" w:cs="Tahoma"/>
        </w:rPr>
      </w:pPr>
      <w:r w:rsidRPr="0033651C">
        <w:rPr>
          <w:rFonts w:ascii="Tahoma" w:hAnsi="Tahoma" w:cs="Tahoma"/>
        </w:rPr>
        <w:t xml:space="preserve">Very Small Aperture Terminal (VSAT) earth satellite hubs relay broadband data from the satellite company to customers.  VSAT is usually among the most expensive broadband Internet access, but certain companies use it as either the primary (or only) service or as secondary (backup) service.  Marginally, costs have come down in recent times and sometimes position VSAT as a competitive option.  It however, has high latency relative to other technologies and may not be suitable for some applications, including VPNs.  </w:t>
      </w:r>
    </w:p>
    <w:p w:rsidR="00EC3EBB" w:rsidRPr="0033651C" w:rsidRDefault="00D1205B" w:rsidP="00D1205B">
      <w:pPr>
        <w:pStyle w:val="Overskrift3"/>
        <w:rPr>
          <w:color w:val="auto"/>
        </w:rPr>
      </w:pPr>
      <w:r w:rsidRPr="0033651C">
        <w:rPr>
          <w:color w:val="auto"/>
        </w:rPr>
        <w:t>3.1</w:t>
      </w:r>
      <w:r w:rsidR="00EC3EBB" w:rsidRPr="0033651C">
        <w:rPr>
          <w:color w:val="auto"/>
        </w:rPr>
        <w:t>.</w:t>
      </w:r>
      <w:r w:rsidR="00690016">
        <w:rPr>
          <w:color w:val="auto"/>
        </w:rPr>
        <w:t>5</w:t>
      </w:r>
      <w:r w:rsidR="00EC3EBB" w:rsidRPr="0033651C">
        <w:rPr>
          <w:color w:val="auto"/>
        </w:rPr>
        <w:t xml:space="preserve"> Security Solutions from ISPs</w:t>
      </w:r>
    </w:p>
    <w:p w:rsidR="00690016" w:rsidRPr="0033651C" w:rsidRDefault="00690016" w:rsidP="00690016">
      <w:pPr>
        <w:spacing w:after="0" w:line="312" w:lineRule="auto"/>
        <w:rPr>
          <w:rFonts w:ascii="Tahoma" w:hAnsi="Tahoma" w:cs="Tahoma"/>
        </w:rPr>
      </w:pPr>
      <w:r w:rsidRPr="0033651C">
        <w:rPr>
          <w:rFonts w:ascii="Tahoma" w:hAnsi="Tahoma" w:cs="Tahoma"/>
        </w:rPr>
        <w:t>SMEs, as well as large corporations, connected to the Internet face risks and vulnerabilities.  The cyber-security objectives of the ISPs are to prevent unauthorized access to systems and information, to protect their systems and that of customers against malwares, to meet compliance and regulatory standards, and to prevent interference with data transmission.  Most ISPs have firewalls, Intrusion detection systems (IDS), and enterprise-wide anti-virus.  Security solutions offered to SMEs are dependent on choices from the entities.  Most SMEs opt for VPN tunneling solutions to safeguard their systems and data.</w:t>
      </w:r>
    </w:p>
    <w:p w:rsidR="00690016" w:rsidRDefault="00690016" w:rsidP="00EC3EBB">
      <w:pPr>
        <w:spacing w:after="0" w:line="312" w:lineRule="auto"/>
        <w:rPr>
          <w:rFonts w:ascii="Tahoma" w:hAnsi="Tahoma" w:cs="Tahoma"/>
          <w:noProof/>
        </w:rPr>
      </w:pPr>
    </w:p>
    <w:p w:rsidR="00EC3EBB" w:rsidRPr="0033651C" w:rsidRDefault="00EC3EBB" w:rsidP="00EC3EBB">
      <w:pPr>
        <w:spacing w:after="0" w:line="312" w:lineRule="auto"/>
        <w:rPr>
          <w:rFonts w:ascii="Tahoma" w:hAnsi="Tahoma" w:cs="Tahoma"/>
        </w:rPr>
      </w:pPr>
      <w:r w:rsidRPr="0033651C">
        <w:rPr>
          <w:rFonts w:ascii="Tahoma" w:hAnsi="Tahoma" w:cs="Tahoma"/>
          <w:noProof/>
        </w:rPr>
        <w:t>(Reece, 2007)</w:t>
      </w:r>
      <w:r w:rsidRPr="0033651C">
        <w:rPr>
          <w:rFonts w:ascii="Tahoma" w:hAnsi="Tahoma" w:cs="Tahoma"/>
        </w:rPr>
        <w:t xml:space="preserve"> posits that stakeholders feel safe and secured with enterprises that deliver solutions alongside ensuring the end-user’s privacy is guaranteed.  He continues that effective cyber-security requires that enterprises recognize the value of stakeholder’s information and develop appropriate policies to safeguard the data.  </w:t>
      </w:r>
    </w:p>
    <w:p w:rsidR="003F0E46" w:rsidRPr="0033651C" w:rsidRDefault="003F0E46" w:rsidP="005161E4">
      <w:pPr>
        <w:pStyle w:val="Overskrift2"/>
      </w:pPr>
      <w:r w:rsidRPr="0033651C">
        <w:t>3.2 Market</w:t>
      </w:r>
    </w:p>
    <w:p w:rsidR="00315F88" w:rsidRPr="0033651C" w:rsidRDefault="00F9689C" w:rsidP="00974D90">
      <w:pPr>
        <w:rPr>
          <w:rFonts w:ascii="Tahoma" w:hAnsi="Tahoma" w:cs="Tahoma"/>
        </w:rPr>
      </w:pPr>
      <w:r w:rsidRPr="0033651C">
        <w:rPr>
          <w:rFonts w:ascii="Tahoma" w:hAnsi="Tahoma" w:cs="Tahoma"/>
        </w:rPr>
        <w:t xml:space="preserve">SMEs play key developmental roles in Ghana’s economy.  They create employment to various sectors of the economy and are forefront in the adoption of technology.    </w:t>
      </w:r>
    </w:p>
    <w:p w:rsidR="00964F45" w:rsidRPr="0033651C" w:rsidRDefault="00F9689C" w:rsidP="00974D90">
      <w:pPr>
        <w:rPr>
          <w:rFonts w:ascii="Tahoma" w:hAnsi="Tahoma" w:cs="Tahoma"/>
        </w:rPr>
      </w:pPr>
      <w:r w:rsidRPr="0033651C">
        <w:rPr>
          <w:rFonts w:ascii="Tahoma" w:hAnsi="Tahoma" w:cs="Tahoma"/>
        </w:rPr>
        <w:t xml:space="preserve">According to </w:t>
      </w:r>
      <w:r w:rsidR="00B52BA7" w:rsidRPr="0033651C">
        <w:rPr>
          <w:rFonts w:ascii="Tahoma" w:hAnsi="Tahoma" w:cs="Tahoma"/>
          <w:noProof/>
        </w:rPr>
        <w:t>(Fida, 2008)</w:t>
      </w:r>
      <w:r w:rsidRPr="0033651C">
        <w:rPr>
          <w:rFonts w:ascii="Tahoma" w:hAnsi="Tahoma" w:cs="Tahoma"/>
        </w:rPr>
        <w:t xml:space="preserve"> most large corporations have their origins from SMEs.  He posits that “</w:t>
      </w:r>
      <w:r w:rsidR="00974D90" w:rsidRPr="0033651C">
        <w:rPr>
          <w:rFonts w:ascii="Tahoma" w:hAnsi="Tahoma" w:cs="Tahoma"/>
        </w:rPr>
        <w:t>SMEs are different from large scale enterprises in three main aspects; uncertainty, innovation and evolution.</w:t>
      </w:r>
      <w:r w:rsidR="00964F45" w:rsidRPr="0033651C">
        <w:rPr>
          <w:rFonts w:ascii="Tahoma" w:hAnsi="Tahoma" w:cs="Tahoma"/>
        </w:rPr>
        <w:t>”</w:t>
      </w:r>
    </w:p>
    <w:p w:rsidR="00964F45" w:rsidRPr="0033651C" w:rsidRDefault="00DE2927" w:rsidP="00974D90">
      <w:pPr>
        <w:rPr>
          <w:rFonts w:ascii="Tahoma" w:hAnsi="Tahoma" w:cs="Tahoma"/>
        </w:rPr>
      </w:pPr>
      <w:r w:rsidRPr="0033651C">
        <w:rPr>
          <w:rFonts w:ascii="Tahoma" w:hAnsi="Tahoma" w:cs="Tahoma"/>
        </w:rPr>
        <w:t xml:space="preserve">“Empirical studies have shown that SMEs contribute to over 55% of GDP and over 65% of total employment in </w:t>
      </w:r>
      <w:r w:rsidR="009C236A" w:rsidRPr="0033651C">
        <w:rPr>
          <w:rFonts w:ascii="Tahoma" w:hAnsi="Tahoma" w:cs="Tahoma"/>
        </w:rPr>
        <w:t>developed</w:t>
      </w:r>
      <w:r w:rsidRPr="0033651C">
        <w:rPr>
          <w:rFonts w:ascii="Tahoma" w:hAnsi="Tahoma" w:cs="Tahoma"/>
        </w:rPr>
        <w:t xml:space="preserve"> countries.</w:t>
      </w:r>
      <w:r w:rsidR="00F972FF" w:rsidRPr="0033651C">
        <w:rPr>
          <w:rFonts w:ascii="Tahoma" w:hAnsi="Tahoma" w:cs="Tahoma"/>
        </w:rPr>
        <w:t xml:space="preserve">  </w:t>
      </w:r>
      <w:r w:rsidRPr="0033651C">
        <w:rPr>
          <w:rFonts w:ascii="Tahoma" w:hAnsi="Tahoma" w:cs="Tahoma"/>
        </w:rPr>
        <w:t xml:space="preserve">SMEs account for over 60% of GDP and over 70% of total employment in </w:t>
      </w:r>
      <w:r w:rsidR="009C236A" w:rsidRPr="0033651C">
        <w:rPr>
          <w:rFonts w:ascii="Tahoma" w:hAnsi="Tahoma" w:cs="Tahoma"/>
        </w:rPr>
        <w:t>developing</w:t>
      </w:r>
      <w:r w:rsidRPr="0033651C">
        <w:rPr>
          <w:rFonts w:ascii="Tahoma" w:hAnsi="Tahoma" w:cs="Tahoma"/>
        </w:rPr>
        <w:t xml:space="preserve"> countries.” </w:t>
      </w:r>
      <w:r w:rsidR="00B52BA7" w:rsidRPr="0033651C">
        <w:rPr>
          <w:rFonts w:ascii="Tahoma" w:hAnsi="Tahoma" w:cs="Tahoma"/>
          <w:noProof/>
        </w:rPr>
        <w:t>(Fida, 2008)</w:t>
      </w:r>
    </w:p>
    <w:p w:rsidR="00974D90" w:rsidRPr="0033651C" w:rsidRDefault="00E901B6" w:rsidP="00974D90">
      <w:pPr>
        <w:rPr>
          <w:rFonts w:ascii="Tahoma" w:hAnsi="Tahoma" w:cs="Tahoma"/>
        </w:rPr>
      </w:pPr>
      <w:r w:rsidRPr="0033651C">
        <w:rPr>
          <w:rFonts w:ascii="Tahoma" w:hAnsi="Tahoma" w:cs="Tahoma"/>
        </w:rPr>
        <w:t xml:space="preserve">In Ghana, </w:t>
      </w:r>
      <w:r w:rsidR="001C3B71" w:rsidRPr="0033651C">
        <w:rPr>
          <w:rFonts w:ascii="Tahoma" w:hAnsi="Tahoma" w:cs="Tahoma"/>
        </w:rPr>
        <w:t>available figures according to the 2003 Industrial census indicate that</w:t>
      </w:r>
      <w:r w:rsidRPr="0033651C">
        <w:rPr>
          <w:rFonts w:ascii="Tahoma" w:hAnsi="Tahoma" w:cs="Tahoma"/>
        </w:rPr>
        <w:t xml:space="preserve"> SMEs contribute about </w:t>
      </w:r>
      <w:r w:rsidR="001C3B71" w:rsidRPr="0033651C">
        <w:rPr>
          <w:rFonts w:ascii="Tahoma" w:hAnsi="Tahoma" w:cs="Tahoma"/>
        </w:rPr>
        <w:t>67</w:t>
      </w:r>
      <w:r w:rsidRPr="0033651C">
        <w:rPr>
          <w:rFonts w:ascii="Tahoma" w:hAnsi="Tahoma" w:cs="Tahoma"/>
        </w:rPr>
        <w:t>% to employment</w:t>
      </w:r>
      <w:r w:rsidR="009C236A" w:rsidRPr="0033651C">
        <w:rPr>
          <w:rFonts w:ascii="Tahoma" w:hAnsi="Tahoma" w:cs="Tahoma"/>
        </w:rPr>
        <w:t xml:space="preserve"> </w:t>
      </w:r>
      <w:r w:rsidRPr="0033651C">
        <w:rPr>
          <w:rFonts w:ascii="Tahoma" w:hAnsi="Tahoma" w:cs="Tahoma"/>
        </w:rPr>
        <w:t xml:space="preserve">and </w:t>
      </w:r>
      <w:r w:rsidR="001C3B71" w:rsidRPr="0033651C">
        <w:rPr>
          <w:rFonts w:ascii="Tahoma" w:hAnsi="Tahoma" w:cs="Tahoma"/>
        </w:rPr>
        <w:t>55</w:t>
      </w:r>
      <w:r w:rsidRPr="0033651C">
        <w:rPr>
          <w:rFonts w:ascii="Tahoma" w:hAnsi="Tahoma" w:cs="Tahoma"/>
        </w:rPr>
        <w:t xml:space="preserve">% to GDP.  </w:t>
      </w:r>
      <w:r w:rsidR="00163847" w:rsidRPr="0033651C">
        <w:rPr>
          <w:rFonts w:ascii="Tahoma" w:hAnsi="Tahoma" w:cs="Tahoma"/>
          <w:noProof/>
        </w:rPr>
        <w:t>(Industrial Statistics, 2006)</w:t>
      </w:r>
    </w:p>
    <w:p w:rsidR="00FE2AA6" w:rsidRPr="0033651C" w:rsidRDefault="007316E5" w:rsidP="00FE2AA6">
      <w:pPr>
        <w:rPr>
          <w:rFonts w:ascii="Tahoma" w:hAnsi="Tahoma" w:cs="Tahoma"/>
          <w:lang w:eastAsia="da-DK"/>
        </w:rPr>
      </w:pPr>
      <w:r w:rsidRPr="0033651C">
        <w:rPr>
          <w:rFonts w:ascii="Tahoma" w:hAnsi="Tahoma" w:cs="Tahoma"/>
          <w:lang w:eastAsia="da-DK"/>
        </w:rPr>
        <w:t xml:space="preserve">Available statistics from the Registrar General, which is collaborated from the Industrial Statistics division, Ghana Statistical Service (GSS) and the Association of Ghana Industries (AGI) indicate that SMEs constitute about </w:t>
      </w:r>
      <w:r w:rsidR="00E75B67" w:rsidRPr="0033651C">
        <w:rPr>
          <w:rFonts w:ascii="Tahoma" w:hAnsi="Tahoma" w:cs="Tahoma"/>
          <w:lang w:eastAsia="da-DK"/>
        </w:rPr>
        <w:t xml:space="preserve">80 to </w:t>
      </w:r>
      <w:r w:rsidRPr="0033651C">
        <w:rPr>
          <w:rFonts w:ascii="Tahoma" w:hAnsi="Tahoma" w:cs="Tahoma"/>
          <w:lang w:eastAsia="da-DK"/>
        </w:rPr>
        <w:t xml:space="preserve">90% of all businesses.  The definition used falls within the scope of this paper as a subset as the medium enterprise is pegged at 100 employees.  According to </w:t>
      </w:r>
      <w:r w:rsidR="006F4830" w:rsidRPr="0033651C">
        <w:rPr>
          <w:rFonts w:ascii="Tahoma" w:hAnsi="Tahoma" w:cs="Tahoma"/>
          <w:noProof/>
          <w:lang w:eastAsia="da-DK"/>
        </w:rPr>
        <w:t>(Mensah, 2004)</w:t>
      </w:r>
      <w:r w:rsidRPr="0033651C">
        <w:rPr>
          <w:rFonts w:ascii="Tahoma" w:hAnsi="Tahoma" w:cs="Tahoma"/>
          <w:lang w:eastAsia="da-DK"/>
        </w:rPr>
        <w:t xml:space="preserve"> </w:t>
      </w:r>
      <w:r w:rsidR="00332EE7" w:rsidRPr="0033651C">
        <w:rPr>
          <w:rFonts w:ascii="Tahoma" w:hAnsi="Tahoma" w:cs="Tahoma"/>
          <w:lang w:eastAsia="da-DK"/>
        </w:rPr>
        <w:t>“t</w:t>
      </w:r>
      <w:r w:rsidR="00FE2AA6" w:rsidRPr="0033651C">
        <w:rPr>
          <w:rFonts w:ascii="Tahoma" w:hAnsi="Tahoma" w:cs="Tahoma"/>
          <w:lang w:eastAsia="da-DK"/>
        </w:rPr>
        <w:t>his target group has been identified as the catalyst for the economic growth of the country as they are a major source of income and employment.</w:t>
      </w:r>
      <w:r w:rsidR="00332EE7" w:rsidRPr="0033651C">
        <w:rPr>
          <w:rFonts w:ascii="Tahoma" w:hAnsi="Tahoma" w:cs="Tahoma"/>
          <w:lang w:eastAsia="da-DK"/>
        </w:rPr>
        <w:t>”</w:t>
      </w:r>
    </w:p>
    <w:p w:rsidR="00B85A59" w:rsidRPr="0033651C" w:rsidRDefault="00080306" w:rsidP="00A83C69">
      <w:pPr>
        <w:rPr>
          <w:rFonts w:ascii="Tahoma" w:hAnsi="Tahoma" w:cs="Tahoma"/>
        </w:rPr>
      </w:pPr>
      <w:r w:rsidRPr="0033651C">
        <w:rPr>
          <w:rFonts w:ascii="Tahoma" w:hAnsi="Tahoma" w:cs="Tahoma"/>
        </w:rPr>
        <w:lastRenderedPageBreak/>
        <w:t xml:space="preserve">The following institutions facilitate business activities with a focus on SMEs: </w:t>
      </w:r>
      <w:r w:rsidR="008C61FD" w:rsidRPr="0033651C">
        <w:rPr>
          <w:rFonts w:ascii="Tahoma" w:hAnsi="Tahoma" w:cs="Tahoma"/>
        </w:rPr>
        <w:t xml:space="preserve">National Board for Small Scale Industries (NBSSI), Ghana Investment Promotion Council (GIPC), Association of Ghana Industries (AGI), Ghana Regional Appropriate Technology &amp; Industrial Service (GRATIS), Private Enterprises Foundation (PEF), </w:t>
      </w:r>
      <w:r w:rsidRPr="0033651C">
        <w:rPr>
          <w:rFonts w:ascii="Tahoma" w:hAnsi="Tahoma" w:cs="Tahoma"/>
        </w:rPr>
        <w:t>etc</w:t>
      </w:r>
      <w:r w:rsidR="008C61FD" w:rsidRPr="0033651C">
        <w:rPr>
          <w:rFonts w:ascii="Tahoma" w:hAnsi="Tahoma" w:cs="Tahoma"/>
        </w:rPr>
        <w:t>.</w:t>
      </w:r>
      <w:r w:rsidR="00B85A59" w:rsidRPr="0033651C">
        <w:rPr>
          <w:rFonts w:ascii="Tahoma" w:hAnsi="Tahoma" w:cs="Tahoma"/>
        </w:rPr>
        <w:t xml:space="preserve"> </w:t>
      </w:r>
    </w:p>
    <w:p w:rsidR="00EC3EBB" w:rsidRPr="0033651C" w:rsidRDefault="00EC3EBB" w:rsidP="005161E4">
      <w:pPr>
        <w:pStyle w:val="Overskrift2"/>
      </w:pPr>
      <w:r w:rsidRPr="0033651C">
        <w:t>3.</w:t>
      </w:r>
      <w:r w:rsidR="00A83C69">
        <w:t>3</w:t>
      </w:r>
      <w:r w:rsidRPr="0033651C">
        <w:t xml:space="preserve"> Policy</w:t>
      </w:r>
      <w:r w:rsidR="0033651C">
        <w:t xml:space="preserve"> and regulatory framework</w:t>
      </w:r>
    </w:p>
    <w:p w:rsidR="00A47223" w:rsidRPr="0033651C" w:rsidRDefault="00A83C69" w:rsidP="00EC3EBB">
      <w:pPr>
        <w:pStyle w:val="Overskrift3"/>
        <w:rPr>
          <w:color w:val="auto"/>
        </w:rPr>
      </w:pPr>
      <w:r>
        <w:rPr>
          <w:color w:val="auto"/>
        </w:rPr>
        <w:t>3.3</w:t>
      </w:r>
      <w:r w:rsidR="00EC3EBB" w:rsidRPr="0033651C">
        <w:rPr>
          <w:color w:val="auto"/>
        </w:rPr>
        <w:t>.</w:t>
      </w:r>
      <w:r w:rsidR="00A47223" w:rsidRPr="0033651C">
        <w:rPr>
          <w:color w:val="auto"/>
        </w:rPr>
        <w:t>1 Current Regime</w:t>
      </w:r>
    </w:p>
    <w:p w:rsidR="00525DCC" w:rsidRPr="0033651C" w:rsidRDefault="00525DCC" w:rsidP="004760D5">
      <w:pPr>
        <w:spacing w:after="120" w:line="312" w:lineRule="auto"/>
        <w:rPr>
          <w:rFonts w:ascii="Tahoma" w:hAnsi="Tahoma" w:cs="Tahoma"/>
        </w:rPr>
      </w:pPr>
      <w:r w:rsidRPr="0033651C">
        <w:rPr>
          <w:rFonts w:ascii="Tahoma" w:hAnsi="Tahoma" w:cs="Tahoma"/>
        </w:rPr>
        <w:t xml:space="preserve">The current </w:t>
      </w:r>
      <w:r w:rsidR="002A65AB" w:rsidRPr="0033651C">
        <w:rPr>
          <w:rFonts w:ascii="Tahoma" w:hAnsi="Tahoma" w:cs="Tahoma"/>
        </w:rPr>
        <w:t xml:space="preserve">regime </w:t>
      </w:r>
      <w:r w:rsidRPr="0033651C">
        <w:rPr>
          <w:rFonts w:ascii="Tahoma" w:hAnsi="Tahoma" w:cs="Tahoma"/>
        </w:rPr>
        <w:t xml:space="preserve">has relied on a fragmented, but structured arrangement, which has been in place over a decade ago, and has not kept pace with major </w:t>
      </w:r>
      <w:r w:rsidR="002A65AB" w:rsidRPr="0033651C">
        <w:rPr>
          <w:rFonts w:ascii="Tahoma" w:hAnsi="Tahoma" w:cs="Tahoma"/>
        </w:rPr>
        <w:t xml:space="preserve">and recent </w:t>
      </w:r>
      <w:r w:rsidRPr="0033651C">
        <w:rPr>
          <w:rFonts w:ascii="Tahoma" w:hAnsi="Tahoma" w:cs="Tahoma"/>
        </w:rPr>
        <w:t>developments in ICT markets</w:t>
      </w:r>
      <w:r w:rsidR="002A65AB" w:rsidRPr="0033651C">
        <w:rPr>
          <w:rFonts w:ascii="Tahoma" w:hAnsi="Tahoma" w:cs="Tahoma"/>
        </w:rPr>
        <w:t>.</w:t>
      </w:r>
      <w:r w:rsidRPr="0033651C">
        <w:rPr>
          <w:rFonts w:ascii="Tahoma" w:hAnsi="Tahoma" w:cs="Tahoma"/>
        </w:rPr>
        <w:t xml:space="preserve">  Today, almost a handful of regulatory bodies, a few independent regulatory organizations, and some governmental security agencies share responsibility for overseeing the ICT services industry.  As the trend in ICT and cyber-security challenges continue to evolve, Ghana, as a developing nation and a pace-setter in sub-Saharan Africa, must rise up to the occasion. </w:t>
      </w:r>
      <w:r w:rsidR="00A47223" w:rsidRPr="0033651C">
        <w:rPr>
          <w:rFonts w:ascii="Tahoma" w:hAnsi="Tahoma" w:cs="Tahoma"/>
        </w:rPr>
        <w:t xml:space="preserve"> </w:t>
      </w:r>
    </w:p>
    <w:p w:rsidR="00A47223" w:rsidRPr="0033651C" w:rsidRDefault="007709B0" w:rsidP="00EC3EBB">
      <w:pPr>
        <w:pStyle w:val="Overskrift3"/>
        <w:rPr>
          <w:color w:val="auto"/>
        </w:rPr>
      </w:pPr>
      <w:r>
        <w:rPr>
          <w:color w:val="auto"/>
        </w:rPr>
        <w:t>3.3</w:t>
      </w:r>
      <w:r w:rsidR="00A47223" w:rsidRPr="0033651C">
        <w:rPr>
          <w:color w:val="auto"/>
        </w:rPr>
        <w:t xml:space="preserve">.2 </w:t>
      </w:r>
      <w:r w:rsidR="00EC045B" w:rsidRPr="0033651C">
        <w:rPr>
          <w:color w:val="auto"/>
        </w:rPr>
        <w:t>Policy Review</w:t>
      </w:r>
    </w:p>
    <w:p w:rsidR="00FF5C72" w:rsidRPr="0033651C" w:rsidRDefault="002A65AB" w:rsidP="00FF5C72">
      <w:pPr>
        <w:spacing w:after="120" w:line="312" w:lineRule="auto"/>
        <w:rPr>
          <w:rFonts w:ascii="Tahoma" w:hAnsi="Tahoma" w:cs="Tahoma"/>
        </w:rPr>
      </w:pPr>
      <w:r w:rsidRPr="0033651C">
        <w:rPr>
          <w:rFonts w:ascii="Tahoma" w:hAnsi="Tahoma" w:cs="Tahoma"/>
        </w:rPr>
        <w:t>Here</w:t>
      </w:r>
      <w:r w:rsidR="00FF5C72" w:rsidRPr="0033651C">
        <w:rPr>
          <w:rFonts w:ascii="Tahoma" w:hAnsi="Tahoma" w:cs="Tahoma"/>
        </w:rPr>
        <w:t>, we review</w:t>
      </w:r>
      <w:r w:rsidRPr="0033651C">
        <w:rPr>
          <w:rFonts w:ascii="Tahoma" w:hAnsi="Tahoma" w:cs="Tahoma"/>
        </w:rPr>
        <w:t>ed</w:t>
      </w:r>
      <w:r w:rsidR="00FF5C72" w:rsidRPr="0033651C">
        <w:rPr>
          <w:rFonts w:ascii="Tahoma" w:hAnsi="Tahoma" w:cs="Tahoma"/>
        </w:rPr>
        <w:t xml:space="preserve"> </w:t>
      </w:r>
      <w:r w:rsidR="001B1DB7" w:rsidRPr="0033651C">
        <w:rPr>
          <w:rFonts w:ascii="Tahoma" w:hAnsi="Tahoma" w:cs="Tahoma"/>
        </w:rPr>
        <w:t xml:space="preserve">and analyzed </w:t>
      </w:r>
      <w:r w:rsidR="00FF5C72" w:rsidRPr="0033651C">
        <w:rPr>
          <w:rFonts w:ascii="Tahoma" w:hAnsi="Tahoma" w:cs="Tahoma"/>
        </w:rPr>
        <w:t xml:space="preserve">the existing regulations and policies </w:t>
      </w:r>
      <w:r w:rsidR="001B1DB7" w:rsidRPr="0033651C">
        <w:rPr>
          <w:rFonts w:ascii="Tahoma" w:hAnsi="Tahoma" w:cs="Tahoma"/>
        </w:rPr>
        <w:t xml:space="preserve">(from 1996 through 2010) </w:t>
      </w:r>
      <w:r w:rsidR="00FF5C72" w:rsidRPr="0033651C">
        <w:rPr>
          <w:rFonts w:ascii="Tahoma" w:hAnsi="Tahoma" w:cs="Tahoma"/>
        </w:rPr>
        <w:t xml:space="preserve">in </w:t>
      </w:r>
      <w:r w:rsidR="00A20B73" w:rsidRPr="0033651C">
        <w:rPr>
          <w:rFonts w:ascii="Tahoma" w:hAnsi="Tahoma" w:cs="Tahoma"/>
        </w:rPr>
        <w:t xml:space="preserve">respect of secured interconnectivity, adherence to governance, risk and compliance issues in a best-practice fashion.  </w:t>
      </w:r>
      <w:r w:rsidR="00FF5C72" w:rsidRPr="0033651C">
        <w:rPr>
          <w:rFonts w:ascii="Tahoma" w:hAnsi="Tahoma" w:cs="Tahoma"/>
        </w:rPr>
        <w:t>We relate</w:t>
      </w:r>
      <w:r w:rsidRPr="0033651C">
        <w:rPr>
          <w:rFonts w:ascii="Tahoma" w:hAnsi="Tahoma" w:cs="Tahoma"/>
        </w:rPr>
        <w:t>d</w:t>
      </w:r>
      <w:r w:rsidR="00FF5C72" w:rsidRPr="0033651C">
        <w:rPr>
          <w:rFonts w:ascii="Tahoma" w:hAnsi="Tahoma" w:cs="Tahoma"/>
        </w:rPr>
        <w:t xml:space="preserve"> the review to some comments from the various </w:t>
      </w:r>
      <w:proofErr w:type="gramStart"/>
      <w:r w:rsidRPr="0033651C">
        <w:rPr>
          <w:rFonts w:ascii="Tahoma" w:hAnsi="Tahoma" w:cs="Tahoma"/>
        </w:rPr>
        <w:t>stakeholders</w:t>
      </w:r>
      <w:proofErr w:type="gramEnd"/>
      <w:r w:rsidRPr="0033651C">
        <w:rPr>
          <w:rFonts w:ascii="Tahoma" w:hAnsi="Tahoma" w:cs="Tahoma"/>
        </w:rPr>
        <w:t xml:space="preserve"> </w:t>
      </w:r>
      <w:r w:rsidR="00FF5C72" w:rsidRPr="0033651C">
        <w:rPr>
          <w:rFonts w:ascii="Tahoma" w:hAnsi="Tahoma" w:cs="Tahoma"/>
        </w:rPr>
        <w:t>interviews</w:t>
      </w:r>
      <w:r w:rsidRPr="0033651C">
        <w:rPr>
          <w:rFonts w:ascii="Tahoma" w:hAnsi="Tahoma" w:cs="Tahoma"/>
        </w:rPr>
        <w:t xml:space="preserve">. </w:t>
      </w:r>
    </w:p>
    <w:p w:rsidR="00FF5C72" w:rsidRPr="0033651C" w:rsidRDefault="00FF5C72" w:rsidP="00FF5C72">
      <w:pPr>
        <w:spacing w:line="312" w:lineRule="auto"/>
        <w:rPr>
          <w:rFonts w:ascii="Tahoma" w:hAnsi="Tahoma" w:cs="Tahoma"/>
        </w:rPr>
      </w:pPr>
      <w:r w:rsidRPr="0033651C">
        <w:rPr>
          <w:rFonts w:ascii="Tahoma" w:hAnsi="Tahoma" w:cs="Tahoma"/>
        </w:rPr>
        <w:t xml:space="preserve">Four unstructured, in-depth, face-to-face interviews were conducted with strategic stakeholders using the narrative interview technique </w:t>
      </w:r>
      <w:r w:rsidRPr="0033651C">
        <w:rPr>
          <w:rFonts w:ascii="Tahoma" w:hAnsi="Tahoma" w:cs="Tahoma"/>
          <w:noProof/>
        </w:rPr>
        <w:t>(Bauer, 1996)</w:t>
      </w:r>
      <w:r w:rsidRPr="0033651C">
        <w:rPr>
          <w:rFonts w:ascii="Tahoma" w:hAnsi="Tahoma" w:cs="Tahoma"/>
        </w:rPr>
        <w:t>. The interviews lasted an average of forty-five minutes</w:t>
      </w:r>
      <w:r w:rsidR="003522A5" w:rsidRPr="0033651C">
        <w:rPr>
          <w:rFonts w:ascii="Tahoma" w:hAnsi="Tahoma" w:cs="Tahoma"/>
        </w:rPr>
        <w:t>.</w:t>
      </w:r>
      <w:r w:rsidRPr="0033651C">
        <w:rPr>
          <w:rFonts w:ascii="Tahoma" w:hAnsi="Tahoma" w:cs="Tahoma"/>
        </w:rPr>
        <w:t xml:space="preserve">  </w:t>
      </w:r>
    </w:p>
    <w:p w:rsidR="00FF5C72" w:rsidRPr="0033651C" w:rsidRDefault="00FF5C72" w:rsidP="00FF5C72">
      <w:pPr>
        <w:spacing w:after="120" w:line="312" w:lineRule="auto"/>
        <w:rPr>
          <w:rFonts w:ascii="Tahoma" w:hAnsi="Tahoma" w:cs="Tahoma"/>
          <w:i/>
          <w:sz w:val="20"/>
          <w:szCs w:val="20"/>
        </w:rPr>
      </w:pPr>
      <w:proofErr w:type="gramStart"/>
      <w:r w:rsidRPr="0033651C">
        <w:rPr>
          <w:rFonts w:ascii="Tahoma" w:hAnsi="Tahoma" w:cs="Tahoma"/>
          <w:i/>
          <w:sz w:val="20"/>
          <w:szCs w:val="20"/>
        </w:rPr>
        <w:t>Table of recent Acts &amp; Policies of ICT in Ghana.</w:t>
      </w:r>
      <w:proofErr w:type="gramEnd"/>
    </w:p>
    <w:tbl>
      <w:tblPr>
        <w:tblW w:w="9695" w:type="dxa"/>
        <w:tblInd w:w="198" w:type="dxa"/>
        <w:tblBorders>
          <w:top w:val="single" w:sz="18" w:space="0" w:color="auto"/>
          <w:bottom w:val="single" w:sz="18" w:space="0" w:color="auto"/>
        </w:tblBorders>
        <w:tblLook w:val="04A0"/>
      </w:tblPr>
      <w:tblGrid>
        <w:gridCol w:w="1150"/>
        <w:gridCol w:w="1766"/>
        <w:gridCol w:w="2514"/>
        <w:gridCol w:w="2419"/>
        <w:gridCol w:w="1846"/>
      </w:tblGrid>
      <w:tr w:rsidR="00A90A4F" w:rsidRPr="0033651C" w:rsidTr="00B4505A">
        <w:trPr>
          <w:trHeight w:val="503"/>
        </w:trPr>
        <w:tc>
          <w:tcPr>
            <w:tcW w:w="1100" w:type="dxa"/>
            <w:tcBorders>
              <w:top w:val="single" w:sz="18" w:space="0" w:color="auto"/>
              <w:left w:val="nil"/>
              <w:bottom w:val="single" w:sz="18" w:space="0" w:color="auto"/>
              <w:right w:val="single" w:sz="18" w:space="0" w:color="auto"/>
            </w:tcBorders>
            <w:shd w:val="clear" w:color="auto" w:fill="FFFFFF"/>
          </w:tcPr>
          <w:p w:rsidR="00FF5C72" w:rsidRPr="0033651C" w:rsidRDefault="00FF5C72" w:rsidP="007316E5">
            <w:pPr>
              <w:spacing w:after="0" w:line="240" w:lineRule="auto"/>
              <w:rPr>
                <w:rFonts w:ascii="Tahoma" w:hAnsi="Tahoma" w:cs="Tahoma"/>
                <w:b/>
                <w:bCs/>
                <w:sz w:val="18"/>
                <w:szCs w:val="18"/>
              </w:rPr>
            </w:pPr>
            <w:r w:rsidRPr="0033651C">
              <w:rPr>
                <w:rFonts w:ascii="Tahoma" w:hAnsi="Tahoma" w:cs="Tahoma"/>
                <w:b/>
                <w:bCs/>
                <w:sz w:val="18"/>
                <w:szCs w:val="18"/>
              </w:rPr>
              <w:t>Policy/Act</w:t>
            </w:r>
          </w:p>
        </w:tc>
        <w:tc>
          <w:tcPr>
            <w:tcW w:w="0" w:type="auto"/>
            <w:tcBorders>
              <w:top w:val="single" w:sz="18" w:space="0" w:color="auto"/>
              <w:left w:val="single" w:sz="18" w:space="0" w:color="auto"/>
              <w:bottom w:val="single" w:sz="18" w:space="0" w:color="auto"/>
              <w:right w:val="single" w:sz="18" w:space="0" w:color="auto"/>
            </w:tcBorders>
            <w:shd w:val="clear" w:color="auto" w:fill="FFFFFF"/>
          </w:tcPr>
          <w:p w:rsidR="00FF5C72" w:rsidRPr="0033651C" w:rsidRDefault="00FF5C72" w:rsidP="007316E5">
            <w:pPr>
              <w:spacing w:after="0" w:line="240" w:lineRule="auto"/>
              <w:rPr>
                <w:rFonts w:ascii="Tahoma" w:hAnsi="Tahoma" w:cs="Tahoma"/>
                <w:b/>
                <w:bCs/>
                <w:sz w:val="18"/>
                <w:szCs w:val="18"/>
              </w:rPr>
            </w:pPr>
            <w:r w:rsidRPr="0033651C">
              <w:rPr>
                <w:rFonts w:ascii="Tahoma" w:hAnsi="Tahoma" w:cs="Tahoma"/>
                <w:b/>
                <w:bCs/>
                <w:sz w:val="18"/>
                <w:szCs w:val="18"/>
              </w:rPr>
              <w:t>Description</w:t>
            </w:r>
          </w:p>
        </w:tc>
        <w:tc>
          <w:tcPr>
            <w:tcW w:w="0" w:type="auto"/>
            <w:tcBorders>
              <w:top w:val="single" w:sz="18" w:space="0" w:color="auto"/>
              <w:left w:val="single" w:sz="18" w:space="0" w:color="auto"/>
              <w:bottom w:val="single" w:sz="18" w:space="0" w:color="auto"/>
              <w:right w:val="single" w:sz="18" w:space="0" w:color="auto"/>
            </w:tcBorders>
            <w:shd w:val="clear" w:color="auto" w:fill="FFFFFF"/>
          </w:tcPr>
          <w:p w:rsidR="00FF5C72" w:rsidRPr="0033651C" w:rsidRDefault="00FF5C72" w:rsidP="007316E5">
            <w:pPr>
              <w:spacing w:after="0" w:line="240" w:lineRule="auto"/>
              <w:rPr>
                <w:rFonts w:ascii="Tahoma" w:hAnsi="Tahoma" w:cs="Tahoma"/>
                <w:b/>
                <w:bCs/>
                <w:sz w:val="18"/>
                <w:szCs w:val="18"/>
              </w:rPr>
            </w:pPr>
            <w:r w:rsidRPr="0033651C">
              <w:rPr>
                <w:rFonts w:ascii="Tahoma" w:hAnsi="Tahoma" w:cs="Tahoma"/>
                <w:b/>
                <w:bCs/>
                <w:sz w:val="18"/>
                <w:szCs w:val="18"/>
              </w:rPr>
              <w:t>Key Purpose(s)</w:t>
            </w:r>
          </w:p>
        </w:tc>
        <w:tc>
          <w:tcPr>
            <w:tcW w:w="0" w:type="auto"/>
            <w:tcBorders>
              <w:top w:val="single" w:sz="18" w:space="0" w:color="auto"/>
              <w:left w:val="single" w:sz="18" w:space="0" w:color="auto"/>
              <w:bottom w:val="single" w:sz="18" w:space="0" w:color="auto"/>
              <w:right w:val="single" w:sz="18" w:space="0" w:color="auto"/>
            </w:tcBorders>
            <w:shd w:val="clear" w:color="auto" w:fill="FFFFFF"/>
          </w:tcPr>
          <w:p w:rsidR="00FF5C72" w:rsidRPr="0033651C" w:rsidRDefault="00FF5C72" w:rsidP="007316E5">
            <w:pPr>
              <w:spacing w:after="0" w:line="240" w:lineRule="auto"/>
              <w:rPr>
                <w:rFonts w:ascii="Tahoma" w:hAnsi="Tahoma" w:cs="Tahoma"/>
                <w:b/>
                <w:bCs/>
                <w:sz w:val="18"/>
                <w:szCs w:val="18"/>
              </w:rPr>
            </w:pPr>
            <w:r w:rsidRPr="0033651C">
              <w:rPr>
                <w:rFonts w:ascii="Tahoma" w:hAnsi="Tahoma" w:cs="Tahoma"/>
                <w:b/>
                <w:bCs/>
                <w:sz w:val="18"/>
                <w:szCs w:val="18"/>
              </w:rPr>
              <w:t>Security Implications</w:t>
            </w:r>
          </w:p>
        </w:tc>
        <w:tc>
          <w:tcPr>
            <w:tcW w:w="0" w:type="auto"/>
            <w:tcBorders>
              <w:top w:val="single" w:sz="18" w:space="0" w:color="auto"/>
              <w:left w:val="single" w:sz="18" w:space="0" w:color="auto"/>
              <w:bottom w:val="single" w:sz="18" w:space="0" w:color="auto"/>
              <w:right w:val="single" w:sz="18" w:space="0" w:color="auto"/>
            </w:tcBorders>
            <w:shd w:val="clear" w:color="auto" w:fill="FFFFFF"/>
          </w:tcPr>
          <w:p w:rsidR="00FF5C72" w:rsidRPr="0033651C" w:rsidRDefault="00FF5C72" w:rsidP="007316E5">
            <w:pPr>
              <w:spacing w:after="0" w:line="240" w:lineRule="auto"/>
              <w:rPr>
                <w:rFonts w:ascii="Tahoma" w:hAnsi="Tahoma" w:cs="Tahoma"/>
                <w:b/>
                <w:bCs/>
                <w:sz w:val="18"/>
                <w:szCs w:val="18"/>
              </w:rPr>
            </w:pPr>
            <w:r w:rsidRPr="0033651C">
              <w:rPr>
                <w:rFonts w:ascii="Tahoma" w:hAnsi="Tahoma" w:cs="Tahoma"/>
                <w:b/>
                <w:bCs/>
                <w:sz w:val="18"/>
                <w:szCs w:val="18"/>
              </w:rPr>
              <w:t xml:space="preserve">Remarks </w:t>
            </w:r>
          </w:p>
        </w:tc>
      </w:tr>
      <w:tr w:rsidR="00A90A4F" w:rsidRPr="0033651C" w:rsidTr="00B4505A">
        <w:trPr>
          <w:trHeight w:val="1566"/>
        </w:trPr>
        <w:tc>
          <w:tcPr>
            <w:tcW w:w="1100" w:type="dxa"/>
            <w:tcBorders>
              <w:top w:val="single" w:sz="18" w:space="0" w:color="auto"/>
              <w:left w:val="nil"/>
              <w:bottom w:val="nil"/>
              <w:right w:val="single" w:sz="18" w:space="0" w:color="auto"/>
            </w:tcBorders>
            <w:shd w:val="clear" w:color="auto" w:fill="FFFFFF"/>
          </w:tcPr>
          <w:p w:rsidR="00FF5C72" w:rsidRPr="0033651C" w:rsidRDefault="00FF5C72" w:rsidP="007316E5">
            <w:pPr>
              <w:spacing w:after="0" w:line="240" w:lineRule="auto"/>
              <w:rPr>
                <w:rFonts w:ascii="Tahoma" w:hAnsi="Tahoma" w:cs="Tahoma"/>
                <w:b/>
                <w:bCs/>
                <w:sz w:val="18"/>
                <w:szCs w:val="18"/>
              </w:rPr>
            </w:pPr>
            <w:r w:rsidRPr="0033651C">
              <w:rPr>
                <w:rFonts w:ascii="Tahoma" w:hAnsi="Tahoma" w:cs="Tahoma"/>
                <w:b/>
                <w:bCs/>
                <w:sz w:val="18"/>
                <w:szCs w:val="18"/>
              </w:rPr>
              <w:t>Act 524 (repealed by Act 769, 2008)</w:t>
            </w:r>
          </w:p>
        </w:tc>
        <w:tc>
          <w:tcPr>
            <w:tcW w:w="0" w:type="auto"/>
            <w:tcBorders>
              <w:top w:val="single" w:sz="18" w:space="0" w:color="auto"/>
              <w:left w:val="single" w:sz="18" w:space="0" w:color="auto"/>
              <w:bottom w:val="nil"/>
              <w:right w:val="single" w:sz="18" w:space="0" w:color="auto"/>
            </w:tcBorders>
            <w:shd w:val="clear" w:color="auto" w:fill="FFFFFF"/>
          </w:tcPr>
          <w:p w:rsidR="00FF5C72" w:rsidRPr="0033651C" w:rsidRDefault="00FF5C72" w:rsidP="007316E5">
            <w:pPr>
              <w:spacing w:after="0" w:line="240" w:lineRule="auto"/>
              <w:rPr>
                <w:rFonts w:ascii="Tahoma" w:hAnsi="Tahoma" w:cs="Tahoma"/>
                <w:sz w:val="18"/>
                <w:szCs w:val="18"/>
              </w:rPr>
            </w:pPr>
            <w:r w:rsidRPr="0033651C">
              <w:rPr>
                <w:rFonts w:ascii="Tahoma" w:hAnsi="Tahoma" w:cs="Tahoma"/>
                <w:sz w:val="18"/>
                <w:szCs w:val="18"/>
              </w:rPr>
              <w:t>The National Communications Authority (NCA) Act 1996</w:t>
            </w:r>
          </w:p>
        </w:tc>
        <w:tc>
          <w:tcPr>
            <w:tcW w:w="0" w:type="auto"/>
            <w:tcBorders>
              <w:top w:val="single" w:sz="18" w:space="0" w:color="auto"/>
              <w:left w:val="single" w:sz="18" w:space="0" w:color="auto"/>
              <w:bottom w:val="nil"/>
              <w:right w:val="single" w:sz="18" w:space="0" w:color="auto"/>
            </w:tcBorders>
            <w:shd w:val="clear" w:color="auto" w:fill="FFFFFF"/>
          </w:tcPr>
          <w:p w:rsidR="00FF5C72" w:rsidRPr="0033651C" w:rsidRDefault="00FF5C72" w:rsidP="007316E5">
            <w:pPr>
              <w:spacing w:after="0" w:line="240" w:lineRule="auto"/>
              <w:rPr>
                <w:rFonts w:ascii="Tahoma" w:hAnsi="Tahoma" w:cs="Tahoma"/>
                <w:sz w:val="18"/>
                <w:szCs w:val="18"/>
              </w:rPr>
            </w:pPr>
            <w:r w:rsidRPr="0033651C">
              <w:rPr>
                <w:rFonts w:ascii="Tahoma" w:hAnsi="Tahoma" w:cs="Tahoma"/>
                <w:sz w:val="18"/>
                <w:szCs w:val="18"/>
              </w:rPr>
              <w:t>To establish the NCA a regulator</w:t>
            </w:r>
          </w:p>
        </w:tc>
        <w:tc>
          <w:tcPr>
            <w:tcW w:w="0" w:type="auto"/>
            <w:tcBorders>
              <w:top w:val="single" w:sz="18" w:space="0" w:color="auto"/>
              <w:left w:val="single" w:sz="18" w:space="0" w:color="auto"/>
              <w:bottom w:val="nil"/>
              <w:right w:val="single" w:sz="18" w:space="0" w:color="auto"/>
            </w:tcBorders>
            <w:shd w:val="clear" w:color="auto" w:fill="FFFFFF"/>
          </w:tcPr>
          <w:p w:rsidR="00FF5C72" w:rsidRPr="0033651C" w:rsidRDefault="00A90A4F" w:rsidP="00A90A4F">
            <w:pPr>
              <w:spacing w:after="0" w:line="240" w:lineRule="auto"/>
              <w:rPr>
                <w:rFonts w:ascii="Tahoma" w:hAnsi="Tahoma" w:cs="Tahoma"/>
                <w:sz w:val="18"/>
                <w:szCs w:val="18"/>
              </w:rPr>
            </w:pPr>
            <w:r w:rsidRPr="0033651C">
              <w:rPr>
                <w:rFonts w:ascii="Tahoma" w:hAnsi="Tahoma" w:cs="Tahoma"/>
                <w:sz w:val="18"/>
                <w:szCs w:val="18"/>
              </w:rPr>
              <w:t>Data transmission i</w:t>
            </w:r>
            <w:r w:rsidR="00FF5C72" w:rsidRPr="0033651C">
              <w:rPr>
                <w:rFonts w:ascii="Tahoma" w:hAnsi="Tahoma" w:cs="Tahoma"/>
                <w:sz w:val="18"/>
                <w:szCs w:val="18"/>
              </w:rPr>
              <w:t>nterception; electronic communications</w:t>
            </w:r>
            <w:r w:rsidRPr="0033651C">
              <w:rPr>
                <w:rFonts w:ascii="Tahoma" w:hAnsi="Tahoma" w:cs="Tahoma"/>
                <w:sz w:val="18"/>
                <w:szCs w:val="18"/>
              </w:rPr>
              <w:t xml:space="preserve"> interference</w:t>
            </w:r>
            <w:r w:rsidR="00FF5C72" w:rsidRPr="0033651C">
              <w:rPr>
                <w:rFonts w:ascii="Tahoma" w:hAnsi="Tahoma" w:cs="Tahoma"/>
                <w:sz w:val="18"/>
                <w:szCs w:val="18"/>
              </w:rPr>
              <w:t xml:space="preserve">; </w:t>
            </w:r>
            <w:r w:rsidRPr="0033651C">
              <w:rPr>
                <w:rFonts w:ascii="Tahoma" w:hAnsi="Tahoma" w:cs="Tahoma"/>
                <w:sz w:val="18"/>
                <w:szCs w:val="18"/>
              </w:rPr>
              <w:t>data protection</w:t>
            </w:r>
            <w:r w:rsidR="00FF5C72" w:rsidRPr="0033651C">
              <w:rPr>
                <w:rFonts w:ascii="Tahoma" w:hAnsi="Tahoma" w:cs="Tahoma"/>
                <w:sz w:val="18"/>
                <w:szCs w:val="18"/>
              </w:rPr>
              <w:t>; safeguard the secrecy of communications; personal data</w:t>
            </w:r>
            <w:r w:rsidRPr="0033651C">
              <w:rPr>
                <w:rFonts w:ascii="Tahoma" w:hAnsi="Tahoma" w:cs="Tahoma"/>
                <w:sz w:val="18"/>
                <w:szCs w:val="18"/>
              </w:rPr>
              <w:t xml:space="preserve"> protection</w:t>
            </w:r>
            <w:r w:rsidR="00FF5C72" w:rsidRPr="0033651C">
              <w:rPr>
                <w:rFonts w:ascii="Tahoma" w:hAnsi="Tahoma" w:cs="Tahoma"/>
                <w:sz w:val="18"/>
                <w:szCs w:val="18"/>
              </w:rPr>
              <w:t>.</w:t>
            </w:r>
          </w:p>
        </w:tc>
        <w:tc>
          <w:tcPr>
            <w:tcW w:w="0" w:type="auto"/>
            <w:tcBorders>
              <w:top w:val="single" w:sz="18" w:space="0" w:color="auto"/>
              <w:left w:val="single" w:sz="18" w:space="0" w:color="auto"/>
              <w:bottom w:val="nil"/>
              <w:right w:val="single" w:sz="18" w:space="0" w:color="auto"/>
            </w:tcBorders>
            <w:shd w:val="clear" w:color="auto" w:fill="FFFFFF"/>
          </w:tcPr>
          <w:p w:rsidR="00FF5C72" w:rsidRPr="0033651C" w:rsidRDefault="00FF5C72" w:rsidP="007316E5">
            <w:pPr>
              <w:spacing w:after="0" w:line="240" w:lineRule="auto"/>
              <w:rPr>
                <w:rFonts w:ascii="Tahoma" w:hAnsi="Tahoma" w:cs="Tahoma"/>
                <w:sz w:val="18"/>
                <w:szCs w:val="18"/>
              </w:rPr>
            </w:pPr>
            <w:r w:rsidRPr="0033651C">
              <w:rPr>
                <w:rFonts w:ascii="Tahoma" w:hAnsi="Tahoma" w:cs="Tahoma"/>
                <w:sz w:val="18"/>
                <w:szCs w:val="18"/>
              </w:rPr>
              <w:t>No stringent regulation on cross-border providers; no regulation on technology deployment</w:t>
            </w:r>
          </w:p>
        </w:tc>
      </w:tr>
      <w:tr w:rsidR="00A90A4F" w:rsidRPr="0033651C" w:rsidTr="00B4505A">
        <w:trPr>
          <w:trHeight w:val="765"/>
        </w:trPr>
        <w:tc>
          <w:tcPr>
            <w:tcW w:w="1100" w:type="dxa"/>
            <w:tcBorders>
              <w:top w:val="nil"/>
              <w:left w:val="nil"/>
              <w:bottom w:val="nil"/>
              <w:right w:val="single" w:sz="18" w:space="0" w:color="auto"/>
            </w:tcBorders>
            <w:shd w:val="clear" w:color="auto" w:fill="FFFFFF"/>
          </w:tcPr>
          <w:p w:rsidR="00FF5C72" w:rsidRPr="0033651C" w:rsidRDefault="00FF5C72" w:rsidP="007316E5">
            <w:pPr>
              <w:spacing w:after="0" w:line="240" w:lineRule="auto"/>
              <w:rPr>
                <w:rFonts w:ascii="Tahoma" w:hAnsi="Tahoma" w:cs="Tahoma"/>
                <w:b/>
                <w:bCs/>
                <w:sz w:val="18"/>
                <w:szCs w:val="18"/>
              </w:rPr>
            </w:pPr>
            <w:r w:rsidRPr="0033651C">
              <w:rPr>
                <w:rFonts w:ascii="Tahoma" w:hAnsi="Tahoma" w:cs="Tahoma"/>
                <w:b/>
                <w:bCs/>
                <w:sz w:val="18"/>
                <w:szCs w:val="18"/>
              </w:rPr>
              <w:t>L.I. 1719</w:t>
            </w:r>
          </w:p>
        </w:tc>
        <w:tc>
          <w:tcPr>
            <w:tcW w:w="0" w:type="auto"/>
            <w:tcBorders>
              <w:top w:val="nil"/>
              <w:left w:val="single" w:sz="18" w:space="0" w:color="auto"/>
              <w:bottom w:val="nil"/>
              <w:right w:val="single" w:sz="18" w:space="0" w:color="auto"/>
            </w:tcBorders>
            <w:shd w:val="clear" w:color="auto" w:fill="FFFFFF"/>
          </w:tcPr>
          <w:p w:rsidR="00FF5C72" w:rsidRPr="0033651C" w:rsidRDefault="00FF5C72" w:rsidP="007316E5">
            <w:pPr>
              <w:spacing w:after="0" w:line="240" w:lineRule="auto"/>
              <w:rPr>
                <w:rFonts w:ascii="Tahoma" w:hAnsi="Tahoma" w:cs="Tahoma"/>
                <w:sz w:val="18"/>
                <w:szCs w:val="18"/>
              </w:rPr>
            </w:pPr>
            <w:r w:rsidRPr="0033651C">
              <w:rPr>
                <w:rFonts w:ascii="Tahoma" w:hAnsi="Tahoma" w:cs="Tahoma"/>
                <w:sz w:val="18"/>
                <w:szCs w:val="18"/>
              </w:rPr>
              <w:t>Arrangement of NCA regulations, 2003</w:t>
            </w:r>
          </w:p>
        </w:tc>
        <w:tc>
          <w:tcPr>
            <w:tcW w:w="0" w:type="auto"/>
            <w:tcBorders>
              <w:top w:val="nil"/>
              <w:left w:val="single" w:sz="18" w:space="0" w:color="auto"/>
              <w:bottom w:val="nil"/>
              <w:right w:val="single" w:sz="18" w:space="0" w:color="auto"/>
            </w:tcBorders>
            <w:shd w:val="clear" w:color="auto" w:fill="FFFFFF"/>
          </w:tcPr>
          <w:p w:rsidR="00FF5C72" w:rsidRPr="0033651C" w:rsidRDefault="00FF5C72" w:rsidP="007316E5">
            <w:pPr>
              <w:spacing w:after="0" w:line="240" w:lineRule="auto"/>
              <w:rPr>
                <w:rFonts w:ascii="Tahoma" w:hAnsi="Tahoma" w:cs="Tahoma"/>
                <w:sz w:val="18"/>
                <w:szCs w:val="18"/>
              </w:rPr>
            </w:pPr>
            <w:r w:rsidRPr="0033651C">
              <w:rPr>
                <w:rFonts w:ascii="Tahoma" w:hAnsi="Tahoma" w:cs="Tahoma"/>
                <w:sz w:val="18"/>
                <w:szCs w:val="18"/>
              </w:rPr>
              <w:t>To provide universal access</w:t>
            </w:r>
          </w:p>
        </w:tc>
        <w:tc>
          <w:tcPr>
            <w:tcW w:w="0" w:type="auto"/>
            <w:tcBorders>
              <w:top w:val="nil"/>
              <w:left w:val="single" w:sz="18" w:space="0" w:color="auto"/>
              <w:bottom w:val="nil"/>
              <w:right w:val="single" w:sz="18" w:space="0" w:color="auto"/>
            </w:tcBorders>
            <w:shd w:val="clear" w:color="auto" w:fill="FFFFFF"/>
          </w:tcPr>
          <w:p w:rsidR="00FF5C72" w:rsidRPr="0033651C" w:rsidRDefault="00FF5C72" w:rsidP="007316E5">
            <w:pPr>
              <w:spacing w:after="0" w:line="240" w:lineRule="auto"/>
              <w:rPr>
                <w:rFonts w:ascii="Tahoma" w:hAnsi="Tahoma" w:cs="Tahoma"/>
                <w:sz w:val="18"/>
                <w:szCs w:val="18"/>
              </w:rPr>
            </w:pPr>
            <w:r w:rsidRPr="0033651C">
              <w:rPr>
                <w:rFonts w:ascii="Tahoma" w:hAnsi="Tahoma" w:cs="Tahoma"/>
                <w:sz w:val="18"/>
                <w:szCs w:val="18"/>
              </w:rPr>
              <w:t>Privacy; secrecy of communications;</w:t>
            </w:r>
          </w:p>
        </w:tc>
        <w:tc>
          <w:tcPr>
            <w:tcW w:w="0" w:type="auto"/>
            <w:tcBorders>
              <w:top w:val="nil"/>
              <w:left w:val="single" w:sz="18" w:space="0" w:color="auto"/>
              <w:bottom w:val="nil"/>
              <w:right w:val="single" w:sz="18" w:space="0" w:color="auto"/>
            </w:tcBorders>
            <w:shd w:val="clear" w:color="auto" w:fill="FFFFFF"/>
          </w:tcPr>
          <w:p w:rsidR="00FF5C72" w:rsidRPr="0033651C" w:rsidRDefault="00FF5C72" w:rsidP="007316E5">
            <w:pPr>
              <w:spacing w:after="0" w:line="240" w:lineRule="auto"/>
              <w:rPr>
                <w:rFonts w:ascii="Tahoma" w:hAnsi="Tahoma" w:cs="Tahoma"/>
                <w:sz w:val="18"/>
                <w:szCs w:val="18"/>
              </w:rPr>
            </w:pPr>
          </w:p>
          <w:p w:rsidR="00FF5C72" w:rsidRPr="0033651C" w:rsidRDefault="00FF5C72" w:rsidP="007316E5">
            <w:pPr>
              <w:spacing w:after="0" w:line="240" w:lineRule="auto"/>
              <w:rPr>
                <w:rFonts w:ascii="Tahoma" w:hAnsi="Tahoma" w:cs="Tahoma"/>
                <w:sz w:val="18"/>
                <w:szCs w:val="18"/>
              </w:rPr>
            </w:pPr>
            <w:r w:rsidRPr="0033651C">
              <w:rPr>
                <w:rFonts w:ascii="Tahoma" w:hAnsi="Tahoma" w:cs="Tahoma"/>
                <w:sz w:val="18"/>
                <w:szCs w:val="18"/>
              </w:rPr>
              <w:t>Monitoring of operators</w:t>
            </w:r>
          </w:p>
        </w:tc>
      </w:tr>
      <w:tr w:rsidR="00A90A4F" w:rsidRPr="0033651C" w:rsidTr="00B4505A">
        <w:trPr>
          <w:trHeight w:val="1080"/>
        </w:trPr>
        <w:tc>
          <w:tcPr>
            <w:tcW w:w="1100" w:type="dxa"/>
            <w:tcBorders>
              <w:top w:val="nil"/>
              <w:left w:val="nil"/>
              <w:bottom w:val="nil"/>
              <w:right w:val="single" w:sz="18" w:space="0" w:color="auto"/>
            </w:tcBorders>
            <w:shd w:val="clear" w:color="auto" w:fill="FFFFFF"/>
          </w:tcPr>
          <w:p w:rsidR="00FF5C72" w:rsidRPr="0033651C" w:rsidRDefault="00FF5C72" w:rsidP="007316E5">
            <w:pPr>
              <w:spacing w:after="0" w:line="240" w:lineRule="auto"/>
              <w:rPr>
                <w:rFonts w:ascii="Tahoma" w:hAnsi="Tahoma" w:cs="Tahoma"/>
                <w:b/>
                <w:bCs/>
                <w:sz w:val="18"/>
                <w:szCs w:val="18"/>
              </w:rPr>
            </w:pPr>
            <w:r w:rsidRPr="0033651C">
              <w:rPr>
                <w:rFonts w:ascii="Tahoma" w:hAnsi="Tahoma" w:cs="Tahoma"/>
                <w:b/>
                <w:bCs/>
                <w:sz w:val="18"/>
                <w:szCs w:val="18"/>
              </w:rPr>
              <w:t>Policy 2005</w:t>
            </w:r>
          </w:p>
        </w:tc>
        <w:tc>
          <w:tcPr>
            <w:tcW w:w="0" w:type="auto"/>
            <w:tcBorders>
              <w:top w:val="nil"/>
              <w:left w:val="single" w:sz="18" w:space="0" w:color="auto"/>
              <w:bottom w:val="nil"/>
              <w:right w:val="single" w:sz="18" w:space="0" w:color="auto"/>
            </w:tcBorders>
            <w:shd w:val="clear" w:color="auto" w:fill="FFFFFF"/>
          </w:tcPr>
          <w:p w:rsidR="00FF5C72" w:rsidRPr="0033651C" w:rsidRDefault="00FF5C72" w:rsidP="007316E5">
            <w:pPr>
              <w:spacing w:after="0" w:line="240" w:lineRule="auto"/>
              <w:rPr>
                <w:rFonts w:ascii="Tahoma" w:hAnsi="Tahoma" w:cs="Tahoma"/>
                <w:sz w:val="18"/>
                <w:szCs w:val="18"/>
              </w:rPr>
            </w:pPr>
            <w:r w:rsidRPr="0033651C">
              <w:rPr>
                <w:rFonts w:ascii="Tahoma" w:hAnsi="Tahoma" w:cs="Tahoma"/>
                <w:sz w:val="18"/>
                <w:szCs w:val="18"/>
              </w:rPr>
              <w:t>National Telecoms Policy</w:t>
            </w:r>
          </w:p>
        </w:tc>
        <w:tc>
          <w:tcPr>
            <w:tcW w:w="0" w:type="auto"/>
            <w:tcBorders>
              <w:top w:val="nil"/>
              <w:left w:val="single" w:sz="18" w:space="0" w:color="auto"/>
              <w:bottom w:val="nil"/>
              <w:right w:val="single" w:sz="18" w:space="0" w:color="auto"/>
            </w:tcBorders>
            <w:shd w:val="clear" w:color="auto" w:fill="FFFFFF"/>
          </w:tcPr>
          <w:p w:rsidR="00FF5C72" w:rsidRPr="0033651C" w:rsidRDefault="00FF5C72" w:rsidP="007316E5">
            <w:pPr>
              <w:spacing w:after="0" w:line="240" w:lineRule="auto"/>
              <w:rPr>
                <w:rFonts w:ascii="Tahoma" w:hAnsi="Tahoma" w:cs="Tahoma"/>
                <w:sz w:val="18"/>
                <w:szCs w:val="18"/>
              </w:rPr>
            </w:pPr>
            <w:r w:rsidRPr="0033651C">
              <w:rPr>
                <w:rFonts w:ascii="Tahoma" w:hAnsi="Tahoma" w:cs="Tahoma"/>
                <w:sz w:val="18"/>
                <w:szCs w:val="18"/>
              </w:rPr>
              <w:t>To provide universal access to all citizens; to provide private licensed VSAT systems &amp; International data networks;</w:t>
            </w:r>
          </w:p>
        </w:tc>
        <w:tc>
          <w:tcPr>
            <w:tcW w:w="0" w:type="auto"/>
            <w:tcBorders>
              <w:top w:val="nil"/>
              <w:left w:val="single" w:sz="18" w:space="0" w:color="auto"/>
              <w:bottom w:val="nil"/>
              <w:right w:val="single" w:sz="18" w:space="0" w:color="auto"/>
            </w:tcBorders>
            <w:shd w:val="clear" w:color="auto" w:fill="FFFFFF"/>
          </w:tcPr>
          <w:p w:rsidR="00FF5C72" w:rsidRPr="0033651C" w:rsidRDefault="00A90A4F" w:rsidP="007316E5">
            <w:pPr>
              <w:spacing w:after="0" w:line="240" w:lineRule="auto"/>
              <w:rPr>
                <w:rFonts w:ascii="Tahoma" w:hAnsi="Tahoma" w:cs="Tahoma"/>
                <w:sz w:val="18"/>
                <w:szCs w:val="18"/>
              </w:rPr>
            </w:pPr>
            <w:r w:rsidRPr="0033651C">
              <w:rPr>
                <w:rFonts w:ascii="Tahoma" w:hAnsi="Tahoma" w:cs="Tahoma"/>
                <w:sz w:val="18"/>
                <w:szCs w:val="18"/>
              </w:rPr>
              <w:t>C</w:t>
            </w:r>
            <w:r w:rsidR="00FF5C72" w:rsidRPr="0033651C">
              <w:rPr>
                <w:rFonts w:ascii="Tahoma" w:hAnsi="Tahoma" w:cs="Tahoma"/>
                <w:sz w:val="18"/>
                <w:szCs w:val="18"/>
              </w:rPr>
              <w:t>ustomer information</w:t>
            </w:r>
            <w:r w:rsidRPr="0033651C">
              <w:rPr>
                <w:rFonts w:ascii="Tahoma" w:hAnsi="Tahoma" w:cs="Tahoma"/>
                <w:sz w:val="18"/>
                <w:szCs w:val="18"/>
              </w:rPr>
              <w:t xml:space="preserve"> violations &amp; misuse</w:t>
            </w:r>
            <w:r w:rsidR="00FF5C72" w:rsidRPr="0033651C">
              <w:rPr>
                <w:rFonts w:ascii="Tahoma" w:hAnsi="Tahoma" w:cs="Tahoma"/>
                <w:sz w:val="18"/>
                <w:szCs w:val="18"/>
              </w:rPr>
              <w:t>; incidents of outages; unwarranted use of customer information.</w:t>
            </w:r>
          </w:p>
        </w:tc>
        <w:tc>
          <w:tcPr>
            <w:tcW w:w="0" w:type="auto"/>
            <w:tcBorders>
              <w:top w:val="nil"/>
              <w:left w:val="single" w:sz="18" w:space="0" w:color="auto"/>
              <w:bottom w:val="nil"/>
              <w:right w:val="single" w:sz="18" w:space="0" w:color="auto"/>
            </w:tcBorders>
            <w:shd w:val="clear" w:color="auto" w:fill="FFFFFF"/>
          </w:tcPr>
          <w:p w:rsidR="00FF5C72" w:rsidRPr="0033651C" w:rsidRDefault="00FF5C72" w:rsidP="007316E5">
            <w:pPr>
              <w:spacing w:after="0" w:line="240" w:lineRule="auto"/>
              <w:rPr>
                <w:rFonts w:ascii="Tahoma" w:hAnsi="Tahoma" w:cs="Tahoma"/>
                <w:sz w:val="18"/>
                <w:szCs w:val="18"/>
              </w:rPr>
            </w:pPr>
          </w:p>
        </w:tc>
      </w:tr>
      <w:tr w:rsidR="00A90A4F" w:rsidRPr="0033651C" w:rsidTr="00B4505A">
        <w:trPr>
          <w:trHeight w:val="1044"/>
        </w:trPr>
        <w:tc>
          <w:tcPr>
            <w:tcW w:w="1100" w:type="dxa"/>
            <w:tcBorders>
              <w:top w:val="nil"/>
              <w:left w:val="nil"/>
              <w:bottom w:val="nil"/>
              <w:right w:val="single" w:sz="18" w:space="0" w:color="auto"/>
            </w:tcBorders>
            <w:shd w:val="clear" w:color="auto" w:fill="FFFFFF"/>
          </w:tcPr>
          <w:p w:rsidR="00FF5C72" w:rsidRPr="0033651C" w:rsidRDefault="00FF5C72" w:rsidP="007316E5">
            <w:pPr>
              <w:spacing w:after="0" w:line="240" w:lineRule="auto"/>
              <w:rPr>
                <w:rFonts w:ascii="Tahoma" w:hAnsi="Tahoma" w:cs="Tahoma"/>
                <w:b/>
                <w:bCs/>
                <w:sz w:val="18"/>
                <w:szCs w:val="18"/>
              </w:rPr>
            </w:pPr>
            <w:r w:rsidRPr="0033651C">
              <w:rPr>
                <w:rFonts w:ascii="Tahoma" w:hAnsi="Tahoma" w:cs="Tahoma"/>
                <w:b/>
                <w:bCs/>
                <w:sz w:val="18"/>
                <w:szCs w:val="18"/>
              </w:rPr>
              <w:t>Act 769</w:t>
            </w:r>
          </w:p>
        </w:tc>
        <w:tc>
          <w:tcPr>
            <w:tcW w:w="0" w:type="auto"/>
            <w:tcBorders>
              <w:top w:val="nil"/>
              <w:left w:val="single" w:sz="18" w:space="0" w:color="auto"/>
              <w:bottom w:val="nil"/>
              <w:right w:val="single" w:sz="18" w:space="0" w:color="auto"/>
            </w:tcBorders>
            <w:shd w:val="clear" w:color="auto" w:fill="FFFFFF"/>
          </w:tcPr>
          <w:p w:rsidR="00FF5C72" w:rsidRPr="0033651C" w:rsidRDefault="00FF5C72" w:rsidP="007316E5">
            <w:pPr>
              <w:spacing w:after="0" w:line="240" w:lineRule="auto"/>
              <w:rPr>
                <w:rFonts w:ascii="Tahoma" w:hAnsi="Tahoma" w:cs="Tahoma"/>
                <w:sz w:val="18"/>
                <w:szCs w:val="18"/>
              </w:rPr>
            </w:pPr>
            <w:r w:rsidRPr="0033651C">
              <w:rPr>
                <w:rFonts w:ascii="Tahoma" w:hAnsi="Tahoma" w:cs="Tahoma"/>
                <w:sz w:val="18"/>
                <w:szCs w:val="18"/>
              </w:rPr>
              <w:t>NCA Act 769, 2008</w:t>
            </w:r>
          </w:p>
        </w:tc>
        <w:tc>
          <w:tcPr>
            <w:tcW w:w="0" w:type="auto"/>
            <w:tcBorders>
              <w:top w:val="nil"/>
              <w:left w:val="single" w:sz="18" w:space="0" w:color="auto"/>
              <w:bottom w:val="nil"/>
              <w:right w:val="single" w:sz="18" w:space="0" w:color="auto"/>
            </w:tcBorders>
            <w:shd w:val="clear" w:color="auto" w:fill="FFFFFF"/>
          </w:tcPr>
          <w:p w:rsidR="00FF5C72" w:rsidRPr="0033651C" w:rsidRDefault="00FF5C72" w:rsidP="007316E5">
            <w:pPr>
              <w:spacing w:after="0" w:line="240" w:lineRule="auto"/>
              <w:rPr>
                <w:rFonts w:ascii="Tahoma" w:hAnsi="Tahoma" w:cs="Tahoma"/>
                <w:sz w:val="18"/>
                <w:szCs w:val="18"/>
              </w:rPr>
            </w:pPr>
            <w:r w:rsidRPr="0033651C">
              <w:rPr>
                <w:rFonts w:ascii="Tahoma" w:hAnsi="Tahoma" w:cs="Tahoma"/>
                <w:sz w:val="18"/>
                <w:szCs w:val="18"/>
              </w:rPr>
              <w:t>To establish the NCA as central regulator; To regulate the provision of communications services in Ghana.</w:t>
            </w:r>
          </w:p>
        </w:tc>
        <w:tc>
          <w:tcPr>
            <w:tcW w:w="0" w:type="auto"/>
            <w:tcBorders>
              <w:top w:val="nil"/>
              <w:left w:val="single" w:sz="18" w:space="0" w:color="auto"/>
              <w:bottom w:val="nil"/>
              <w:right w:val="single" w:sz="18" w:space="0" w:color="auto"/>
            </w:tcBorders>
            <w:shd w:val="clear" w:color="auto" w:fill="FFFFFF"/>
          </w:tcPr>
          <w:p w:rsidR="00FF5C72" w:rsidRPr="0033651C" w:rsidRDefault="00FF5C72" w:rsidP="007316E5">
            <w:pPr>
              <w:spacing w:after="0" w:line="240" w:lineRule="auto"/>
              <w:rPr>
                <w:rFonts w:ascii="Tahoma" w:hAnsi="Tahoma" w:cs="Tahoma"/>
                <w:sz w:val="18"/>
                <w:szCs w:val="18"/>
              </w:rPr>
            </w:pPr>
          </w:p>
        </w:tc>
        <w:tc>
          <w:tcPr>
            <w:tcW w:w="0" w:type="auto"/>
            <w:tcBorders>
              <w:top w:val="nil"/>
              <w:left w:val="single" w:sz="18" w:space="0" w:color="auto"/>
              <w:bottom w:val="nil"/>
              <w:right w:val="single" w:sz="18" w:space="0" w:color="auto"/>
            </w:tcBorders>
            <w:shd w:val="clear" w:color="auto" w:fill="FFFFFF"/>
          </w:tcPr>
          <w:p w:rsidR="00FF5C72" w:rsidRPr="0033651C" w:rsidRDefault="00FF5C72" w:rsidP="007316E5">
            <w:pPr>
              <w:spacing w:after="0" w:line="240" w:lineRule="auto"/>
              <w:rPr>
                <w:rFonts w:ascii="Tahoma" w:hAnsi="Tahoma" w:cs="Tahoma"/>
                <w:sz w:val="18"/>
                <w:szCs w:val="18"/>
              </w:rPr>
            </w:pPr>
          </w:p>
        </w:tc>
      </w:tr>
      <w:tr w:rsidR="00A90A4F" w:rsidRPr="0033651C" w:rsidTr="00B4505A">
        <w:trPr>
          <w:trHeight w:val="1026"/>
        </w:trPr>
        <w:tc>
          <w:tcPr>
            <w:tcW w:w="1100" w:type="dxa"/>
            <w:tcBorders>
              <w:top w:val="nil"/>
              <w:left w:val="nil"/>
              <w:bottom w:val="nil"/>
              <w:right w:val="single" w:sz="18" w:space="0" w:color="auto"/>
            </w:tcBorders>
            <w:shd w:val="clear" w:color="auto" w:fill="FFFFFF"/>
          </w:tcPr>
          <w:p w:rsidR="00FF5C72" w:rsidRPr="0033651C" w:rsidRDefault="00FF5C72" w:rsidP="007316E5">
            <w:pPr>
              <w:spacing w:after="0" w:line="240" w:lineRule="auto"/>
              <w:rPr>
                <w:rFonts w:ascii="Tahoma" w:hAnsi="Tahoma" w:cs="Tahoma"/>
                <w:b/>
                <w:bCs/>
                <w:sz w:val="18"/>
                <w:szCs w:val="18"/>
              </w:rPr>
            </w:pPr>
            <w:r w:rsidRPr="0033651C">
              <w:rPr>
                <w:rFonts w:ascii="Tahoma" w:hAnsi="Tahoma" w:cs="Tahoma"/>
                <w:b/>
                <w:bCs/>
                <w:sz w:val="18"/>
                <w:szCs w:val="18"/>
              </w:rPr>
              <w:t>Act 771</w:t>
            </w:r>
          </w:p>
        </w:tc>
        <w:tc>
          <w:tcPr>
            <w:tcW w:w="0" w:type="auto"/>
            <w:tcBorders>
              <w:top w:val="nil"/>
              <w:left w:val="single" w:sz="18" w:space="0" w:color="auto"/>
              <w:bottom w:val="nil"/>
              <w:right w:val="single" w:sz="18" w:space="0" w:color="auto"/>
            </w:tcBorders>
            <w:shd w:val="clear" w:color="auto" w:fill="FFFFFF"/>
          </w:tcPr>
          <w:p w:rsidR="00FF5C72" w:rsidRPr="0033651C" w:rsidRDefault="00FF5C72" w:rsidP="007316E5">
            <w:pPr>
              <w:spacing w:after="0" w:line="240" w:lineRule="auto"/>
              <w:rPr>
                <w:rFonts w:ascii="Tahoma" w:hAnsi="Tahoma" w:cs="Tahoma"/>
                <w:sz w:val="18"/>
                <w:szCs w:val="18"/>
              </w:rPr>
            </w:pPr>
            <w:r w:rsidRPr="0033651C">
              <w:rPr>
                <w:rFonts w:ascii="Tahoma" w:hAnsi="Tahoma" w:cs="Tahoma"/>
                <w:sz w:val="18"/>
                <w:szCs w:val="18"/>
              </w:rPr>
              <w:t>National Information Technology Act 771, 2008</w:t>
            </w:r>
          </w:p>
        </w:tc>
        <w:tc>
          <w:tcPr>
            <w:tcW w:w="0" w:type="auto"/>
            <w:tcBorders>
              <w:top w:val="nil"/>
              <w:left w:val="single" w:sz="18" w:space="0" w:color="auto"/>
              <w:bottom w:val="nil"/>
              <w:right w:val="single" w:sz="18" w:space="0" w:color="auto"/>
            </w:tcBorders>
            <w:shd w:val="clear" w:color="auto" w:fill="FFFFFF"/>
          </w:tcPr>
          <w:p w:rsidR="00FF5C72" w:rsidRPr="0033651C" w:rsidRDefault="00FF5C72" w:rsidP="007316E5">
            <w:pPr>
              <w:spacing w:after="0" w:line="240" w:lineRule="auto"/>
              <w:rPr>
                <w:rFonts w:ascii="Tahoma" w:hAnsi="Tahoma" w:cs="Tahoma"/>
                <w:sz w:val="18"/>
                <w:szCs w:val="18"/>
              </w:rPr>
            </w:pPr>
            <w:r w:rsidRPr="0033651C">
              <w:rPr>
                <w:rFonts w:ascii="Tahoma" w:hAnsi="Tahoma" w:cs="Tahoma"/>
                <w:sz w:val="18"/>
                <w:szCs w:val="18"/>
              </w:rPr>
              <w:t xml:space="preserve">To regulate ICT provision; to ensure quality ICT provision; to promote standards of efficiency; to ensure high </w:t>
            </w:r>
            <w:proofErr w:type="spellStart"/>
            <w:r w:rsidRPr="0033651C">
              <w:rPr>
                <w:rFonts w:ascii="Tahoma" w:hAnsi="Tahoma" w:cs="Tahoma"/>
                <w:sz w:val="18"/>
                <w:szCs w:val="18"/>
              </w:rPr>
              <w:t>QoS</w:t>
            </w:r>
            <w:proofErr w:type="spellEnd"/>
            <w:r w:rsidRPr="0033651C">
              <w:rPr>
                <w:rFonts w:ascii="Tahoma" w:hAnsi="Tahoma" w:cs="Tahoma"/>
                <w:sz w:val="18"/>
                <w:szCs w:val="18"/>
              </w:rPr>
              <w:t>.</w:t>
            </w:r>
          </w:p>
        </w:tc>
        <w:tc>
          <w:tcPr>
            <w:tcW w:w="0" w:type="auto"/>
            <w:tcBorders>
              <w:top w:val="nil"/>
              <w:left w:val="single" w:sz="18" w:space="0" w:color="auto"/>
              <w:bottom w:val="nil"/>
              <w:right w:val="single" w:sz="18" w:space="0" w:color="auto"/>
            </w:tcBorders>
            <w:shd w:val="clear" w:color="auto" w:fill="FFFFFF"/>
          </w:tcPr>
          <w:p w:rsidR="00FF5C72" w:rsidRPr="0033651C" w:rsidRDefault="00FF5C72" w:rsidP="007316E5">
            <w:pPr>
              <w:spacing w:after="0" w:line="240" w:lineRule="auto"/>
              <w:rPr>
                <w:rFonts w:ascii="Tahoma" w:hAnsi="Tahoma" w:cs="Tahoma"/>
                <w:sz w:val="18"/>
                <w:szCs w:val="18"/>
              </w:rPr>
            </w:pPr>
          </w:p>
        </w:tc>
        <w:tc>
          <w:tcPr>
            <w:tcW w:w="0" w:type="auto"/>
            <w:tcBorders>
              <w:top w:val="nil"/>
              <w:left w:val="single" w:sz="18" w:space="0" w:color="auto"/>
              <w:bottom w:val="nil"/>
              <w:right w:val="single" w:sz="18" w:space="0" w:color="auto"/>
            </w:tcBorders>
            <w:shd w:val="clear" w:color="auto" w:fill="FFFFFF"/>
          </w:tcPr>
          <w:p w:rsidR="00FF5C72" w:rsidRPr="0033651C" w:rsidRDefault="00FF5C72" w:rsidP="007316E5">
            <w:pPr>
              <w:spacing w:after="0" w:line="240" w:lineRule="auto"/>
              <w:rPr>
                <w:rFonts w:ascii="Tahoma" w:hAnsi="Tahoma" w:cs="Tahoma"/>
                <w:sz w:val="18"/>
                <w:szCs w:val="18"/>
              </w:rPr>
            </w:pPr>
            <w:r w:rsidRPr="0033651C">
              <w:rPr>
                <w:rFonts w:ascii="Tahoma" w:hAnsi="Tahoma" w:cs="Tahoma"/>
                <w:sz w:val="18"/>
                <w:szCs w:val="18"/>
              </w:rPr>
              <w:t xml:space="preserve">Periodic checks on operators to ascertain </w:t>
            </w:r>
            <w:proofErr w:type="spellStart"/>
            <w:r w:rsidRPr="0033651C">
              <w:rPr>
                <w:rFonts w:ascii="Tahoma" w:hAnsi="Tahoma" w:cs="Tahoma"/>
                <w:sz w:val="18"/>
                <w:szCs w:val="18"/>
              </w:rPr>
              <w:t>QoS</w:t>
            </w:r>
            <w:proofErr w:type="spellEnd"/>
          </w:p>
        </w:tc>
      </w:tr>
      <w:tr w:rsidR="00A90A4F" w:rsidRPr="0033651C" w:rsidTr="00B4505A">
        <w:trPr>
          <w:trHeight w:val="1800"/>
        </w:trPr>
        <w:tc>
          <w:tcPr>
            <w:tcW w:w="1100" w:type="dxa"/>
            <w:tcBorders>
              <w:top w:val="nil"/>
              <w:left w:val="nil"/>
              <w:bottom w:val="nil"/>
              <w:right w:val="single" w:sz="18" w:space="0" w:color="auto"/>
            </w:tcBorders>
            <w:shd w:val="clear" w:color="auto" w:fill="FFFFFF"/>
          </w:tcPr>
          <w:p w:rsidR="00FF5C72" w:rsidRPr="0033651C" w:rsidRDefault="00FF5C72" w:rsidP="007316E5">
            <w:pPr>
              <w:spacing w:after="0" w:line="240" w:lineRule="auto"/>
              <w:rPr>
                <w:rFonts w:ascii="Tahoma" w:hAnsi="Tahoma" w:cs="Tahoma"/>
                <w:b/>
                <w:bCs/>
                <w:sz w:val="18"/>
                <w:szCs w:val="18"/>
              </w:rPr>
            </w:pPr>
            <w:r w:rsidRPr="0033651C">
              <w:rPr>
                <w:rFonts w:ascii="Tahoma" w:hAnsi="Tahoma" w:cs="Tahoma"/>
                <w:b/>
                <w:bCs/>
                <w:sz w:val="18"/>
                <w:szCs w:val="18"/>
              </w:rPr>
              <w:lastRenderedPageBreak/>
              <w:t>Act 772</w:t>
            </w:r>
          </w:p>
        </w:tc>
        <w:tc>
          <w:tcPr>
            <w:tcW w:w="0" w:type="auto"/>
            <w:tcBorders>
              <w:top w:val="nil"/>
              <w:left w:val="single" w:sz="18" w:space="0" w:color="auto"/>
              <w:bottom w:val="nil"/>
              <w:right w:val="single" w:sz="18" w:space="0" w:color="auto"/>
            </w:tcBorders>
            <w:shd w:val="clear" w:color="auto" w:fill="FFFFFF"/>
          </w:tcPr>
          <w:p w:rsidR="00FF5C72" w:rsidRPr="0033651C" w:rsidRDefault="00FF5C72" w:rsidP="007316E5">
            <w:pPr>
              <w:spacing w:after="0" w:line="240" w:lineRule="auto"/>
              <w:rPr>
                <w:rFonts w:ascii="Tahoma" w:hAnsi="Tahoma" w:cs="Tahoma"/>
                <w:sz w:val="18"/>
                <w:szCs w:val="18"/>
              </w:rPr>
            </w:pPr>
            <w:r w:rsidRPr="0033651C">
              <w:rPr>
                <w:rFonts w:ascii="Tahoma" w:hAnsi="Tahoma" w:cs="Tahoma"/>
                <w:sz w:val="18"/>
                <w:szCs w:val="18"/>
              </w:rPr>
              <w:t>Electronics Transactions Act 772, 2008</w:t>
            </w:r>
          </w:p>
        </w:tc>
        <w:tc>
          <w:tcPr>
            <w:tcW w:w="0" w:type="auto"/>
            <w:tcBorders>
              <w:top w:val="nil"/>
              <w:left w:val="single" w:sz="18" w:space="0" w:color="auto"/>
              <w:bottom w:val="nil"/>
              <w:right w:val="single" w:sz="18" w:space="0" w:color="auto"/>
            </w:tcBorders>
            <w:shd w:val="clear" w:color="auto" w:fill="FFFFFF"/>
          </w:tcPr>
          <w:p w:rsidR="00FF5C72" w:rsidRPr="0033651C" w:rsidRDefault="00FF5C72" w:rsidP="007316E5">
            <w:pPr>
              <w:spacing w:after="0" w:line="240" w:lineRule="auto"/>
              <w:rPr>
                <w:rFonts w:ascii="Tahoma" w:hAnsi="Tahoma" w:cs="Tahoma"/>
                <w:sz w:val="18"/>
                <w:szCs w:val="18"/>
              </w:rPr>
            </w:pPr>
            <w:r w:rsidRPr="0033651C">
              <w:rPr>
                <w:rFonts w:ascii="Tahoma" w:hAnsi="Tahoma" w:cs="Tahoma"/>
                <w:sz w:val="18"/>
                <w:szCs w:val="18"/>
              </w:rPr>
              <w:t>To remove &amp; prevent barriers to e-communications &amp; transactions; to give legal backing to e-commerce; to promote e-</w:t>
            </w:r>
            <w:proofErr w:type="spellStart"/>
            <w:r w:rsidRPr="0033651C">
              <w:rPr>
                <w:rFonts w:ascii="Tahoma" w:hAnsi="Tahoma" w:cs="Tahoma"/>
                <w:sz w:val="18"/>
                <w:szCs w:val="18"/>
              </w:rPr>
              <w:t>gov’t</w:t>
            </w:r>
            <w:proofErr w:type="spellEnd"/>
            <w:r w:rsidRPr="0033651C">
              <w:rPr>
                <w:rFonts w:ascii="Tahoma" w:hAnsi="Tahoma" w:cs="Tahoma"/>
                <w:sz w:val="18"/>
                <w:szCs w:val="18"/>
              </w:rPr>
              <w:t xml:space="preserve"> services; to develop safe, secure &amp; efficient environment.</w:t>
            </w:r>
          </w:p>
        </w:tc>
        <w:tc>
          <w:tcPr>
            <w:tcW w:w="0" w:type="auto"/>
            <w:tcBorders>
              <w:top w:val="nil"/>
              <w:left w:val="single" w:sz="18" w:space="0" w:color="auto"/>
              <w:bottom w:val="nil"/>
              <w:right w:val="single" w:sz="18" w:space="0" w:color="auto"/>
            </w:tcBorders>
            <w:shd w:val="clear" w:color="auto" w:fill="FFFFFF"/>
          </w:tcPr>
          <w:p w:rsidR="00FF5C72" w:rsidRPr="0033651C" w:rsidRDefault="00FF5C72" w:rsidP="007316E5">
            <w:pPr>
              <w:spacing w:after="0" w:line="240" w:lineRule="auto"/>
              <w:rPr>
                <w:rFonts w:ascii="Tahoma" w:hAnsi="Tahoma" w:cs="Tahoma"/>
                <w:sz w:val="18"/>
                <w:szCs w:val="18"/>
              </w:rPr>
            </w:pPr>
            <w:r w:rsidRPr="0033651C">
              <w:rPr>
                <w:rFonts w:ascii="Tahoma" w:hAnsi="Tahoma" w:cs="Tahoma"/>
                <w:sz w:val="18"/>
                <w:szCs w:val="18"/>
              </w:rPr>
              <w:t>Interception; confidentiality, integrity &amp; non-repudiation implied; availability (denial of service).</w:t>
            </w:r>
          </w:p>
        </w:tc>
        <w:tc>
          <w:tcPr>
            <w:tcW w:w="0" w:type="auto"/>
            <w:tcBorders>
              <w:top w:val="nil"/>
              <w:left w:val="single" w:sz="18" w:space="0" w:color="auto"/>
              <w:bottom w:val="nil"/>
              <w:right w:val="single" w:sz="18" w:space="0" w:color="auto"/>
            </w:tcBorders>
            <w:shd w:val="clear" w:color="auto" w:fill="FFFFFF"/>
          </w:tcPr>
          <w:p w:rsidR="00FF5C72" w:rsidRPr="0033651C" w:rsidRDefault="00FF5C72" w:rsidP="00A90A4F">
            <w:pPr>
              <w:spacing w:after="0" w:line="240" w:lineRule="auto"/>
              <w:rPr>
                <w:rFonts w:ascii="Tahoma" w:hAnsi="Tahoma" w:cs="Tahoma"/>
                <w:sz w:val="18"/>
                <w:szCs w:val="18"/>
              </w:rPr>
            </w:pPr>
            <w:r w:rsidRPr="0033651C">
              <w:rPr>
                <w:rFonts w:ascii="Tahoma" w:hAnsi="Tahoma" w:cs="Tahoma"/>
                <w:sz w:val="18"/>
                <w:szCs w:val="18"/>
              </w:rPr>
              <w:t>Data protection Act is under preparation; inclu</w:t>
            </w:r>
            <w:r w:rsidR="00A90A4F" w:rsidRPr="0033651C">
              <w:rPr>
                <w:rFonts w:ascii="Tahoma" w:hAnsi="Tahoma" w:cs="Tahoma"/>
                <w:sz w:val="18"/>
                <w:szCs w:val="18"/>
              </w:rPr>
              <w:t>sion of</w:t>
            </w:r>
            <w:r w:rsidRPr="0033651C">
              <w:rPr>
                <w:rFonts w:ascii="Tahoma" w:hAnsi="Tahoma" w:cs="Tahoma"/>
                <w:sz w:val="18"/>
                <w:szCs w:val="18"/>
              </w:rPr>
              <w:t xml:space="preserve"> issues on electronic signature, consumer protection, archival, etc.</w:t>
            </w:r>
          </w:p>
        </w:tc>
      </w:tr>
      <w:tr w:rsidR="00A90A4F" w:rsidRPr="0033651C" w:rsidTr="00B4505A">
        <w:trPr>
          <w:trHeight w:val="1044"/>
        </w:trPr>
        <w:tc>
          <w:tcPr>
            <w:tcW w:w="1100" w:type="dxa"/>
            <w:tcBorders>
              <w:top w:val="nil"/>
              <w:left w:val="nil"/>
              <w:bottom w:val="nil"/>
              <w:right w:val="single" w:sz="18" w:space="0" w:color="auto"/>
            </w:tcBorders>
            <w:shd w:val="clear" w:color="auto" w:fill="FFFFFF"/>
          </w:tcPr>
          <w:p w:rsidR="00FF5C72" w:rsidRPr="0033651C" w:rsidRDefault="00FF5C72" w:rsidP="007316E5">
            <w:pPr>
              <w:spacing w:after="0" w:line="240" w:lineRule="auto"/>
              <w:rPr>
                <w:rFonts w:ascii="Tahoma" w:hAnsi="Tahoma" w:cs="Tahoma"/>
                <w:b/>
                <w:bCs/>
                <w:sz w:val="18"/>
                <w:szCs w:val="18"/>
              </w:rPr>
            </w:pPr>
            <w:r w:rsidRPr="0033651C">
              <w:rPr>
                <w:rFonts w:ascii="Tahoma" w:hAnsi="Tahoma" w:cs="Tahoma"/>
                <w:b/>
                <w:bCs/>
                <w:sz w:val="18"/>
                <w:szCs w:val="18"/>
              </w:rPr>
              <w:t>Act 775</w:t>
            </w:r>
          </w:p>
        </w:tc>
        <w:tc>
          <w:tcPr>
            <w:tcW w:w="0" w:type="auto"/>
            <w:tcBorders>
              <w:top w:val="nil"/>
              <w:left w:val="single" w:sz="18" w:space="0" w:color="auto"/>
              <w:bottom w:val="nil"/>
              <w:right w:val="single" w:sz="18" w:space="0" w:color="auto"/>
            </w:tcBorders>
            <w:shd w:val="clear" w:color="auto" w:fill="FFFFFF"/>
          </w:tcPr>
          <w:p w:rsidR="00FF5C72" w:rsidRPr="0033651C" w:rsidRDefault="00FF5C72" w:rsidP="007316E5">
            <w:pPr>
              <w:spacing w:after="0" w:line="240" w:lineRule="auto"/>
              <w:rPr>
                <w:rFonts w:ascii="Tahoma" w:hAnsi="Tahoma" w:cs="Tahoma"/>
                <w:sz w:val="18"/>
                <w:szCs w:val="18"/>
              </w:rPr>
            </w:pPr>
            <w:r w:rsidRPr="0033651C">
              <w:rPr>
                <w:rFonts w:ascii="Tahoma" w:hAnsi="Tahoma" w:cs="Tahoma"/>
                <w:sz w:val="18"/>
                <w:szCs w:val="18"/>
              </w:rPr>
              <w:t>Electronic Communications Act 775, 2008</w:t>
            </w:r>
          </w:p>
        </w:tc>
        <w:tc>
          <w:tcPr>
            <w:tcW w:w="0" w:type="auto"/>
            <w:tcBorders>
              <w:top w:val="nil"/>
              <w:left w:val="single" w:sz="18" w:space="0" w:color="auto"/>
              <w:bottom w:val="nil"/>
              <w:right w:val="single" w:sz="18" w:space="0" w:color="auto"/>
            </w:tcBorders>
            <w:shd w:val="clear" w:color="auto" w:fill="FFFFFF"/>
          </w:tcPr>
          <w:p w:rsidR="00FF5C72" w:rsidRPr="0033651C" w:rsidRDefault="00FF5C72" w:rsidP="007316E5">
            <w:pPr>
              <w:spacing w:after="0" w:line="240" w:lineRule="auto"/>
              <w:rPr>
                <w:rFonts w:ascii="Tahoma" w:hAnsi="Tahoma" w:cs="Tahoma"/>
                <w:sz w:val="18"/>
                <w:szCs w:val="18"/>
              </w:rPr>
            </w:pPr>
            <w:r w:rsidRPr="0033651C">
              <w:rPr>
                <w:rFonts w:ascii="Tahoma" w:hAnsi="Tahoma" w:cs="Tahoma"/>
                <w:sz w:val="18"/>
                <w:szCs w:val="18"/>
              </w:rPr>
              <w:t>To establish GIFEC fund for provisioning of UA &amp; US.</w:t>
            </w:r>
          </w:p>
        </w:tc>
        <w:tc>
          <w:tcPr>
            <w:tcW w:w="0" w:type="auto"/>
            <w:tcBorders>
              <w:top w:val="nil"/>
              <w:left w:val="single" w:sz="18" w:space="0" w:color="auto"/>
              <w:bottom w:val="nil"/>
              <w:right w:val="single" w:sz="18" w:space="0" w:color="auto"/>
            </w:tcBorders>
            <w:shd w:val="clear" w:color="auto" w:fill="FFFFFF"/>
          </w:tcPr>
          <w:p w:rsidR="00FF5C72" w:rsidRPr="0033651C" w:rsidRDefault="00FF5C72" w:rsidP="007316E5">
            <w:pPr>
              <w:spacing w:after="0" w:line="240" w:lineRule="auto"/>
              <w:rPr>
                <w:rFonts w:ascii="Tahoma" w:hAnsi="Tahoma" w:cs="Tahoma"/>
                <w:sz w:val="18"/>
                <w:szCs w:val="18"/>
              </w:rPr>
            </w:pPr>
            <w:r w:rsidRPr="0033651C">
              <w:rPr>
                <w:rFonts w:ascii="Tahoma" w:hAnsi="Tahoma" w:cs="Tahoma"/>
                <w:sz w:val="18"/>
                <w:szCs w:val="18"/>
              </w:rPr>
              <w:t>Interceptions; confidentiality;</w:t>
            </w:r>
          </w:p>
        </w:tc>
        <w:tc>
          <w:tcPr>
            <w:tcW w:w="0" w:type="auto"/>
            <w:tcBorders>
              <w:top w:val="nil"/>
              <w:left w:val="single" w:sz="18" w:space="0" w:color="auto"/>
              <w:bottom w:val="nil"/>
              <w:right w:val="single" w:sz="18" w:space="0" w:color="auto"/>
            </w:tcBorders>
            <w:shd w:val="clear" w:color="auto" w:fill="FFFFFF"/>
          </w:tcPr>
          <w:p w:rsidR="00FF5C72" w:rsidRPr="0033651C" w:rsidRDefault="00FF5C72" w:rsidP="007316E5">
            <w:pPr>
              <w:spacing w:after="0" w:line="240" w:lineRule="auto"/>
              <w:rPr>
                <w:rFonts w:ascii="Tahoma" w:hAnsi="Tahoma" w:cs="Tahoma"/>
                <w:sz w:val="18"/>
                <w:szCs w:val="18"/>
              </w:rPr>
            </w:pPr>
          </w:p>
        </w:tc>
      </w:tr>
      <w:tr w:rsidR="00A90A4F" w:rsidRPr="0033651C" w:rsidTr="00B4505A">
        <w:trPr>
          <w:trHeight w:val="1152"/>
        </w:trPr>
        <w:tc>
          <w:tcPr>
            <w:tcW w:w="1100" w:type="dxa"/>
            <w:tcBorders>
              <w:top w:val="nil"/>
              <w:left w:val="nil"/>
              <w:bottom w:val="single" w:sz="18" w:space="0" w:color="auto"/>
              <w:right w:val="single" w:sz="18" w:space="0" w:color="auto"/>
            </w:tcBorders>
            <w:shd w:val="clear" w:color="auto" w:fill="FFFFFF"/>
          </w:tcPr>
          <w:p w:rsidR="00FF5C72" w:rsidRPr="0033651C" w:rsidRDefault="00FF5C72" w:rsidP="007316E5">
            <w:pPr>
              <w:spacing w:after="0" w:line="240" w:lineRule="auto"/>
              <w:rPr>
                <w:rFonts w:ascii="Tahoma" w:hAnsi="Tahoma" w:cs="Tahoma"/>
                <w:b/>
                <w:bCs/>
                <w:sz w:val="18"/>
                <w:szCs w:val="18"/>
              </w:rPr>
            </w:pPr>
            <w:r w:rsidRPr="0033651C">
              <w:rPr>
                <w:rFonts w:ascii="Tahoma" w:hAnsi="Tahoma" w:cs="Tahoma"/>
                <w:b/>
                <w:bCs/>
                <w:sz w:val="18"/>
                <w:szCs w:val="18"/>
              </w:rPr>
              <w:t>Act 786</w:t>
            </w:r>
          </w:p>
        </w:tc>
        <w:tc>
          <w:tcPr>
            <w:tcW w:w="0" w:type="auto"/>
            <w:tcBorders>
              <w:top w:val="nil"/>
              <w:left w:val="single" w:sz="18" w:space="0" w:color="auto"/>
              <w:bottom w:val="single" w:sz="18" w:space="0" w:color="auto"/>
              <w:right w:val="single" w:sz="18" w:space="0" w:color="auto"/>
            </w:tcBorders>
            <w:shd w:val="clear" w:color="auto" w:fill="FFFFFF"/>
          </w:tcPr>
          <w:p w:rsidR="00FF5C72" w:rsidRPr="0033651C" w:rsidRDefault="00FF5C72" w:rsidP="007316E5">
            <w:pPr>
              <w:spacing w:after="0" w:line="240" w:lineRule="auto"/>
              <w:rPr>
                <w:rFonts w:ascii="Tahoma" w:hAnsi="Tahoma" w:cs="Tahoma"/>
                <w:sz w:val="18"/>
                <w:szCs w:val="18"/>
              </w:rPr>
            </w:pPr>
            <w:r w:rsidRPr="0033651C">
              <w:rPr>
                <w:rFonts w:ascii="Tahoma" w:hAnsi="Tahoma" w:cs="Tahoma"/>
                <w:sz w:val="18"/>
                <w:szCs w:val="18"/>
              </w:rPr>
              <w:t>Electronic Communications (Amendment) Act 786, 2009</w:t>
            </w:r>
          </w:p>
        </w:tc>
        <w:tc>
          <w:tcPr>
            <w:tcW w:w="0" w:type="auto"/>
            <w:tcBorders>
              <w:top w:val="nil"/>
              <w:left w:val="single" w:sz="18" w:space="0" w:color="auto"/>
              <w:bottom w:val="single" w:sz="18" w:space="0" w:color="auto"/>
              <w:right w:val="single" w:sz="18" w:space="0" w:color="auto"/>
            </w:tcBorders>
            <w:shd w:val="clear" w:color="auto" w:fill="FFFFFF"/>
          </w:tcPr>
          <w:p w:rsidR="00FF5C72" w:rsidRPr="0033651C" w:rsidRDefault="00FF5C72" w:rsidP="007316E5">
            <w:pPr>
              <w:spacing w:after="0" w:line="240" w:lineRule="auto"/>
              <w:rPr>
                <w:rFonts w:ascii="Tahoma" w:hAnsi="Tahoma" w:cs="Tahoma"/>
                <w:sz w:val="18"/>
                <w:szCs w:val="18"/>
              </w:rPr>
            </w:pPr>
            <w:r w:rsidRPr="0033651C">
              <w:rPr>
                <w:rFonts w:ascii="Tahoma" w:hAnsi="Tahoma" w:cs="Tahoma"/>
                <w:sz w:val="18"/>
                <w:szCs w:val="18"/>
              </w:rPr>
              <w:t>Amendment to Act 775; to provide a minimum rate for International in-coming electronic communications traffic</w:t>
            </w:r>
          </w:p>
        </w:tc>
        <w:tc>
          <w:tcPr>
            <w:tcW w:w="0" w:type="auto"/>
            <w:tcBorders>
              <w:top w:val="nil"/>
              <w:left w:val="single" w:sz="18" w:space="0" w:color="auto"/>
              <w:bottom w:val="single" w:sz="18" w:space="0" w:color="auto"/>
              <w:right w:val="single" w:sz="18" w:space="0" w:color="auto"/>
            </w:tcBorders>
            <w:shd w:val="clear" w:color="auto" w:fill="FFFFFF"/>
          </w:tcPr>
          <w:p w:rsidR="00FF5C72" w:rsidRPr="0033651C" w:rsidRDefault="00FF5C72" w:rsidP="007316E5">
            <w:pPr>
              <w:spacing w:after="0" w:line="240" w:lineRule="auto"/>
              <w:rPr>
                <w:rFonts w:ascii="Tahoma" w:hAnsi="Tahoma" w:cs="Tahoma"/>
                <w:sz w:val="18"/>
                <w:szCs w:val="18"/>
              </w:rPr>
            </w:pPr>
          </w:p>
        </w:tc>
        <w:tc>
          <w:tcPr>
            <w:tcW w:w="0" w:type="auto"/>
            <w:tcBorders>
              <w:top w:val="nil"/>
              <w:left w:val="single" w:sz="18" w:space="0" w:color="auto"/>
              <w:bottom w:val="single" w:sz="18" w:space="0" w:color="auto"/>
              <w:right w:val="single" w:sz="18" w:space="0" w:color="auto"/>
            </w:tcBorders>
            <w:shd w:val="clear" w:color="auto" w:fill="FFFFFF"/>
          </w:tcPr>
          <w:p w:rsidR="00FF5C72" w:rsidRPr="0033651C" w:rsidRDefault="00FF5C72" w:rsidP="007316E5">
            <w:pPr>
              <w:spacing w:after="0" w:line="240" w:lineRule="auto"/>
              <w:rPr>
                <w:rFonts w:ascii="Tahoma" w:hAnsi="Tahoma" w:cs="Tahoma"/>
                <w:sz w:val="18"/>
                <w:szCs w:val="18"/>
              </w:rPr>
            </w:pPr>
          </w:p>
        </w:tc>
      </w:tr>
    </w:tbl>
    <w:p w:rsidR="00FF5C72" w:rsidRPr="0033651C" w:rsidRDefault="00FF5C72" w:rsidP="00FF5C72">
      <w:pPr>
        <w:spacing w:after="120" w:line="312" w:lineRule="auto"/>
        <w:rPr>
          <w:rFonts w:ascii="Tahoma" w:hAnsi="Tahoma" w:cs="Tahoma"/>
        </w:rPr>
      </w:pPr>
    </w:p>
    <w:p w:rsidR="00A47223" w:rsidRPr="0033651C" w:rsidRDefault="00EC3EBB" w:rsidP="00EC3EBB">
      <w:pPr>
        <w:pStyle w:val="Overskrift3"/>
        <w:rPr>
          <w:color w:val="auto"/>
        </w:rPr>
      </w:pPr>
      <w:r w:rsidRPr="0033651C">
        <w:rPr>
          <w:color w:val="auto"/>
        </w:rPr>
        <w:t>3.</w:t>
      </w:r>
      <w:r w:rsidR="007709B0">
        <w:rPr>
          <w:color w:val="auto"/>
        </w:rPr>
        <w:t>3</w:t>
      </w:r>
      <w:r w:rsidR="00A47223" w:rsidRPr="0033651C">
        <w:rPr>
          <w:color w:val="auto"/>
        </w:rPr>
        <w:t xml:space="preserve">.3 </w:t>
      </w:r>
      <w:r w:rsidR="00EC045B" w:rsidRPr="0033651C">
        <w:rPr>
          <w:color w:val="auto"/>
        </w:rPr>
        <w:t>Challenges of the regime</w:t>
      </w:r>
      <w:r w:rsidR="00A47223" w:rsidRPr="0033651C">
        <w:rPr>
          <w:color w:val="auto"/>
        </w:rPr>
        <w:t xml:space="preserve"> </w:t>
      </w:r>
    </w:p>
    <w:p w:rsidR="004760D5" w:rsidRPr="0033651C" w:rsidRDefault="004760D5" w:rsidP="004760D5">
      <w:pPr>
        <w:spacing w:line="312" w:lineRule="auto"/>
        <w:rPr>
          <w:rFonts w:ascii="Tahoma" w:hAnsi="Tahoma" w:cs="Tahoma"/>
        </w:rPr>
      </w:pPr>
      <w:r w:rsidRPr="0033651C">
        <w:rPr>
          <w:rFonts w:ascii="Tahoma" w:hAnsi="Tahoma" w:cs="Tahoma"/>
        </w:rPr>
        <w:t>Several key challenges in cyber-security markets and products in recent times have highlighted significant limitations in the existing regulatory system.  It will suffice to mention just a few.</w:t>
      </w:r>
    </w:p>
    <w:p w:rsidR="004760D5" w:rsidRPr="0033651C" w:rsidRDefault="0085088F" w:rsidP="004760D5">
      <w:pPr>
        <w:pStyle w:val="Listeafsnit"/>
        <w:numPr>
          <w:ilvl w:val="0"/>
          <w:numId w:val="30"/>
        </w:numPr>
        <w:spacing w:line="312" w:lineRule="auto"/>
        <w:rPr>
          <w:rFonts w:ascii="Tahoma" w:hAnsi="Tahoma" w:cs="Tahoma"/>
        </w:rPr>
      </w:pPr>
      <w:r w:rsidRPr="0033651C">
        <w:rPr>
          <w:rFonts w:ascii="Tahoma" w:hAnsi="Tahoma" w:cs="Tahoma"/>
        </w:rPr>
        <w:t>T</w:t>
      </w:r>
      <w:r w:rsidR="004760D5" w:rsidRPr="0033651C">
        <w:rPr>
          <w:rFonts w:ascii="Tahoma" w:hAnsi="Tahoma" w:cs="Tahoma"/>
        </w:rPr>
        <w:t xml:space="preserve">he </w:t>
      </w:r>
      <w:r w:rsidRPr="0033651C">
        <w:rPr>
          <w:rFonts w:ascii="Tahoma" w:hAnsi="Tahoma" w:cs="Tahoma"/>
          <w:noProof/>
        </w:rPr>
        <w:t>(Internet Crime Compliant Center (IC3), 2009)</w:t>
      </w:r>
      <w:r w:rsidR="004760D5" w:rsidRPr="0033651C">
        <w:rPr>
          <w:rFonts w:ascii="Tahoma" w:hAnsi="Tahoma" w:cs="Tahoma"/>
        </w:rPr>
        <w:t xml:space="preserve"> 2008 Internet Crime report listed Ghana as amongst the top 10 perpetrator countries;  </w:t>
      </w:r>
    </w:p>
    <w:p w:rsidR="004760D5" w:rsidRPr="0033651C" w:rsidRDefault="004760D5" w:rsidP="004760D5">
      <w:pPr>
        <w:pStyle w:val="Listeafsnit"/>
        <w:numPr>
          <w:ilvl w:val="0"/>
          <w:numId w:val="30"/>
        </w:numPr>
        <w:spacing w:line="312" w:lineRule="auto"/>
        <w:rPr>
          <w:rFonts w:ascii="Tahoma" w:hAnsi="Tahoma" w:cs="Tahoma"/>
        </w:rPr>
      </w:pPr>
      <w:r w:rsidRPr="0033651C">
        <w:rPr>
          <w:rFonts w:ascii="Tahoma" w:hAnsi="Tahoma" w:cs="Tahoma"/>
        </w:rPr>
        <w:t>”</w:t>
      </w:r>
      <w:proofErr w:type="spellStart"/>
      <w:r w:rsidRPr="0033651C">
        <w:rPr>
          <w:rFonts w:ascii="Tahoma" w:hAnsi="Tahoma" w:cs="Tahoma"/>
        </w:rPr>
        <w:t>Sakawa</w:t>
      </w:r>
      <w:proofErr w:type="spellEnd"/>
      <w:r w:rsidRPr="0033651C">
        <w:rPr>
          <w:rFonts w:ascii="Tahoma" w:hAnsi="Tahoma" w:cs="Tahoma"/>
        </w:rPr>
        <w:t xml:space="preserve">” menace </w:t>
      </w:r>
      <w:r w:rsidR="007709B0">
        <w:rPr>
          <w:rFonts w:ascii="Tahoma" w:hAnsi="Tahoma" w:cs="Tahoma"/>
        </w:rPr>
        <w:t>(“</w:t>
      </w:r>
      <w:proofErr w:type="spellStart"/>
      <w:r w:rsidR="007709B0">
        <w:rPr>
          <w:rFonts w:ascii="Tahoma" w:hAnsi="Tahoma" w:cs="Tahoma"/>
        </w:rPr>
        <w:t>sakawa</w:t>
      </w:r>
      <w:proofErr w:type="spellEnd"/>
      <w:r w:rsidR="007709B0">
        <w:rPr>
          <w:rFonts w:ascii="Tahoma" w:hAnsi="Tahoma" w:cs="Tahoma"/>
        </w:rPr>
        <w:t>” is a local term coined for Internet fraud where unsuspecting victims are lured into parting with monies</w:t>
      </w:r>
      <w:r w:rsidR="007709B0">
        <w:rPr>
          <w:rStyle w:val="Fodnotehenvisning"/>
          <w:rFonts w:ascii="Tahoma" w:hAnsi="Tahoma" w:cs="Tahoma"/>
        </w:rPr>
        <w:footnoteReference w:id="1"/>
      </w:r>
      <w:r w:rsidR="007709B0">
        <w:rPr>
          <w:rFonts w:ascii="Tahoma" w:hAnsi="Tahoma" w:cs="Tahoma"/>
        </w:rPr>
        <w:t>.</w:t>
      </w:r>
    </w:p>
    <w:p w:rsidR="004760D5" w:rsidRPr="0033651C" w:rsidRDefault="004760D5" w:rsidP="004760D5">
      <w:pPr>
        <w:pStyle w:val="Listeafsnit"/>
        <w:numPr>
          <w:ilvl w:val="0"/>
          <w:numId w:val="30"/>
        </w:numPr>
        <w:spacing w:line="312" w:lineRule="auto"/>
        <w:rPr>
          <w:rFonts w:ascii="Tahoma" w:hAnsi="Tahoma" w:cs="Tahoma"/>
        </w:rPr>
      </w:pPr>
      <w:r w:rsidRPr="0033651C">
        <w:rPr>
          <w:rFonts w:ascii="Tahoma" w:hAnsi="Tahoma" w:cs="Tahoma"/>
        </w:rPr>
        <w:t>Business outsourcing processing (BPO) opportunities in Ghana warrant that special attention be accorded data protection and consumer privacy issues;</w:t>
      </w:r>
    </w:p>
    <w:p w:rsidR="004760D5" w:rsidRPr="0033651C" w:rsidRDefault="004760D5" w:rsidP="004760D5">
      <w:pPr>
        <w:pStyle w:val="Listeafsnit"/>
        <w:numPr>
          <w:ilvl w:val="0"/>
          <w:numId w:val="30"/>
        </w:numPr>
        <w:autoSpaceDE w:val="0"/>
        <w:autoSpaceDN w:val="0"/>
        <w:adjustRightInd w:val="0"/>
        <w:spacing w:after="0" w:line="312" w:lineRule="auto"/>
        <w:rPr>
          <w:rFonts w:ascii="Tahoma" w:hAnsi="Tahoma" w:cs="Tahoma"/>
        </w:rPr>
      </w:pPr>
      <w:r w:rsidRPr="0033651C">
        <w:rPr>
          <w:rFonts w:ascii="Tahoma" w:hAnsi="Tahoma" w:cs="Tahoma"/>
        </w:rPr>
        <w:t xml:space="preserve">Introduction of online banking by </w:t>
      </w:r>
      <w:r w:rsidR="002B28FA" w:rsidRPr="0033651C">
        <w:rPr>
          <w:rFonts w:ascii="Tahoma" w:hAnsi="Tahoma" w:cs="Tahoma"/>
        </w:rPr>
        <w:t>banks</w:t>
      </w:r>
      <w:r w:rsidRPr="0033651C">
        <w:rPr>
          <w:rFonts w:ascii="Tahoma" w:hAnsi="Tahoma" w:cs="Tahoma"/>
        </w:rPr>
        <w:t xml:space="preserve"> warrants special attention to best practice security standards and solutions;</w:t>
      </w:r>
    </w:p>
    <w:p w:rsidR="004760D5" w:rsidRPr="0033651C" w:rsidRDefault="004760D5" w:rsidP="004760D5">
      <w:pPr>
        <w:pStyle w:val="Listeafsnit"/>
        <w:numPr>
          <w:ilvl w:val="0"/>
          <w:numId w:val="30"/>
        </w:numPr>
        <w:autoSpaceDE w:val="0"/>
        <w:autoSpaceDN w:val="0"/>
        <w:adjustRightInd w:val="0"/>
        <w:spacing w:after="0" w:line="312" w:lineRule="auto"/>
        <w:rPr>
          <w:rFonts w:ascii="Tahoma" w:hAnsi="Tahoma" w:cs="Tahoma"/>
        </w:rPr>
      </w:pPr>
      <w:r w:rsidRPr="0033651C">
        <w:rPr>
          <w:rFonts w:ascii="Tahoma" w:hAnsi="Tahoma" w:cs="Tahoma"/>
        </w:rPr>
        <w:t>Provisioning of Internet services by mobile telecoms operators, etc.</w:t>
      </w:r>
    </w:p>
    <w:p w:rsidR="00A47223" w:rsidRPr="0033651C" w:rsidRDefault="00403C8E" w:rsidP="00403C8E">
      <w:pPr>
        <w:autoSpaceDE w:val="0"/>
        <w:autoSpaceDN w:val="0"/>
        <w:adjustRightInd w:val="0"/>
        <w:spacing w:after="0" w:line="312" w:lineRule="auto"/>
        <w:rPr>
          <w:rFonts w:ascii="Tahoma" w:hAnsi="Tahoma" w:cs="Tahoma"/>
        </w:rPr>
      </w:pPr>
      <w:r w:rsidRPr="0033651C">
        <w:rPr>
          <w:rFonts w:ascii="Tahoma" w:hAnsi="Tahoma" w:cs="Tahoma"/>
        </w:rPr>
        <w:t>Key regulatory challenges facing SMEs are difficulties in complying with regulations,</w:t>
      </w:r>
      <w:r w:rsidR="00D1125B" w:rsidRPr="0033651C">
        <w:rPr>
          <w:rFonts w:ascii="Tahoma" w:hAnsi="Tahoma" w:cs="Tahoma"/>
        </w:rPr>
        <w:t xml:space="preserve"> especially in a fragmented regime; </w:t>
      </w:r>
      <w:r w:rsidRPr="0033651C">
        <w:rPr>
          <w:rFonts w:ascii="Tahoma" w:hAnsi="Tahoma" w:cs="Tahoma"/>
        </w:rPr>
        <w:t>inadequate funds to invest in security a</w:t>
      </w:r>
      <w:r w:rsidR="00D1125B" w:rsidRPr="0033651C">
        <w:rPr>
          <w:rFonts w:ascii="Tahoma" w:hAnsi="Tahoma" w:cs="Tahoma"/>
        </w:rPr>
        <w:t>nd necessary products;</w:t>
      </w:r>
      <w:r w:rsidRPr="0033651C">
        <w:rPr>
          <w:rFonts w:ascii="Tahoma" w:hAnsi="Tahoma" w:cs="Tahoma"/>
        </w:rPr>
        <w:t xml:space="preserve"> and lack of qualified security personnel.   </w:t>
      </w:r>
    </w:p>
    <w:p w:rsidR="00FC0F9C" w:rsidRPr="0033651C" w:rsidRDefault="00CA7850" w:rsidP="00D03288">
      <w:pPr>
        <w:pStyle w:val="Overskrift1"/>
        <w:rPr>
          <w:sz w:val="32"/>
          <w:szCs w:val="32"/>
        </w:rPr>
      </w:pPr>
      <w:bookmarkStart w:id="7" w:name="_Toc268717144"/>
      <w:r w:rsidRPr="0033651C">
        <w:rPr>
          <w:sz w:val="32"/>
          <w:szCs w:val="32"/>
        </w:rPr>
        <w:t>4</w:t>
      </w:r>
      <w:r w:rsidR="006E0024" w:rsidRPr="0033651C">
        <w:rPr>
          <w:sz w:val="32"/>
          <w:szCs w:val="32"/>
        </w:rPr>
        <w:t xml:space="preserve">. </w:t>
      </w:r>
      <w:r w:rsidR="00FC0F9C" w:rsidRPr="0033651C">
        <w:rPr>
          <w:sz w:val="32"/>
          <w:szCs w:val="32"/>
        </w:rPr>
        <w:t>Empirical Analysis</w:t>
      </w:r>
      <w:r w:rsidR="00EC55D1" w:rsidRPr="0033651C">
        <w:rPr>
          <w:sz w:val="32"/>
          <w:szCs w:val="32"/>
        </w:rPr>
        <w:t xml:space="preserve"> &amp; </w:t>
      </w:r>
      <w:r w:rsidR="00FC0F9C" w:rsidRPr="0033651C">
        <w:rPr>
          <w:sz w:val="32"/>
          <w:szCs w:val="32"/>
        </w:rPr>
        <w:t>Results:</w:t>
      </w:r>
      <w:bookmarkEnd w:id="7"/>
    </w:p>
    <w:p w:rsidR="006E0024" w:rsidRPr="0033651C" w:rsidRDefault="00CA7850" w:rsidP="005161E4">
      <w:pPr>
        <w:pStyle w:val="Overskrift2"/>
        <w:rPr>
          <w:rStyle w:val="Overskrift3Tegn"/>
          <w:rFonts w:ascii="Tahoma" w:eastAsia="Calibri" w:hAnsi="Tahoma" w:cs="Tahoma"/>
          <w:b/>
          <w:bCs/>
          <w:color w:val="auto"/>
        </w:rPr>
      </w:pPr>
      <w:bookmarkStart w:id="8" w:name="_Toc268717145"/>
      <w:r w:rsidRPr="0033651C">
        <w:rPr>
          <w:rStyle w:val="Overskrift3Tegn"/>
          <w:rFonts w:ascii="Tahoma" w:eastAsia="Calibri" w:hAnsi="Tahoma" w:cs="Tahoma"/>
          <w:b/>
          <w:bCs/>
          <w:color w:val="auto"/>
        </w:rPr>
        <w:t>4</w:t>
      </w:r>
      <w:r w:rsidR="006E0024" w:rsidRPr="0033651C">
        <w:rPr>
          <w:rStyle w:val="Overskrift3Tegn"/>
          <w:rFonts w:ascii="Tahoma" w:eastAsia="Calibri" w:hAnsi="Tahoma" w:cs="Tahoma"/>
          <w:b/>
          <w:bCs/>
          <w:color w:val="auto"/>
        </w:rPr>
        <w:t xml:space="preserve">.1 </w:t>
      </w:r>
      <w:r w:rsidR="00FC0F9C" w:rsidRPr="0033651C">
        <w:rPr>
          <w:rStyle w:val="Overskrift3Tegn"/>
          <w:rFonts w:ascii="Tahoma" w:eastAsia="Calibri" w:hAnsi="Tahoma" w:cs="Tahoma"/>
          <w:b/>
          <w:bCs/>
          <w:color w:val="auto"/>
        </w:rPr>
        <w:t>The Data</w:t>
      </w:r>
      <w:bookmarkEnd w:id="8"/>
    </w:p>
    <w:p w:rsidR="005161E4" w:rsidRDefault="005161E4" w:rsidP="00D1205B">
      <w:pPr>
        <w:rPr>
          <w:rFonts w:ascii="Tahoma" w:hAnsi="Tahoma" w:cs="Tahoma"/>
        </w:rPr>
      </w:pPr>
      <w:r>
        <w:rPr>
          <w:rFonts w:ascii="Tahoma" w:hAnsi="Tahoma" w:cs="Tahoma"/>
        </w:rPr>
        <w:t>As mentioned earlier we</w:t>
      </w:r>
      <w:r w:rsidRPr="0033651C">
        <w:rPr>
          <w:rFonts w:ascii="Tahoma" w:hAnsi="Tahoma" w:cs="Tahoma"/>
        </w:rPr>
        <w:t xml:space="preserve"> administered an objective-based structured questionnaire to security functionaries and chief-level (C-level) officers of 320 SMEs in Ghana.  </w:t>
      </w:r>
      <w:r>
        <w:rPr>
          <w:rFonts w:ascii="Tahoma" w:hAnsi="Tahoma" w:cs="Tahoma"/>
        </w:rPr>
        <w:t>The parameters in the questionnaire were the following:</w:t>
      </w:r>
    </w:p>
    <w:p w:rsidR="00D1205B" w:rsidRDefault="00E838E6" w:rsidP="005161E4">
      <w:pPr>
        <w:pStyle w:val="Overskrift2"/>
        <w:rPr>
          <w:rStyle w:val="Overskrift3Tegn"/>
          <w:rFonts w:ascii="Calibri" w:eastAsia="Calibri" w:hAnsi="Calibri"/>
          <w:b/>
          <w:bCs/>
          <w:color w:val="auto"/>
        </w:rPr>
      </w:pPr>
      <w:r>
        <w:rPr>
          <w:noProof/>
          <w:lang w:val="da-DK" w:eastAsia="da-DK"/>
        </w:rPr>
        <w:lastRenderedPageBreak/>
        <w:drawing>
          <wp:inline distT="0" distB="0" distL="0" distR="0">
            <wp:extent cx="5947410" cy="4079240"/>
            <wp:effectExtent l="1905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cstate="print"/>
                    <a:srcRect/>
                    <a:stretch>
                      <a:fillRect/>
                    </a:stretch>
                  </pic:blipFill>
                  <pic:spPr bwMode="auto">
                    <a:xfrm>
                      <a:off x="0" y="0"/>
                      <a:ext cx="5947410" cy="4079240"/>
                    </a:xfrm>
                    <a:prstGeom prst="rect">
                      <a:avLst/>
                    </a:prstGeom>
                    <a:noFill/>
                    <a:ln w="9525">
                      <a:noFill/>
                      <a:miter lim="800000"/>
                      <a:headEnd/>
                      <a:tailEnd/>
                    </a:ln>
                  </pic:spPr>
                </pic:pic>
              </a:graphicData>
            </a:graphic>
          </wp:inline>
        </w:drawing>
      </w:r>
    </w:p>
    <w:p w:rsidR="005161E4" w:rsidRPr="005161E4" w:rsidRDefault="005161E4" w:rsidP="005161E4">
      <w:pPr>
        <w:pStyle w:val="Overskrift2"/>
        <w:rPr>
          <w:rStyle w:val="Overskrift3Tegn"/>
          <w:rFonts w:ascii="Tahoma" w:eastAsia="Calibri" w:hAnsi="Tahoma" w:cs="Tahoma"/>
          <w:bCs/>
          <w:color w:val="auto"/>
        </w:rPr>
      </w:pPr>
      <w:r w:rsidRPr="005161E4">
        <w:rPr>
          <w:rStyle w:val="Overskrift3Tegn"/>
          <w:rFonts w:ascii="Tahoma" w:eastAsia="Calibri" w:hAnsi="Tahoma" w:cs="Tahoma"/>
          <w:bCs/>
          <w:color w:val="auto"/>
        </w:rPr>
        <w:t>The results are presented in the following table:</w:t>
      </w:r>
    </w:p>
    <w:p w:rsidR="00FC0F9C" w:rsidRPr="0033651C" w:rsidRDefault="00E838E6" w:rsidP="006E0024">
      <w:r>
        <w:rPr>
          <w:noProof/>
          <w:lang w:val="da-DK" w:eastAsia="da-DK"/>
        </w:rPr>
        <w:drawing>
          <wp:inline distT="0" distB="0" distL="0" distR="0">
            <wp:extent cx="6186170" cy="3005455"/>
            <wp:effectExtent l="19050" t="0" r="508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6186170" cy="3005455"/>
                    </a:xfrm>
                    <a:prstGeom prst="rect">
                      <a:avLst/>
                    </a:prstGeom>
                    <a:noFill/>
                    <a:ln w="9525">
                      <a:noFill/>
                      <a:miter lim="800000"/>
                      <a:headEnd/>
                      <a:tailEnd/>
                    </a:ln>
                  </pic:spPr>
                </pic:pic>
              </a:graphicData>
            </a:graphic>
          </wp:inline>
        </w:drawing>
      </w:r>
    </w:p>
    <w:p w:rsidR="00FC0F9C" w:rsidRPr="0033651C" w:rsidRDefault="00FC0F9C" w:rsidP="004A6C0B">
      <w:pPr>
        <w:spacing w:line="312" w:lineRule="auto"/>
        <w:rPr>
          <w:rFonts w:ascii="Tahoma" w:hAnsi="Tahoma" w:cs="Tahoma"/>
        </w:rPr>
      </w:pPr>
      <w:r w:rsidRPr="0033651C">
        <w:rPr>
          <w:rFonts w:ascii="Tahoma" w:hAnsi="Tahoma" w:cs="Tahoma"/>
        </w:rPr>
        <w:t xml:space="preserve">The variables being analyzed here are nominal categorical data, where there is no inherent order to the categories.  For nominal categorical variables, the mean, median and standard deviation statistics are not meaningful. </w:t>
      </w:r>
      <w:r w:rsidRPr="0033651C">
        <w:rPr>
          <w:rFonts w:ascii="Tahoma" w:hAnsi="Tahoma" w:cs="Tahoma"/>
          <w:noProof/>
        </w:rPr>
        <w:t>(Ho, 2006)</w:t>
      </w:r>
      <w:r w:rsidRPr="0033651C">
        <w:rPr>
          <w:rFonts w:ascii="Tahoma" w:hAnsi="Tahoma" w:cs="Tahoma"/>
        </w:rPr>
        <w:t xml:space="preserve"> </w:t>
      </w:r>
      <w:r w:rsidR="00B013FB" w:rsidRPr="0033651C">
        <w:rPr>
          <w:rFonts w:ascii="Tahoma" w:hAnsi="Tahoma" w:cs="Tahoma"/>
          <w:noProof/>
        </w:rPr>
        <w:t>(Heeringa, S. et al, 2010)</w:t>
      </w:r>
      <w:r w:rsidRPr="0033651C">
        <w:rPr>
          <w:rFonts w:ascii="Tahoma" w:hAnsi="Tahoma" w:cs="Tahoma"/>
        </w:rPr>
        <w:t xml:space="preserve"> </w:t>
      </w:r>
      <w:r w:rsidR="00EC55D1" w:rsidRPr="0033651C">
        <w:rPr>
          <w:rFonts w:ascii="Tahoma" w:hAnsi="Tahoma" w:cs="Tahoma"/>
        </w:rPr>
        <w:t xml:space="preserve"> </w:t>
      </w:r>
      <w:r w:rsidR="00AB1687" w:rsidRPr="0033651C">
        <w:rPr>
          <w:rFonts w:ascii="Tahoma" w:hAnsi="Tahoma" w:cs="Tahoma"/>
        </w:rPr>
        <w:t>The independent variables are the Service Provider Type and VSAT Facilities; the rest are dependent variables.</w:t>
      </w:r>
    </w:p>
    <w:p w:rsidR="00FC0F9C" w:rsidRPr="0033651C" w:rsidRDefault="00CA7850" w:rsidP="005161E4">
      <w:pPr>
        <w:pStyle w:val="Overskrift2"/>
      </w:pPr>
      <w:bookmarkStart w:id="9" w:name="_Toc268717147"/>
      <w:r w:rsidRPr="0033651C">
        <w:lastRenderedPageBreak/>
        <w:t>4</w:t>
      </w:r>
      <w:r w:rsidR="006E0024" w:rsidRPr="0033651C">
        <w:t xml:space="preserve">.2 </w:t>
      </w:r>
      <w:r w:rsidR="00FC0F9C" w:rsidRPr="0033651C">
        <w:t>Description of Procedure for Data Collection</w:t>
      </w:r>
      <w:bookmarkEnd w:id="9"/>
    </w:p>
    <w:p w:rsidR="00FC0F9C" w:rsidRPr="0033651C" w:rsidRDefault="00FC0F9C" w:rsidP="004A6C0B">
      <w:pPr>
        <w:spacing w:after="120" w:line="312" w:lineRule="auto"/>
        <w:rPr>
          <w:rFonts w:ascii="Tahoma" w:hAnsi="Tahoma" w:cs="Tahoma"/>
        </w:rPr>
      </w:pPr>
      <w:r w:rsidRPr="0033651C">
        <w:rPr>
          <w:rFonts w:ascii="Tahoma" w:hAnsi="Tahoma" w:cs="Tahoma"/>
        </w:rPr>
        <w:t xml:space="preserve">The research engaged a team of undergraduates from the University of Ghana, </w:t>
      </w:r>
      <w:proofErr w:type="spellStart"/>
      <w:r w:rsidRPr="0033651C">
        <w:rPr>
          <w:rFonts w:ascii="Tahoma" w:hAnsi="Tahoma" w:cs="Tahoma"/>
        </w:rPr>
        <w:t>Legon</w:t>
      </w:r>
      <w:proofErr w:type="spellEnd"/>
      <w:r w:rsidRPr="0033651C">
        <w:rPr>
          <w:rFonts w:ascii="Tahoma" w:hAnsi="Tahoma" w:cs="Tahoma"/>
        </w:rPr>
        <w:t xml:space="preserve">, to administer the survey.  </w:t>
      </w:r>
      <w:r w:rsidR="001B1BAA" w:rsidRPr="0033651C">
        <w:rPr>
          <w:rFonts w:ascii="Tahoma" w:hAnsi="Tahoma" w:cs="Tahoma"/>
        </w:rPr>
        <w:t xml:space="preserve">Using face-to-face surveys, we targeted ICT-based SMEs, financial organizations and government agencies, which were selected by a simple random sampling. We solicited their </w:t>
      </w:r>
      <w:r w:rsidRPr="0033651C">
        <w:rPr>
          <w:rFonts w:ascii="Tahoma" w:hAnsi="Tahoma" w:cs="Tahoma"/>
        </w:rPr>
        <w:t>views on key cyber-security related issues.</w:t>
      </w:r>
    </w:p>
    <w:p w:rsidR="00FC0F9C" w:rsidRPr="0033651C" w:rsidRDefault="00FC0F9C" w:rsidP="004A6C0B">
      <w:pPr>
        <w:spacing w:after="120" w:line="312" w:lineRule="auto"/>
        <w:rPr>
          <w:rFonts w:ascii="Tahoma" w:hAnsi="Tahoma" w:cs="Tahoma"/>
        </w:rPr>
      </w:pPr>
      <w:r w:rsidRPr="0033651C">
        <w:rPr>
          <w:rFonts w:ascii="Tahoma" w:hAnsi="Tahoma" w:cs="Tahoma"/>
        </w:rPr>
        <w:t xml:space="preserve">The study administered an objective-based structured questionnaire to security functionaries and chief-level (C-level) officers of 320 SMEs in Ghana.  150 respondents (46.9%) were received; of these 120 (37.5%) used Internet for business purposes and were included in the analysis.  We had strategic stakeholder interviews </w:t>
      </w:r>
      <w:r w:rsidR="00EC55D1" w:rsidRPr="0033651C">
        <w:rPr>
          <w:rFonts w:ascii="Tahoma" w:hAnsi="Tahoma" w:cs="Tahoma"/>
        </w:rPr>
        <w:t xml:space="preserve">with </w:t>
      </w:r>
      <w:r w:rsidRPr="0033651C">
        <w:rPr>
          <w:rFonts w:ascii="Tahoma" w:hAnsi="Tahoma" w:cs="Tahoma"/>
        </w:rPr>
        <w:t>the Ministry of Communications (</w:t>
      </w:r>
      <w:proofErr w:type="spellStart"/>
      <w:r w:rsidRPr="0033651C">
        <w:rPr>
          <w:rFonts w:ascii="Tahoma" w:hAnsi="Tahoma" w:cs="Tahoma"/>
        </w:rPr>
        <w:t>MoC</w:t>
      </w:r>
      <w:proofErr w:type="spellEnd"/>
      <w:r w:rsidRPr="0033651C">
        <w:rPr>
          <w:rFonts w:ascii="Tahoma" w:hAnsi="Tahoma" w:cs="Tahoma"/>
        </w:rPr>
        <w:t xml:space="preserve">), Ghana Investment Fund for Electronic Communications (GIFEC), Ghana ISPs Association (GISPA), National Communications Authority (NCA), etc.  </w:t>
      </w:r>
    </w:p>
    <w:p w:rsidR="00FC0F9C" w:rsidRPr="0033651C" w:rsidRDefault="00FC0F9C" w:rsidP="004A6C0B">
      <w:pPr>
        <w:spacing w:after="120" w:line="312" w:lineRule="auto"/>
        <w:rPr>
          <w:rFonts w:ascii="Tahoma" w:hAnsi="Tahoma" w:cs="Tahoma"/>
        </w:rPr>
      </w:pPr>
      <w:r w:rsidRPr="0033651C">
        <w:rPr>
          <w:rFonts w:ascii="Tahoma" w:hAnsi="Tahoma" w:cs="Tahoma"/>
        </w:rPr>
        <w:t>We organized and interpreted unstructured data, resulting from the interviews.  We first, grouped meaningful text segments, or created tags.  Then we regrouped similar text segments or created categories.  These were used in either affirming known results from the survey or used in explaining the rationale behind those results.</w:t>
      </w:r>
    </w:p>
    <w:p w:rsidR="00FC0F9C" w:rsidRPr="0033651C" w:rsidRDefault="00CA7850" w:rsidP="005161E4">
      <w:pPr>
        <w:pStyle w:val="Overskrift2"/>
      </w:pPr>
      <w:bookmarkStart w:id="10" w:name="_Toc268717149"/>
      <w:r w:rsidRPr="0033651C">
        <w:t>4</w:t>
      </w:r>
      <w:r w:rsidR="006E0024" w:rsidRPr="0033651C">
        <w:t>.</w:t>
      </w:r>
      <w:r w:rsidR="00B0304E" w:rsidRPr="0033651C">
        <w:t>3</w:t>
      </w:r>
      <w:r w:rsidR="006E0024" w:rsidRPr="0033651C">
        <w:t xml:space="preserve"> </w:t>
      </w:r>
      <w:r w:rsidR="00FC0F9C" w:rsidRPr="0033651C">
        <w:t>Data Limitations &amp; Problems</w:t>
      </w:r>
      <w:bookmarkEnd w:id="10"/>
    </w:p>
    <w:p w:rsidR="00FC0F9C" w:rsidRPr="0033651C" w:rsidRDefault="00FC0F9C" w:rsidP="004A6C0B">
      <w:pPr>
        <w:spacing w:line="312" w:lineRule="auto"/>
        <w:rPr>
          <w:rFonts w:ascii="Tahoma" w:hAnsi="Tahoma" w:cs="Tahoma"/>
        </w:rPr>
      </w:pPr>
      <w:r w:rsidRPr="0033651C">
        <w:rPr>
          <w:rFonts w:ascii="Tahoma" w:hAnsi="Tahoma" w:cs="Tahoma"/>
        </w:rPr>
        <w:t xml:space="preserve">The research </w:t>
      </w:r>
      <w:r w:rsidR="00150FEB" w:rsidRPr="0033651C">
        <w:rPr>
          <w:rFonts w:ascii="Tahoma" w:hAnsi="Tahoma" w:cs="Tahoma"/>
        </w:rPr>
        <w:t xml:space="preserve">had some challenges </w:t>
      </w:r>
      <w:proofErr w:type="gramStart"/>
      <w:r w:rsidR="00150FEB" w:rsidRPr="0033651C">
        <w:rPr>
          <w:rFonts w:ascii="Tahoma" w:hAnsi="Tahoma" w:cs="Tahoma"/>
        </w:rPr>
        <w:t xml:space="preserve">including </w:t>
      </w:r>
      <w:r w:rsidR="00F913BF" w:rsidRPr="0033651C">
        <w:rPr>
          <w:rFonts w:ascii="Tahoma" w:hAnsi="Tahoma" w:cs="Tahoma"/>
        </w:rPr>
        <w:t>”</w:t>
      </w:r>
      <w:proofErr w:type="gramEnd"/>
      <w:r w:rsidRPr="0033651C">
        <w:rPr>
          <w:rFonts w:ascii="Tahoma" w:hAnsi="Tahoma" w:cs="Tahoma"/>
        </w:rPr>
        <w:t xml:space="preserve">missing” values resulting from non-responses to certain questions.  </w:t>
      </w:r>
      <w:r w:rsidR="00983D41" w:rsidRPr="0033651C">
        <w:rPr>
          <w:rFonts w:ascii="Tahoma" w:hAnsi="Tahoma" w:cs="Tahoma"/>
        </w:rPr>
        <w:t>T</w:t>
      </w:r>
      <w:r w:rsidRPr="0033651C">
        <w:rPr>
          <w:rFonts w:ascii="Tahoma" w:hAnsi="Tahoma" w:cs="Tahoma"/>
        </w:rPr>
        <w:t>here were instances when respondents had to be given a second questionnaire since the first one had been misplaced.  There were other challenges associated with getting interviews with key stakeholders, especially the government sector stakeholders.</w:t>
      </w:r>
    </w:p>
    <w:p w:rsidR="00FC0F9C" w:rsidRPr="0033651C" w:rsidRDefault="00CA7850" w:rsidP="005161E4">
      <w:pPr>
        <w:pStyle w:val="Overskrift2"/>
      </w:pPr>
      <w:bookmarkStart w:id="11" w:name="_Toc268717150"/>
      <w:r w:rsidRPr="0033651C">
        <w:t>4</w:t>
      </w:r>
      <w:r w:rsidR="006E0024" w:rsidRPr="0033651C">
        <w:t>.</w:t>
      </w:r>
      <w:r w:rsidR="00B0304E" w:rsidRPr="0033651C">
        <w:t>4</w:t>
      </w:r>
      <w:r w:rsidR="006E0024" w:rsidRPr="0033651C">
        <w:t xml:space="preserve"> </w:t>
      </w:r>
      <w:r w:rsidR="00FC0F9C" w:rsidRPr="0033651C">
        <w:t>Empirical Results</w:t>
      </w:r>
      <w:bookmarkEnd w:id="11"/>
    </w:p>
    <w:p w:rsidR="00FC0F9C" w:rsidRPr="0033651C" w:rsidRDefault="00FC0F9C" w:rsidP="004A6C0B">
      <w:pPr>
        <w:spacing w:after="0" w:line="312" w:lineRule="auto"/>
        <w:rPr>
          <w:rFonts w:ascii="Tahoma" w:hAnsi="Tahoma" w:cs="Tahoma"/>
        </w:rPr>
      </w:pPr>
      <w:r w:rsidRPr="0033651C">
        <w:rPr>
          <w:rFonts w:ascii="Tahoma" w:hAnsi="Tahoma" w:cs="Tahoma"/>
        </w:rPr>
        <w:t>Th</w:t>
      </w:r>
      <w:r w:rsidR="001B1BAA" w:rsidRPr="0033651C">
        <w:rPr>
          <w:rFonts w:ascii="Tahoma" w:hAnsi="Tahoma" w:cs="Tahoma"/>
        </w:rPr>
        <w:t xml:space="preserve">is </w:t>
      </w:r>
      <w:r w:rsidRPr="0033651C">
        <w:rPr>
          <w:rFonts w:ascii="Tahoma" w:hAnsi="Tahoma" w:cs="Tahoma"/>
        </w:rPr>
        <w:t xml:space="preserve">section outlines initial areas of action to help the stakeholders achieve a more coherent policy and regulatory framework towards secured interconnectivities.  It does not present typical policy guidelines per </w:t>
      </w:r>
      <w:r w:rsidR="00F913BF" w:rsidRPr="0033651C">
        <w:rPr>
          <w:rFonts w:ascii="Tahoma" w:hAnsi="Tahoma" w:cs="Tahoma"/>
        </w:rPr>
        <w:t>se;</w:t>
      </w:r>
      <w:r w:rsidRPr="0033651C">
        <w:rPr>
          <w:rFonts w:ascii="Tahoma" w:hAnsi="Tahoma" w:cs="Tahoma"/>
        </w:rPr>
        <w:t xml:space="preserve"> instead it articulates some concerns that need to be factored into a viable policy framework for cyber</w:t>
      </w:r>
      <w:r w:rsidR="00D6678D" w:rsidRPr="0033651C">
        <w:rPr>
          <w:rFonts w:ascii="Tahoma" w:hAnsi="Tahoma" w:cs="Tahoma"/>
        </w:rPr>
        <w:t>-</w:t>
      </w:r>
      <w:r w:rsidRPr="0033651C">
        <w:rPr>
          <w:rFonts w:ascii="Tahoma" w:hAnsi="Tahoma" w:cs="Tahoma"/>
        </w:rPr>
        <w:t xml:space="preserve">security solutions. This section structured the specific findings and options for action under five key objectives: </w:t>
      </w:r>
    </w:p>
    <w:p w:rsidR="00FC0F9C" w:rsidRPr="0033651C" w:rsidRDefault="00FC0F9C" w:rsidP="004A6C0B">
      <w:pPr>
        <w:pStyle w:val="Listeafsnit"/>
        <w:numPr>
          <w:ilvl w:val="0"/>
          <w:numId w:val="24"/>
        </w:numPr>
        <w:spacing w:after="0" w:line="312" w:lineRule="auto"/>
        <w:rPr>
          <w:rFonts w:ascii="Tahoma" w:hAnsi="Tahoma" w:cs="Tahoma"/>
        </w:rPr>
      </w:pPr>
      <w:r w:rsidRPr="0033651C">
        <w:rPr>
          <w:rFonts w:ascii="Tahoma" w:hAnsi="Tahoma" w:cs="Tahoma"/>
        </w:rPr>
        <w:t>To assess the availability and us</w:t>
      </w:r>
      <w:r w:rsidR="00D6678D" w:rsidRPr="0033651C">
        <w:rPr>
          <w:rFonts w:ascii="Tahoma" w:hAnsi="Tahoma" w:cs="Tahoma"/>
        </w:rPr>
        <w:t>e of cyber-security stand</w:t>
      </w:r>
      <w:r w:rsidRPr="0033651C">
        <w:rPr>
          <w:rFonts w:ascii="Tahoma" w:hAnsi="Tahoma" w:cs="Tahoma"/>
        </w:rPr>
        <w:t>a</w:t>
      </w:r>
      <w:r w:rsidR="00D6678D" w:rsidRPr="0033651C">
        <w:rPr>
          <w:rFonts w:ascii="Tahoma" w:hAnsi="Tahoma" w:cs="Tahoma"/>
        </w:rPr>
        <w:t>r</w:t>
      </w:r>
      <w:r w:rsidRPr="0033651C">
        <w:rPr>
          <w:rFonts w:ascii="Tahoma" w:hAnsi="Tahoma" w:cs="Tahoma"/>
        </w:rPr>
        <w:t xml:space="preserve">ds and solutions by SMEs in Ghana; </w:t>
      </w:r>
    </w:p>
    <w:p w:rsidR="00FC0F9C" w:rsidRPr="0033651C" w:rsidRDefault="00FC0F9C" w:rsidP="004A6C0B">
      <w:pPr>
        <w:pStyle w:val="Listeafsnit"/>
        <w:numPr>
          <w:ilvl w:val="0"/>
          <w:numId w:val="24"/>
        </w:numPr>
        <w:spacing w:after="0" w:line="312" w:lineRule="auto"/>
        <w:rPr>
          <w:rFonts w:ascii="Tahoma" w:hAnsi="Tahoma" w:cs="Tahoma"/>
        </w:rPr>
      </w:pPr>
      <w:r w:rsidRPr="0033651C">
        <w:rPr>
          <w:rFonts w:ascii="Tahoma" w:hAnsi="Tahoma" w:cs="Tahoma"/>
        </w:rPr>
        <w:t xml:space="preserve">To estimate the extent of security breaches, its </w:t>
      </w:r>
      <w:r w:rsidR="00F913BF" w:rsidRPr="0033651C">
        <w:rPr>
          <w:rFonts w:ascii="Tahoma" w:hAnsi="Tahoma" w:cs="Tahoma"/>
        </w:rPr>
        <w:t>occurrences</w:t>
      </w:r>
      <w:r w:rsidRPr="0033651C">
        <w:rPr>
          <w:rFonts w:ascii="Tahoma" w:hAnsi="Tahoma" w:cs="Tahoma"/>
        </w:rPr>
        <w:t xml:space="preserve">, and whether or not the breaches are reported; </w:t>
      </w:r>
    </w:p>
    <w:p w:rsidR="00FC0F9C" w:rsidRPr="0033651C" w:rsidRDefault="00FC0F9C" w:rsidP="004A6C0B">
      <w:pPr>
        <w:pStyle w:val="Listeafsnit"/>
        <w:numPr>
          <w:ilvl w:val="0"/>
          <w:numId w:val="24"/>
        </w:numPr>
        <w:spacing w:after="0" w:line="312" w:lineRule="auto"/>
        <w:rPr>
          <w:rFonts w:ascii="Tahoma" w:hAnsi="Tahoma" w:cs="Tahoma"/>
        </w:rPr>
      </w:pPr>
      <w:r w:rsidRPr="0033651C">
        <w:rPr>
          <w:rFonts w:ascii="Tahoma" w:hAnsi="Tahoma" w:cs="Tahoma"/>
        </w:rPr>
        <w:t xml:space="preserve">To estimate the perception of cyber-security in Ghana by SMEs; </w:t>
      </w:r>
    </w:p>
    <w:p w:rsidR="00FC0F9C" w:rsidRPr="0033651C" w:rsidRDefault="00FC0F9C" w:rsidP="004A6C0B">
      <w:pPr>
        <w:pStyle w:val="Listeafsnit"/>
        <w:numPr>
          <w:ilvl w:val="0"/>
          <w:numId w:val="24"/>
        </w:numPr>
        <w:spacing w:after="0" w:line="312" w:lineRule="auto"/>
        <w:rPr>
          <w:rFonts w:ascii="Tahoma" w:hAnsi="Tahoma" w:cs="Tahoma"/>
        </w:rPr>
      </w:pPr>
      <w:r w:rsidRPr="0033651C">
        <w:rPr>
          <w:rFonts w:ascii="Tahoma" w:hAnsi="Tahoma" w:cs="Tahoma"/>
        </w:rPr>
        <w:t>To estimate the extent of involvement of cross-border (and/or) commercial presence providers in Ghana; and</w:t>
      </w:r>
    </w:p>
    <w:p w:rsidR="00FC0F9C" w:rsidRPr="0033651C" w:rsidRDefault="00FC0F9C" w:rsidP="004A6C0B">
      <w:pPr>
        <w:pStyle w:val="Listeafsnit"/>
        <w:numPr>
          <w:ilvl w:val="0"/>
          <w:numId w:val="24"/>
        </w:numPr>
        <w:spacing w:after="0" w:line="312" w:lineRule="auto"/>
        <w:rPr>
          <w:rFonts w:ascii="Tahoma" w:hAnsi="Tahoma" w:cs="Tahoma"/>
        </w:rPr>
      </w:pPr>
      <w:r w:rsidRPr="0033651C">
        <w:rPr>
          <w:rFonts w:ascii="Tahoma" w:hAnsi="Tahoma" w:cs="Tahoma"/>
        </w:rPr>
        <w:t>To assess the stakeholder responsibility for ensuring cyber-security.</w:t>
      </w:r>
    </w:p>
    <w:p w:rsidR="00FC0F9C" w:rsidRPr="0033651C" w:rsidRDefault="00CA7850" w:rsidP="005161E4">
      <w:pPr>
        <w:pStyle w:val="Overskrift2"/>
      </w:pPr>
      <w:bookmarkStart w:id="12" w:name="_Toc268717151"/>
      <w:r w:rsidRPr="0033651C">
        <w:t>4</w:t>
      </w:r>
      <w:r w:rsidR="006E0024" w:rsidRPr="0033651C">
        <w:t>.</w:t>
      </w:r>
      <w:r w:rsidR="00B0304E" w:rsidRPr="0033651C">
        <w:t>5</w:t>
      </w:r>
      <w:r w:rsidR="006E0024" w:rsidRPr="0033651C">
        <w:t xml:space="preserve"> </w:t>
      </w:r>
      <w:r w:rsidR="00FC0F9C" w:rsidRPr="0033651C">
        <w:t>Interpreting Results</w:t>
      </w:r>
      <w:bookmarkEnd w:id="12"/>
    </w:p>
    <w:p w:rsidR="00FC0F9C" w:rsidRPr="0033651C" w:rsidRDefault="00FC0F9C" w:rsidP="004A6C0B">
      <w:pPr>
        <w:spacing w:line="312" w:lineRule="auto"/>
        <w:rPr>
          <w:rFonts w:ascii="Tahoma" w:hAnsi="Tahoma" w:cs="Tahoma"/>
        </w:rPr>
      </w:pPr>
      <w:r w:rsidRPr="0033651C">
        <w:rPr>
          <w:rFonts w:ascii="Tahoma" w:hAnsi="Tahoma" w:cs="Tahoma"/>
        </w:rPr>
        <w:t>Using statistical analysis tools (STATA &amp; SPSS), we generated statistics, det</w:t>
      </w:r>
      <w:r w:rsidR="00D6678D" w:rsidRPr="0033651C">
        <w:rPr>
          <w:rFonts w:ascii="Tahoma" w:hAnsi="Tahoma" w:cs="Tahoma"/>
        </w:rPr>
        <w:t>a</w:t>
      </w:r>
      <w:r w:rsidRPr="0033651C">
        <w:rPr>
          <w:rFonts w:ascii="Tahoma" w:hAnsi="Tahoma" w:cs="Tahoma"/>
        </w:rPr>
        <w:t xml:space="preserve">ils of which are attached as tables and figures in the Appendices. </w:t>
      </w:r>
      <w:r w:rsidR="00980824" w:rsidRPr="0033651C">
        <w:rPr>
          <w:rFonts w:ascii="Tahoma" w:hAnsi="Tahoma" w:cs="Tahoma"/>
        </w:rPr>
        <w:t xml:space="preserve"> </w:t>
      </w:r>
    </w:p>
    <w:p w:rsidR="00FC0F9C" w:rsidRPr="0033651C" w:rsidRDefault="00FC0F9C" w:rsidP="004A6C0B">
      <w:pPr>
        <w:spacing w:line="312" w:lineRule="auto"/>
        <w:rPr>
          <w:rFonts w:ascii="Tahoma" w:hAnsi="Tahoma" w:cs="Tahoma"/>
        </w:rPr>
      </w:pPr>
      <w:r w:rsidRPr="0033651C">
        <w:rPr>
          <w:rFonts w:ascii="Tahoma" w:hAnsi="Tahoma" w:cs="Tahoma"/>
        </w:rPr>
        <w:lastRenderedPageBreak/>
        <w:t>In most techno-economic researches, the probability or significance level is set at ≤ 0.05</w:t>
      </w:r>
      <w:r w:rsidR="00473BD8" w:rsidRPr="0033651C">
        <w:rPr>
          <w:rFonts w:ascii="Tahoma" w:hAnsi="Tahoma" w:cs="Tahoma"/>
        </w:rPr>
        <w:t>, and we have chosen 0.05</w:t>
      </w:r>
      <w:r w:rsidRPr="0033651C">
        <w:rPr>
          <w:rFonts w:ascii="Tahoma" w:hAnsi="Tahoma" w:cs="Tahoma"/>
        </w:rPr>
        <w:t xml:space="preserve">.  In statistical terms, we say that the observed outcome is </w:t>
      </w:r>
      <w:r w:rsidRPr="0033651C">
        <w:rPr>
          <w:rFonts w:ascii="Tahoma" w:hAnsi="Tahoma" w:cs="Tahoma"/>
          <w:bCs/>
        </w:rPr>
        <w:t>statistically significant</w:t>
      </w:r>
      <w:r w:rsidRPr="0033651C">
        <w:rPr>
          <w:rFonts w:ascii="Tahoma" w:hAnsi="Tahoma" w:cs="Tahoma"/>
          <w:b/>
          <w:bCs/>
        </w:rPr>
        <w:t xml:space="preserve"> if</w:t>
      </w:r>
      <w:r w:rsidRPr="0033651C">
        <w:rPr>
          <w:rFonts w:ascii="Tahoma" w:hAnsi="Tahoma" w:cs="Tahoma"/>
        </w:rPr>
        <w:t xml:space="preserve"> the probability of the difference occurring by chance is less than five times out of a hundred (i.e., we conclude that something else other than chance has affected the outcome).  </w:t>
      </w:r>
      <w:r w:rsidRPr="0033651C">
        <w:rPr>
          <w:rFonts w:ascii="Tahoma" w:hAnsi="Tahoma" w:cs="Tahoma"/>
          <w:noProof/>
        </w:rPr>
        <w:t>(Ho, 2006)</w:t>
      </w:r>
      <w:r w:rsidRPr="0033651C">
        <w:rPr>
          <w:rFonts w:ascii="Tahoma" w:hAnsi="Tahoma" w:cs="Tahoma"/>
        </w:rPr>
        <w:t xml:space="preserve"> </w:t>
      </w:r>
    </w:p>
    <w:p w:rsidR="00FC0F9C" w:rsidRPr="0033651C" w:rsidRDefault="00FC0F9C" w:rsidP="004A6C0B">
      <w:pPr>
        <w:spacing w:line="312" w:lineRule="auto"/>
        <w:rPr>
          <w:rFonts w:ascii="Tahoma" w:hAnsi="Tahoma" w:cs="Tahoma"/>
        </w:rPr>
      </w:pPr>
      <w:r w:rsidRPr="0033651C">
        <w:rPr>
          <w:rFonts w:ascii="Tahoma" w:hAnsi="Tahoma" w:cs="Tahoma"/>
        </w:rPr>
        <w:t xml:space="preserve">The results are used in examining, explaining, confirming, refuting, and/or enriching information from the hypothesis.  We herewith use empirical data to either build up our hypothesis or to reject the null hypothesis.  </w:t>
      </w:r>
      <w:r w:rsidR="009469A6" w:rsidRPr="0033651C">
        <w:rPr>
          <w:rFonts w:ascii="Tahoma" w:hAnsi="Tahoma" w:cs="Tahoma"/>
          <w:noProof/>
        </w:rPr>
        <w:t>(Casley &amp; Kumar, 1988)</w:t>
      </w:r>
      <w:r w:rsidRPr="0033651C">
        <w:rPr>
          <w:rFonts w:ascii="Tahoma" w:hAnsi="Tahoma" w:cs="Tahoma"/>
        </w:rPr>
        <w:t xml:space="preserve"> noted that surveys “can be used to disprove a null hypothesis” or to indicate that the hypothesis hold </w:t>
      </w:r>
      <w:r w:rsidR="00F913BF" w:rsidRPr="0033651C">
        <w:rPr>
          <w:rFonts w:ascii="Tahoma" w:hAnsi="Tahoma" w:cs="Tahoma"/>
        </w:rPr>
        <w:t xml:space="preserve">true. </w:t>
      </w:r>
      <w:r w:rsidR="000643B1" w:rsidRPr="0033651C">
        <w:rPr>
          <w:rFonts w:ascii="Tahoma" w:hAnsi="Tahoma" w:cs="Tahoma"/>
        </w:rPr>
        <w:t xml:space="preserve"> </w:t>
      </w:r>
      <w:r w:rsidRPr="0033651C">
        <w:rPr>
          <w:rFonts w:ascii="Tahoma" w:hAnsi="Tahoma" w:cs="Tahoma"/>
        </w:rPr>
        <w:t>A number of tests are available to determine if the relationship between 2 cross-tabulated variables is significant.  One of the more common tests is Chi-square.  Typical advantage of Chi-square is that it is appropriate for almost any kind of data.</w:t>
      </w:r>
    </w:p>
    <w:p w:rsidR="00FC0F9C" w:rsidRPr="0033651C" w:rsidRDefault="00FC0F9C" w:rsidP="004A6C0B">
      <w:pPr>
        <w:spacing w:line="312" w:lineRule="auto"/>
        <w:rPr>
          <w:rFonts w:ascii="Tahoma" w:hAnsi="Tahoma" w:cs="Tahoma"/>
        </w:rPr>
      </w:pPr>
      <w:r w:rsidRPr="0033651C">
        <w:rPr>
          <w:rFonts w:ascii="Tahoma" w:hAnsi="Tahoma" w:cs="Tahoma"/>
        </w:rPr>
        <w:t>Using the 5-key objectives, we deduct as follows:</w:t>
      </w:r>
    </w:p>
    <w:p w:rsidR="00FC0F9C" w:rsidRPr="0033651C" w:rsidRDefault="00FC0F9C" w:rsidP="004A6C0B">
      <w:pPr>
        <w:pStyle w:val="Listeafsnit"/>
        <w:numPr>
          <w:ilvl w:val="0"/>
          <w:numId w:val="28"/>
        </w:numPr>
        <w:spacing w:after="0" w:line="312" w:lineRule="auto"/>
        <w:rPr>
          <w:rFonts w:ascii="Tahoma" w:hAnsi="Tahoma" w:cs="Tahoma"/>
        </w:rPr>
      </w:pPr>
      <w:r w:rsidRPr="0033651C">
        <w:rPr>
          <w:rFonts w:ascii="Tahoma" w:hAnsi="Tahoma" w:cs="Tahoma"/>
        </w:rPr>
        <w:t>Are service providers offering and/or using any cyber-security standards and solutions for SMEs in Ghana?  30.5% said their service providers adhered to security standards or best practices.  Interestingly, 58.6% SMEs received security solutions from their providers.</w:t>
      </w:r>
    </w:p>
    <w:p w:rsidR="00FC0F9C" w:rsidRPr="0033651C" w:rsidRDefault="00FC0F9C" w:rsidP="004A6C0B">
      <w:pPr>
        <w:pStyle w:val="Listeafsnit"/>
        <w:numPr>
          <w:ilvl w:val="0"/>
          <w:numId w:val="28"/>
        </w:numPr>
        <w:spacing w:after="0" w:line="312" w:lineRule="auto"/>
        <w:rPr>
          <w:rFonts w:ascii="Tahoma" w:hAnsi="Tahoma" w:cs="Tahoma"/>
        </w:rPr>
      </w:pPr>
      <w:r w:rsidRPr="0033651C">
        <w:rPr>
          <w:rFonts w:ascii="Tahoma" w:hAnsi="Tahoma" w:cs="Tahoma"/>
        </w:rPr>
        <w:t xml:space="preserve">What is the extent of security breaches and its </w:t>
      </w:r>
      <w:r w:rsidR="00F913BF" w:rsidRPr="0033651C">
        <w:rPr>
          <w:rFonts w:ascii="Tahoma" w:hAnsi="Tahoma" w:cs="Tahoma"/>
        </w:rPr>
        <w:t>occurrences</w:t>
      </w:r>
      <w:r w:rsidRPr="0033651C">
        <w:rPr>
          <w:rFonts w:ascii="Tahoma" w:hAnsi="Tahoma" w:cs="Tahoma"/>
        </w:rPr>
        <w:t>?  Are the breaches being reported?  54.1% SMEs either covered up incidents or never reported any breaches.  30.1% SMEs had lost data due to either viruses or network outages.</w:t>
      </w:r>
    </w:p>
    <w:p w:rsidR="00FC0F9C" w:rsidRPr="0033651C" w:rsidRDefault="00FC0F9C" w:rsidP="004A6C0B">
      <w:pPr>
        <w:pStyle w:val="Listeafsnit"/>
        <w:numPr>
          <w:ilvl w:val="0"/>
          <w:numId w:val="28"/>
        </w:numPr>
        <w:spacing w:after="0" w:line="312" w:lineRule="auto"/>
        <w:rPr>
          <w:rFonts w:ascii="Tahoma" w:hAnsi="Tahoma" w:cs="Tahoma"/>
        </w:rPr>
      </w:pPr>
      <w:r w:rsidRPr="0033651C">
        <w:rPr>
          <w:rFonts w:ascii="Tahoma" w:hAnsi="Tahoma" w:cs="Tahoma"/>
        </w:rPr>
        <w:t>What is the perception of cyber-security in Ghana by SMEs?  20.5% SMEs perceived the Internet in Ghana to be secured</w:t>
      </w:r>
      <w:r w:rsidR="006A1375" w:rsidRPr="0033651C">
        <w:rPr>
          <w:rFonts w:ascii="Tahoma" w:hAnsi="Tahoma" w:cs="Tahoma"/>
        </w:rPr>
        <w:t>;</w:t>
      </w:r>
      <w:r w:rsidRPr="0033651C">
        <w:rPr>
          <w:rFonts w:ascii="Tahoma" w:hAnsi="Tahoma" w:cs="Tahoma"/>
        </w:rPr>
        <w:t xml:space="preserve"> 24.2% indicated that their systems were protected, whereas 34.6% perceived the Internet to be risky and unsecured</w:t>
      </w:r>
      <w:r w:rsidR="006A1375" w:rsidRPr="0033651C">
        <w:rPr>
          <w:rFonts w:ascii="Tahoma" w:hAnsi="Tahoma" w:cs="Tahoma"/>
        </w:rPr>
        <w:t>;</w:t>
      </w:r>
      <w:r w:rsidR="008666A1" w:rsidRPr="0033651C">
        <w:rPr>
          <w:rFonts w:ascii="Tahoma" w:hAnsi="Tahoma" w:cs="Tahoma"/>
        </w:rPr>
        <w:t xml:space="preserve"> </w:t>
      </w:r>
      <w:r w:rsidRPr="0033651C">
        <w:rPr>
          <w:rFonts w:ascii="Tahoma" w:hAnsi="Tahoma" w:cs="Tahoma"/>
        </w:rPr>
        <w:t xml:space="preserve">37.7% also perceived their systems and networks at risk of cyber-attacks.  </w:t>
      </w:r>
    </w:p>
    <w:p w:rsidR="00FC0F9C" w:rsidRPr="0033651C" w:rsidRDefault="00FC0F9C" w:rsidP="004A6C0B">
      <w:pPr>
        <w:pStyle w:val="Listeafsnit"/>
        <w:numPr>
          <w:ilvl w:val="0"/>
          <w:numId w:val="28"/>
        </w:numPr>
        <w:spacing w:after="0" w:line="312" w:lineRule="auto"/>
        <w:rPr>
          <w:rFonts w:ascii="Tahoma" w:hAnsi="Tahoma" w:cs="Tahoma"/>
        </w:rPr>
      </w:pPr>
      <w:r w:rsidRPr="0033651C">
        <w:rPr>
          <w:rFonts w:ascii="Tahoma" w:hAnsi="Tahoma" w:cs="Tahoma"/>
        </w:rPr>
        <w:t xml:space="preserve">What is the extent of involvement of cross-border providers in Ghana?  4.7% SMEs use VSAT facilities or services and 5.2% use </w:t>
      </w:r>
      <w:proofErr w:type="gramStart"/>
      <w:r w:rsidRPr="0033651C">
        <w:rPr>
          <w:rFonts w:ascii="Tahoma" w:hAnsi="Tahoma" w:cs="Tahoma"/>
        </w:rPr>
        <w:t>foreign service</w:t>
      </w:r>
      <w:proofErr w:type="gramEnd"/>
      <w:r w:rsidRPr="0033651C">
        <w:rPr>
          <w:rFonts w:ascii="Tahoma" w:hAnsi="Tahoma" w:cs="Tahoma"/>
        </w:rPr>
        <w:t xml:space="preserve"> providers.  This shows that cross-border and commercial presence providers are relatively not prevalent with SMEs.  </w:t>
      </w:r>
    </w:p>
    <w:p w:rsidR="00FC0F9C" w:rsidRPr="0033651C" w:rsidRDefault="00FC0F9C" w:rsidP="004A6C0B">
      <w:pPr>
        <w:pStyle w:val="Listeafsnit"/>
        <w:numPr>
          <w:ilvl w:val="0"/>
          <w:numId w:val="28"/>
        </w:numPr>
        <w:spacing w:after="0" w:line="312" w:lineRule="auto"/>
        <w:rPr>
          <w:rFonts w:ascii="Tahoma" w:hAnsi="Tahoma" w:cs="Tahoma"/>
        </w:rPr>
      </w:pPr>
      <w:r w:rsidRPr="0033651C">
        <w:rPr>
          <w:rFonts w:ascii="Tahoma" w:hAnsi="Tahoma" w:cs="Tahoma"/>
        </w:rPr>
        <w:t xml:space="preserve">What is </w:t>
      </w:r>
      <w:r w:rsidR="00473BD8" w:rsidRPr="0033651C">
        <w:rPr>
          <w:rFonts w:ascii="Tahoma" w:hAnsi="Tahoma" w:cs="Tahoma"/>
        </w:rPr>
        <w:t xml:space="preserve">the </w:t>
      </w:r>
      <w:r w:rsidRPr="0033651C">
        <w:rPr>
          <w:rFonts w:ascii="Tahoma" w:hAnsi="Tahoma" w:cs="Tahoma"/>
        </w:rPr>
        <w:t xml:space="preserve">extent of stakeholder responsibility in ensuring cyber-security?  53.9% SMEs owned up the responsibility of ensuring cyber-security to their systems; 34.4% however, were not sure which stakeholder has that responsibility.    </w:t>
      </w:r>
    </w:p>
    <w:p w:rsidR="009469A6" w:rsidRPr="0033651C" w:rsidRDefault="009469A6" w:rsidP="009469A6">
      <w:pPr>
        <w:pStyle w:val="Listeafsnit"/>
        <w:spacing w:after="0" w:line="312" w:lineRule="auto"/>
        <w:rPr>
          <w:rFonts w:ascii="Tahoma" w:hAnsi="Tahoma" w:cs="Tahoma"/>
        </w:rPr>
      </w:pPr>
    </w:p>
    <w:p w:rsidR="00FC0F9C" w:rsidRPr="0033651C" w:rsidRDefault="00FC0F9C" w:rsidP="004A6C0B">
      <w:pPr>
        <w:spacing w:line="312" w:lineRule="auto"/>
        <w:rPr>
          <w:rFonts w:ascii="Tahoma" w:hAnsi="Tahoma" w:cs="Tahoma"/>
        </w:rPr>
      </w:pPr>
      <w:r w:rsidRPr="0033651C">
        <w:rPr>
          <w:rFonts w:ascii="Tahoma" w:hAnsi="Tahoma" w:cs="Tahoma"/>
        </w:rPr>
        <w:t>The following sum up the rest of the results:</w:t>
      </w:r>
    </w:p>
    <w:p w:rsidR="00FC0F9C" w:rsidRPr="0033651C" w:rsidRDefault="00FC0F9C" w:rsidP="004A6C0B">
      <w:pPr>
        <w:pStyle w:val="Listeafsnit"/>
        <w:numPr>
          <w:ilvl w:val="0"/>
          <w:numId w:val="26"/>
        </w:numPr>
        <w:spacing w:line="312" w:lineRule="auto"/>
        <w:rPr>
          <w:rFonts w:ascii="Tahoma" w:hAnsi="Tahoma" w:cs="Tahoma"/>
        </w:rPr>
      </w:pPr>
      <w:r w:rsidRPr="0033651C">
        <w:rPr>
          <w:rFonts w:ascii="Tahoma" w:hAnsi="Tahoma" w:cs="Tahoma"/>
        </w:rPr>
        <w:t>80.0% SMEs use Internet or visit the web for business purposes;</w:t>
      </w:r>
    </w:p>
    <w:p w:rsidR="00FC0F9C" w:rsidRPr="0033651C" w:rsidRDefault="00FC0F9C" w:rsidP="004A6C0B">
      <w:pPr>
        <w:pStyle w:val="Listeafsnit"/>
        <w:numPr>
          <w:ilvl w:val="0"/>
          <w:numId w:val="26"/>
        </w:numPr>
        <w:spacing w:line="312" w:lineRule="auto"/>
        <w:rPr>
          <w:rFonts w:ascii="Tahoma" w:hAnsi="Tahoma" w:cs="Tahoma"/>
        </w:rPr>
      </w:pPr>
      <w:r w:rsidRPr="0033651C">
        <w:rPr>
          <w:rFonts w:ascii="Tahoma" w:hAnsi="Tahoma" w:cs="Tahoma"/>
        </w:rPr>
        <w:t>69.0% SMEs use the Internet daily;</w:t>
      </w:r>
    </w:p>
    <w:p w:rsidR="00FC0F9C" w:rsidRPr="0033651C" w:rsidRDefault="00FC0F9C" w:rsidP="004A6C0B">
      <w:pPr>
        <w:pStyle w:val="Listeafsnit"/>
        <w:numPr>
          <w:ilvl w:val="0"/>
          <w:numId w:val="26"/>
        </w:numPr>
        <w:spacing w:line="312" w:lineRule="auto"/>
        <w:rPr>
          <w:rFonts w:ascii="Tahoma" w:hAnsi="Tahoma" w:cs="Tahoma"/>
        </w:rPr>
      </w:pPr>
      <w:r w:rsidRPr="0033651C">
        <w:rPr>
          <w:rFonts w:ascii="Tahoma" w:hAnsi="Tahoma" w:cs="Tahoma"/>
        </w:rPr>
        <w:t>60.4% SMEs patronizes in online transactions very often or often;</w:t>
      </w:r>
    </w:p>
    <w:p w:rsidR="00980824" w:rsidRPr="0033651C" w:rsidRDefault="00FC0F9C" w:rsidP="00980824">
      <w:pPr>
        <w:pStyle w:val="Listeafsnit"/>
        <w:numPr>
          <w:ilvl w:val="0"/>
          <w:numId w:val="26"/>
        </w:numPr>
        <w:spacing w:line="312" w:lineRule="auto"/>
        <w:rPr>
          <w:rFonts w:ascii="Tahoma" w:hAnsi="Tahoma" w:cs="Tahoma"/>
        </w:rPr>
      </w:pPr>
      <w:r w:rsidRPr="0033651C">
        <w:rPr>
          <w:rFonts w:ascii="Tahoma" w:hAnsi="Tahoma" w:cs="Tahoma"/>
        </w:rPr>
        <w:t>On the factors that ensured service provider trust, 22.8% opted for SLA, 22.0% for security policy, 27.6% for track record, whilst 27.6% were unsure</w:t>
      </w:r>
      <w:r w:rsidR="006A1375" w:rsidRPr="0033651C">
        <w:rPr>
          <w:rFonts w:ascii="Tahoma" w:hAnsi="Tahoma" w:cs="Tahoma"/>
        </w:rPr>
        <w:t>.</w:t>
      </w:r>
      <w:r w:rsidR="00980824" w:rsidRPr="0033651C">
        <w:rPr>
          <w:rFonts w:ascii="Tahoma" w:hAnsi="Tahoma" w:cs="Tahoma"/>
        </w:rPr>
        <w:t xml:space="preserve"> </w:t>
      </w:r>
    </w:p>
    <w:p w:rsidR="00066986" w:rsidRPr="0033651C" w:rsidRDefault="00066986" w:rsidP="00066986">
      <w:pPr>
        <w:spacing w:line="312" w:lineRule="auto"/>
        <w:rPr>
          <w:rFonts w:ascii="Tahoma" w:hAnsi="Tahoma" w:cs="Tahoma"/>
        </w:rPr>
      </w:pPr>
      <w:r w:rsidRPr="0033651C">
        <w:rPr>
          <w:rFonts w:ascii="Tahoma" w:hAnsi="Tahoma" w:cs="Tahoma"/>
        </w:rPr>
        <w:t>Further analysis on the cross-border and commercial presence provid</w:t>
      </w:r>
      <w:r w:rsidR="00980824" w:rsidRPr="0033651C">
        <w:rPr>
          <w:rFonts w:ascii="Tahoma" w:hAnsi="Tahoma" w:cs="Tahoma"/>
        </w:rPr>
        <w:t>e</w:t>
      </w:r>
      <w:r w:rsidRPr="0033651C">
        <w:rPr>
          <w:rFonts w:ascii="Tahoma" w:hAnsi="Tahoma" w:cs="Tahoma"/>
        </w:rPr>
        <w:t>rs revealed that, 58.3% owned up company responsibility for cyber-security; 83.3% received security solutions from their providers, only about 42% adhered to security standards or best practices.</w:t>
      </w:r>
    </w:p>
    <w:p w:rsidR="00FC0F9C" w:rsidRPr="0033651C" w:rsidRDefault="00FC0F9C" w:rsidP="004A6C0B">
      <w:pPr>
        <w:spacing w:line="312" w:lineRule="auto"/>
        <w:rPr>
          <w:rFonts w:ascii="Tahoma" w:hAnsi="Tahoma" w:cs="Tahoma"/>
        </w:rPr>
      </w:pPr>
      <w:r w:rsidRPr="0033651C">
        <w:rPr>
          <w:rFonts w:ascii="Tahoma" w:hAnsi="Tahoma" w:cs="Tahoma"/>
        </w:rPr>
        <w:lastRenderedPageBreak/>
        <w:t xml:space="preserve">Using chi-square statistics, the following were inferred based </w:t>
      </w:r>
      <w:proofErr w:type="gramStart"/>
      <w:r w:rsidRPr="0033651C">
        <w:rPr>
          <w:rFonts w:ascii="Tahoma" w:hAnsi="Tahoma" w:cs="Tahoma"/>
        </w:rPr>
        <w:t xml:space="preserve">on </w:t>
      </w:r>
      <w:r w:rsidR="001B1BA9" w:rsidRPr="0033651C">
        <w:rPr>
          <w:rFonts w:ascii="Tahoma" w:hAnsi="Tahoma" w:cs="Tahoma"/>
        </w:rPr>
        <w:t>0.05 significance level</w:t>
      </w:r>
      <w:proofErr w:type="gramEnd"/>
      <w:r w:rsidRPr="0033651C">
        <w:rPr>
          <w:rFonts w:ascii="Tahoma" w:hAnsi="Tahoma" w:cs="Tahoma"/>
        </w:rPr>
        <w:t>:</w:t>
      </w:r>
    </w:p>
    <w:p w:rsidR="00FC0F9C" w:rsidRPr="0033651C" w:rsidRDefault="00FC0F9C" w:rsidP="004A6C0B">
      <w:pPr>
        <w:pStyle w:val="Listeafsnit"/>
        <w:numPr>
          <w:ilvl w:val="0"/>
          <w:numId w:val="27"/>
        </w:numPr>
        <w:spacing w:line="312" w:lineRule="auto"/>
        <w:rPr>
          <w:rFonts w:ascii="Tahoma" w:hAnsi="Tahoma" w:cs="Tahoma"/>
        </w:rPr>
      </w:pPr>
      <w:r w:rsidRPr="0033651C">
        <w:rPr>
          <w:rFonts w:ascii="Tahoma" w:hAnsi="Tahoma" w:cs="Tahoma"/>
        </w:rPr>
        <w:t xml:space="preserve">Factors ensuring service provider trust had a significance of 0.708 or 29.2% </w:t>
      </w:r>
      <w:r w:rsidR="000D0667" w:rsidRPr="0033651C">
        <w:rPr>
          <w:rFonts w:ascii="Tahoma" w:hAnsi="Tahoma" w:cs="Tahoma"/>
        </w:rPr>
        <w:t xml:space="preserve">probability as being </w:t>
      </w:r>
      <w:r w:rsidRPr="0033651C">
        <w:rPr>
          <w:rFonts w:ascii="Tahoma" w:hAnsi="Tahoma" w:cs="Tahoma"/>
        </w:rPr>
        <w:t>true or not due</w:t>
      </w:r>
      <w:r w:rsidR="000D0667" w:rsidRPr="0033651C">
        <w:rPr>
          <w:rFonts w:ascii="Tahoma" w:hAnsi="Tahoma" w:cs="Tahoma"/>
        </w:rPr>
        <w:t xml:space="preserve"> </w:t>
      </w:r>
      <w:r w:rsidRPr="0033651C">
        <w:rPr>
          <w:rFonts w:ascii="Tahoma" w:hAnsi="Tahoma" w:cs="Tahoma"/>
        </w:rPr>
        <w:t>to chance;</w:t>
      </w:r>
    </w:p>
    <w:p w:rsidR="00FC0F9C" w:rsidRPr="0033651C" w:rsidRDefault="00FC0F9C" w:rsidP="004A6C0B">
      <w:pPr>
        <w:pStyle w:val="Listeafsnit"/>
        <w:numPr>
          <w:ilvl w:val="0"/>
          <w:numId w:val="27"/>
        </w:numPr>
        <w:spacing w:line="312" w:lineRule="auto"/>
        <w:rPr>
          <w:rFonts w:ascii="Tahoma" w:hAnsi="Tahoma" w:cs="Tahoma"/>
        </w:rPr>
      </w:pPr>
      <w:r w:rsidRPr="0033651C">
        <w:rPr>
          <w:rFonts w:ascii="Tahoma" w:hAnsi="Tahoma" w:cs="Tahoma"/>
        </w:rPr>
        <w:t xml:space="preserve">Loss of data due to viruses or network outage had a significance of 0.095 or 90.5% </w:t>
      </w:r>
      <w:r w:rsidR="000D0667" w:rsidRPr="0033651C">
        <w:rPr>
          <w:rFonts w:ascii="Tahoma" w:hAnsi="Tahoma" w:cs="Tahoma"/>
        </w:rPr>
        <w:t xml:space="preserve">probability as </w:t>
      </w:r>
      <w:r w:rsidRPr="0033651C">
        <w:rPr>
          <w:rFonts w:ascii="Tahoma" w:hAnsi="Tahoma" w:cs="Tahoma"/>
        </w:rPr>
        <w:t>being true or not due to chance;</w:t>
      </w:r>
    </w:p>
    <w:p w:rsidR="00FC0F9C" w:rsidRPr="0033651C" w:rsidRDefault="00FC0F9C" w:rsidP="004A6C0B">
      <w:pPr>
        <w:pStyle w:val="Listeafsnit"/>
        <w:numPr>
          <w:ilvl w:val="0"/>
          <w:numId w:val="27"/>
        </w:numPr>
        <w:spacing w:line="312" w:lineRule="auto"/>
        <w:rPr>
          <w:rFonts w:ascii="Tahoma" w:hAnsi="Tahoma" w:cs="Tahoma"/>
        </w:rPr>
      </w:pPr>
      <w:r w:rsidRPr="0033651C">
        <w:rPr>
          <w:rFonts w:ascii="Tahoma" w:hAnsi="Tahoma" w:cs="Tahoma"/>
        </w:rPr>
        <w:t xml:space="preserve">Cyber-security solutions from the providers had a significance of 0.052 or 94.8% </w:t>
      </w:r>
      <w:r w:rsidR="000D0667" w:rsidRPr="0033651C">
        <w:rPr>
          <w:rFonts w:ascii="Tahoma" w:hAnsi="Tahoma" w:cs="Tahoma"/>
        </w:rPr>
        <w:t>probability as</w:t>
      </w:r>
      <w:r w:rsidRPr="0033651C">
        <w:rPr>
          <w:rFonts w:ascii="Tahoma" w:hAnsi="Tahoma" w:cs="Tahoma"/>
        </w:rPr>
        <w:t xml:space="preserve"> being true or not due to chance;</w:t>
      </w:r>
    </w:p>
    <w:p w:rsidR="00FC0F9C" w:rsidRPr="0033651C" w:rsidRDefault="00FC0F9C" w:rsidP="004A6C0B">
      <w:pPr>
        <w:pStyle w:val="Listeafsnit"/>
        <w:numPr>
          <w:ilvl w:val="0"/>
          <w:numId w:val="27"/>
        </w:numPr>
        <w:spacing w:line="312" w:lineRule="auto"/>
        <w:rPr>
          <w:rFonts w:ascii="Tahoma" w:hAnsi="Tahoma" w:cs="Tahoma"/>
        </w:rPr>
      </w:pPr>
      <w:r w:rsidRPr="0033651C">
        <w:rPr>
          <w:rFonts w:ascii="Tahoma" w:hAnsi="Tahoma" w:cs="Tahoma"/>
        </w:rPr>
        <w:t xml:space="preserve"> All other variables had significance within the range of 0.000 and 0.004.</w:t>
      </w:r>
    </w:p>
    <w:p w:rsidR="00FC0F9C" w:rsidRPr="0033651C" w:rsidRDefault="00CA7850" w:rsidP="00D03288">
      <w:pPr>
        <w:pStyle w:val="Overskrift1"/>
        <w:rPr>
          <w:sz w:val="32"/>
          <w:szCs w:val="32"/>
        </w:rPr>
      </w:pPr>
      <w:bookmarkStart w:id="13" w:name="_Toc268717152"/>
      <w:r w:rsidRPr="0033651C">
        <w:rPr>
          <w:sz w:val="32"/>
          <w:szCs w:val="32"/>
        </w:rPr>
        <w:t>5</w:t>
      </w:r>
      <w:r w:rsidR="006E0024" w:rsidRPr="0033651C">
        <w:rPr>
          <w:sz w:val="32"/>
          <w:szCs w:val="32"/>
        </w:rPr>
        <w:t xml:space="preserve">. </w:t>
      </w:r>
      <w:r w:rsidR="00FC0F9C" w:rsidRPr="0033651C">
        <w:rPr>
          <w:sz w:val="32"/>
          <w:szCs w:val="32"/>
        </w:rPr>
        <w:t>Conclusion</w:t>
      </w:r>
      <w:r w:rsidR="00D03288" w:rsidRPr="0033651C">
        <w:rPr>
          <w:sz w:val="32"/>
          <w:szCs w:val="32"/>
        </w:rPr>
        <w:t xml:space="preserve"> &amp; Discussion</w:t>
      </w:r>
      <w:r w:rsidR="00FC0F9C" w:rsidRPr="0033651C">
        <w:rPr>
          <w:sz w:val="32"/>
          <w:szCs w:val="32"/>
        </w:rPr>
        <w:t>:</w:t>
      </w:r>
      <w:bookmarkEnd w:id="13"/>
    </w:p>
    <w:p w:rsidR="00FC0F9C" w:rsidRPr="0033651C" w:rsidRDefault="00FC0F9C" w:rsidP="006178E2">
      <w:pPr>
        <w:spacing w:after="0" w:line="312" w:lineRule="auto"/>
        <w:rPr>
          <w:rFonts w:ascii="Tahoma" w:hAnsi="Tahoma" w:cs="Tahoma"/>
        </w:rPr>
      </w:pPr>
      <w:r w:rsidRPr="0033651C">
        <w:rPr>
          <w:rFonts w:ascii="Tahoma" w:hAnsi="Tahoma" w:cs="Tahoma"/>
        </w:rPr>
        <w:t>Generally, this research is an attempt to address one or more of the following issues with a given segment of the business population in Ghana:</w:t>
      </w:r>
    </w:p>
    <w:p w:rsidR="00FC0F9C" w:rsidRPr="0033651C" w:rsidRDefault="00FC0F9C" w:rsidP="004A6C0B">
      <w:pPr>
        <w:pStyle w:val="Listeafsnit"/>
        <w:numPr>
          <w:ilvl w:val="0"/>
          <w:numId w:val="29"/>
        </w:numPr>
        <w:spacing w:line="312" w:lineRule="auto"/>
        <w:rPr>
          <w:rFonts w:ascii="Tahoma" w:hAnsi="Tahoma" w:cs="Tahoma"/>
        </w:rPr>
      </w:pPr>
      <w:r w:rsidRPr="0033651C">
        <w:rPr>
          <w:rFonts w:ascii="Tahoma" w:hAnsi="Tahoma" w:cs="Tahoma"/>
        </w:rPr>
        <w:t>Are there cyber-security implications on SMEs in developing economies in a fragmented policy and regulatory environment?</w:t>
      </w:r>
    </w:p>
    <w:p w:rsidR="00FC0F9C" w:rsidRPr="0033651C" w:rsidRDefault="00FC0F9C" w:rsidP="004A6C0B">
      <w:pPr>
        <w:pStyle w:val="Listeafsnit"/>
        <w:numPr>
          <w:ilvl w:val="0"/>
          <w:numId w:val="29"/>
        </w:numPr>
        <w:spacing w:line="312" w:lineRule="auto"/>
        <w:rPr>
          <w:rFonts w:ascii="Tahoma" w:hAnsi="Tahoma" w:cs="Tahoma"/>
        </w:rPr>
      </w:pPr>
      <w:r w:rsidRPr="0033651C">
        <w:rPr>
          <w:rFonts w:ascii="Tahoma" w:hAnsi="Tahoma" w:cs="Tahoma"/>
        </w:rPr>
        <w:t>How are these interconnectivities regulated, some of which are cross-border originated?</w:t>
      </w:r>
    </w:p>
    <w:p w:rsidR="00FC0F9C" w:rsidRPr="0033651C" w:rsidRDefault="00FC0F9C" w:rsidP="004A6C0B">
      <w:pPr>
        <w:pStyle w:val="Listeafsnit"/>
        <w:numPr>
          <w:ilvl w:val="0"/>
          <w:numId w:val="29"/>
        </w:numPr>
        <w:spacing w:line="312" w:lineRule="auto"/>
        <w:rPr>
          <w:rFonts w:ascii="Tahoma" w:hAnsi="Tahoma" w:cs="Tahoma"/>
        </w:rPr>
      </w:pPr>
      <w:r w:rsidRPr="0033651C">
        <w:rPr>
          <w:rFonts w:ascii="Tahoma" w:hAnsi="Tahoma" w:cs="Tahoma"/>
        </w:rPr>
        <w:t>What has been the impact of cyber-security policy and regulation on SMEs?</w:t>
      </w:r>
    </w:p>
    <w:p w:rsidR="00FC0F9C" w:rsidRPr="0033651C" w:rsidRDefault="00FC0F9C" w:rsidP="004A6C0B">
      <w:pPr>
        <w:pStyle w:val="Listeafsnit"/>
        <w:numPr>
          <w:ilvl w:val="0"/>
          <w:numId w:val="29"/>
        </w:numPr>
        <w:spacing w:line="312" w:lineRule="auto"/>
        <w:rPr>
          <w:rFonts w:ascii="Tahoma" w:hAnsi="Tahoma" w:cs="Tahoma"/>
        </w:rPr>
      </w:pPr>
      <w:r w:rsidRPr="0033651C">
        <w:rPr>
          <w:rFonts w:ascii="Tahoma" w:hAnsi="Tahoma" w:cs="Tahoma"/>
        </w:rPr>
        <w:t>What are the challenges of Internet service delivery on SMEs in respect of security, governance, risk and compliance?</w:t>
      </w:r>
    </w:p>
    <w:p w:rsidR="00FC0F9C" w:rsidRPr="0033651C" w:rsidRDefault="00FC0F9C" w:rsidP="004A6C0B">
      <w:pPr>
        <w:pStyle w:val="Listeafsnit"/>
        <w:numPr>
          <w:ilvl w:val="0"/>
          <w:numId w:val="29"/>
        </w:numPr>
        <w:spacing w:line="312" w:lineRule="auto"/>
        <w:rPr>
          <w:rFonts w:ascii="Tahoma" w:hAnsi="Tahoma" w:cs="Tahoma"/>
        </w:rPr>
      </w:pPr>
      <w:r w:rsidRPr="0033651C">
        <w:rPr>
          <w:rFonts w:ascii="Tahoma" w:hAnsi="Tahoma" w:cs="Tahoma"/>
        </w:rPr>
        <w:t>What are the enablers and inhibitors to growth of the industry due to multiple interconnectedness and its cyber-security implications?</w:t>
      </w:r>
    </w:p>
    <w:p w:rsidR="00FC0F9C" w:rsidRPr="0033651C" w:rsidRDefault="00FC0F9C" w:rsidP="004A6C0B">
      <w:pPr>
        <w:spacing w:line="312" w:lineRule="auto"/>
        <w:rPr>
          <w:rFonts w:ascii="Tahoma" w:hAnsi="Tahoma" w:cs="Tahoma"/>
        </w:rPr>
      </w:pPr>
      <w:r w:rsidRPr="0033651C">
        <w:rPr>
          <w:rFonts w:ascii="Tahoma" w:hAnsi="Tahoma" w:cs="Tahoma"/>
        </w:rPr>
        <w:t xml:space="preserve">In view of the broad scope of cyber-security policy and regulation, drawing general conclusions may be inappropriate.  Nevertheless, we shall comment briefly on some specific features of the research which are quite striking. </w:t>
      </w:r>
    </w:p>
    <w:p w:rsidR="00FC0F9C" w:rsidRPr="0033651C" w:rsidRDefault="00FC0F9C" w:rsidP="004A6C0B">
      <w:pPr>
        <w:spacing w:after="120" w:line="312" w:lineRule="auto"/>
        <w:rPr>
          <w:rFonts w:ascii="Tahoma" w:hAnsi="Tahoma" w:cs="Tahoma"/>
        </w:rPr>
      </w:pPr>
      <w:r w:rsidRPr="0033651C">
        <w:rPr>
          <w:rFonts w:ascii="Tahoma" w:hAnsi="Tahoma" w:cs="Tahoma"/>
        </w:rPr>
        <w:t>Cross-border and commercial presence providers constitute about 5% of the SMEs we surveyed.  Security standards and best practices are not adhered to; security solut</w:t>
      </w:r>
      <w:r w:rsidR="002C4DFD" w:rsidRPr="0033651C">
        <w:rPr>
          <w:rFonts w:ascii="Tahoma" w:hAnsi="Tahoma" w:cs="Tahoma"/>
        </w:rPr>
        <w:t>ions are not adequate; internet and</w:t>
      </w:r>
      <w:r w:rsidRPr="0033651C">
        <w:rPr>
          <w:rFonts w:ascii="Tahoma" w:hAnsi="Tahoma" w:cs="Tahoma"/>
        </w:rPr>
        <w:t xml:space="preserve"> systems protection are not adequate; </w:t>
      </w:r>
      <w:r w:rsidR="002C4DFD" w:rsidRPr="0033651C">
        <w:rPr>
          <w:rFonts w:ascii="Tahoma" w:hAnsi="Tahoma" w:cs="Tahoma"/>
        </w:rPr>
        <w:t xml:space="preserve">averagely, </w:t>
      </w:r>
      <w:r w:rsidRPr="0033651C">
        <w:rPr>
          <w:rFonts w:ascii="Tahoma" w:hAnsi="Tahoma" w:cs="Tahoma"/>
        </w:rPr>
        <w:t xml:space="preserve">about 35% SMEs perceived Internet service delivery in Ghana as risky, unsecured and vulnerable to cyber attacks.  </w:t>
      </w:r>
    </w:p>
    <w:p w:rsidR="00FC0F9C" w:rsidRPr="0033651C" w:rsidRDefault="00FC0F9C" w:rsidP="004A6C0B">
      <w:pPr>
        <w:spacing w:after="120" w:line="312" w:lineRule="auto"/>
        <w:rPr>
          <w:rFonts w:ascii="Tahoma" w:hAnsi="Tahoma" w:cs="Tahoma"/>
        </w:rPr>
      </w:pPr>
      <w:r w:rsidRPr="0033651C">
        <w:rPr>
          <w:rFonts w:ascii="Tahoma" w:hAnsi="Tahoma" w:cs="Tahoma"/>
        </w:rPr>
        <w:t xml:space="preserve">We can infer that governance, risk and compliance issues require the policy-makers urgent attention.  Obviously, there are some cyber-security implications on SMEs as a result of fragmented policy and regulation.  </w:t>
      </w:r>
      <w:r w:rsidR="002C4DFD" w:rsidRPr="0033651C">
        <w:rPr>
          <w:rFonts w:ascii="Tahoma" w:hAnsi="Tahoma" w:cs="Tahoma"/>
        </w:rPr>
        <w:t>T</w:t>
      </w:r>
      <w:r w:rsidRPr="0033651C">
        <w:rPr>
          <w:rFonts w:ascii="Tahoma" w:hAnsi="Tahoma" w:cs="Tahoma"/>
        </w:rPr>
        <w:t xml:space="preserve">hese may not have been necessitated by the cross-border and commercial presence providers.    We therefore reject the null hypothesis and deduce that there are </w:t>
      </w:r>
      <w:r w:rsidRPr="0033651C">
        <w:rPr>
          <w:rFonts w:ascii="Tahoma" w:hAnsi="Tahoma" w:cs="Tahoma"/>
          <w:i/>
        </w:rPr>
        <w:t>some</w:t>
      </w:r>
      <w:r w:rsidRPr="0033651C">
        <w:rPr>
          <w:rFonts w:ascii="Tahoma" w:hAnsi="Tahoma" w:cs="Tahoma"/>
        </w:rPr>
        <w:t xml:space="preserve"> cyber-security implications on SMEs in a fragmented policy and regulatory environment of a developing economy.</w:t>
      </w:r>
    </w:p>
    <w:p w:rsidR="00FC0F9C" w:rsidRPr="0033651C" w:rsidRDefault="00FC0F9C" w:rsidP="004A6C0B">
      <w:pPr>
        <w:spacing w:after="120" w:line="312" w:lineRule="auto"/>
        <w:rPr>
          <w:rFonts w:ascii="Tahoma" w:hAnsi="Tahoma" w:cs="Tahoma"/>
        </w:rPr>
      </w:pPr>
      <w:r w:rsidRPr="0033651C">
        <w:rPr>
          <w:rFonts w:ascii="Tahoma" w:hAnsi="Tahoma" w:cs="Tahoma"/>
        </w:rPr>
        <w:t xml:space="preserve">Though, </w:t>
      </w:r>
      <w:proofErr w:type="gramStart"/>
      <w:r w:rsidRPr="0033651C">
        <w:rPr>
          <w:rFonts w:ascii="Tahoma" w:hAnsi="Tahoma" w:cs="Tahoma"/>
        </w:rPr>
        <w:t xml:space="preserve">this study was from academic research perspective, the lessons drawn could assist policy-makers weigh various regulatory reform proposals </w:t>
      </w:r>
      <w:proofErr w:type="spellStart"/>
      <w:r w:rsidRPr="0033651C">
        <w:rPr>
          <w:rFonts w:ascii="Tahoma" w:hAnsi="Tahoma" w:cs="Tahoma"/>
        </w:rPr>
        <w:t>vis</w:t>
      </w:r>
      <w:proofErr w:type="spellEnd"/>
      <w:r w:rsidRPr="0033651C">
        <w:rPr>
          <w:rFonts w:ascii="Tahoma" w:hAnsi="Tahoma" w:cs="Tahoma"/>
        </w:rPr>
        <w:t>-a-</w:t>
      </w:r>
      <w:proofErr w:type="spellStart"/>
      <w:r w:rsidRPr="0033651C">
        <w:rPr>
          <w:rFonts w:ascii="Tahoma" w:hAnsi="Tahoma" w:cs="Tahoma"/>
        </w:rPr>
        <w:t>vis</w:t>
      </w:r>
      <w:proofErr w:type="spellEnd"/>
      <w:r w:rsidRPr="0033651C">
        <w:rPr>
          <w:rFonts w:ascii="Tahoma" w:hAnsi="Tahoma" w:cs="Tahoma"/>
        </w:rPr>
        <w:t xml:space="preserve"> cyber-security trends, and consider</w:t>
      </w:r>
      <w:proofErr w:type="gramEnd"/>
      <w:r w:rsidRPr="0033651C">
        <w:rPr>
          <w:rFonts w:ascii="Tahoma" w:hAnsi="Tahoma" w:cs="Tahoma"/>
        </w:rPr>
        <w:t xml:space="preserve"> ways in which the current regulatory regime could be </w:t>
      </w:r>
      <w:r w:rsidR="002C4DFD" w:rsidRPr="0033651C">
        <w:rPr>
          <w:rFonts w:ascii="Tahoma" w:hAnsi="Tahoma" w:cs="Tahoma"/>
        </w:rPr>
        <w:t>optimized</w:t>
      </w:r>
      <w:r w:rsidRPr="0033651C">
        <w:rPr>
          <w:rFonts w:ascii="Tahoma" w:hAnsi="Tahoma" w:cs="Tahoma"/>
        </w:rPr>
        <w:t>.</w:t>
      </w:r>
    </w:p>
    <w:p w:rsidR="00FC0F9C" w:rsidRPr="0033651C" w:rsidRDefault="00FC0F9C" w:rsidP="004A6C0B">
      <w:pPr>
        <w:spacing w:after="100" w:afterAutospacing="1" w:line="312" w:lineRule="auto"/>
        <w:rPr>
          <w:rStyle w:val="Strk"/>
          <w:rFonts w:ascii="Arial" w:hAnsi="Arial" w:cs="Arial"/>
          <w:sz w:val="15"/>
          <w:szCs w:val="15"/>
        </w:rPr>
      </w:pPr>
      <w:r w:rsidRPr="0033651C">
        <w:rPr>
          <w:rFonts w:ascii="Tahoma" w:hAnsi="Tahoma" w:cs="Tahoma"/>
        </w:rPr>
        <w:t>We commend the on-going policy initiatives on data protection, but would advice the incorporation of explicit clauses to address the totality of cyber-security dimensions as per the ITU-T Recommendation X.</w:t>
      </w:r>
      <w:r w:rsidR="006D24AF" w:rsidRPr="0033651C">
        <w:rPr>
          <w:rFonts w:ascii="Tahoma" w:hAnsi="Tahoma" w:cs="Tahoma"/>
        </w:rPr>
        <w:t>805</w:t>
      </w:r>
      <w:r w:rsidRPr="0033651C">
        <w:rPr>
          <w:rFonts w:ascii="Tahoma" w:hAnsi="Tahoma" w:cs="Tahoma"/>
        </w:rPr>
        <w:t xml:space="preserve">.  We </w:t>
      </w:r>
      <w:r w:rsidRPr="0033651C">
        <w:rPr>
          <w:rFonts w:ascii="Tahoma" w:hAnsi="Tahoma" w:cs="Tahoma"/>
        </w:rPr>
        <w:lastRenderedPageBreak/>
        <w:t>also recommend the establishment of CERT to cater for cyber-disaster preparedness and recovery programs.  In essence policy makers should endeavor to consolidate existing policies or frameworks in favor of a coherent policy that would explicitly address cyber-security vulnerabilities with SMEs in mind, and to position the SMEs to compete in the cyber-market.  There is also the need to appropriately manage the “cross-border” and “commercial presence” providers to ensure adequacy of cyber-security solutions, implementations and compliance.</w:t>
      </w:r>
    </w:p>
    <w:p w:rsidR="00E2402C" w:rsidRPr="0033651C" w:rsidRDefault="00E2402C" w:rsidP="004A6C0B">
      <w:pPr>
        <w:spacing w:after="120" w:line="312" w:lineRule="auto"/>
        <w:rPr>
          <w:rFonts w:ascii="Tahoma" w:hAnsi="Tahoma" w:cs="Tahoma"/>
        </w:rPr>
      </w:pPr>
      <w:r w:rsidRPr="0033651C">
        <w:rPr>
          <w:rFonts w:ascii="Tahoma" w:hAnsi="Tahoma" w:cs="Tahoma"/>
        </w:rPr>
        <w:t xml:space="preserve">We </w:t>
      </w:r>
      <w:r w:rsidR="00FC0F9C" w:rsidRPr="0033651C">
        <w:rPr>
          <w:rFonts w:ascii="Tahoma" w:hAnsi="Tahoma" w:cs="Tahoma"/>
        </w:rPr>
        <w:t xml:space="preserve">recommend that stakeholders be incentivized to report incidents, and to invest in cyber-security solutions.  We also recommend that policy makers should examine in detail the impacts and inhibitions to growth due to multiple inter-connectedness and its cyber-security implications. </w:t>
      </w:r>
      <w:r w:rsidRPr="0033651C">
        <w:rPr>
          <w:rFonts w:ascii="Tahoma" w:hAnsi="Tahoma" w:cs="Tahoma"/>
        </w:rPr>
        <w:t xml:space="preserve"> Obviously, this calls for further research work into examining the impact of cyber-security vulnerabilities with SMEs.  </w:t>
      </w:r>
    </w:p>
    <w:p w:rsidR="00D03288" w:rsidRDefault="00E2402C" w:rsidP="00D03288">
      <w:pPr>
        <w:spacing w:after="120" w:line="312" w:lineRule="auto"/>
        <w:rPr>
          <w:rFonts w:ascii="Tahoma" w:hAnsi="Tahoma" w:cs="Tahoma"/>
        </w:rPr>
      </w:pPr>
      <w:r w:rsidRPr="0033651C">
        <w:rPr>
          <w:rFonts w:ascii="Tahoma" w:hAnsi="Tahoma" w:cs="Tahoma"/>
        </w:rPr>
        <w:t>Since cyber-s</w:t>
      </w:r>
      <w:r w:rsidR="00FC0F9C" w:rsidRPr="0033651C">
        <w:rPr>
          <w:rFonts w:ascii="Tahoma" w:hAnsi="Tahoma" w:cs="Tahoma"/>
        </w:rPr>
        <w:t xml:space="preserve">ecurity threats </w:t>
      </w:r>
      <w:r w:rsidRPr="0033651C">
        <w:rPr>
          <w:rFonts w:ascii="Tahoma" w:hAnsi="Tahoma" w:cs="Tahoma"/>
        </w:rPr>
        <w:t xml:space="preserve">are no longer perceived </w:t>
      </w:r>
      <w:r w:rsidR="00FC0F9C" w:rsidRPr="0033651C">
        <w:rPr>
          <w:rFonts w:ascii="Tahoma" w:hAnsi="Tahoma" w:cs="Tahoma"/>
        </w:rPr>
        <w:t xml:space="preserve">as </w:t>
      </w:r>
      <w:r w:rsidRPr="0033651C">
        <w:rPr>
          <w:rFonts w:ascii="Tahoma" w:hAnsi="Tahoma" w:cs="Tahoma"/>
        </w:rPr>
        <w:t xml:space="preserve">mainly </w:t>
      </w:r>
      <w:r w:rsidR="00FC0F9C" w:rsidRPr="0033651C">
        <w:rPr>
          <w:rFonts w:ascii="Tahoma" w:hAnsi="Tahoma" w:cs="Tahoma"/>
        </w:rPr>
        <w:t xml:space="preserve">technological </w:t>
      </w:r>
      <w:r w:rsidRPr="0033651C">
        <w:rPr>
          <w:rFonts w:ascii="Tahoma" w:hAnsi="Tahoma" w:cs="Tahoma"/>
        </w:rPr>
        <w:t xml:space="preserve">in nature, but also human centric, awareness programs and dissemination of knowledge on user behavior </w:t>
      </w:r>
      <w:r w:rsidR="00E6716F" w:rsidRPr="0033651C">
        <w:rPr>
          <w:rFonts w:ascii="Tahoma" w:hAnsi="Tahoma" w:cs="Tahoma"/>
        </w:rPr>
        <w:t xml:space="preserve">could be beneficial to SMEs.   Finally, arguably </w:t>
      </w:r>
      <w:r w:rsidR="00FC0F9C" w:rsidRPr="0033651C">
        <w:rPr>
          <w:rFonts w:ascii="Tahoma" w:hAnsi="Tahoma" w:cs="Tahoma"/>
        </w:rPr>
        <w:t xml:space="preserve">cyber-security </w:t>
      </w:r>
      <w:r w:rsidR="00E6716F" w:rsidRPr="0033651C">
        <w:rPr>
          <w:rFonts w:ascii="Tahoma" w:hAnsi="Tahoma" w:cs="Tahoma"/>
        </w:rPr>
        <w:t xml:space="preserve">could be </w:t>
      </w:r>
      <w:r w:rsidR="00FC0F9C" w:rsidRPr="0033651C">
        <w:rPr>
          <w:rFonts w:ascii="Tahoma" w:hAnsi="Tahoma" w:cs="Tahoma"/>
        </w:rPr>
        <w:t xml:space="preserve">perceived as “public good”, and </w:t>
      </w:r>
      <w:r w:rsidR="00E6716F" w:rsidRPr="0033651C">
        <w:rPr>
          <w:rFonts w:ascii="Tahoma" w:hAnsi="Tahoma" w:cs="Tahoma"/>
        </w:rPr>
        <w:t>from that perspective,</w:t>
      </w:r>
      <w:r w:rsidR="00FC0F9C" w:rsidRPr="0033651C">
        <w:rPr>
          <w:rFonts w:ascii="Tahoma" w:hAnsi="Tahoma" w:cs="Tahoma"/>
        </w:rPr>
        <w:t xml:space="preserve"> governments should provide leadership, with public-private-partnerships being forged.  </w:t>
      </w:r>
      <w:bookmarkStart w:id="14" w:name="Correlationsb"/>
      <w:bookmarkEnd w:id="14"/>
    </w:p>
    <w:p w:rsidR="0033651C" w:rsidRPr="0033651C" w:rsidRDefault="0033651C" w:rsidP="00D03288">
      <w:pPr>
        <w:spacing w:after="120" w:line="312" w:lineRule="auto"/>
        <w:rPr>
          <w:rFonts w:ascii="Tahoma" w:hAnsi="Tahoma" w:cs="Tahoma"/>
        </w:rPr>
      </w:pPr>
    </w:p>
    <w:p w:rsidR="00FC0F9C" w:rsidRPr="0033651C" w:rsidRDefault="00CA7850" w:rsidP="00D03288">
      <w:pPr>
        <w:pStyle w:val="Overskrift1"/>
        <w:rPr>
          <w:sz w:val="32"/>
          <w:szCs w:val="32"/>
        </w:rPr>
      </w:pPr>
      <w:bookmarkStart w:id="15" w:name="_Toc268717153"/>
      <w:r w:rsidRPr="0033651C">
        <w:rPr>
          <w:sz w:val="32"/>
          <w:szCs w:val="32"/>
        </w:rPr>
        <w:t>6</w:t>
      </w:r>
      <w:r w:rsidR="006E0024" w:rsidRPr="0033651C">
        <w:rPr>
          <w:sz w:val="32"/>
          <w:szCs w:val="32"/>
        </w:rPr>
        <w:t xml:space="preserve">. </w:t>
      </w:r>
      <w:r w:rsidR="00FC0F9C" w:rsidRPr="0033651C">
        <w:rPr>
          <w:sz w:val="32"/>
          <w:szCs w:val="32"/>
        </w:rPr>
        <w:t>References</w:t>
      </w:r>
      <w:bookmarkEnd w:id="15"/>
    </w:p>
    <w:p w:rsidR="00D1205B" w:rsidRPr="0033651C" w:rsidRDefault="00507260" w:rsidP="00FF4CD1">
      <w:pPr>
        <w:pStyle w:val="Bibliografi"/>
        <w:spacing w:after="240" w:line="240" w:lineRule="auto"/>
        <w:rPr>
          <w:rFonts w:ascii="Tahoma" w:hAnsi="Tahoma" w:cs="Tahoma"/>
          <w:noProof/>
        </w:rPr>
      </w:pPr>
      <w:r w:rsidRPr="0033651C">
        <w:rPr>
          <w:rFonts w:ascii="Tahoma" w:hAnsi="Tahoma" w:cs="Tahoma"/>
          <w:noProof/>
        </w:rPr>
        <w:t xml:space="preserve">Allison &amp; Strangwick. (2008). Privacy Through Security, Policy &amp; Practice in an SME. In R. Subramanian, </w:t>
      </w:r>
      <w:r w:rsidRPr="0033651C">
        <w:rPr>
          <w:rFonts w:ascii="Tahoma" w:hAnsi="Tahoma" w:cs="Tahoma"/>
          <w:i/>
          <w:iCs/>
          <w:noProof/>
        </w:rPr>
        <w:t>Computer Security, Privacy &amp; Politics: Current Issues, Challenges &amp; Solutions.</w:t>
      </w:r>
      <w:r w:rsidRPr="0033651C">
        <w:rPr>
          <w:rFonts w:ascii="Tahoma" w:hAnsi="Tahoma" w:cs="Tahoma"/>
          <w:noProof/>
        </w:rPr>
        <w:t xml:space="preserve"> IRM Press.</w:t>
      </w:r>
    </w:p>
    <w:p w:rsidR="00507260" w:rsidRPr="0033651C" w:rsidRDefault="00507260" w:rsidP="00FF4CD1">
      <w:pPr>
        <w:pStyle w:val="Bibliografi"/>
        <w:spacing w:after="240" w:line="240" w:lineRule="auto"/>
        <w:rPr>
          <w:rFonts w:ascii="Tahoma" w:hAnsi="Tahoma" w:cs="Tahoma"/>
          <w:noProof/>
        </w:rPr>
      </w:pPr>
      <w:r w:rsidRPr="0033651C">
        <w:rPr>
          <w:rFonts w:ascii="Tahoma" w:hAnsi="Tahoma" w:cs="Tahoma"/>
          <w:noProof/>
        </w:rPr>
        <w:t xml:space="preserve">Anderson &amp; Moore. (2006). Information Security Economics - and Beyond. </w:t>
      </w:r>
      <w:r w:rsidRPr="0033651C">
        <w:rPr>
          <w:rFonts w:ascii="Tahoma" w:hAnsi="Tahoma" w:cs="Tahoma"/>
          <w:i/>
          <w:iCs/>
          <w:noProof/>
        </w:rPr>
        <w:t>Science</w:t>
      </w:r>
      <w:r w:rsidRPr="0033651C">
        <w:rPr>
          <w:rFonts w:ascii="Tahoma" w:hAnsi="Tahoma" w:cs="Tahoma"/>
          <w:noProof/>
        </w:rPr>
        <w:t xml:space="preserve"> , 610-613.</w:t>
      </w:r>
    </w:p>
    <w:p w:rsidR="00507260" w:rsidRPr="0033651C" w:rsidRDefault="00507260" w:rsidP="00FF4CD1">
      <w:pPr>
        <w:pStyle w:val="Bibliografi"/>
        <w:spacing w:after="240" w:line="240" w:lineRule="auto"/>
        <w:rPr>
          <w:rFonts w:ascii="Tahoma" w:hAnsi="Tahoma" w:cs="Tahoma"/>
          <w:noProof/>
        </w:rPr>
      </w:pPr>
      <w:r w:rsidRPr="0033651C">
        <w:rPr>
          <w:rFonts w:ascii="Tahoma" w:hAnsi="Tahoma" w:cs="Tahoma"/>
          <w:noProof/>
        </w:rPr>
        <w:t xml:space="preserve">Baldwin, J. et al. (2002). </w:t>
      </w:r>
      <w:r w:rsidRPr="0033651C">
        <w:rPr>
          <w:rFonts w:ascii="Tahoma" w:hAnsi="Tahoma" w:cs="Tahoma"/>
          <w:i/>
          <w:iCs/>
          <w:noProof/>
        </w:rPr>
        <w:t>The Trend to Smaller producers in Manufacturing in Canada &amp; US.</w:t>
      </w:r>
      <w:r w:rsidRPr="0033651C">
        <w:rPr>
          <w:rFonts w:ascii="Tahoma" w:hAnsi="Tahoma" w:cs="Tahoma"/>
          <w:noProof/>
        </w:rPr>
        <w:t xml:space="preserve"> Center for Economic Studies, US Census Bureau.</w:t>
      </w:r>
    </w:p>
    <w:p w:rsidR="00507260" w:rsidRPr="0033651C" w:rsidRDefault="00507260" w:rsidP="00FF4CD1">
      <w:pPr>
        <w:pStyle w:val="Bibliografi"/>
        <w:spacing w:after="240" w:line="240" w:lineRule="auto"/>
        <w:rPr>
          <w:rFonts w:ascii="Tahoma" w:hAnsi="Tahoma" w:cs="Tahoma"/>
          <w:noProof/>
        </w:rPr>
      </w:pPr>
      <w:r w:rsidRPr="0033651C">
        <w:rPr>
          <w:rFonts w:ascii="Tahoma" w:hAnsi="Tahoma" w:cs="Tahoma"/>
          <w:noProof/>
        </w:rPr>
        <w:t xml:space="preserve">Barnett &amp; Vaicys. (2000). The moderating effect of individual's perceptions of ethical work climate on ethical judgments &amp; behavoral intentions. </w:t>
      </w:r>
      <w:r w:rsidRPr="0033651C">
        <w:rPr>
          <w:rFonts w:ascii="Tahoma" w:hAnsi="Tahoma" w:cs="Tahoma"/>
          <w:i/>
          <w:iCs/>
          <w:noProof/>
        </w:rPr>
        <w:t>27</w:t>
      </w:r>
      <w:r w:rsidRPr="0033651C">
        <w:rPr>
          <w:rFonts w:ascii="Tahoma" w:hAnsi="Tahoma" w:cs="Tahoma"/>
          <w:noProof/>
        </w:rPr>
        <w:t xml:space="preserve"> (4), 317-362.</w:t>
      </w:r>
    </w:p>
    <w:p w:rsidR="00507260" w:rsidRPr="0033651C" w:rsidRDefault="00507260" w:rsidP="00FF4CD1">
      <w:pPr>
        <w:pStyle w:val="Bibliografi"/>
        <w:spacing w:after="240" w:line="240" w:lineRule="auto"/>
        <w:rPr>
          <w:rFonts w:ascii="Tahoma" w:hAnsi="Tahoma" w:cs="Tahoma"/>
          <w:noProof/>
        </w:rPr>
      </w:pPr>
      <w:r w:rsidRPr="0033651C">
        <w:rPr>
          <w:rFonts w:ascii="Tahoma" w:hAnsi="Tahoma" w:cs="Tahoma"/>
          <w:noProof/>
        </w:rPr>
        <w:t>Bauer &amp; van Eeten. (2009). Cyber-security: Stakeholders incentives, externalities &amp; policy options.</w:t>
      </w:r>
    </w:p>
    <w:p w:rsidR="00507260" w:rsidRPr="0033651C" w:rsidRDefault="00507260" w:rsidP="00FF4CD1">
      <w:pPr>
        <w:pStyle w:val="Bibliografi"/>
        <w:spacing w:after="240" w:line="240" w:lineRule="auto"/>
        <w:rPr>
          <w:rFonts w:ascii="Tahoma" w:hAnsi="Tahoma" w:cs="Tahoma"/>
          <w:noProof/>
        </w:rPr>
      </w:pPr>
      <w:r w:rsidRPr="0033651C">
        <w:rPr>
          <w:rFonts w:ascii="Tahoma" w:hAnsi="Tahoma" w:cs="Tahoma"/>
          <w:noProof/>
        </w:rPr>
        <w:t xml:space="preserve">Bauer, M. (1996). The Narrative Interview - comments on a technique for qualitative data collection. </w:t>
      </w:r>
      <w:r w:rsidRPr="0033651C">
        <w:rPr>
          <w:rFonts w:ascii="Tahoma" w:hAnsi="Tahoma" w:cs="Tahoma"/>
          <w:i/>
          <w:iCs/>
          <w:noProof/>
        </w:rPr>
        <w:t>London School of Economics &amp; Politics</w:t>
      </w:r>
      <w:r w:rsidRPr="0033651C">
        <w:rPr>
          <w:rFonts w:ascii="Tahoma" w:hAnsi="Tahoma" w:cs="Tahoma"/>
          <w:noProof/>
        </w:rPr>
        <w:t xml:space="preserve"> .</w:t>
      </w:r>
    </w:p>
    <w:p w:rsidR="00507260" w:rsidRPr="0033651C" w:rsidRDefault="00507260" w:rsidP="00FF4CD1">
      <w:pPr>
        <w:pStyle w:val="Bibliografi"/>
        <w:spacing w:after="240" w:line="240" w:lineRule="auto"/>
        <w:rPr>
          <w:rFonts w:ascii="Tahoma" w:hAnsi="Tahoma" w:cs="Tahoma"/>
          <w:noProof/>
        </w:rPr>
      </w:pPr>
      <w:r w:rsidRPr="0033651C">
        <w:rPr>
          <w:rFonts w:ascii="Tahoma" w:hAnsi="Tahoma" w:cs="Tahoma"/>
          <w:noProof/>
        </w:rPr>
        <w:t xml:space="preserve">Brewer, B. (2002). </w:t>
      </w:r>
      <w:r w:rsidRPr="0033651C">
        <w:rPr>
          <w:rFonts w:ascii="Tahoma" w:hAnsi="Tahoma" w:cs="Tahoma"/>
          <w:i/>
          <w:iCs/>
          <w:noProof/>
        </w:rPr>
        <w:t>Perception &amp; Reason.</w:t>
      </w:r>
      <w:r w:rsidRPr="0033651C">
        <w:rPr>
          <w:rFonts w:ascii="Tahoma" w:hAnsi="Tahoma" w:cs="Tahoma"/>
          <w:noProof/>
        </w:rPr>
        <w:t xml:space="preserve"> Oxford University Press.</w:t>
      </w:r>
    </w:p>
    <w:p w:rsidR="00507260" w:rsidRPr="0033651C" w:rsidRDefault="00507260" w:rsidP="00FF4CD1">
      <w:pPr>
        <w:pStyle w:val="Bibliografi"/>
        <w:spacing w:after="240" w:line="240" w:lineRule="auto"/>
        <w:rPr>
          <w:rFonts w:ascii="Tahoma" w:hAnsi="Tahoma" w:cs="Tahoma"/>
          <w:noProof/>
        </w:rPr>
      </w:pPr>
      <w:r w:rsidRPr="0033651C">
        <w:rPr>
          <w:rFonts w:ascii="Tahoma" w:hAnsi="Tahoma" w:cs="Tahoma"/>
          <w:noProof/>
        </w:rPr>
        <w:t xml:space="preserve">Casley &amp; Kumar. (1988). </w:t>
      </w:r>
      <w:r w:rsidRPr="0033651C">
        <w:rPr>
          <w:rFonts w:ascii="Tahoma" w:hAnsi="Tahoma" w:cs="Tahoma"/>
          <w:i/>
          <w:iCs/>
          <w:noProof/>
        </w:rPr>
        <w:t>The Collection, Analysis &amp; use of Monitoring &amp; Evaluation Data.</w:t>
      </w:r>
      <w:r w:rsidRPr="0033651C">
        <w:rPr>
          <w:rFonts w:ascii="Tahoma" w:hAnsi="Tahoma" w:cs="Tahoma"/>
          <w:noProof/>
        </w:rPr>
        <w:t xml:space="preserve"> Oxford.</w:t>
      </w:r>
    </w:p>
    <w:p w:rsidR="00507260" w:rsidRPr="0033651C" w:rsidRDefault="00507260" w:rsidP="00FF4CD1">
      <w:pPr>
        <w:pStyle w:val="Bibliografi"/>
        <w:spacing w:after="240" w:line="240" w:lineRule="auto"/>
        <w:rPr>
          <w:rFonts w:ascii="Tahoma" w:hAnsi="Tahoma" w:cs="Tahoma"/>
          <w:noProof/>
        </w:rPr>
      </w:pPr>
      <w:r w:rsidRPr="0033651C">
        <w:rPr>
          <w:rFonts w:ascii="Tahoma" w:hAnsi="Tahoma" w:cs="Tahoma"/>
          <w:noProof/>
        </w:rPr>
        <w:t xml:space="preserve">Chaturvedi, M.M. et al. (2009). </w:t>
      </w:r>
      <w:r w:rsidRPr="0033651C">
        <w:rPr>
          <w:rFonts w:ascii="Tahoma" w:hAnsi="Tahoma" w:cs="Tahoma"/>
          <w:i/>
          <w:iCs/>
          <w:noProof/>
        </w:rPr>
        <w:t>Cyber Security Infrastructure in India: A Study.</w:t>
      </w:r>
      <w:r w:rsidRPr="0033651C">
        <w:rPr>
          <w:rFonts w:ascii="Tahoma" w:hAnsi="Tahoma" w:cs="Tahoma"/>
          <w:noProof/>
        </w:rPr>
        <w:t xml:space="preserve"> Delhi: Indian Institute of Technology.</w:t>
      </w:r>
    </w:p>
    <w:p w:rsidR="00507260" w:rsidRPr="0033651C" w:rsidRDefault="00507260" w:rsidP="00FF4CD1">
      <w:pPr>
        <w:pStyle w:val="Bibliografi"/>
        <w:spacing w:after="240" w:line="240" w:lineRule="auto"/>
        <w:rPr>
          <w:rFonts w:ascii="Tahoma" w:hAnsi="Tahoma" w:cs="Tahoma"/>
          <w:noProof/>
        </w:rPr>
      </w:pPr>
      <w:r w:rsidRPr="0033651C">
        <w:rPr>
          <w:rFonts w:ascii="Tahoma" w:hAnsi="Tahoma" w:cs="Tahoma"/>
          <w:noProof/>
        </w:rPr>
        <w:t xml:space="preserve">Denning, D. (2003). Cyber-Security as an Emergent Infrastructure. In R. Latham, </w:t>
      </w:r>
      <w:r w:rsidRPr="0033651C">
        <w:rPr>
          <w:rFonts w:ascii="Tahoma" w:hAnsi="Tahoma" w:cs="Tahoma"/>
          <w:i/>
          <w:iCs/>
          <w:noProof/>
        </w:rPr>
        <w:t>Bombs &amp; Bandwidth: The Emerging Relationship between IT &amp; Security.</w:t>
      </w:r>
      <w:r w:rsidRPr="0033651C">
        <w:rPr>
          <w:rFonts w:ascii="Tahoma" w:hAnsi="Tahoma" w:cs="Tahoma"/>
          <w:noProof/>
        </w:rPr>
        <w:t xml:space="preserve"> The New Press.</w:t>
      </w:r>
    </w:p>
    <w:p w:rsidR="00507260" w:rsidRPr="0033651C" w:rsidRDefault="00507260" w:rsidP="00FF4CD1">
      <w:pPr>
        <w:pStyle w:val="Bibliografi"/>
        <w:spacing w:after="240" w:line="240" w:lineRule="auto"/>
        <w:rPr>
          <w:rFonts w:ascii="Tahoma" w:hAnsi="Tahoma" w:cs="Tahoma"/>
          <w:noProof/>
        </w:rPr>
      </w:pPr>
      <w:r w:rsidRPr="0033651C">
        <w:rPr>
          <w:rFonts w:ascii="Tahoma" w:hAnsi="Tahoma" w:cs="Tahoma"/>
          <w:noProof/>
        </w:rPr>
        <w:t xml:space="preserve">Farahmand, F. et al. (2008). Incentives &amp; Perceptions of Information Security Risks. </w:t>
      </w:r>
      <w:r w:rsidRPr="0033651C">
        <w:rPr>
          <w:rFonts w:ascii="Tahoma" w:hAnsi="Tahoma" w:cs="Tahoma"/>
          <w:i/>
          <w:iCs/>
          <w:noProof/>
        </w:rPr>
        <w:t>Twenty Ninth International Conference on Information systsems.</w:t>
      </w:r>
      <w:r w:rsidRPr="0033651C">
        <w:rPr>
          <w:rFonts w:ascii="Tahoma" w:hAnsi="Tahoma" w:cs="Tahoma"/>
          <w:noProof/>
        </w:rPr>
        <w:t xml:space="preserve"> Paris.</w:t>
      </w:r>
    </w:p>
    <w:p w:rsidR="00507260" w:rsidRPr="0033651C" w:rsidRDefault="00507260" w:rsidP="00FF4CD1">
      <w:pPr>
        <w:pStyle w:val="Bibliografi"/>
        <w:spacing w:after="240" w:line="240" w:lineRule="auto"/>
        <w:rPr>
          <w:rFonts w:ascii="Tahoma" w:hAnsi="Tahoma" w:cs="Tahoma"/>
          <w:noProof/>
        </w:rPr>
      </w:pPr>
      <w:r w:rsidRPr="0033651C">
        <w:rPr>
          <w:rFonts w:ascii="Tahoma" w:hAnsi="Tahoma" w:cs="Tahoma"/>
          <w:noProof/>
        </w:rPr>
        <w:lastRenderedPageBreak/>
        <w:t>Fida, B. A. (2008). The Importance of SMEs in Economic Development. Banking, Finance &amp; Accounting Community.</w:t>
      </w:r>
    </w:p>
    <w:p w:rsidR="00507260" w:rsidRPr="0033651C" w:rsidRDefault="00507260" w:rsidP="00FF4CD1">
      <w:pPr>
        <w:pStyle w:val="Bibliografi"/>
        <w:spacing w:after="240" w:line="240" w:lineRule="auto"/>
        <w:rPr>
          <w:rFonts w:ascii="Tahoma" w:hAnsi="Tahoma" w:cs="Tahoma"/>
          <w:noProof/>
        </w:rPr>
      </w:pPr>
      <w:r w:rsidRPr="0033651C">
        <w:rPr>
          <w:rFonts w:ascii="Tahoma" w:hAnsi="Tahoma" w:cs="Tahoma"/>
          <w:noProof/>
        </w:rPr>
        <w:t xml:space="preserve">Frey, B. (2000). The Impact of Moral Intensity on Decision Making in a business context. </w:t>
      </w:r>
      <w:r w:rsidRPr="0033651C">
        <w:rPr>
          <w:rFonts w:ascii="Tahoma" w:hAnsi="Tahoma" w:cs="Tahoma"/>
          <w:i/>
          <w:iCs/>
          <w:noProof/>
        </w:rPr>
        <w:t>26</w:t>
      </w:r>
      <w:r w:rsidRPr="0033651C">
        <w:rPr>
          <w:rFonts w:ascii="Tahoma" w:hAnsi="Tahoma" w:cs="Tahoma"/>
          <w:noProof/>
        </w:rPr>
        <w:t xml:space="preserve"> (3), 181-195.</w:t>
      </w:r>
    </w:p>
    <w:p w:rsidR="00507260" w:rsidRPr="0033651C" w:rsidRDefault="00507260" w:rsidP="00FF4CD1">
      <w:pPr>
        <w:pStyle w:val="Bibliografi"/>
        <w:spacing w:after="240" w:line="240" w:lineRule="auto"/>
        <w:rPr>
          <w:rFonts w:ascii="Tahoma" w:hAnsi="Tahoma" w:cs="Tahoma"/>
          <w:noProof/>
        </w:rPr>
      </w:pPr>
      <w:r w:rsidRPr="0033651C">
        <w:rPr>
          <w:rFonts w:ascii="Tahoma" w:hAnsi="Tahoma" w:cs="Tahoma"/>
          <w:noProof/>
        </w:rPr>
        <w:t xml:space="preserve">Hammock, M. (2010, June). A Review of the Economics of Information Security Literature. </w:t>
      </w:r>
      <w:r w:rsidRPr="0033651C">
        <w:rPr>
          <w:rFonts w:ascii="Tahoma" w:hAnsi="Tahoma" w:cs="Tahoma"/>
          <w:i/>
          <w:iCs/>
          <w:noProof/>
        </w:rPr>
        <w:t>Social Sciences Research Network (SSRN)</w:t>
      </w:r>
      <w:r w:rsidRPr="0033651C">
        <w:rPr>
          <w:rFonts w:ascii="Tahoma" w:hAnsi="Tahoma" w:cs="Tahoma"/>
          <w:noProof/>
        </w:rPr>
        <w:t xml:space="preserve"> .</w:t>
      </w:r>
    </w:p>
    <w:p w:rsidR="00507260" w:rsidRPr="0033651C" w:rsidRDefault="00507260" w:rsidP="00FF4CD1">
      <w:pPr>
        <w:pStyle w:val="Bibliografi"/>
        <w:spacing w:after="240" w:line="240" w:lineRule="auto"/>
        <w:rPr>
          <w:rFonts w:ascii="Tahoma" w:hAnsi="Tahoma" w:cs="Tahoma"/>
          <w:noProof/>
        </w:rPr>
      </w:pPr>
      <w:r w:rsidRPr="0033651C">
        <w:rPr>
          <w:rFonts w:ascii="Tahoma" w:hAnsi="Tahoma" w:cs="Tahoma"/>
          <w:noProof/>
        </w:rPr>
        <w:t xml:space="preserve">Heeks &amp; Duncombe. (2001). </w:t>
      </w:r>
      <w:r w:rsidRPr="0033651C">
        <w:rPr>
          <w:rFonts w:ascii="Tahoma" w:hAnsi="Tahoma" w:cs="Tahoma"/>
          <w:i/>
          <w:iCs/>
          <w:noProof/>
        </w:rPr>
        <w:t>Technology Planning in ICT: A Handbook for Enterprenuers in Developing Countries.</w:t>
      </w:r>
      <w:r w:rsidRPr="0033651C">
        <w:rPr>
          <w:rFonts w:ascii="Tahoma" w:hAnsi="Tahoma" w:cs="Tahoma"/>
          <w:noProof/>
        </w:rPr>
        <w:t xml:space="preserve"> University of Manchester, UK.</w:t>
      </w:r>
    </w:p>
    <w:p w:rsidR="00507260" w:rsidRPr="0033651C" w:rsidRDefault="00507260" w:rsidP="00FF4CD1">
      <w:pPr>
        <w:pStyle w:val="Bibliografi"/>
        <w:spacing w:after="240" w:line="240" w:lineRule="auto"/>
        <w:rPr>
          <w:rFonts w:ascii="Tahoma" w:hAnsi="Tahoma" w:cs="Tahoma"/>
          <w:noProof/>
        </w:rPr>
      </w:pPr>
      <w:r w:rsidRPr="0033651C">
        <w:rPr>
          <w:rFonts w:ascii="Tahoma" w:hAnsi="Tahoma" w:cs="Tahoma"/>
          <w:noProof/>
        </w:rPr>
        <w:t xml:space="preserve">Heeringa, S. et al. (2010). </w:t>
      </w:r>
      <w:r w:rsidRPr="0033651C">
        <w:rPr>
          <w:rFonts w:ascii="Tahoma" w:hAnsi="Tahoma" w:cs="Tahoma"/>
          <w:i/>
          <w:iCs/>
          <w:noProof/>
        </w:rPr>
        <w:t>Applied Survey Data Analysis.</w:t>
      </w:r>
      <w:r w:rsidRPr="0033651C">
        <w:rPr>
          <w:rFonts w:ascii="Tahoma" w:hAnsi="Tahoma" w:cs="Tahoma"/>
          <w:noProof/>
        </w:rPr>
        <w:t xml:space="preserve"> CRC Press, Taylor &amp; Francis Group.</w:t>
      </w:r>
    </w:p>
    <w:p w:rsidR="00507260" w:rsidRPr="0033651C" w:rsidRDefault="00507260" w:rsidP="00FF4CD1">
      <w:pPr>
        <w:pStyle w:val="Bibliografi"/>
        <w:spacing w:after="240" w:line="240" w:lineRule="auto"/>
        <w:rPr>
          <w:rFonts w:ascii="Tahoma" w:hAnsi="Tahoma" w:cs="Tahoma"/>
          <w:noProof/>
        </w:rPr>
      </w:pPr>
      <w:r w:rsidRPr="0033651C">
        <w:rPr>
          <w:rFonts w:ascii="Tahoma" w:hAnsi="Tahoma" w:cs="Tahoma"/>
          <w:noProof/>
        </w:rPr>
        <w:t xml:space="preserve">Ho, R. (2006). </w:t>
      </w:r>
      <w:r w:rsidRPr="0033651C">
        <w:rPr>
          <w:rFonts w:ascii="Tahoma" w:hAnsi="Tahoma" w:cs="Tahoma"/>
          <w:i/>
          <w:iCs/>
          <w:noProof/>
        </w:rPr>
        <w:t>Handbook on Univariate &amp; Multivariate Data Analysis &amp; Interpretation with SPSS.</w:t>
      </w:r>
      <w:r w:rsidRPr="0033651C">
        <w:rPr>
          <w:rFonts w:ascii="Tahoma" w:hAnsi="Tahoma" w:cs="Tahoma"/>
          <w:noProof/>
        </w:rPr>
        <w:t xml:space="preserve"> CRC, Taylor &amp; Francis Group.</w:t>
      </w:r>
    </w:p>
    <w:p w:rsidR="00507260" w:rsidRPr="0033651C" w:rsidRDefault="00507260" w:rsidP="00FF4CD1">
      <w:pPr>
        <w:pStyle w:val="Bibliografi"/>
        <w:spacing w:after="240" w:line="240" w:lineRule="auto"/>
        <w:rPr>
          <w:rFonts w:ascii="Tahoma" w:hAnsi="Tahoma" w:cs="Tahoma"/>
          <w:noProof/>
        </w:rPr>
      </w:pPr>
      <w:r w:rsidRPr="0033651C">
        <w:rPr>
          <w:rFonts w:ascii="Tahoma" w:hAnsi="Tahoma" w:cs="Tahoma"/>
          <w:noProof/>
        </w:rPr>
        <w:t xml:space="preserve">Industrial Statistics. (2006). </w:t>
      </w:r>
      <w:r w:rsidRPr="0033651C">
        <w:rPr>
          <w:rFonts w:ascii="Tahoma" w:hAnsi="Tahoma" w:cs="Tahoma"/>
          <w:i/>
          <w:iCs/>
          <w:noProof/>
        </w:rPr>
        <w:t>National Industrial Census, 2003.</w:t>
      </w:r>
      <w:r w:rsidRPr="0033651C">
        <w:rPr>
          <w:rFonts w:ascii="Tahoma" w:hAnsi="Tahoma" w:cs="Tahoma"/>
          <w:noProof/>
        </w:rPr>
        <w:t xml:space="preserve"> Ghana Statistical Service (GSS).</w:t>
      </w:r>
    </w:p>
    <w:p w:rsidR="00507260" w:rsidRPr="0033651C" w:rsidRDefault="00507260" w:rsidP="00FF4CD1">
      <w:pPr>
        <w:pStyle w:val="Bibliografi"/>
        <w:spacing w:after="240" w:line="240" w:lineRule="auto"/>
        <w:rPr>
          <w:rFonts w:ascii="Tahoma" w:hAnsi="Tahoma" w:cs="Tahoma"/>
          <w:noProof/>
        </w:rPr>
      </w:pPr>
      <w:r w:rsidRPr="0033651C">
        <w:rPr>
          <w:rFonts w:ascii="Tahoma" w:hAnsi="Tahoma" w:cs="Tahoma"/>
          <w:noProof/>
        </w:rPr>
        <w:t xml:space="preserve">Internet Crime Compliant Center (IC3). (2009). </w:t>
      </w:r>
      <w:r w:rsidRPr="0033651C">
        <w:rPr>
          <w:rFonts w:ascii="Tahoma" w:hAnsi="Tahoma" w:cs="Tahoma"/>
          <w:i/>
          <w:iCs/>
          <w:noProof/>
        </w:rPr>
        <w:t>2008 Internet Crime Report.</w:t>
      </w:r>
      <w:r w:rsidRPr="0033651C">
        <w:rPr>
          <w:rFonts w:ascii="Tahoma" w:hAnsi="Tahoma" w:cs="Tahoma"/>
          <w:noProof/>
        </w:rPr>
        <w:t xml:space="preserve"> Bureau of Justice Assistance.</w:t>
      </w:r>
    </w:p>
    <w:p w:rsidR="00507260" w:rsidRPr="0033651C" w:rsidRDefault="00507260" w:rsidP="00FF4CD1">
      <w:pPr>
        <w:pStyle w:val="Bibliografi"/>
        <w:spacing w:after="240" w:line="240" w:lineRule="auto"/>
        <w:rPr>
          <w:rFonts w:ascii="Tahoma" w:hAnsi="Tahoma" w:cs="Tahoma"/>
          <w:noProof/>
        </w:rPr>
      </w:pPr>
      <w:r w:rsidRPr="0033651C">
        <w:rPr>
          <w:rFonts w:ascii="Tahoma" w:hAnsi="Tahoma" w:cs="Tahoma"/>
          <w:noProof/>
        </w:rPr>
        <w:t xml:space="preserve">ITU. (2005). </w:t>
      </w:r>
      <w:r w:rsidRPr="0033651C">
        <w:rPr>
          <w:rFonts w:ascii="Tahoma" w:hAnsi="Tahoma" w:cs="Tahoma"/>
          <w:i/>
          <w:iCs/>
          <w:noProof/>
        </w:rPr>
        <w:t>A Comparative Analysis of Cyber-security Initiatives Worldwide.</w:t>
      </w:r>
      <w:r w:rsidRPr="0033651C">
        <w:rPr>
          <w:rFonts w:ascii="Tahoma" w:hAnsi="Tahoma" w:cs="Tahoma"/>
          <w:noProof/>
        </w:rPr>
        <w:t xml:space="preserve"> International Telecommunications Union (ITU).</w:t>
      </w:r>
    </w:p>
    <w:p w:rsidR="00507260" w:rsidRPr="0033651C" w:rsidRDefault="00507260" w:rsidP="00FF4CD1">
      <w:pPr>
        <w:pStyle w:val="Bibliografi"/>
        <w:spacing w:after="240" w:line="240" w:lineRule="auto"/>
        <w:rPr>
          <w:rFonts w:ascii="Tahoma" w:hAnsi="Tahoma" w:cs="Tahoma"/>
          <w:noProof/>
        </w:rPr>
      </w:pPr>
      <w:r w:rsidRPr="0033651C">
        <w:rPr>
          <w:rFonts w:ascii="Tahoma" w:hAnsi="Tahoma" w:cs="Tahoma"/>
          <w:noProof/>
        </w:rPr>
        <w:t xml:space="preserve">Johnson &amp; Tversky. (1984). Representations of Perceptions of Risk. </w:t>
      </w:r>
      <w:r w:rsidRPr="0033651C">
        <w:rPr>
          <w:rFonts w:ascii="Tahoma" w:hAnsi="Tahoma" w:cs="Tahoma"/>
          <w:i/>
          <w:iCs/>
          <w:noProof/>
        </w:rPr>
        <w:t>Experimental Pschology</w:t>
      </w:r>
      <w:r w:rsidRPr="0033651C">
        <w:rPr>
          <w:rFonts w:ascii="Tahoma" w:hAnsi="Tahoma" w:cs="Tahoma"/>
          <w:noProof/>
        </w:rPr>
        <w:t xml:space="preserve"> , 55-70.</w:t>
      </w:r>
    </w:p>
    <w:p w:rsidR="00507260" w:rsidRPr="0033651C" w:rsidRDefault="00507260" w:rsidP="00FF4CD1">
      <w:pPr>
        <w:pStyle w:val="Bibliografi"/>
        <w:spacing w:after="240" w:line="240" w:lineRule="auto"/>
        <w:rPr>
          <w:rFonts w:ascii="Tahoma" w:hAnsi="Tahoma" w:cs="Tahoma"/>
          <w:noProof/>
        </w:rPr>
      </w:pPr>
      <w:r w:rsidRPr="0033651C">
        <w:rPr>
          <w:rFonts w:ascii="Tahoma" w:hAnsi="Tahoma" w:cs="Tahoma"/>
          <w:noProof/>
        </w:rPr>
        <w:t>Kapurubandara &amp; Lawson. (2006). Barriers Adopting ICT &amp; e-Commerce with SMEs in Developing Countries: An Exploratory Study on Sri Lanka. CollECTeR '06.</w:t>
      </w:r>
    </w:p>
    <w:p w:rsidR="00507260" w:rsidRPr="0033651C" w:rsidRDefault="00507260" w:rsidP="00FF4CD1">
      <w:pPr>
        <w:pStyle w:val="Bibliografi"/>
        <w:spacing w:after="240" w:line="240" w:lineRule="auto"/>
        <w:rPr>
          <w:rFonts w:ascii="Tahoma" w:hAnsi="Tahoma" w:cs="Tahoma"/>
          <w:noProof/>
        </w:rPr>
      </w:pPr>
      <w:r w:rsidRPr="0033651C">
        <w:rPr>
          <w:rFonts w:ascii="Tahoma" w:hAnsi="Tahoma" w:cs="Tahoma"/>
          <w:noProof/>
        </w:rPr>
        <w:t xml:space="preserve">Kolodgy, C. et al. (2002). </w:t>
      </w:r>
      <w:r w:rsidRPr="0033651C">
        <w:rPr>
          <w:rFonts w:ascii="Tahoma" w:hAnsi="Tahoma" w:cs="Tahoma"/>
          <w:i/>
          <w:iCs/>
          <w:noProof/>
        </w:rPr>
        <w:t>Meeting the Grwoing Security Needs of Small &amp; Medium sized Enterprises: SME Security Solutions.</w:t>
      </w:r>
      <w:r w:rsidRPr="0033651C">
        <w:rPr>
          <w:rFonts w:ascii="Tahoma" w:hAnsi="Tahoma" w:cs="Tahoma"/>
          <w:noProof/>
        </w:rPr>
        <w:t xml:space="preserve"> IDC.</w:t>
      </w:r>
    </w:p>
    <w:p w:rsidR="00507260" w:rsidRPr="0033651C" w:rsidRDefault="00507260" w:rsidP="00FF4CD1">
      <w:pPr>
        <w:pStyle w:val="Bibliografi"/>
        <w:spacing w:after="240" w:line="240" w:lineRule="auto"/>
        <w:rPr>
          <w:rFonts w:ascii="Tahoma" w:hAnsi="Tahoma" w:cs="Tahoma"/>
          <w:noProof/>
        </w:rPr>
      </w:pPr>
      <w:r w:rsidRPr="0033651C">
        <w:rPr>
          <w:rFonts w:ascii="Tahoma" w:hAnsi="Tahoma" w:cs="Tahoma"/>
          <w:noProof/>
        </w:rPr>
        <w:t xml:space="preserve">Lange, T. et al. (2000). SMEs &amp; Barriers to Skills Development: A Scottish Perspective. </w:t>
      </w:r>
      <w:r w:rsidRPr="0033651C">
        <w:rPr>
          <w:rFonts w:ascii="Tahoma" w:hAnsi="Tahoma" w:cs="Tahoma"/>
          <w:i/>
          <w:iCs/>
          <w:noProof/>
        </w:rPr>
        <w:t>24</w:t>
      </w:r>
      <w:r w:rsidRPr="0033651C">
        <w:rPr>
          <w:rFonts w:ascii="Tahoma" w:hAnsi="Tahoma" w:cs="Tahoma"/>
          <w:noProof/>
        </w:rPr>
        <w:t xml:space="preserve"> (1), 5-11.</w:t>
      </w:r>
    </w:p>
    <w:p w:rsidR="00507260" w:rsidRPr="0033651C" w:rsidRDefault="00507260" w:rsidP="00FF4CD1">
      <w:pPr>
        <w:pStyle w:val="Bibliografi"/>
        <w:spacing w:after="240" w:line="240" w:lineRule="auto"/>
        <w:rPr>
          <w:rFonts w:ascii="Tahoma" w:hAnsi="Tahoma" w:cs="Tahoma"/>
          <w:noProof/>
        </w:rPr>
      </w:pPr>
      <w:r w:rsidRPr="0033651C">
        <w:rPr>
          <w:rFonts w:ascii="Tahoma" w:hAnsi="Tahoma" w:cs="Tahoma"/>
          <w:noProof/>
        </w:rPr>
        <w:t xml:space="preserve">McFadzean, E. et al. (2007). Perception of Risk &amp; the Strategic Impact of existing IT on Information Security Strategy at the Board level. </w:t>
      </w:r>
      <w:r w:rsidRPr="0033651C">
        <w:rPr>
          <w:rFonts w:ascii="Tahoma" w:hAnsi="Tahoma" w:cs="Tahoma"/>
          <w:i/>
          <w:iCs/>
          <w:noProof/>
        </w:rPr>
        <w:t>31</w:t>
      </w:r>
      <w:r w:rsidRPr="0033651C">
        <w:rPr>
          <w:rFonts w:ascii="Tahoma" w:hAnsi="Tahoma" w:cs="Tahoma"/>
          <w:noProof/>
        </w:rPr>
        <w:t xml:space="preserve"> (5), 622-660.</w:t>
      </w:r>
    </w:p>
    <w:p w:rsidR="00507260" w:rsidRPr="0033651C" w:rsidRDefault="00507260" w:rsidP="00FF4CD1">
      <w:pPr>
        <w:pStyle w:val="Bibliografi"/>
        <w:spacing w:after="240" w:line="240" w:lineRule="auto"/>
        <w:rPr>
          <w:rFonts w:ascii="Tahoma" w:hAnsi="Tahoma" w:cs="Tahoma"/>
          <w:noProof/>
        </w:rPr>
      </w:pPr>
      <w:r w:rsidRPr="0033651C">
        <w:rPr>
          <w:rFonts w:ascii="Tahoma" w:hAnsi="Tahoma" w:cs="Tahoma"/>
          <w:noProof/>
        </w:rPr>
        <w:t>Mensah, S. (2004). A Review of SME Financing Schemes in Ghana. UNIDO Regional Workshop of Financing Small &amp; Medium Scale Enterprises.</w:t>
      </w:r>
    </w:p>
    <w:p w:rsidR="00507260" w:rsidRPr="0033651C" w:rsidRDefault="00507260" w:rsidP="00FF4CD1">
      <w:pPr>
        <w:pStyle w:val="Bibliografi"/>
        <w:spacing w:after="240" w:line="240" w:lineRule="auto"/>
        <w:rPr>
          <w:rFonts w:ascii="Tahoma" w:hAnsi="Tahoma" w:cs="Tahoma"/>
          <w:noProof/>
        </w:rPr>
      </w:pPr>
      <w:r w:rsidRPr="0033651C">
        <w:rPr>
          <w:rFonts w:ascii="Tahoma" w:hAnsi="Tahoma" w:cs="Tahoma"/>
          <w:noProof/>
        </w:rPr>
        <w:t xml:space="preserve">Moteleff, J. et al. (2003). </w:t>
      </w:r>
      <w:r w:rsidRPr="0033651C">
        <w:rPr>
          <w:rFonts w:ascii="Tahoma" w:hAnsi="Tahoma" w:cs="Tahoma"/>
          <w:i/>
          <w:iCs/>
          <w:noProof/>
        </w:rPr>
        <w:t>Critical Infrastructures: what makes an infrastructure critical?</w:t>
      </w:r>
      <w:r w:rsidRPr="0033651C">
        <w:rPr>
          <w:rFonts w:ascii="Tahoma" w:hAnsi="Tahoma" w:cs="Tahoma"/>
          <w:noProof/>
        </w:rPr>
        <w:t xml:space="preserve"> US Congressional Research.</w:t>
      </w:r>
    </w:p>
    <w:p w:rsidR="00507260" w:rsidRPr="0033651C" w:rsidRDefault="00507260" w:rsidP="00FF4CD1">
      <w:pPr>
        <w:pStyle w:val="Bibliografi"/>
        <w:spacing w:after="240" w:line="240" w:lineRule="auto"/>
        <w:rPr>
          <w:rFonts w:ascii="Tahoma" w:hAnsi="Tahoma" w:cs="Tahoma"/>
          <w:noProof/>
        </w:rPr>
      </w:pPr>
      <w:r w:rsidRPr="0033651C">
        <w:rPr>
          <w:rFonts w:ascii="Tahoma" w:hAnsi="Tahoma" w:cs="Tahoma"/>
          <w:i/>
          <w:iCs/>
          <w:noProof/>
        </w:rPr>
        <w:t>Multi-Stakeholder Policy Dialogue</w:t>
      </w:r>
      <w:r w:rsidRPr="0033651C">
        <w:rPr>
          <w:rFonts w:ascii="Tahoma" w:hAnsi="Tahoma" w:cs="Tahoma"/>
          <w:noProof/>
        </w:rPr>
        <w:t>. (n.d.). Retrieved 2010, from www.intgovforum.org</w:t>
      </w:r>
    </w:p>
    <w:p w:rsidR="00507260" w:rsidRPr="0033651C" w:rsidRDefault="00507260" w:rsidP="00FF4CD1">
      <w:pPr>
        <w:pStyle w:val="Bibliografi"/>
        <w:spacing w:after="240" w:line="240" w:lineRule="auto"/>
        <w:rPr>
          <w:rFonts w:ascii="Tahoma" w:hAnsi="Tahoma" w:cs="Tahoma"/>
          <w:noProof/>
        </w:rPr>
      </w:pPr>
      <w:r w:rsidRPr="0033651C">
        <w:rPr>
          <w:rFonts w:ascii="Tahoma" w:hAnsi="Tahoma" w:cs="Tahoma"/>
          <w:noProof/>
        </w:rPr>
        <w:t xml:space="preserve">Ogut, H et al. (2005). Cyber Insyrance &amp; IT Security Investment: Impact of Interdependent Risk. </w:t>
      </w:r>
      <w:r w:rsidRPr="0033651C">
        <w:rPr>
          <w:rFonts w:ascii="Tahoma" w:hAnsi="Tahoma" w:cs="Tahoma"/>
          <w:i/>
          <w:iCs/>
          <w:noProof/>
        </w:rPr>
        <w:t>4th Workshop on the Economics of Economics Security.</w:t>
      </w:r>
      <w:r w:rsidRPr="0033651C">
        <w:rPr>
          <w:rFonts w:ascii="Tahoma" w:hAnsi="Tahoma" w:cs="Tahoma"/>
          <w:noProof/>
        </w:rPr>
        <w:t xml:space="preserve"> </w:t>
      </w:r>
    </w:p>
    <w:p w:rsidR="00507260" w:rsidRPr="0033651C" w:rsidRDefault="00507260" w:rsidP="00FF4CD1">
      <w:pPr>
        <w:pStyle w:val="Bibliografi"/>
        <w:spacing w:after="240" w:line="240" w:lineRule="auto"/>
        <w:rPr>
          <w:rFonts w:ascii="Tahoma" w:hAnsi="Tahoma" w:cs="Tahoma"/>
          <w:noProof/>
        </w:rPr>
      </w:pPr>
      <w:r w:rsidRPr="0033651C">
        <w:rPr>
          <w:rFonts w:ascii="Tahoma" w:hAnsi="Tahoma" w:cs="Tahoma"/>
          <w:noProof/>
        </w:rPr>
        <w:t xml:space="preserve">PITAC. (2005). </w:t>
      </w:r>
      <w:r w:rsidRPr="0033651C">
        <w:rPr>
          <w:rFonts w:ascii="Tahoma" w:hAnsi="Tahoma" w:cs="Tahoma"/>
          <w:i/>
          <w:iCs/>
          <w:noProof/>
        </w:rPr>
        <w:t>Cyber-Security: A Crisis of Prioritization.</w:t>
      </w:r>
      <w:r w:rsidRPr="0033651C">
        <w:rPr>
          <w:rFonts w:ascii="Tahoma" w:hAnsi="Tahoma" w:cs="Tahoma"/>
          <w:noProof/>
        </w:rPr>
        <w:t xml:space="preserve"> National Coordination Office for Information Technology Research &amp; Development.</w:t>
      </w:r>
    </w:p>
    <w:p w:rsidR="00507260" w:rsidRPr="0033651C" w:rsidRDefault="00507260" w:rsidP="00FF4CD1">
      <w:pPr>
        <w:pStyle w:val="Bibliografi"/>
        <w:spacing w:after="240" w:line="240" w:lineRule="auto"/>
        <w:rPr>
          <w:rFonts w:ascii="Tahoma" w:hAnsi="Tahoma" w:cs="Tahoma"/>
          <w:noProof/>
        </w:rPr>
      </w:pPr>
      <w:r w:rsidRPr="0033651C">
        <w:rPr>
          <w:rFonts w:ascii="Tahoma" w:hAnsi="Tahoma" w:cs="Tahoma"/>
          <w:noProof/>
        </w:rPr>
        <w:t xml:space="preserve">Reece, J. (2007). </w:t>
      </w:r>
      <w:r w:rsidRPr="0033651C">
        <w:rPr>
          <w:rFonts w:ascii="Tahoma" w:hAnsi="Tahoma" w:cs="Tahoma"/>
          <w:i/>
          <w:iCs/>
          <w:noProof/>
        </w:rPr>
        <w:t>Forget About Security &amp; Privacy: Focus on Trust.</w:t>
      </w:r>
      <w:r w:rsidRPr="0033651C">
        <w:rPr>
          <w:rFonts w:ascii="Tahoma" w:hAnsi="Tahoma" w:cs="Tahoma"/>
          <w:noProof/>
        </w:rPr>
        <w:t xml:space="preserve"> Retrieved June 2010, from CIO: www.cio.com/article/112051/</w:t>
      </w:r>
    </w:p>
    <w:p w:rsidR="00507260" w:rsidRPr="0033651C" w:rsidRDefault="00507260" w:rsidP="00FF4CD1">
      <w:pPr>
        <w:pStyle w:val="Bibliografi"/>
        <w:spacing w:after="240" w:line="240" w:lineRule="auto"/>
        <w:rPr>
          <w:rFonts w:ascii="Tahoma" w:hAnsi="Tahoma" w:cs="Tahoma"/>
          <w:noProof/>
        </w:rPr>
      </w:pPr>
      <w:r w:rsidRPr="0033651C">
        <w:rPr>
          <w:rFonts w:ascii="Tahoma" w:hAnsi="Tahoma" w:cs="Tahoma"/>
          <w:noProof/>
        </w:rPr>
        <w:t xml:space="preserve">Slovic, P. (1987). Perceptions of Risk. </w:t>
      </w:r>
      <w:r w:rsidRPr="0033651C">
        <w:rPr>
          <w:rFonts w:ascii="Tahoma" w:hAnsi="Tahoma" w:cs="Tahoma"/>
          <w:i/>
          <w:iCs/>
          <w:noProof/>
        </w:rPr>
        <w:t>Science</w:t>
      </w:r>
      <w:r w:rsidRPr="0033651C">
        <w:rPr>
          <w:rFonts w:ascii="Tahoma" w:hAnsi="Tahoma" w:cs="Tahoma"/>
          <w:noProof/>
        </w:rPr>
        <w:t xml:space="preserve"> </w:t>
      </w:r>
      <w:r w:rsidRPr="0033651C">
        <w:rPr>
          <w:rFonts w:ascii="Tahoma" w:hAnsi="Tahoma" w:cs="Tahoma"/>
          <w:i/>
          <w:iCs/>
          <w:noProof/>
        </w:rPr>
        <w:t>, 236</w:t>
      </w:r>
      <w:r w:rsidRPr="0033651C">
        <w:rPr>
          <w:rFonts w:ascii="Tahoma" w:hAnsi="Tahoma" w:cs="Tahoma"/>
          <w:noProof/>
        </w:rPr>
        <w:t>, 280-285.</w:t>
      </w:r>
    </w:p>
    <w:p w:rsidR="00507260" w:rsidRPr="0033651C" w:rsidRDefault="00507260" w:rsidP="00FF4CD1">
      <w:pPr>
        <w:pStyle w:val="Bibliografi"/>
        <w:spacing w:after="240" w:line="240" w:lineRule="auto"/>
        <w:rPr>
          <w:rFonts w:ascii="Tahoma" w:hAnsi="Tahoma" w:cs="Tahoma"/>
          <w:noProof/>
        </w:rPr>
      </w:pPr>
      <w:r w:rsidRPr="0033651C">
        <w:rPr>
          <w:rFonts w:ascii="Tahoma" w:hAnsi="Tahoma" w:cs="Tahoma"/>
          <w:noProof/>
        </w:rPr>
        <w:lastRenderedPageBreak/>
        <w:t xml:space="preserve">Sonnenreich, W. et al. (2006, February). Return on Security Investment (ROSI) - A Practical Quantitative Model. </w:t>
      </w:r>
      <w:r w:rsidRPr="0033651C">
        <w:rPr>
          <w:rFonts w:ascii="Tahoma" w:hAnsi="Tahoma" w:cs="Tahoma"/>
          <w:i/>
          <w:iCs/>
          <w:noProof/>
        </w:rPr>
        <w:t>38</w:t>
      </w:r>
      <w:r w:rsidRPr="0033651C">
        <w:rPr>
          <w:rFonts w:ascii="Tahoma" w:hAnsi="Tahoma" w:cs="Tahoma"/>
          <w:noProof/>
        </w:rPr>
        <w:t xml:space="preserve"> (1).</w:t>
      </w:r>
    </w:p>
    <w:p w:rsidR="00507260" w:rsidRPr="0033651C" w:rsidRDefault="00507260" w:rsidP="00FF4CD1">
      <w:pPr>
        <w:pStyle w:val="Bibliografi"/>
        <w:spacing w:after="240" w:line="240" w:lineRule="auto"/>
        <w:rPr>
          <w:rFonts w:ascii="Tahoma" w:hAnsi="Tahoma" w:cs="Tahoma"/>
          <w:noProof/>
        </w:rPr>
      </w:pPr>
      <w:r w:rsidRPr="0033651C">
        <w:rPr>
          <w:rFonts w:ascii="Tahoma" w:hAnsi="Tahoma" w:cs="Tahoma"/>
          <w:noProof/>
        </w:rPr>
        <w:t xml:space="preserve">Subramanian, R. (2008). </w:t>
      </w:r>
      <w:r w:rsidRPr="0033651C">
        <w:rPr>
          <w:rFonts w:ascii="Tahoma" w:hAnsi="Tahoma" w:cs="Tahoma"/>
          <w:i/>
          <w:iCs/>
          <w:noProof/>
        </w:rPr>
        <w:t>Computer Security, Privacy &amp; Politics.</w:t>
      </w:r>
      <w:r w:rsidRPr="0033651C">
        <w:rPr>
          <w:rFonts w:ascii="Tahoma" w:hAnsi="Tahoma" w:cs="Tahoma"/>
          <w:noProof/>
        </w:rPr>
        <w:t xml:space="preserve"> Hershey, New York: IRM Press.</w:t>
      </w:r>
    </w:p>
    <w:p w:rsidR="00507260" w:rsidRPr="0033651C" w:rsidRDefault="00507260" w:rsidP="00FF4CD1">
      <w:pPr>
        <w:pStyle w:val="Bibliografi"/>
        <w:spacing w:after="240" w:line="240" w:lineRule="auto"/>
        <w:rPr>
          <w:rFonts w:ascii="Tahoma" w:hAnsi="Tahoma" w:cs="Tahoma"/>
          <w:noProof/>
        </w:rPr>
      </w:pPr>
      <w:r w:rsidRPr="0033651C">
        <w:rPr>
          <w:rFonts w:ascii="Tahoma" w:hAnsi="Tahoma" w:cs="Tahoma"/>
          <w:noProof/>
        </w:rPr>
        <w:t xml:space="preserve">Thomas, N. (2009). Cyber Security in East Asia: Governing Anarchy. </w:t>
      </w:r>
      <w:r w:rsidRPr="0033651C">
        <w:rPr>
          <w:rFonts w:ascii="Tahoma" w:hAnsi="Tahoma" w:cs="Tahoma"/>
          <w:i/>
          <w:iCs/>
          <w:noProof/>
        </w:rPr>
        <w:t>Asian Security</w:t>
      </w:r>
      <w:r w:rsidRPr="0033651C">
        <w:rPr>
          <w:rFonts w:ascii="Tahoma" w:hAnsi="Tahoma" w:cs="Tahoma"/>
          <w:noProof/>
        </w:rPr>
        <w:t xml:space="preserve"> </w:t>
      </w:r>
      <w:r w:rsidRPr="0033651C">
        <w:rPr>
          <w:rFonts w:ascii="Tahoma" w:hAnsi="Tahoma" w:cs="Tahoma"/>
          <w:i/>
          <w:iCs/>
          <w:noProof/>
        </w:rPr>
        <w:t>, 5</w:t>
      </w:r>
      <w:r w:rsidRPr="0033651C">
        <w:rPr>
          <w:rFonts w:ascii="Tahoma" w:hAnsi="Tahoma" w:cs="Tahoma"/>
          <w:noProof/>
        </w:rPr>
        <w:t xml:space="preserve"> (1), 3-23.</w:t>
      </w:r>
    </w:p>
    <w:p w:rsidR="00507260" w:rsidRPr="0033651C" w:rsidRDefault="00507260" w:rsidP="00FF4CD1">
      <w:pPr>
        <w:pStyle w:val="Bibliografi"/>
        <w:spacing w:after="240" w:line="240" w:lineRule="auto"/>
        <w:rPr>
          <w:rFonts w:ascii="Tahoma" w:hAnsi="Tahoma" w:cs="Tahoma"/>
          <w:noProof/>
        </w:rPr>
      </w:pPr>
      <w:r w:rsidRPr="0033651C">
        <w:rPr>
          <w:rFonts w:ascii="Tahoma" w:hAnsi="Tahoma" w:cs="Tahoma"/>
          <w:noProof/>
        </w:rPr>
        <w:t>Udotai, B. (2007). Framework for Cyber-security in Nigeria. Directorate of Cyber-security.</w:t>
      </w:r>
    </w:p>
    <w:p w:rsidR="00FC0F9C" w:rsidRPr="0033651C" w:rsidRDefault="00507260" w:rsidP="00FF4CD1">
      <w:pPr>
        <w:spacing w:after="240" w:line="240" w:lineRule="auto"/>
        <w:rPr>
          <w:rFonts w:ascii="Tahoma" w:hAnsi="Tahoma" w:cs="Tahoma"/>
        </w:rPr>
      </w:pPr>
      <w:r w:rsidRPr="0033651C">
        <w:rPr>
          <w:rFonts w:ascii="Tahoma" w:hAnsi="Tahoma" w:cs="Tahoma"/>
          <w:noProof/>
        </w:rPr>
        <w:t xml:space="preserve">UNGA. (2002). </w:t>
      </w:r>
      <w:r w:rsidRPr="0033651C">
        <w:rPr>
          <w:rFonts w:ascii="Tahoma" w:hAnsi="Tahoma" w:cs="Tahoma"/>
          <w:i/>
          <w:iCs/>
          <w:noProof/>
        </w:rPr>
        <w:t>GA 57/239, Creation of a Global Culture of Cyber Security.</w:t>
      </w:r>
    </w:p>
    <w:p w:rsidR="00FC0F9C" w:rsidRPr="0033651C" w:rsidRDefault="001C3CA2" w:rsidP="00D03288">
      <w:pPr>
        <w:pStyle w:val="Overskrift1"/>
        <w:rPr>
          <w:sz w:val="32"/>
          <w:szCs w:val="32"/>
        </w:rPr>
      </w:pPr>
      <w:bookmarkStart w:id="16" w:name="_Toc268717154"/>
      <w:r>
        <w:rPr>
          <w:sz w:val="32"/>
          <w:szCs w:val="32"/>
        </w:rPr>
        <w:t xml:space="preserve">I. </w:t>
      </w:r>
      <w:r w:rsidR="00177645" w:rsidRPr="0033651C">
        <w:rPr>
          <w:sz w:val="32"/>
          <w:szCs w:val="32"/>
        </w:rPr>
        <w:t>Appendices</w:t>
      </w:r>
      <w:bookmarkEnd w:id="16"/>
      <w:r w:rsidR="00177645" w:rsidRPr="0033651C">
        <w:rPr>
          <w:sz w:val="32"/>
          <w:szCs w:val="32"/>
        </w:rPr>
        <w:t xml:space="preserve">  </w:t>
      </w:r>
    </w:p>
    <w:p w:rsidR="00FC0F9C" w:rsidRDefault="001C3CA2" w:rsidP="005161E4">
      <w:pPr>
        <w:pStyle w:val="Overskrift2"/>
      </w:pPr>
      <w:bookmarkStart w:id="17" w:name="_Toc268717155"/>
      <w:r>
        <w:t xml:space="preserve">I.1 </w:t>
      </w:r>
      <w:r w:rsidR="00FC0F9C" w:rsidRPr="0033651C">
        <w:t>Tables &amp; figures</w:t>
      </w:r>
      <w:bookmarkEnd w:id="17"/>
    </w:p>
    <w:p w:rsidR="005161E4" w:rsidRPr="005161E4" w:rsidRDefault="001C3CA2" w:rsidP="005161E4">
      <w:pPr>
        <w:pStyle w:val="Overskrift3"/>
        <w:rPr>
          <w:color w:val="auto"/>
        </w:rPr>
      </w:pPr>
      <w:r>
        <w:rPr>
          <w:color w:val="auto"/>
        </w:rPr>
        <w:t xml:space="preserve">I.1.1 </w:t>
      </w:r>
      <w:r w:rsidR="005161E4" w:rsidRPr="005161E4">
        <w:rPr>
          <w:color w:val="auto"/>
        </w:rPr>
        <w:t>Variable description</w:t>
      </w:r>
    </w:p>
    <w:p w:rsidR="003B5674" w:rsidRPr="0033651C" w:rsidRDefault="00D16C3C" w:rsidP="00177645">
      <w:pPr>
        <w:pStyle w:val="Overskrift3"/>
        <w:spacing w:before="0"/>
        <w:rPr>
          <w:color w:val="auto"/>
        </w:rPr>
      </w:pPr>
      <w:bookmarkStart w:id="18" w:name="_Toc268717156"/>
      <w:r w:rsidRPr="00D16C3C">
        <w:rPr>
          <w:noProof/>
          <w:lang w:val="da-DK" w:eastAsia="da-DK"/>
        </w:rPr>
        <w:drawing>
          <wp:inline distT="0" distB="0" distL="0" distR="0">
            <wp:extent cx="6766560" cy="3761105"/>
            <wp:effectExtent l="1905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srcRect/>
                    <a:stretch>
                      <a:fillRect/>
                    </a:stretch>
                  </pic:blipFill>
                  <pic:spPr bwMode="auto">
                    <a:xfrm>
                      <a:off x="0" y="0"/>
                      <a:ext cx="6766560" cy="3761105"/>
                    </a:xfrm>
                    <a:prstGeom prst="rect">
                      <a:avLst/>
                    </a:prstGeom>
                    <a:noFill/>
                    <a:ln w="9525">
                      <a:noFill/>
                      <a:miter lim="800000"/>
                      <a:headEnd/>
                      <a:tailEnd/>
                    </a:ln>
                  </pic:spPr>
                </pic:pic>
              </a:graphicData>
            </a:graphic>
          </wp:inline>
        </w:drawing>
      </w:r>
    </w:p>
    <w:p w:rsidR="00FC0F9C" w:rsidRPr="0033651C" w:rsidRDefault="001C3CA2" w:rsidP="00177645">
      <w:pPr>
        <w:pStyle w:val="Overskrift3"/>
        <w:spacing w:before="0"/>
        <w:rPr>
          <w:color w:val="auto"/>
        </w:rPr>
      </w:pPr>
      <w:r>
        <w:rPr>
          <w:color w:val="auto"/>
        </w:rPr>
        <w:t xml:space="preserve">I.1.2 </w:t>
      </w:r>
      <w:r w:rsidR="00FC0F9C" w:rsidRPr="0033651C">
        <w:rPr>
          <w:color w:val="auto"/>
        </w:rPr>
        <w:t>Histogram</w:t>
      </w:r>
      <w:bookmarkEnd w:id="18"/>
    </w:p>
    <w:p w:rsidR="00FC0F9C" w:rsidRPr="0033651C" w:rsidRDefault="00E838E6" w:rsidP="00FC0F9C">
      <w:pPr>
        <w:rPr>
          <w:rFonts w:ascii="Times New Roman" w:hAnsi="Times New Roman"/>
          <w:sz w:val="24"/>
          <w:szCs w:val="24"/>
        </w:rPr>
      </w:pPr>
      <w:r>
        <w:rPr>
          <w:rFonts w:ascii="Times New Roman" w:hAnsi="Times New Roman"/>
          <w:noProof/>
          <w:sz w:val="24"/>
          <w:szCs w:val="24"/>
          <w:lang w:val="da-DK" w:eastAsia="da-DK"/>
        </w:rPr>
        <w:drawing>
          <wp:inline distT="0" distB="0" distL="0" distR="0">
            <wp:extent cx="2321560" cy="1860550"/>
            <wp:effectExtent l="19050" t="0" r="254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2321560" cy="1860550"/>
                    </a:xfrm>
                    <a:prstGeom prst="rect">
                      <a:avLst/>
                    </a:prstGeom>
                    <a:noFill/>
                    <a:ln w="9525">
                      <a:noFill/>
                      <a:miter lim="800000"/>
                      <a:headEnd/>
                      <a:tailEnd/>
                    </a:ln>
                  </pic:spPr>
                </pic:pic>
              </a:graphicData>
            </a:graphic>
          </wp:inline>
        </w:drawing>
      </w:r>
      <w:r>
        <w:rPr>
          <w:rFonts w:ascii="Times New Roman" w:hAnsi="Times New Roman"/>
          <w:noProof/>
          <w:sz w:val="24"/>
          <w:szCs w:val="24"/>
          <w:lang w:val="da-DK" w:eastAsia="da-DK"/>
        </w:rPr>
        <w:drawing>
          <wp:inline distT="0" distB="0" distL="0" distR="0">
            <wp:extent cx="2273935" cy="1828800"/>
            <wp:effectExtent l="19050" t="0" r="0" b="0"/>
            <wp:docPr id="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srcRect/>
                    <a:stretch>
                      <a:fillRect/>
                    </a:stretch>
                  </pic:blipFill>
                  <pic:spPr bwMode="auto">
                    <a:xfrm>
                      <a:off x="0" y="0"/>
                      <a:ext cx="2273935" cy="1828800"/>
                    </a:xfrm>
                    <a:prstGeom prst="rect">
                      <a:avLst/>
                    </a:prstGeom>
                    <a:noFill/>
                    <a:ln w="9525">
                      <a:noFill/>
                      <a:miter lim="800000"/>
                      <a:headEnd/>
                      <a:tailEnd/>
                    </a:ln>
                  </pic:spPr>
                </pic:pic>
              </a:graphicData>
            </a:graphic>
          </wp:inline>
        </w:drawing>
      </w:r>
      <w:r>
        <w:rPr>
          <w:rFonts w:ascii="Times New Roman" w:hAnsi="Times New Roman"/>
          <w:noProof/>
          <w:sz w:val="24"/>
          <w:szCs w:val="24"/>
          <w:lang w:val="da-DK" w:eastAsia="da-DK"/>
        </w:rPr>
        <w:drawing>
          <wp:inline distT="0" distB="0" distL="0" distR="0">
            <wp:extent cx="2051685" cy="1637665"/>
            <wp:effectExtent l="19050" t="0" r="5715"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2051685" cy="1637665"/>
                    </a:xfrm>
                    <a:prstGeom prst="rect">
                      <a:avLst/>
                    </a:prstGeom>
                    <a:noFill/>
                    <a:ln w="9525">
                      <a:noFill/>
                      <a:miter lim="800000"/>
                      <a:headEnd/>
                      <a:tailEnd/>
                    </a:ln>
                  </pic:spPr>
                </pic:pic>
              </a:graphicData>
            </a:graphic>
          </wp:inline>
        </w:drawing>
      </w:r>
    </w:p>
    <w:p w:rsidR="00FC0F9C" w:rsidRPr="0033651C" w:rsidRDefault="00E838E6" w:rsidP="00FC0F9C">
      <w:pPr>
        <w:rPr>
          <w:rFonts w:ascii="Times New Roman" w:hAnsi="Times New Roman"/>
          <w:sz w:val="24"/>
          <w:szCs w:val="24"/>
        </w:rPr>
      </w:pPr>
      <w:r>
        <w:rPr>
          <w:rFonts w:ascii="Times New Roman" w:hAnsi="Times New Roman"/>
          <w:noProof/>
          <w:sz w:val="24"/>
          <w:szCs w:val="24"/>
          <w:lang w:val="da-DK" w:eastAsia="da-DK"/>
        </w:rPr>
        <w:lastRenderedPageBreak/>
        <w:drawing>
          <wp:inline distT="0" distB="0" distL="0" distR="0">
            <wp:extent cx="2178685" cy="1749425"/>
            <wp:effectExtent l="1905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2178685" cy="1749425"/>
                    </a:xfrm>
                    <a:prstGeom prst="rect">
                      <a:avLst/>
                    </a:prstGeom>
                    <a:noFill/>
                    <a:ln w="9525">
                      <a:noFill/>
                      <a:miter lim="800000"/>
                      <a:headEnd/>
                      <a:tailEnd/>
                    </a:ln>
                  </pic:spPr>
                </pic:pic>
              </a:graphicData>
            </a:graphic>
          </wp:inline>
        </w:drawing>
      </w:r>
      <w:r>
        <w:rPr>
          <w:rFonts w:ascii="Times New Roman" w:hAnsi="Times New Roman"/>
          <w:noProof/>
          <w:sz w:val="24"/>
          <w:szCs w:val="24"/>
          <w:lang w:val="da-DK" w:eastAsia="da-DK"/>
        </w:rPr>
        <w:drawing>
          <wp:inline distT="0" distB="0" distL="0" distR="0">
            <wp:extent cx="2321560" cy="1860550"/>
            <wp:effectExtent l="19050" t="0" r="254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2321560" cy="1860550"/>
                    </a:xfrm>
                    <a:prstGeom prst="rect">
                      <a:avLst/>
                    </a:prstGeom>
                    <a:noFill/>
                    <a:ln w="9525">
                      <a:noFill/>
                      <a:miter lim="800000"/>
                      <a:headEnd/>
                      <a:tailEnd/>
                    </a:ln>
                  </pic:spPr>
                </pic:pic>
              </a:graphicData>
            </a:graphic>
          </wp:inline>
        </w:drawing>
      </w:r>
      <w:r>
        <w:rPr>
          <w:rFonts w:ascii="Times New Roman" w:hAnsi="Times New Roman"/>
          <w:noProof/>
          <w:sz w:val="24"/>
          <w:szCs w:val="24"/>
          <w:lang w:val="da-DK" w:eastAsia="da-DK"/>
        </w:rPr>
        <w:drawing>
          <wp:inline distT="0" distB="0" distL="0" distR="0">
            <wp:extent cx="2091055" cy="1677670"/>
            <wp:effectExtent l="19050" t="0" r="4445" b="0"/>
            <wp:docPr id="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srcRect/>
                    <a:stretch>
                      <a:fillRect/>
                    </a:stretch>
                  </pic:blipFill>
                  <pic:spPr bwMode="auto">
                    <a:xfrm>
                      <a:off x="0" y="0"/>
                      <a:ext cx="2091055" cy="1677670"/>
                    </a:xfrm>
                    <a:prstGeom prst="rect">
                      <a:avLst/>
                    </a:prstGeom>
                    <a:noFill/>
                    <a:ln w="9525">
                      <a:noFill/>
                      <a:miter lim="800000"/>
                      <a:headEnd/>
                      <a:tailEnd/>
                    </a:ln>
                  </pic:spPr>
                </pic:pic>
              </a:graphicData>
            </a:graphic>
          </wp:inline>
        </w:drawing>
      </w:r>
    </w:p>
    <w:p w:rsidR="00FC0F9C" w:rsidRPr="0033651C" w:rsidRDefault="00E838E6" w:rsidP="00FC0F9C">
      <w:pPr>
        <w:rPr>
          <w:rFonts w:ascii="Times New Roman" w:hAnsi="Times New Roman"/>
          <w:sz w:val="24"/>
          <w:szCs w:val="24"/>
        </w:rPr>
      </w:pPr>
      <w:r>
        <w:rPr>
          <w:rFonts w:ascii="Times New Roman" w:hAnsi="Times New Roman"/>
          <w:noProof/>
          <w:sz w:val="24"/>
          <w:szCs w:val="24"/>
          <w:lang w:val="da-DK" w:eastAsia="da-DK"/>
        </w:rPr>
        <w:drawing>
          <wp:inline distT="0" distB="0" distL="0" distR="0">
            <wp:extent cx="2345690" cy="1876425"/>
            <wp:effectExtent l="19050" t="0" r="0"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srcRect/>
                    <a:stretch>
                      <a:fillRect/>
                    </a:stretch>
                  </pic:blipFill>
                  <pic:spPr bwMode="auto">
                    <a:xfrm>
                      <a:off x="0" y="0"/>
                      <a:ext cx="2345690" cy="1876425"/>
                    </a:xfrm>
                    <a:prstGeom prst="rect">
                      <a:avLst/>
                    </a:prstGeom>
                    <a:noFill/>
                    <a:ln w="9525">
                      <a:noFill/>
                      <a:miter lim="800000"/>
                      <a:headEnd/>
                      <a:tailEnd/>
                    </a:ln>
                  </pic:spPr>
                </pic:pic>
              </a:graphicData>
            </a:graphic>
          </wp:inline>
        </w:drawing>
      </w:r>
      <w:r>
        <w:rPr>
          <w:rFonts w:ascii="Times New Roman" w:hAnsi="Times New Roman"/>
          <w:noProof/>
          <w:sz w:val="24"/>
          <w:szCs w:val="24"/>
          <w:lang w:val="da-DK" w:eastAsia="da-DK"/>
        </w:rPr>
        <w:drawing>
          <wp:inline distT="0" distB="0" distL="0" distR="0">
            <wp:extent cx="2178685" cy="1757045"/>
            <wp:effectExtent l="19050" t="0" r="0" b="0"/>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srcRect/>
                    <a:stretch>
                      <a:fillRect/>
                    </a:stretch>
                  </pic:blipFill>
                  <pic:spPr bwMode="auto">
                    <a:xfrm>
                      <a:off x="0" y="0"/>
                      <a:ext cx="2178685" cy="1757045"/>
                    </a:xfrm>
                    <a:prstGeom prst="rect">
                      <a:avLst/>
                    </a:prstGeom>
                    <a:noFill/>
                    <a:ln w="9525">
                      <a:noFill/>
                      <a:miter lim="800000"/>
                      <a:headEnd/>
                      <a:tailEnd/>
                    </a:ln>
                  </pic:spPr>
                </pic:pic>
              </a:graphicData>
            </a:graphic>
          </wp:inline>
        </w:drawing>
      </w:r>
      <w:r>
        <w:rPr>
          <w:rFonts w:ascii="Times New Roman" w:hAnsi="Times New Roman"/>
          <w:noProof/>
          <w:sz w:val="24"/>
          <w:szCs w:val="24"/>
          <w:lang w:val="da-DK" w:eastAsia="da-DK"/>
        </w:rPr>
        <w:drawing>
          <wp:inline distT="0" distB="0" distL="0" distR="0">
            <wp:extent cx="2083435" cy="1677670"/>
            <wp:effectExtent l="19050" t="0" r="0"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srcRect/>
                    <a:stretch>
                      <a:fillRect/>
                    </a:stretch>
                  </pic:blipFill>
                  <pic:spPr bwMode="auto">
                    <a:xfrm>
                      <a:off x="0" y="0"/>
                      <a:ext cx="2083435" cy="1677670"/>
                    </a:xfrm>
                    <a:prstGeom prst="rect">
                      <a:avLst/>
                    </a:prstGeom>
                    <a:noFill/>
                    <a:ln w="9525">
                      <a:noFill/>
                      <a:miter lim="800000"/>
                      <a:headEnd/>
                      <a:tailEnd/>
                    </a:ln>
                  </pic:spPr>
                </pic:pic>
              </a:graphicData>
            </a:graphic>
          </wp:inline>
        </w:drawing>
      </w:r>
    </w:p>
    <w:p w:rsidR="00FC0F9C" w:rsidRPr="0033651C" w:rsidRDefault="00E838E6" w:rsidP="00FC0F9C">
      <w:pPr>
        <w:spacing w:line="400" w:lineRule="atLeast"/>
        <w:rPr>
          <w:rFonts w:ascii="Times New Roman" w:hAnsi="Times New Roman"/>
          <w:sz w:val="24"/>
          <w:szCs w:val="24"/>
        </w:rPr>
      </w:pPr>
      <w:r>
        <w:rPr>
          <w:rFonts w:ascii="Times New Roman" w:hAnsi="Times New Roman"/>
          <w:noProof/>
          <w:sz w:val="24"/>
          <w:szCs w:val="24"/>
          <w:lang w:val="da-DK" w:eastAsia="da-DK"/>
        </w:rPr>
        <w:drawing>
          <wp:inline distT="0" distB="0" distL="0" distR="0">
            <wp:extent cx="2146935" cy="1725295"/>
            <wp:effectExtent l="19050" t="0" r="5715" b="0"/>
            <wp:docPr id="1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cstate="print"/>
                    <a:srcRect/>
                    <a:stretch>
                      <a:fillRect/>
                    </a:stretch>
                  </pic:blipFill>
                  <pic:spPr bwMode="auto">
                    <a:xfrm>
                      <a:off x="0" y="0"/>
                      <a:ext cx="2146935" cy="1725295"/>
                    </a:xfrm>
                    <a:prstGeom prst="rect">
                      <a:avLst/>
                    </a:prstGeom>
                    <a:noFill/>
                    <a:ln w="9525">
                      <a:noFill/>
                      <a:miter lim="800000"/>
                      <a:headEnd/>
                      <a:tailEnd/>
                    </a:ln>
                  </pic:spPr>
                </pic:pic>
              </a:graphicData>
            </a:graphic>
          </wp:inline>
        </w:drawing>
      </w:r>
      <w:r>
        <w:rPr>
          <w:rFonts w:ascii="Times New Roman" w:hAnsi="Times New Roman"/>
          <w:noProof/>
          <w:sz w:val="24"/>
          <w:szCs w:val="24"/>
          <w:lang w:val="da-DK" w:eastAsia="da-DK"/>
        </w:rPr>
        <w:drawing>
          <wp:inline distT="0" distB="0" distL="0" distR="0">
            <wp:extent cx="2282190" cy="1837055"/>
            <wp:effectExtent l="19050" t="0" r="3810" b="0"/>
            <wp:docPr id="1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cstate="print"/>
                    <a:srcRect/>
                    <a:stretch>
                      <a:fillRect/>
                    </a:stretch>
                  </pic:blipFill>
                  <pic:spPr bwMode="auto">
                    <a:xfrm>
                      <a:off x="0" y="0"/>
                      <a:ext cx="2282190" cy="1837055"/>
                    </a:xfrm>
                    <a:prstGeom prst="rect">
                      <a:avLst/>
                    </a:prstGeom>
                    <a:noFill/>
                    <a:ln w="9525">
                      <a:noFill/>
                      <a:miter lim="800000"/>
                      <a:headEnd/>
                      <a:tailEnd/>
                    </a:ln>
                  </pic:spPr>
                </pic:pic>
              </a:graphicData>
            </a:graphic>
          </wp:inline>
        </w:drawing>
      </w:r>
      <w:r>
        <w:rPr>
          <w:rFonts w:ascii="Times New Roman" w:hAnsi="Times New Roman"/>
          <w:noProof/>
          <w:sz w:val="24"/>
          <w:szCs w:val="24"/>
          <w:lang w:val="da-DK" w:eastAsia="da-DK"/>
        </w:rPr>
        <w:drawing>
          <wp:inline distT="0" distB="0" distL="0" distR="0">
            <wp:extent cx="2170430" cy="1741170"/>
            <wp:effectExtent l="19050" t="0" r="1270" b="0"/>
            <wp:docPr id="1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print"/>
                    <a:srcRect/>
                    <a:stretch>
                      <a:fillRect/>
                    </a:stretch>
                  </pic:blipFill>
                  <pic:spPr bwMode="auto">
                    <a:xfrm>
                      <a:off x="0" y="0"/>
                      <a:ext cx="2170430" cy="1741170"/>
                    </a:xfrm>
                    <a:prstGeom prst="rect">
                      <a:avLst/>
                    </a:prstGeom>
                    <a:noFill/>
                    <a:ln w="9525">
                      <a:noFill/>
                      <a:miter lim="800000"/>
                      <a:headEnd/>
                      <a:tailEnd/>
                    </a:ln>
                  </pic:spPr>
                </pic:pic>
              </a:graphicData>
            </a:graphic>
          </wp:inline>
        </w:drawing>
      </w:r>
    </w:p>
    <w:p w:rsidR="00FC0F9C" w:rsidRPr="0033651C" w:rsidRDefault="00E838E6" w:rsidP="00FC0F9C">
      <w:pPr>
        <w:rPr>
          <w:rFonts w:ascii="Times New Roman" w:hAnsi="Times New Roman"/>
          <w:sz w:val="24"/>
          <w:szCs w:val="24"/>
        </w:rPr>
      </w:pPr>
      <w:r>
        <w:rPr>
          <w:rFonts w:ascii="Times New Roman" w:hAnsi="Times New Roman"/>
          <w:noProof/>
          <w:sz w:val="24"/>
          <w:szCs w:val="24"/>
          <w:lang w:val="da-DK" w:eastAsia="da-DK"/>
        </w:rPr>
        <w:drawing>
          <wp:inline distT="0" distB="0" distL="0" distR="0">
            <wp:extent cx="2242185" cy="1797050"/>
            <wp:effectExtent l="19050" t="0" r="5715" b="0"/>
            <wp:docPr id="1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cstate="print"/>
                    <a:srcRect/>
                    <a:stretch>
                      <a:fillRect/>
                    </a:stretch>
                  </pic:blipFill>
                  <pic:spPr bwMode="auto">
                    <a:xfrm>
                      <a:off x="0" y="0"/>
                      <a:ext cx="2242185" cy="1797050"/>
                    </a:xfrm>
                    <a:prstGeom prst="rect">
                      <a:avLst/>
                    </a:prstGeom>
                    <a:noFill/>
                    <a:ln w="9525">
                      <a:noFill/>
                      <a:miter lim="800000"/>
                      <a:headEnd/>
                      <a:tailEnd/>
                    </a:ln>
                  </pic:spPr>
                </pic:pic>
              </a:graphicData>
            </a:graphic>
          </wp:inline>
        </w:drawing>
      </w:r>
      <w:r>
        <w:rPr>
          <w:rFonts w:ascii="Times New Roman" w:hAnsi="Times New Roman"/>
          <w:noProof/>
          <w:sz w:val="24"/>
          <w:szCs w:val="24"/>
          <w:lang w:val="da-DK" w:eastAsia="da-DK"/>
        </w:rPr>
        <w:drawing>
          <wp:inline distT="0" distB="0" distL="0" distR="0">
            <wp:extent cx="2146935" cy="1717675"/>
            <wp:effectExtent l="19050" t="0" r="5715" b="0"/>
            <wp:docPr id="1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cstate="print"/>
                    <a:srcRect/>
                    <a:stretch>
                      <a:fillRect/>
                    </a:stretch>
                  </pic:blipFill>
                  <pic:spPr bwMode="auto">
                    <a:xfrm>
                      <a:off x="0" y="0"/>
                      <a:ext cx="2146935" cy="1717675"/>
                    </a:xfrm>
                    <a:prstGeom prst="rect">
                      <a:avLst/>
                    </a:prstGeom>
                    <a:noFill/>
                    <a:ln w="9525">
                      <a:noFill/>
                      <a:miter lim="800000"/>
                      <a:headEnd/>
                      <a:tailEnd/>
                    </a:ln>
                  </pic:spPr>
                </pic:pic>
              </a:graphicData>
            </a:graphic>
          </wp:inline>
        </w:drawing>
      </w:r>
      <w:r>
        <w:rPr>
          <w:rFonts w:ascii="Times New Roman" w:hAnsi="Times New Roman"/>
          <w:noProof/>
          <w:sz w:val="24"/>
          <w:szCs w:val="24"/>
          <w:lang w:val="da-DK" w:eastAsia="da-DK"/>
        </w:rPr>
        <w:drawing>
          <wp:inline distT="0" distB="0" distL="0" distR="0">
            <wp:extent cx="2242185" cy="1797050"/>
            <wp:effectExtent l="19050" t="0" r="5715" b="0"/>
            <wp:docPr id="1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cstate="print"/>
                    <a:srcRect/>
                    <a:stretch>
                      <a:fillRect/>
                    </a:stretch>
                  </pic:blipFill>
                  <pic:spPr bwMode="auto">
                    <a:xfrm>
                      <a:off x="0" y="0"/>
                      <a:ext cx="2242185" cy="1797050"/>
                    </a:xfrm>
                    <a:prstGeom prst="rect">
                      <a:avLst/>
                    </a:prstGeom>
                    <a:noFill/>
                    <a:ln w="9525">
                      <a:noFill/>
                      <a:miter lim="800000"/>
                      <a:headEnd/>
                      <a:tailEnd/>
                    </a:ln>
                  </pic:spPr>
                </pic:pic>
              </a:graphicData>
            </a:graphic>
          </wp:inline>
        </w:drawing>
      </w:r>
    </w:p>
    <w:p w:rsidR="00FC0F9C" w:rsidRPr="0033651C" w:rsidRDefault="001C3CA2" w:rsidP="005161E4">
      <w:pPr>
        <w:pStyle w:val="Overskrift2"/>
      </w:pPr>
      <w:bookmarkStart w:id="19" w:name="_Toc268717157"/>
      <w:r>
        <w:t xml:space="preserve">I.2 </w:t>
      </w:r>
      <w:r w:rsidR="00FC0F9C" w:rsidRPr="0033651C">
        <w:t xml:space="preserve">Chi-Square </w:t>
      </w:r>
      <w:r w:rsidR="00BA336A" w:rsidRPr="0033651C">
        <w:t>T</w:t>
      </w:r>
      <w:r w:rsidR="00FC0F9C" w:rsidRPr="0033651C">
        <w:t>est RESULTS</w:t>
      </w:r>
      <w:bookmarkEnd w:id="19"/>
    </w:p>
    <w:tbl>
      <w:tblPr>
        <w:tblW w:w="0" w:type="auto"/>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tblPr>
      <w:tblGrid>
        <w:gridCol w:w="1140"/>
        <w:gridCol w:w="1651"/>
        <w:gridCol w:w="2338"/>
        <w:gridCol w:w="1966"/>
        <w:gridCol w:w="1724"/>
        <w:gridCol w:w="1867"/>
      </w:tblGrid>
      <w:tr w:rsidR="00FC0F9C" w:rsidRPr="0033651C" w:rsidTr="00A27292">
        <w:trPr>
          <w:cantSplit/>
          <w:trHeight w:val="288"/>
        </w:trPr>
        <w:tc>
          <w:tcPr>
            <w:tcW w:w="0" w:type="auto"/>
            <w:gridSpan w:val="6"/>
            <w:tcBorders>
              <w:top w:val="nil"/>
              <w:left w:val="nil"/>
              <w:bottom w:val="nil"/>
              <w:right w:val="nil"/>
            </w:tcBorders>
            <w:shd w:val="clear" w:color="auto" w:fill="FFFFFF"/>
            <w:tcMar>
              <w:top w:w="30" w:type="dxa"/>
              <w:left w:w="30" w:type="dxa"/>
              <w:bottom w:w="30" w:type="dxa"/>
              <w:right w:w="30" w:type="dxa"/>
            </w:tcMar>
            <w:vAlign w:val="center"/>
          </w:tcPr>
          <w:p w:rsidR="00FC0F9C" w:rsidRPr="0033651C" w:rsidRDefault="00FC0F9C" w:rsidP="00B829C6">
            <w:pPr>
              <w:spacing w:line="320" w:lineRule="atLeast"/>
              <w:jc w:val="center"/>
              <w:rPr>
                <w:rFonts w:ascii="Arial" w:hAnsi="Arial" w:cs="Arial"/>
                <w:sz w:val="18"/>
                <w:szCs w:val="18"/>
              </w:rPr>
            </w:pPr>
            <w:r w:rsidRPr="0033651C">
              <w:rPr>
                <w:rFonts w:ascii="Arial" w:hAnsi="Arial" w:cs="Arial"/>
                <w:b/>
                <w:bCs/>
                <w:sz w:val="18"/>
                <w:szCs w:val="18"/>
              </w:rPr>
              <w:t>Test Statistics</w:t>
            </w:r>
          </w:p>
        </w:tc>
      </w:tr>
      <w:tr w:rsidR="00FC0F9C" w:rsidRPr="0033651C" w:rsidTr="00891596">
        <w:trPr>
          <w:cantSplit/>
          <w:trHeight w:val="704"/>
        </w:trPr>
        <w:tc>
          <w:tcPr>
            <w:tcW w:w="0" w:type="auto"/>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FC0F9C" w:rsidRPr="0033651C" w:rsidRDefault="00FC0F9C" w:rsidP="00B829C6">
            <w:pPr>
              <w:rPr>
                <w:rFonts w:ascii="Times New Roman" w:hAnsi="Times New Roman"/>
                <w:sz w:val="24"/>
                <w:szCs w:val="24"/>
              </w:rPr>
            </w:pPr>
          </w:p>
        </w:tc>
        <w:tc>
          <w:tcPr>
            <w:tcW w:w="0" w:type="auto"/>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FC0F9C" w:rsidRPr="0033651C" w:rsidRDefault="00FC0F9C" w:rsidP="00B829C6">
            <w:pPr>
              <w:spacing w:line="320" w:lineRule="atLeast"/>
              <w:jc w:val="center"/>
              <w:rPr>
                <w:rFonts w:ascii="Arial" w:hAnsi="Arial" w:cs="Arial"/>
                <w:sz w:val="18"/>
                <w:szCs w:val="18"/>
              </w:rPr>
            </w:pPr>
            <w:r w:rsidRPr="0033651C">
              <w:rPr>
                <w:rFonts w:ascii="Arial" w:hAnsi="Arial" w:cs="Arial"/>
                <w:sz w:val="18"/>
                <w:szCs w:val="18"/>
              </w:rPr>
              <w:t>Internet Usage</w:t>
            </w:r>
          </w:p>
        </w:tc>
        <w:tc>
          <w:tcPr>
            <w:tcW w:w="0" w:type="auto"/>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C0F9C" w:rsidRPr="0033651C" w:rsidRDefault="00FC0F9C" w:rsidP="00B829C6">
            <w:pPr>
              <w:spacing w:line="320" w:lineRule="atLeast"/>
              <w:jc w:val="center"/>
              <w:rPr>
                <w:rFonts w:ascii="Arial" w:hAnsi="Arial" w:cs="Arial"/>
                <w:sz w:val="18"/>
                <w:szCs w:val="18"/>
              </w:rPr>
            </w:pPr>
            <w:r w:rsidRPr="0033651C">
              <w:rPr>
                <w:rFonts w:ascii="Arial" w:hAnsi="Arial" w:cs="Arial"/>
                <w:sz w:val="18"/>
                <w:szCs w:val="18"/>
              </w:rPr>
              <w:t>Frequency of Internet Usage</w:t>
            </w:r>
          </w:p>
        </w:tc>
        <w:tc>
          <w:tcPr>
            <w:tcW w:w="0" w:type="auto"/>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C0F9C" w:rsidRPr="0033651C" w:rsidRDefault="00FC0F9C" w:rsidP="00B829C6">
            <w:pPr>
              <w:spacing w:line="320" w:lineRule="atLeast"/>
              <w:jc w:val="center"/>
              <w:rPr>
                <w:rFonts w:ascii="Arial" w:hAnsi="Arial" w:cs="Arial"/>
                <w:sz w:val="18"/>
                <w:szCs w:val="18"/>
              </w:rPr>
            </w:pPr>
            <w:r w:rsidRPr="0033651C">
              <w:rPr>
                <w:rFonts w:ascii="Arial" w:hAnsi="Arial" w:cs="Arial"/>
                <w:sz w:val="18"/>
                <w:szCs w:val="18"/>
              </w:rPr>
              <w:t>Type of Service Providers</w:t>
            </w:r>
          </w:p>
        </w:tc>
        <w:tc>
          <w:tcPr>
            <w:tcW w:w="0" w:type="auto"/>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C0F9C" w:rsidRPr="0033651C" w:rsidRDefault="00FC0F9C" w:rsidP="00B829C6">
            <w:pPr>
              <w:spacing w:line="320" w:lineRule="atLeast"/>
              <w:jc w:val="center"/>
              <w:rPr>
                <w:rFonts w:ascii="Arial" w:hAnsi="Arial" w:cs="Arial"/>
                <w:sz w:val="18"/>
                <w:szCs w:val="18"/>
              </w:rPr>
            </w:pPr>
            <w:r w:rsidRPr="0033651C">
              <w:rPr>
                <w:rFonts w:ascii="Arial" w:hAnsi="Arial" w:cs="Arial"/>
                <w:sz w:val="18"/>
                <w:szCs w:val="18"/>
              </w:rPr>
              <w:t>VSAT Facilities</w:t>
            </w:r>
          </w:p>
        </w:tc>
        <w:tc>
          <w:tcPr>
            <w:tcW w:w="0" w:type="auto"/>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C0F9C" w:rsidRPr="0033651C" w:rsidRDefault="00FC0F9C" w:rsidP="00B829C6">
            <w:pPr>
              <w:spacing w:line="320" w:lineRule="atLeast"/>
              <w:jc w:val="center"/>
              <w:rPr>
                <w:rFonts w:ascii="Arial" w:hAnsi="Arial" w:cs="Arial"/>
                <w:sz w:val="18"/>
                <w:szCs w:val="18"/>
              </w:rPr>
            </w:pPr>
            <w:r w:rsidRPr="0033651C">
              <w:rPr>
                <w:rFonts w:ascii="Arial" w:hAnsi="Arial" w:cs="Arial"/>
                <w:sz w:val="18"/>
                <w:szCs w:val="18"/>
              </w:rPr>
              <w:t>Online Transactions</w:t>
            </w:r>
          </w:p>
        </w:tc>
      </w:tr>
      <w:tr w:rsidR="00FC0F9C" w:rsidRPr="0033651C" w:rsidTr="00891596">
        <w:trPr>
          <w:cantSplit/>
        </w:trPr>
        <w:tc>
          <w:tcPr>
            <w:tcW w:w="0" w:type="auto"/>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FC0F9C" w:rsidRPr="0033651C" w:rsidRDefault="00FC0F9C" w:rsidP="00B829C6">
            <w:pPr>
              <w:spacing w:line="320" w:lineRule="atLeast"/>
              <w:rPr>
                <w:rFonts w:ascii="Arial" w:hAnsi="Arial" w:cs="Arial"/>
                <w:sz w:val="18"/>
                <w:szCs w:val="18"/>
              </w:rPr>
            </w:pPr>
            <w:r w:rsidRPr="0033651C">
              <w:rPr>
                <w:rFonts w:ascii="Arial" w:hAnsi="Arial" w:cs="Arial"/>
                <w:sz w:val="18"/>
                <w:szCs w:val="18"/>
              </w:rPr>
              <w:t>Chi-Square</w:t>
            </w:r>
          </w:p>
        </w:tc>
        <w:tc>
          <w:tcPr>
            <w:tcW w:w="0" w:type="auto"/>
            <w:tcBorders>
              <w:top w:val="single" w:sz="16" w:space="0" w:color="000000"/>
              <w:left w:val="single" w:sz="16" w:space="0" w:color="000000"/>
              <w:bottom w:val="nil"/>
            </w:tcBorders>
            <w:shd w:val="clear" w:color="auto" w:fill="FFFFFF"/>
            <w:tcMar>
              <w:top w:w="30" w:type="dxa"/>
              <w:left w:w="30" w:type="dxa"/>
              <w:bottom w:w="30" w:type="dxa"/>
              <w:right w:w="30" w:type="dxa"/>
            </w:tcMar>
          </w:tcPr>
          <w:p w:rsidR="00FC0F9C" w:rsidRPr="0033651C" w:rsidRDefault="00FC0F9C" w:rsidP="00B829C6">
            <w:pPr>
              <w:spacing w:line="320" w:lineRule="atLeast"/>
              <w:jc w:val="right"/>
              <w:rPr>
                <w:rFonts w:ascii="Arial" w:hAnsi="Arial" w:cs="Arial"/>
                <w:sz w:val="18"/>
                <w:szCs w:val="18"/>
              </w:rPr>
            </w:pPr>
            <w:r w:rsidRPr="0033651C">
              <w:rPr>
                <w:rFonts w:ascii="Arial" w:hAnsi="Arial" w:cs="Arial"/>
                <w:sz w:val="18"/>
                <w:szCs w:val="18"/>
              </w:rPr>
              <w:t>54.000</w:t>
            </w:r>
            <w:r w:rsidRPr="0033651C">
              <w:rPr>
                <w:rFonts w:ascii="Arial" w:hAnsi="Arial" w:cs="Arial"/>
                <w:sz w:val="18"/>
                <w:szCs w:val="18"/>
                <w:vertAlign w:val="superscript"/>
              </w:rPr>
              <w:t>a</w:t>
            </w:r>
          </w:p>
        </w:tc>
        <w:tc>
          <w:tcPr>
            <w:tcW w:w="0" w:type="auto"/>
            <w:tcBorders>
              <w:top w:val="single" w:sz="16" w:space="0" w:color="000000"/>
              <w:bottom w:val="nil"/>
            </w:tcBorders>
            <w:shd w:val="clear" w:color="auto" w:fill="FFFFFF"/>
            <w:tcMar>
              <w:top w:w="30" w:type="dxa"/>
              <w:left w:w="30" w:type="dxa"/>
              <w:bottom w:w="30" w:type="dxa"/>
              <w:right w:w="30" w:type="dxa"/>
            </w:tcMar>
          </w:tcPr>
          <w:p w:rsidR="00FC0F9C" w:rsidRPr="0033651C" w:rsidRDefault="00FC0F9C" w:rsidP="00B829C6">
            <w:pPr>
              <w:spacing w:line="320" w:lineRule="atLeast"/>
              <w:jc w:val="right"/>
              <w:rPr>
                <w:rFonts w:ascii="Arial" w:hAnsi="Arial" w:cs="Arial"/>
                <w:sz w:val="18"/>
                <w:szCs w:val="18"/>
              </w:rPr>
            </w:pPr>
            <w:r w:rsidRPr="0033651C">
              <w:rPr>
                <w:rFonts w:ascii="Arial" w:hAnsi="Arial" w:cs="Arial"/>
                <w:sz w:val="18"/>
                <w:szCs w:val="18"/>
              </w:rPr>
              <w:t>74.977</w:t>
            </w:r>
            <w:r w:rsidRPr="0033651C">
              <w:rPr>
                <w:rFonts w:ascii="Arial" w:hAnsi="Arial" w:cs="Arial"/>
                <w:sz w:val="18"/>
                <w:szCs w:val="18"/>
                <w:vertAlign w:val="superscript"/>
              </w:rPr>
              <w:t>b</w:t>
            </w:r>
          </w:p>
        </w:tc>
        <w:tc>
          <w:tcPr>
            <w:tcW w:w="0" w:type="auto"/>
            <w:tcBorders>
              <w:top w:val="single" w:sz="16" w:space="0" w:color="000000"/>
              <w:bottom w:val="nil"/>
            </w:tcBorders>
            <w:shd w:val="clear" w:color="auto" w:fill="FFFFFF"/>
            <w:tcMar>
              <w:top w:w="30" w:type="dxa"/>
              <w:left w:w="30" w:type="dxa"/>
              <w:bottom w:w="30" w:type="dxa"/>
              <w:right w:w="30" w:type="dxa"/>
            </w:tcMar>
          </w:tcPr>
          <w:p w:rsidR="00FC0F9C" w:rsidRPr="0033651C" w:rsidRDefault="00FC0F9C" w:rsidP="00B829C6">
            <w:pPr>
              <w:spacing w:line="320" w:lineRule="atLeast"/>
              <w:jc w:val="right"/>
              <w:rPr>
                <w:rFonts w:ascii="Arial" w:hAnsi="Arial" w:cs="Arial"/>
                <w:sz w:val="18"/>
                <w:szCs w:val="18"/>
              </w:rPr>
            </w:pPr>
            <w:r w:rsidRPr="0033651C">
              <w:rPr>
                <w:rFonts w:ascii="Arial" w:hAnsi="Arial" w:cs="Arial"/>
                <w:sz w:val="18"/>
                <w:szCs w:val="18"/>
              </w:rPr>
              <w:t>222.552</w:t>
            </w:r>
            <w:r w:rsidRPr="0033651C">
              <w:rPr>
                <w:rFonts w:ascii="Arial" w:hAnsi="Arial" w:cs="Arial"/>
                <w:sz w:val="18"/>
                <w:szCs w:val="18"/>
                <w:vertAlign w:val="superscript"/>
              </w:rPr>
              <w:t>c</w:t>
            </w:r>
          </w:p>
        </w:tc>
        <w:tc>
          <w:tcPr>
            <w:tcW w:w="0" w:type="auto"/>
            <w:tcBorders>
              <w:top w:val="single" w:sz="16" w:space="0" w:color="000000"/>
              <w:bottom w:val="nil"/>
            </w:tcBorders>
            <w:shd w:val="clear" w:color="auto" w:fill="FFFFFF"/>
            <w:tcMar>
              <w:top w:w="30" w:type="dxa"/>
              <w:left w:w="30" w:type="dxa"/>
              <w:bottom w:w="30" w:type="dxa"/>
              <w:right w:w="30" w:type="dxa"/>
            </w:tcMar>
          </w:tcPr>
          <w:p w:rsidR="00FC0F9C" w:rsidRPr="0033651C" w:rsidRDefault="00FC0F9C" w:rsidP="00B829C6">
            <w:pPr>
              <w:spacing w:line="320" w:lineRule="atLeast"/>
              <w:jc w:val="right"/>
              <w:rPr>
                <w:rFonts w:ascii="Arial" w:hAnsi="Arial" w:cs="Arial"/>
                <w:sz w:val="18"/>
                <w:szCs w:val="18"/>
              </w:rPr>
            </w:pPr>
            <w:r w:rsidRPr="0033651C">
              <w:rPr>
                <w:rFonts w:ascii="Arial" w:hAnsi="Arial" w:cs="Arial"/>
                <w:sz w:val="18"/>
                <w:szCs w:val="18"/>
              </w:rPr>
              <w:t>106.116</w:t>
            </w:r>
            <w:r w:rsidRPr="0033651C">
              <w:rPr>
                <w:rFonts w:ascii="Arial" w:hAnsi="Arial" w:cs="Arial"/>
                <w:sz w:val="18"/>
                <w:szCs w:val="18"/>
                <w:vertAlign w:val="superscript"/>
              </w:rPr>
              <w:t>d</w:t>
            </w:r>
          </w:p>
        </w:tc>
        <w:tc>
          <w:tcPr>
            <w:tcW w:w="0" w:type="auto"/>
            <w:tcBorders>
              <w:top w:val="single" w:sz="16" w:space="0" w:color="000000"/>
              <w:bottom w:val="nil"/>
              <w:right w:val="single" w:sz="16" w:space="0" w:color="000000"/>
            </w:tcBorders>
            <w:shd w:val="clear" w:color="auto" w:fill="FFFFFF"/>
            <w:tcMar>
              <w:top w:w="30" w:type="dxa"/>
              <w:left w:w="30" w:type="dxa"/>
              <w:bottom w:w="30" w:type="dxa"/>
              <w:right w:w="30" w:type="dxa"/>
            </w:tcMar>
          </w:tcPr>
          <w:p w:rsidR="00FC0F9C" w:rsidRPr="0033651C" w:rsidRDefault="00FC0F9C" w:rsidP="00B829C6">
            <w:pPr>
              <w:spacing w:line="320" w:lineRule="atLeast"/>
              <w:jc w:val="right"/>
              <w:rPr>
                <w:rFonts w:ascii="Arial" w:hAnsi="Arial" w:cs="Arial"/>
                <w:sz w:val="18"/>
                <w:szCs w:val="18"/>
              </w:rPr>
            </w:pPr>
            <w:r w:rsidRPr="0033651C">
              <w:rPr>
                <w:rFonts w:ascii="Arial" w:hAnsi="Arial" w:cs="Arial"/>
                <w:sz w:val="18"/>
                <w:szCs w:val="18"/>
              </w:rPr>
              <w:t>90.701</w:t>
            </w:r>
            <w:r w:rsidRPr="0033651C">
              <w:rPr>
                <w:rFonts w:ascii="Arial" w:hAnsi="Arial" w:cs="Arial"/>
                <w:sz w:val="18"/>
                <w:szCs w:val="18"/>
                <w:vertAlign w:val="superscript"/>
              </w:rPr>
              <w:t>e</w:t>
            </w:r>
          </w:p>
        </w:tc>
      </w:tr>
      <w:tr w:rsidR="00FC0F9C" w:rsidRPr="0033651C" w:rsidTr="00891596">
        <w:trPr>
          <w:cantSplit/>
        </w:trPr>
        <w:tc>
          <w:tcPr>
            <w:tcW w:w="0" w:type="auto"/>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C0F9C" w:rsidRPr="0033651C" w:rsidRDefault="00127825" w:rsidP="00B829C6">
            <w:pPr>
              <w:spacing w:line="320" w:lineRule="atLeast"/>
              <w:rPr>
                <w:rFonts w:ascii="Arial" w:hAnsi="Arial" w:cs="Arial"/>
                <w:sz w:val="18"/>
                <w:szCs w:val="18"/>
              </w:rPr>
            </w:pPr>
            <w:proofErr w:type="spellStart"/>
            <w:r w:rsidRPr="0033651C">
              <w:rPr>
                <w:rFonts w:ascii="Arial" w:hAnsi="Arial" w:cs="Arial"/>
                <w:sz w:val="18"/>
                <w:szCs w:val="18"/>
              </w:rPr>
              <w:t>D</w:t>
            </w:r>
            <w:r w:rsidR="00FC0F9C" w:rsidRPr="0033651C">
              <w:rPr>
                <w:rFonts w:ascii="Arial" w:hAnsi="Arial" w:cs="Arial"/>
                <w:sz w:val="18"/>
                <w:szCs w:val="18"/>
              </w:rPr>
              <w:t>f</w:t>
            </w:r>
            <w:proofErr w:type="spellEnd"/>
          </w:p>
        </w:tc>
        <w:tc>
          <w:tcPr>
            <w:tcW w:w="0" w:type="auto"/>
            <w:tcBorders>
              <w:top w:val="nil"/>
              <w:left w:val="single" w:sz="16" w:space="0" w:color="000000"/>
              <w:bottom w:val="nil"/>
            </w:tcBorders>
            <w:shd w:val="clear" w:color="auto" w:fill="FFFFFF"/>
            <w:tcMar>
              <w:top w:w="30" w:type="dxa"/>
              <w:left w:w="30" w:type="dxa"/>
              <w:bottom w:w="30" w:type="dxa"/>
              <w:right w:w="30" w:type="dxa"/>
            </w:tcMar>
          </w:tcPr>
          <w:p w:rsidR="00FC0F9C" w:rsidRPr="0033651C" w:rsidRDefault="00FC0F9C" w:rsidP="00B829C6">
            <w:pPr>
              <w:spacing w:line="320" w:lineRule="atLeast"/>
              <w:jc w:val="right"/>
              <w:rPr>
                <w:rFonts w:ascii="Arial" w:hAnsi="Arial" w:cs="Arial"/>
                <w:sz w:val="18"/>
                <w:szCs w:val="18"/>
              </w:rPr>
            </w:pPr>
            <w:r w:rsidRPr="0033651C">
              <w:rPr>
                <w:rFonts w:ascii="Arial" w:hAnsi="Arial" w:cs="Arial"/>
                <w:sz w:val="18"/>
                <w:szCs w:val="18"/>
              </w:rPr>
              <w:t>1</w:t>
            </w:r>
          </w:p>
        </w:tc>
        <w:tc>
          <w:tcPr>
            <w:tcW w:w="0" w:type="auto"/>
            <w:tcBorders>
              <w:top w:val="nil"/>
              <w:bottom w:val="nil"/>
            </w:tcBorders>
            <w:shd w:val="clear" w:color="auto" w:fill="FFFFFF"/>
            <w:tcMar>
              <w:top w:w="30" w:type="dxa"/>
              <w:left w:w="30" w:type="dxa"/>
              <w:bottom w:w="30" w:type="dxa"/>
              <w:right w:w="30" w:type="dxa"/>
            </w:tcMar>
          </w:tcPr>
          <w:p w:rsidR="00FC0F9C" w:rsidRPr="0033651C" w:rsidRDefault="00FC0F9C" w:rsidP="00B829C6">
            <w:pPr>
              <w:spacing w:line="320" w:lineRule="atLeast"/>
              <w:jc w:val="right"/>
              <w:rPr>
                <w:rFonts w:ascii="Arial" w:hAnsi="Arial" w:cs="Arial"/>
                <w:sz w:val="18"/>
                <w:szCs w:val="18"/>
              </w:rPr>
            </w:pPr>
            <w:r w:rsidRPr="0033651C">
              <w:rPr>
                <w:rFonts w:ascii="Arial" w:hAnsi="Arial" w:cs="Arial"/>
                <w:sz w:val="18"/>
                <w:szCs w:val="18"/>
              </w:rPr>
              <w:t>2</w:t>
            </w:r>
          </w:p>
        </w:tc>
        <w:tc>
          <w:tcPr>
            <w:tcW w:w="0" w:type="auto"/>
            <w:tcBorders>
              <w:top w:val="nil"/>
              <w:bottom w:val="nil"/>
            </w:tcBorders>
            <w:shd w:val="clear" w:color="auto" w:fill="FFFFFF"/>
            <w:tcMar>
              <w:top w:w="30" w:type="dxa"/>
              <w:left w:w="30" w:type="dxa"/>
              <w:bottom w:w="30" w:type="dxa"/>
              <w:right w:w="30" w:type="dxa"/>
            </w:tcMar>
          </w:tcPr>
          <w:p w:rsidR="00FC0F9C" w:rsidRPr="0033651C" w:rsidRDefault="00FC0F9C" w:rsidP="00B829C6">
            <w:pPr>
              <w:spacing w:line="320" w:lineRule="atLeast"/>
              <w:jc w:val="right"/>
              <w:rPr>
                <w:rFonts w:ascii="Arial" w:hAnsi="Arial" w:cs="Arial"/>
                <w:sz w:val="18"/>
                <w:szCs w:val="18"/>
              </w:rPr>
            </w:pPr>
            <w:r w:rsidRPr="0033651C">
              <w:rPr>
                <w:rFonts w:ascii="Arial" w:hAnsi="Arial" w:cs="Arial"/>
                <w:sz w:val="18"/>
                <w:szCs w:val="18"/>
              </w:rPr>
              <w:t>2</w:t>
            </w:r>
          </w:p>
        </w:tc>
        <w:tc>
          <w:tcPr>
            <w:tcW w:w="0" w:type="auto"/>
            <w:tcBorders>
              <w:top w:val="nil"/>
              <w:bottom w:val="nil"/>
            </w:tcBorders>
            <w:shd w:val="clear" w:color="auto" w:fill="FFFFFF"/>
            <w:tcMar>
              <w:top w:w="30" w:type="dxa"/>
              <w:left w:w="30" w:type="dxa"/>
              <w:bottom w:w="30" w:type="dxa"/>
              <w:right w:w="30" w:type="dxa"/>
            </w:tcMar>
          </w:tcPr>
          <w:p w:rsidR="00FC0F9C" w:rsidRPr="0033651C" w:rsidRDefault="00FC0F9C" w:rsidP="00B829C6">
            <w:pPr>
              <w:spacing w:line="320" w:lineRule="atLeast"/>
              <w:jc w:val="right"/>
              <w:rPr>
                <w:rFonts w:ascii="Arial" w:hAnsi="Arial" w:cs="Arial"/>
                <w:sz w:val="18"/>
                <w:szCs w:val="18"/>
              </w:rPr>
            </w:pPr>
            <w:r w:rsidRPr="0033651C">
              <w:rPr>
                <w:rFonts w:ascii="Arial" w:hAnsi="Arial" w:cs="Arial"/>
                <w:sz w:val="18"/>
                <w:szCs w:val="18"/>
              </w:rPr>
              <w:t>1</w:t>
            </w:r>
          </w:p>
        </w:tc>
        <w:tc>
          <w:tcPr>
            <w:tcW w:w="0" w:type="auto"/>
            <w:tcBorders>
              <w:top w:val="nil"/>
              <w:bottom w:val="nil"/>
              <w:right w:val="single" w:sz="16" w:space="0" w:color="000000"/>
            </w:tcBorders>
            <w:shd w:val="clear" w:color="auto" w:fill="FFFFFF"/>
            <w:tcMar>
              <w:top w:w="30" w:type="dxa"/>
              <w:left w:w="30" w:type="dxa"/>
              <w:bottom w:w="30" w:type="dxa"/>
              <w:right w:w="30" w:type="dxa"/>
            </w:tcMar>
          </w:tcPr>
          <w:p w:rsidR="00FC0F9C" w:rsidRPr="0033651C" w:rsidRDefault="00FC0F9C" w:rsidP="00B829C6">
            <w:pPr>
              <w:spacing w:line="320" w:lineRule="atLeast"/>
              <w:jc w:val="right"/>
              <w:rPr>
                <w:rFonts w:ascii="Arial" w:hAnsi="Arial" w:cs="Arial"/>
                <w:sz w:val="18"/>
                <w:szCs w:val="18"/>
              </w:rPr>
            </w:pPr>
            <w:r w:rsidRPr="0033651C">
              <w:rPr>
                <w:rFonts w:ascii="Arial" w:hAnsi="Arial" w:cs="Arial"/>
                <w:sz w:val="18"/>
                <w:szCs w:val="18"/>
              </w:rPr>
              <w:t>4</w:t>
            </w:r>
          </w:p>
        </w:tc>
      </w:tr>
      <w:tr w:rsidR="00FC0F9C" w:rsidRPr="0033651C" w:rsidTr="00891596">
        <w:trPr>
          <w:cantSplit/>
        </w:trPr>
        <w:tc>
          <w:tcPr>
            <w:tcW w:w="0" w:type="auto"/>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FC0F9C" w:rsidRPr="0033651C" w:rsidRDefault="00FC0F9C" w:rsidP="00B829C6">
            <w:pPr>
              <w:spacing w:line="320" w:lineRule="atLeast"/>
              <w:rPr>
                <w:rFonts w:ascii="Arial" w:hAnsi="Arial" w:cs="Arial"/>
                <w:sz w:val="18"/>
                <w:szCs w:val="18"/>
              </w:rPr>
            </w:pPr>
            <w:proofErr w:type="spellStart"/>
            <w:r w:rsidRPr="0033651C">
              <w:rPr>
                <w:rFonts w:ascii="Arial" w:hAnsi="Arial" w:cs="Arial"/>
                <w:sz w:val="18"/>
                <w:szCs w:val="18"/>
              </w:rPr>
              <w:t>Asymp</w:t>
            </w:r>
            <w:proofErr w:type="spellEnd"/>
            <w:r w:rsidRPr="0033651C">
              <w:rPr>
                <w:rFonts w:ascii="Arial" w:hAnsi="Arial" w:cs="Arial"/>
                <w:sz w:val="18"/>
                <w:szCs w:val="18"/>
              </w:rPr>
              <w:t>. Sig.</w:t>
            </w:r>
          </w:p>
        </w:tc>
        <w:tc>
          <w:tcPr>
            <w:tcW w:w="0" w:type="auto"/>
            <w:tcBorders>
              <w:top w:val="nil"/>
              <w:left w:val="single" w:sz="16" w:space="0" w:color="000000"/>
              <w:bottom w:val="single" w:sz="16" w:space="0" w:color="000000"/>
            </w:tcBorders>
            <w:shd w:val="clear" w:color="auto" w:fill="FFFFFF"/>
            <w:tcMar>
              <w:top w:w="30" w:type="dxa"/>
              <w:left w:w="30" w:type="dxa"/>
              <w:bottom w:w="30" w:type="dxa"/>
              <w:right w:w="30" w:type="dxa"/>
            </w:tcMar>
          </w:tcPr>
          <w:p w:rsidR="00FC0F9C" w:rsidRPr="0033651C" w:rsidRDefault="00FC0F9C" w:rsidP="00B829C6">
            <w:pPr>
              <w:spacing w:line="320" w:lineRule="atLeast"/>
              <w:jc w:val="right"/>
              <w:rPr>
                <w:rFonts w:ascii="Arial" w:hAnsi="Arial" w:cs="Arial"/>
                <w:sz w:val="18"/>
                <w:szCs w:val="18"/>
              </w:rPr>
            </w:pPr>
            <w:r w:rsidRPr="0033651C">
              <w:rPr>
                <w:rFonts w:ascii="Arial" w:hAnsi="Arial" w:cs="Arial"/>
                <w:sz w:val="18"/>
                <w:szCs w:val="18"/>
              </w:rPr>
              <w:t>.000</w:t>
            </w:r>
          </w:p>
        </w:tc>
        <w:tc>
          <w:tcPr>
            <w:tcW w:w="0" w:type="auto"/>
            <w:tcBorders>
              <w:top w:val="nil"/>
              <w:bottom w:val="single" w:sz="16" w:space="0" w:color="000000"/>
            </w:tcBorders>
            <w:shd w:val="clear" w:color="auto" w:fill="FFFFFF"/>
            <w:tcMar>
              <w:top w:w="30" w:type="dxa"/>
              <w:left w:w="30" w:type="dxa"/>
              <w:bottom w:w="30" w:type="dxa"/>
              <w:right w:w="30" w:type="dxa"/>
            </w:tcMar>
          </w:tcPr>
          <w:p w:rsidR="00FC0F9C" w:rsidRPr="0033651C" w:rsidRDefault="00FC0F9C" w:rsidP="00B829C6">
            <w:pPr>
              <w:spacing w:line="320" w:lineRule="atLeast"/>
              <w:jc w:val="right"/>
              <w:rPr>
                <w:rFonts w:ascii="Arial" w:hAnsi="Arial" w:cs="Arial"/>
                <w:sz w:val="18"/>
                <w:szCs w:val="18"/>
              </w:rPr>
            </w:pPr>
            <w:r w:rsidRPr="0033651C">
              <w:rPr>
                <w:rFonts w:ascii="Arial" w:hAnsi="Arial" w:cs="Arial"/>
                <w:sz w:val="18"/>
                <w:szCs w:val="18"/>
              </w:rPr>
              <w:t>.000</w:t>
            </w:r>
          </w:p>
        </w:tc>
        <w:tc>
          <w:tcPr>
            <w:tcW w:w="0" w:type="auto"/>
            <w:tcBorders>
              <w:top w:val="nil"/>
              <w:bottom w:val="single" w:sz="16" w:space="0" w:color="000000"/>
            </w:tcBorders>
            <w:shd w:val="clear" w:color="auto" w:fill="FFFFFF"/>
            <w:tcMar>
              <w:top w:w="30" w:type="dxa"/>
              <w:left w:w="30" w:type="dxa"/>
              <w:bottom w:w="30" w:type="dxa"/>
              <w:right w:w="30" w:type="dxa"/>
            </w:tcMar>
          </w:tcPr>
          <w:p w:rsidR="00FC0F9C" w:rsidRPr="0033651C" w:rsidRDefault="00FC0F9C" w:rsidP="00B829C6">
            <w:pPr>
              <w:spacing w:line="320" w:lineRule="atLeast"/>
              <w:jc w:val="right"/>
              <w:rPr>
                <w:rFonts w:ascii="Arial" w:hAnsi="Arial" w:cs="Arial"/>
                <w:sz w:val="18"/>
                <w:szCs w:val="18"/>
              </w:rPr>
            </w:pPr>
            <w:r w:rsidRPr="0033651C">
              <w:rPr>
                <w:rFonts w:ascii="Arial" w:hAnsi="Arial" w:cs="Arial"/>
                <w:sz w:val="18"/>
                <w:szCs w:val="18"/>
              </w:rPr>
              <w:t>.000</w:t>
            </w:r>
          </w:p>
        </w:tc>
        <w:tc>
          <w:tcPr>
            <w:tcW w:w="0" w:type="auto"/>
            <w:tcBorders>
              <w:top w:val="nil"/>
              <w:bottom w:val="single" w:sz="16" w:space="0" w:color="000000"/>
            </w:tcBorders>
            <w:shd w:val="clear" w:color="auto" w:fill="FFFFFF"/>
            <w:tcMar>
              <w:top w:w="30" w:type="dxa"/>
              <w:left w:w="30" w:type="dxa"/>
              <w:bottom w:w="30" w:type="dxa"/>
              <w:right w:w="30" w:type="dxa"/>
            </w:tcMar>
          </w:tcPr>
          <w:p w:rsidR="00FC0F9C" w:rsidRPr="0033651C" w:rsidRDefault="00FC0F9C" w:rsidP="00B829C6">
            <w:pPr>
              <w:spacing w:line="320" w:lineRule="atLeast"/>
              <w:jc w:val="right"/>
              <w:rPr>
                <w:rFonts w:ascii="Arial" w:hAnsi="Arial" w:cs="Arial"/>
                <w:sz w:val="18"/>
                <w:szCs w:val="18"/>
              </w:rPr>
            </w:pPr>
            <w:r w:rsidRPr="0033651C">
              <w:rPr>
                <w:rFonts w:ascii="Arial" w:hAnsi="Arial" w:cs="Arial"/>
                <w:sz w:val="18"/>
                <w:szCs w:val="18"/>
              </w:rPr>
              <w:t>.000</w:t>
            </w:r>
          </w:p>
        </w:tc>
        <w:tc>
          <w:tcPr>
            <w:tcW w:w="0" w:type="auto"/>
            <w:tcBorders>
              <w:top w:val="nil"/>
              <w:bottom w:val="single" w:sz="16" w:space="0" w:color="000000"/>
              <w:right w:val="single" w:sz="16" w:space="0" w:color="000000"/>
            </w:tcBorders>
            <w:shd w:val="clear" w:color="auto" w:fill="FFFFFF"/>
            <w:tcMar>
              <w:top w:w="30" w:type="dxa"/>
              <w:left w:w="30" w:type="dxa"/>
              <w:bottom w:w="30" w:type="dxa"/>
              <w:right w:w="30" w:type="dxa"/>
            </w:tcMar>
          </w:tcPr>
          <w:p w:rsidR="00FC0F9C" w:rsidRPr="0033651C" w:rsidRDefault="00FC0F9C" w:rsidP="00B829C6">
            <w:pPr>
              <w:spacing w:line="320" w:lineRule="atLeast"/>
              <w:jc w:val="right"/>
              <w:rPr>
                <w:rFonts w:ascii="Arial" w:hAnsi="Arial" w:cs="Arial"/>
                <w:sz w:val="18"/>
                <w:szCs w:val="18"/>
              </w:rPr>
            </w:pPr>
            <w:r w:rsidRPr="0033651C">
              <w:rPr>
                <w:rFonts w:ascii="Arial" w:hAnsi="Arial" w:cs="Arial"/>
                <w:sz w:val="18"/>
                <w:szCs w:val="18"/>
              </w:rPr>
              <w:t>.000</w:t>
            </w:r>
          </w:p>
        </w:tc>
      </w:tr>
      <w:tr w:rsidR="00FC0F9C" w:rsidRPr="0033651C" w:rsidTr="00891596">
        <w:trPr>
          <w:cantSplit/>
        </w:trPr>
        <w:tc>
          <w:tcPr>
            <w:tcW w:w="0" w:type="auto"/>
            <w:gridSpan w:val="6"/>
            <w:tcBorders>
              <w:top w:val="nil"/>
              <w:left w:val="nil"/>
              <w:bottom w:val="nil"/>
              <w:right w:val="nil"/>
            </w:tcBorders>
            <w:shd w:val="clear" w:color="auto" w:fill="FFFFFF"/>
            <w:tcMar>
              <w:top w:w="30" w:type="dxa"/>
              <w:left w:w="30" w:type="dxa"/>
              <w:bottom w:w="30" w:type="dxa"/>
              <w:right w:w="30" w:type="dxa"/>
            </w:tcMar>
          </w:tcPr>
          <w:p w:rsidR="00FC0F9C" w:rsidRPr="0033651C" w:rsidRDefault="00FC0F9C" w:rsidP="00211D6D">
            <w:pPr>
              <w:spacing w:line="320" w:lineRule="atLeast"/>
              <w:rPr>
                <w:rFonts w:ascii="Arial" w:hAnsi="Arial" w:cs="Arial"/>
                <w:sz w:val="18"/>
                <w:szCs w:val="18"/>
              </w:rPr>
            </w:pPr>
            <w:r w:rsidRPr="0033651C">
              <w:rPr>
                <w:rFonts w:ascii="Arial" w:hAnsi="Arial" w:cs="Arial"/>
                <w:sz w:val="16"/>
                <w:szCs w:val="16"/>
              </w:rPr>
              <w:t>a. 0 cells (.0%) have expected frequencies less than 5. The minimum expected cell frequency is 75.0.</w:t>
            </w:r>
            <w:r w:rsidR="00211D6D" w:rsidRPr="0033651C">
              <w:rPr>
                <w:rFonts w:ascii="Arial" w:hAnsi="Arial" w:cs="Arial"/>
                <w:sz w:val="16"/>
                <w:szCs w:val="16"/>
              </w:rPr>
              <w:t xml:space="preserve">   </w:t>
            </w:r>
            <w:r w:rsidRPr="0033651C">
              <w:rPr>
                <w:rFonts w:ascii="Arial" w:hAnsi="Arial" w:cs="Arial"/>
                <w:sz w:val="16"/>
                <w:szCs w:val="16"/>
              </w:rPr>
              <w:t>b. 0 cells (.0%) have expected frequencies less than 5. The minimum expected cell frequency is 43.0.</w:t>
            </w:r>
            <w:r w:rsidR="00211D6D" w:rsidRPr="0033651C">
              <w:rPr>
                <w:rFonts w:ascii="Arial" w:hAnsi="Arial" w:cs="Arial"/>
                <w:sz w:val="16"/>
                <w:szCs w:val="16"/>
              </w:rPr>
              <w:t xml:space="preserve">  </w:t>
            </w:r>
            <w:r w:rsidRPr="0033651C">
              <w:rPr>
                <w:rFonts w:ascii="Arial" w:hAnsi="Arial" w:cs="Arial"/>
                <w:sz w:val="16"/>
                <w:szCs w:val="16"/>
              </w:rPr>
              <w:t>c. 0 cells (.0%) have expected frequencies less than 5. The minimum expected cell frequency is 44.7.</w:t>
            </w:r>
            <w:r w:rsidR="00211D6D" w:rsidRPr="0033651C">
              <w:rPr>
                <w:rFonts w:ascii="Arial" w:hAnsi="Arial" w:cs="Arial"/>
                <w:sz w:val="16"/>
                <w:szCs w:val="16"/>
              </w:rPr>
              <w:t xml:space="preserve">  </w:t>
            </w:r>
            <w:r w:rsidRPr="0033651C">
              <w:rPr>
                <w:rFonts w:ascii="Arial" w:hAnsi="Arial" w:cs="Arial"/>
                <w:sz w:val="16"/>
                <w:szCs w:val="16"/>
              </w:rPr>
              <w:t>d. 0 cells (.0%) have expected frequencies less than 5. The minimum expected cell frequency is 64.5.</w:t>
            </w:r>
            <w:r w:rsidR="00211D6D" w:rsidRPr="0033651C">
              <w:rPr>
                <w:rFonts w:ascii="Arial" w:hAnsi="Arial" w:cs="Arial"/>
                <w:sz w:val="16"/>
                <w:szCs w:val="16"/>
              </w:rPr>
              <w:t xml:space="preserve">  </w:t>
            </w:r>
            <w:r w:rsidRPr="0033651C">
              <w:rPr>
                <w:rFonts w:ascii="Arial" w:hAnsi="Arial" w:cs="Arial"/>
                <w:sz w:val="16"/>
                <w:szCs w:val="16"/>
              </w:rPr>
              <w:t>e. 0 cells (.0%) have expected frequencies less than 5. The minimum expected cell frequency is 26.8.</w:t>
            </w:r>
          </w:p>
        </w:tc>
      </w:tr>
      <w:tr w:rsidR="00FC0F9C" w:rsidRPr="0033651C" w:rsidTr="00891596">
        <w:trPr>
          <w:cantSplit/>
        </w:trPr>
        <w:tc>
          <w:tcPr>
            <w:tcW w:w="0" w:type="auto"/>
            <w:gridSpan w:val="6"/>
            <w:tcBorders>
              <w:top w:val="nil"/>
              <w:left w:val="nil"/>
              <w:bottom w:val="nil"/>
              <w:right w:val="nil"/>
            </w:tcBorders>
            <w:shd w:val="clear" w:color="auto" w:fill="FFFFFF"/>
            <w:tcMar>
              <w:top w:w="30" w:type="dxa"/>
              <w:left w:w="30" w:type="dxa"/>
              <w:bottom w:w="30" w:type="dxa"/>
              <w:right w:w="30" w:type="dxa"/>
            </w:tcMar>
            <w:vAlign w:val="center"/>
          </w:tcPr>
          <w:p w:rsidR="00FC0F9C" w:rsidRPr="0033651C" w:rsidRDefault="00FC0F9C" w:rsidP="00B829C6">
            <w:pPr>
              <w:spacing w:line="320" w:lineRule="atLeast"/>
              <w:jc w:val="center"/>
              <w:rPr>
                <w:rFonts w:ascii="Arial" w:hAnsi="Arial" w:cs="Arial"/>
                <w:sz w:val="18"/>
                <w:szCs w:val="18"/>
              </w:rPr>
            </w:pPr>
            <w:r w:rsidRPr="0033651C">
              <w:rPr>
                <w:rFonts w:ascii="Arial" w:hAnsi="Arial" w:cs="Arial"/>
                <w:b/>
                <w:bCs/>
                <w:sz w:val="18"/>
                <w:szCs w:val="18"/>
              </w:rPr>
              <w:t>Test Statistics</w:t>
            </w:r>
          </w:p>
        </w:tc>
      </w:tr>
      <w:tr w:rsidR="00FC0F9C" w:rsidRPr="0033651C" w:rsidTr="00891596">
        <w:trPr>
          <w:cantSplit/>
        </w:trPr>
        <w:tc>
          <w:tcPr>
            <w:tcW w:w="0" w:type="auto"/>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FC0F9C" w:rsidRPr="0033651C" w:rsidRDefault="00FC0F9C" w:rsidP="00B829C6">
            <w:pPr>
              <w:rPr>
                <w:rFonts w:ascii="Times New Roman" w:hAnsi="Times New Roman"/>
                <w:sz w:val="24"/>
                <w:szCs w:val="24"/>
              </w:rPr>
            </w:pPr>
          </w:p>
        </w:tc>
        <w:tc>
          <w:tcPr>
            <w:tcW w:w="0" w:type="auto"/>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FC0F9C" w:rsidRPr="0033651C" w:rsidRDefault="00FC0F9C" w:rsidP="00B829C6">
            <w:pPr>
              <w:spacing w:line="320" w:lineRule="atLeast"/>
              <w:jc w:val="center"/>
              <w:rPr>
                <w:rFonts w:ascii="Arial" w:hAnsi="Arial" w:cs="Arial"/>
                <w:sz w:val="18"/>
                <w:szCs w:val="18"/>
              </w:rPr>
            </w:pPr>
            <w:r w:rsidRPr="0033651C">
              <w:rPr>
                <w:rFonts w:ascii="Arial" w:hAnsi="Arial" w:cs="Arial"/>
                <w:sz w:val="18"/>
                <w:szCs w:val="18"/>
              </w:rPr>
              <w:t>Security Standards</w:t>
            </w:r>
          </w:p>
        </w:tc>
        <w:tc>
          <w:tcPr>
            <w:tcW w:w="0" w:type="auto"/>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C0F9C" w:rsidRPr="0033651C" w:rsidRDefault="00FC0F9C" w:rsidP="00B829C6">
            <w:pPr>
              <w:spacing w:line="320" w:lineRule="atLeast"/>
              <w:jc w:val="center"/>
              <w:rPr>
                <w:rFonts w:ascii="Arial" w:hAnsi="Arial" w:cs="Arial"/>
                <w:sz w:val="18"/>
                <w:szCs w:val="18"/>
              </w:rPr>
            </w:pPr>
            <w:r w:rsidRPr="0033651C">
              <w:rPr>
                <w:rFonts w:ascii="Arial" w:hAnsi="Arial" w:cs="Arial"/>
                <w:sz w:val="18"/>
                <w:szCs w:val="18"/>
              </w:rPr>
              <w:t>Security Solutions</w:t>
            </w:r>
          </w:p>
        </w:tc>
        <w:tc>
          <w:tcPr>
            <w:tcW w:w="0" w:type="auto"/>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C0F9C" w:rsidRPr="0033651C" w:rsidRDefault="00FC0F9C" w:rsidP="00B829C6">
            <w:pPr>
              <w:spacing w:line="320" w:lineRule="atLeast"/>
              <w:jc w:val="center"/>
              <w:rPr>
                <w:rFonts w:ascii="Arial" w:hAnsi="Arial" w:cs="Arial"/>
                <w:sz w:val="18"/>
                <w:szCs w:val="18"/>
              </w:rPr>
            </w:pPr>
            <w:r w:rsidRPr="0033651C">
              <w:rPr>
                <w:rFonts w:ascii="Arial" w:hAnsi="Arial" w:cs="Arial"/>
                <w:sz w:val="18"/>
                <w:szCs w:val="18"/>
              </w:rPr>
              <w:t>Internet Protection</w:t>
            </w:r>
          </w:p>
        </w:tc>
        <w:tc>
          <w:tcPr>
            <w:tcW w:w="0" w:type="auto"/>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C0F9C" w:rsidRPr="0033651C" w:rsidRDefault="00FC0F9C" w:rsidP="00B829C6">
            <w:pPr>
              <w:spacing w:line="320" w:lineRule="atLeast"/>
              <w:jc w:val="center"/>
              <w:rPr>
                <w:rFonts w:ascii="Arial" w:hAnsi="Arial" w:cs="Arial"/>
                <w:sz w:val="18"/>
                <w:szCs w:val="18"/>
              </w:rPr>
            </w:pPr>
            <w:r w:rsidRPr="0033651C">
              <w:rPr>
                <w:rFonts w:ascii="Arial" w:hAnsi="Arial" w:cs="Arial"/>
                <w:sz w:val="18"/>
                <w:szCs w:val="18"/>
              </w:rPr>
              <w:t>Cyber Risk</w:t>
            </w:r>
          </w:p>
        </w:tc>
        <w:tc>
          <w:tcPr>
            <w:tcW w:w="0" w:type="auto"/>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C0F9C" w:rsidRPr="0033651C" w:rsidRDefault="00FC0F9C" w:rsidP="00B829C6">
            <w:pPr>
              <w:spacing w:line="320" w:lineRule="atLeast"/>
              <w:jc w:val="center"/>
              <w:rPr>
                <w:rFonts w:ascii="Arial" w:hAnsi="Arial" w:cs="Arial"/>
                <w:sz w:val="18"/>
                <w:szCs w:val="18"/>
              </w:rPr>
            </w:pPr>
            <w:r w:rsidRPr="0033651C">
              <w:rPr>
                <w:rFonts w:ascii="Arial" w:hAnsi="Arial" w:cs="Arial"/>
                <w:sz w:val="18"/>
                <w:szCs w:val="18"/>
              </w:rPr>
              <w:t>Data Losses</w:t>
            </w:r>
          </w:p>
        </w:tc>
      </w:tr>
      <w:tr w:rsidR="00FC0F9C" w:rsidRPr="0033651C" w:rsidTr="00891596">
        <w:trPr>
          <w:cantSplit/>
        </w:trPr>
        <w:tc>
          <w:tcPr>
            <w:tcW w:w="0" w:type="auto"/>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FC0F9C" w:rsidRPr="0033651C" w:rsidRDefault="00FC0F9C" w:rsidP="00B829C6">
            <w:pPr>
              <w:spacing w:line="320" w:lineRule="atLeast"/>
              <w:rPr>
                <w:rFonts w:ascii="Arial" w:hAnsi="Arial" w:cs="Arial"/>
                <w:sz w:val="18"/>
                <w:szCs w:val="18"/>
              </w:rPr>
            </w:pPr>
            <w:r w:rsidRPr="0033651C">
              <w:rPr>
                <w:rFonts w:ascii="Arial" w:hAnsi="Arial" w:cs="Arial"/>
                <w:sz w:val="18"/>
                <w:szCs w:val="18"/>
              </w:rPr>
              <w:t>Chi-Square</w:t>
            </w:r>
          </w:p>
        </w:tc>
        <w:tc>
          <w:tcPr>
            <w:tcW w:w="0" w:type="auto"/>
            <w:tcBorders>
              <w:top w:val="single" w:sz="16" w:space="0" w:color="000000"/>
              <w:left w:val="single" w:sz="16" w:space="0" w:color="000000"/>
              <w:bottom w:val="nil"/>
            </w:tcBorders>
            <w:shd w:val="clear" w:color="auto" w:fill="FFFFFF"/>
            <w:tcMar>
              <w:top w:w="30" w:type="dxa"/>
              <w:left w:w="30" w:type="dxa"/>
              <w:bottom w:w="30" w:type="dxa"/>
              <w:right w:w="30" w:type="dxa"/>
            </w:tcMar>
          </w:tcPr>
          <w:p w:rsidR="00FC0F9C" w:rsidRPr="0033651C" w:rsidRDefault="00FC0F9C" w:rsidP="00B829C6">
            <w:pPr>
              <w:spacing w:line="320" w:lineRule="atLeast"/>
              <w:jc w:val="right"/>
              <w:rPr>
                <w:rFonts w:ascii="Arial" w:hAnsi="Arial" w:cs="Arial"/>
                <w:sz w:val="18"/>
                <w:szCs w:val="18"/>
              </w:rPr>
            </w:pPr>
            <w:r w:rsidRPr="0033651C">
              <w:rPr>
                <w:rFonts w:ascii="Arial" w:hAnsi="Arial" w:cs="Arial"/>
                <w:sz w:val="18"/>
                <w:szCs w:val="18"/>
              </w:rPr>
              <w:t>114.588</w:t>
            </w:r>
            <w:r w:rsidRPr="0033651C">
              <w:rPr>
                <w:rFonts w:ascii="Arial" w:hAnsi="Arial" w:cs="Arial"/>
                <w:sz w:val="18"/>
                <w:szCs w:val="18"/>
                <w:vertAlign w:val="superscript"/>
              </w:rPr>
              <w:t>f</w:t>
            </w:r>
          </w:p>
        </w:tc>
        <w:tc>
          <w:tcPr>
            <w:tcW w:w="0" w:type="auto"/>
            <w:tcBorders>
              <w:top w:val="single" w:sz="16" w:space="0" w:color="000000"/>
              <w:bottom w:val="nil"/>
            </w:tcBorders>
            <w:shd w:val="clear" w:color="auto" w:fill="FFFFFF"/>
            <w:tcMar>
              <w:top w:w="30" w:type="dxa"/>
              <w:left w:w="30" w:type="dxa"/>
              <w:bottom w:w="30" w:type="dxa"/>
              <w:right w:w="30" w:type="dxa"/>
            </w:tcMar>
          </w:tcPr>
          <w:p w:rsidR="00FC0F9C" w:rsidRPr="0033651C" w:rsidRDefault="00FC0F9C" w:rsidP="00B829C6">
            <w:pPr>
              <w:spacing w:line="320" w:lineRule="atLeast"/>
              <w:jc w:val="right"/>
              <w:rPr>
                <w:rFonts w:ascii="Arial" w:hAnsi="Arial" w:cs="Arial"/>
                <w:sz w:val="18"/>
                <w:szCs w:val="18"/>
              </w:rPr>
            </w:pPr>
            <w:r w:rsidRPr="0033651C">
              <w:rPr>
                <w:rFonts w:ascii="Arial" w:hAnsi="Arial" w:cs="Arial"/>
                <w:sz w:val="18"/>
                <w:szCs w:val="18"/>
              </w:rPr>
              <w:t>3.781</w:t>
            </w:r>
            <w:r w:rsidRPr="0033651C">
              <w:rPr>
                <w:rFonts w:ascii="Arial" w:hAnsi="Arial" w:cs="Arial"/>
                <w:sz w:val="18"/>
                <w:szCs w:val="18"/>
                <w:vertAlign w:val="superscript"/>
              </w:rPr>
              <w:t>g</w:t>
            </w:r>
          </w:p>
        </w:tc>
        <w:tc>
          <w:tcPr>
            <w:tcW w:w="0" w:type="auto"/>
            <w:tcBorders>
              <w:top w:val="single" w:sz="16" w:space="0" w:color="000000"/>
              <w:bottom w:val="nil"/>
            </w:tcBorders>
            <w:shd w:val="clear" w:color="auto" w:fill="FFFFFF"/>
            <w:tcMar>
              <w:top w:w="30" w:type="dxa"/>
              <w:left w:w="30" w:type="dxa"/>
              <w:bottom w:w="30" w:type="dxa"/>
              <w:right w:w="30" w:type="dxa"/>
            </w:tcMar>
          </w:tcPr>
          <w:p w:rsidR="00FC0F9C" w:rsidRPr="0033651C" w:rsidRDefault="00FC0F9C" w:rsidP="00B829C6">
            <w:pPr>
              <w:spacing w:line="320" w:lineRule="atLeast"/>
              <w:jc w:val="right"/>
              <w:rPr>
                <w:rFonts w:ascii="Arial" w:hAnsi="Arial" w:cs="Arial"/>
                <w:sz w:val="18"/>
                <w:szCs w:val="18"/>
              </w:rPr>
            </w:pPr>
            <w:r w:rsidRPr="0033651C">
              <w:rPr>
                <w:rFonts w:ascii="Arial" w:hAnsi="Arial" w:cs="Arial"/>
                <w:sz w:val="18"/>
                <w:szCs w:val="18"/>
              </w:rPr>
              <w:t>14.232</w:t>
            </w:r>
            <w:r w:rsidRPr="0033651C">
              <w:rPr>
                <w:rFonts w:ascii="Arial" w:hAnsi="Arial" w:cs="Arial"/>
                <w:sz w:val="18"/>
                <w:szCs w:val="18"/>
                <w:vertAlign w:val="superscript"/>
              </w:rPr>
              <w:t>h</w:t>
            </w:r>
          </w:p>
        </w:tc>
        <w:tc>
          <w:tcPr>
            <w:tcW w:w="0" w:type="auto"/>
            <w:tcBorders>
              <w:top w:val="single" w:sz="16" w:space="0" w:color="000000"/>
              <w:bottom w:val="nil"/>
            </w:tcBorders>
            <w:shd w:val="clear" w:color="auto" w:fill="FFFFFF"/>
            <w:tcMar>
              <w:top w:w="30" w:type="dxa"/>
              <w:left w:w="30" w:type="dxa"/>
              <w:bottom w:w="30" w:type="dxa"/>
              <w:right w:w="30" w:type="dxa"/>
            </w:tcMar>
          </w:tcPr>
          <w:p w:rsidR="00FC0F9C" w:rsidRPr="0033651C" w:rsidRDefault="00FC0F9C" w:rsidP="00B829C6">
            <w:pPr>
              <w:spacing w:line="320" w:lineRule="atLeast"/>
              <w:jc w:val="right"/>
              <w:rPr>
                <w:rFonts w:ascii="Arial" w:hAnsi="Arial" w:cs="Arial"/>
                <w:sz w:val="18"/>
                <w:szCs w:val="18"/>
              </w:rPr>
            </w:pPr>
            <w:r w:rsidRPr="0033651C">
              <w:rPr>
                <w:rFonts w:ascii="Arial" w:hAnsi="Arial" w:cs="Arial"/>
                <w:sz w:val="18"/>
                <w:szCs w:val="18"/>
              </w:rPr>
              <w:t>68.377</w:t>
            </w:r>
            <w:r w:rsidRPr="0033651C">
              <w:rPr>
                <w:rFonts w:ascii="Arial" w:hAnsi="Arial" w:cs="Arial"/>
                <w:sz w:val="18"/>
                <w:szCs w:val="18"/>
                <w:vertAlign w:val="superscript"/>
              </w:rPr>
              <w:t>i</w:t>
            </w:r>
          </w:p>
        </w:tc>
        <w:tc>
          <w:tcPr>
            <w:tcW w:w="0" w:type="auto"/>
            <w:tcBorders>
              <w:top w:val="single" w:sz="16" w:space="0" w:color="000000"/>
              <w:bottom w:val="nil"/>
              <w:right w:val="single" w:sz="16" w:space="0" w:color="000000"/>
            </w:tcBorders>
            <w:shd w:val="clear" w:color="auto" w:fill="FFFFFF"/>
            <w:tcMar>
              <w:top w:w="30" w:type="dxa"/>
              <w:left w:w="30" w:type="dxa"/>
              <w:bottom w:w="30" w:type="dxa"/>
              <w:right w:w="30" w:type="dxa"/>
            </w:tcMar>
          </w:tcPr>
          <w:p w:rsidR="00FC0F9C" w:rsidRPr="0033651C" w:rsidRDefault="00FC0F9C" w:rsidP="00B829C6">
            <w:pPr>
              <w:spacing w:line="320" w:lineRule="atLeast"/>
              <w:jc w:val="right"/>
              <w:rPr>
                <w:rFonts w:ascii="Arial" w:hAnsi="Arial" w:cs="Arial"/>
                <w:sz w:val="18"/>
                <w:szCs w:val="18"/>
              </w:rPr>
            </w:pPr>
            <w:r w:rsidRPr="0033651C">
              <w:rPr>
                <w:rFonts w:ascii="Arial" w:hAnsi="Arial" w:cs="Arial"/>
                <w:sz w:val="18"/>
                <w:szCs w:val="18"/>
              </w:rPr>
              <w:t>4.707</w:t>
            </w:r>
            <w:r w:rsidRPr="0033651C">
              <w:rPr>
                <w:rFonts w:ascii="Arial" w:hAnsi="Arial" w:cs="Arial"/>
                <w:sz w:val="18"/>
                <w:szCs w:val="18"/>
                <w:vertAlign w:val="superscript"/>
              </w:rPr>
              <w:t>j</w:t>
            </w:r>
          </w:p>
        </w:tc>
      </w:tr>
      <w:tr w:rsidR="00FC0F9C" w:rsidRPr="0033651C" w:rsidTr="00891596">
        <w:trPr>
          <w:cantSplit/>
        </w:trPr>
        <w:tc>
          <w:tcPr>
            <w:tcW w:w="0" w:type="auto"/>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C0F9C" w:rsidRPr="0033651C" w:rsidRDefault="00127825" w:rsidP="00B829C6">
            <w:pPr>
              <w:spacing w:line="320" w:lineRule="atLeast"/>
              <w:rPr>
                <w:rFonts w:ascii="Arial" w:hAnsi="Arial" w:cs="Arial"/>
                <w:sz w:val="18"/>
                <w:szCs w:val="18"/>
              </w:rPr>
            </w:pPr>
            <w:proofErr w:type="spellStart"/>
            <w:r w:rsidRPr="0033651C">
              <w:rPr>
                <w:rFonts w:ascii="Arial" w:hAnsi="Arial" w:cs="Arial"/>
                <w:sz w:val="18"/>
                <w:szCs w:val="18"/>
              </w:rPr>
              <w:t>D</w:t>
            </w:r>
            <w:r w:rsidR="00FC0F9C" w:rsidRPr="0033651C">
              <w:rPr>
                <w:rFonts w:ascii="Arial" w:hAnsi="Arial" w:cs="Arial"/>
                <w:sz w:val="18"/>
                <w:szCs w:val="18"/>
              </w:rPr>
              <w:t>f</w:t>
            </w:r>
            <w:proofErr w:type="spellEnd"/>
          </w:p>
        </w:tc>
        <w:tc>
          <w:tcPr>
            <w:tcW w:w="0" w:type="auto"/>
            <w:tcBorders>
              <w:top w:val="nil"/>
              <w:left w:val="single" w:sz="16" w:space="0" w:color="000000"/>
              <w:bottom w:val="nil"/>
            </w:tcBorders>
            <w:shd w:val="clear" w:color="auto" w:fill="FFFFFF"/>
            <w:tcMar>
              <w:top w:w="30" w:type="dxa"/>
              <w:left w:w="30" w:type="dxa"/>
              <w:bottom w:w="30" w:type="dxa"/>
              <w:right w:w="30" w:type="dxa"/>
            </w:tcMar>
          </w:tcPr>
          <w:p w:rsidR="00FC0F9C" w:rsidRPr="0033651C" w:rsidRDefault="00FC0F9C" w:rsidP="00B829C6">
            <w:pPr>
              <w:spacing w:line="320" w:lineRule="atLeast"/>
              <w:jc w:val="right"/>
              <w:rPr>
                <w:rFonts w:ascii="Arial" w:hAnsi="Arial" w:cs="Arial"/>
                <w:sz w:val="18"/>
                <w:szCs w:val="18"/>
              </w:rPr>
            </w:pPr>
            <w:r w:rsidRPr="0033651C">
              <w:rPr>
                <w:rFonts w:ascii="Arial" w:hAnsi="Arial" w:cs="Arial"/>
                <w:sz w:val="18"/>
                <w:szCs w:val="18"/>
              </w:rPr>
              <w:t>3</w:t>
            </w:r>
          </w:p>
        </w:tc>
        <w:tc>
          <w:tcPr>
            <w:tcW w:w="0" w:type="auto"/>
            <w:tcBorders>
              <w:top w:val="nil"/>
              <w:bottom w:val="nil"/>
            </w:tcBorders>
            <w:shd w:val="clear" w:color="auto" w:fill="FFFFFF"/>
            <w:tcMar>
              <w:top w:w="30" w:type="dxa"/>
              <w:left w:w="30" w:type="dxa"/>
              <w:bottom w:w="30" w:type="dxa"/>
              <w:right w:w="30" w:type="dxa"/>
            </w:tcMar>
          </w:tcPr>
          <w:p w:rsidR="00FC0F9C" w:rsidRPr="0033651C" w:rsidRDefault="00FC0F9C" w:rsidP="00B829C6">
            <w:pPr>
              <w:spacing w:line="320" w:lineRule="atLeast"/>
              <w:jc w:val="right"/>
              <w:rPr>
                <w:rFonts w:ascii="Arial" w:hAnsi="Arial" w:cs="Arial"/>
                <w:sz w:val="18"/>
                <w:szCs w:val="18"/>
              </w:rPr>
            </w:pPr>
            <w:r w:rsidRPr="0033651C">
              <w:rPr>
                <w:rFonts w:ascii="Arial" w:hAnsi="Arial" w:cs="Arial"/>
                <w:sz w:val="18"/>
                <w:szCs w:val="18"/>
              </w:rPr>
              <w:t>1</w:t>
            </w:r>
          </w:p>
        </w:tc>
        <w:tc>
          <w:tcPr>
            <w:tcW w:w="0" w:type="auto"/>
            <w:tcBorders>
              <w:top w:val="nil"/>
              <w:bottom w:val="nil"/>
            </w:tcBorders>
            <w:shd w:val="clear" w:color="auto" w:fill="FFFFFF"/>
            <w:tcMar>
              <w:top w:w="30" w:type="dxa"/>
              <w:left w:w="30" w:type="dxa"/>
              <w:bottom w:w="30" w:type="dxa"/>
              <w:right w:w="30" w:type="dxa"/>
            </w:tcMar>
          </w:tcPr>
          <w:p w:rsidR="00FC0F9C" w:rsidRPr="0033651C" w:rsidRDefault="00FC0F9C" w:rsidP="00B829C6">
            <w:pPr>
              <w:spacing w:line="320" w:lineRule="atLeast"/>
              <w:jc w:val="right"/>
              <w:rPr>
                <w:rFonts w:ascii="Arial" w:hAnsi="Arial" w:cs="Arial"/>
                <w:sz w:val="18"/>
                <w:szCs w:val="18"/>
              </w:rPr>
            </w:pPr>
            <w:r w:rsidRPr="0033651C">
              <w:rPr>
                <w:rFonts w:ascii="Arial" w:hAnsi="Arial" w:cs="Arial"/>
                <w:sz w:val="18"/>
                <w:szCs w:val="18"/>
              </w:rPr>
              <w:t>2</w:t>
            </w:r>
          </w:p>
        </w:tc>
        <w:tc>
          <w:tcPr>
            <w:tcW w:w="0" w:type="auto"/>
            <w:tcBorders>
              <w:top w:val="nil"/>
              <w:bottom w:val="nil"/>
            </w:tcBorders>
            <w:shd w:val="clear" w:color="auto" w:fill="FFFFFF"/>
            <w:tcMar>
              <w:top w:w="30" w:type="dxa"/>
              <w:left w:w="30" w:type="dxa"/>
              <w:bottom w:w="30" w:type="dxa"/>
              <w:right w:w="30" w:type="dxa"/>
            </w:tcMar>
          </w:tcPr>
          <w:p w:rsidR="00FC0F9C" w:rsidRPr="0033651C" w:rsidRDefault="00FC0F9C" w:rsidP="00B829C6">
            <w:pPr>
              <w:spacing w:line="320" w:lineRule="atLeast"/>
              <w:jc w:val="right"/>
              <w:rPr>
                <w:rFonts w:ascii="Arial" w:hAnsi="Arial" w:cs="Arial"/>
                <w:sz w:val="18"/>
                <w:szCs w:val="18"/>
              </w:rPr>
            </w:pPr>
            <w:r w:rsidRPr="0033651C">
              <w:rPr>
                <w:rFonts w:ascii="Arial" w:hAnsi="Arial" w:cs="Arial"/>
                <w:sz w:val="18"/>
                <w:szCs w:val="18"/>
              </w:rPr>
              <w:t>2</w:t>
            </w:r>
          </w:p>
        </w:tc>
        <w:tc>
          <w:tcPr>
            <w:tcW w:w="0" w:type="auto"/>
            <w:tcBorders>
              <w:top w:val="nil"/>
              <w:bottom w:val="nil"/>
              <w:right w:val="single" w:sz="16" w:space="0" w:color="000000"/>
            </w:tcBorders>
            <w:shd w:val="clear" w:color="auto" w:fill="FFFFFF"/>
            <w:tcMar>
              <w:top w:w="30" w:type="dxa"/>
              <w:left w:w="30" w:type="dxa"/>
              <w:bottom w:w="30" w:type="dxa"/>
              <w:right w:w="30" w:type="dxa"/>
            </w:tcMar>
          </w:tcPr>
          <w:p w:rsidR="00FC0F9C" w:rsidRPr="0033651C" w:rsidRDefault="00FC0F9C" w:rsidP="00B829C6">
            <w:pPr>
              <w:spacing w:line="320" w:lineRule="atLeast"/>
              <w:jc w:val="right"/>
              <w:rPr>
                <w:rFonts w:ascii="Arial" w:hAnsi="Arial" w:cs="Arial"/>
                <w:sz w:val="18"/>
                <w:szCs w:val="18"/>
              </w:rPr>
            </w:pPr>
            <w:r w:rsidRPr="0033651C">
              <w:rPr>
                <w:rFonts w:ascii="Arial" w:hAnsi="Arial" w:cs="Arial"/>
                <w:sz w:val="18"/>
                <w:szCs w:val="18"/>
              </w:rPr>
              <w:t>2</w:t>
            </w:r>
          </w:p>
        </w:tc>
      </w:tr>
      <w:tr w:rsidR="00FC0F9C" w:rsidRPr="0033651C" w:rsidTr="00891596">
        <w:trPr>
          <w:cantSplit/>
        </w:trPr>
        <w:tc>
          <w:tcPr>
            <w:tcW w:w="0" w:type="auto"/>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FC0F9C" w:rsidRPr="0033651C" w:rsidRDefault="00FC0F9C" w:rsidP="00B829C6">
            <w:pPr>
              <w:spacing w:line="320" w:lineRule="atLeast"/>
              <w:rPr>
                <w:rFonts w:ascii="Arial" w:hAnsi="Arial" w:cs="Arial"/>
                <w:sz w:val="18"/>
                <w:szCs w:val="18"/>
              </w:rPr>
            </w:pPr>
            <w:proofErr w:type="spellStart"/>
            <w:r w:rsidRPr="0033651C">
              <w:rPr>
                <w:rFonts w:ascii="Arial" w:hAnsi="Arial" w:cs="Arial"/>
                <w:sz w:val="18"/>
                <w:szCs w:val="18"/>
              </w:rPr>
              <w:t>Asymp</w:t>
            </w:r>
            <w:proofErr w:type="spellEnd"/>
            <w:r w:rsidRPr="0033651C">
              <w:rPr>
                <w:rFonts w:ascii="Arial" w:hAnsi="Arial" w:cs="Arial"/>
                <w:sz w:val="18"/>
                <w:szCs w:val="18"/>
              </w:rPr>
              <w:t>. Sig.</w:t>
            </w:r>
          </w:p>
        </w:tc>
        <w:tc>
          <w:tcPr>
            <w:tcW w:w="0" w:type="auto"/>
            <w:tcBorders>
              <w:top w:val="nil"/>
              <w:left w:val="single" w:sz="16" w:space="0" w:color="000000"/>
              <w:bottom w:val="single" w:sz="16" w:space="0" w:color="000000"/>
            </w:tcBorders>
            <w:shd w:val="clear" w:color="auto" w:fill="FFFFFF"/>
            <w:tcMar>
              <w:top w:w="30" w:type="dxa"/>
              <w:left w:w="30" w:type="dxa"/>
              <w:bottom w:w="30" w:type="dxa"/>
              <w:right w:w="30" w:type="dxa"/>
            </w:tcMar>
          </w:tcPr>
          <w:p w:rsidR="00FC0F9C" w:rsidRPr="0033651C" w:rsidRDefault="00FC0F9C" w:rsidP="00B829C6">
            <w:pPr>
              <w:spacing w:line="320" w:lineRule="atLeast"/>
              <w:jc w:val="right"/>
              <w:rPr>
                <w:rFonts w:ascii="Arial" w:hAnsi="Arial" w:cs="Arial"/>
                <w:sz w:val="18"/>
                <w:szCs w:val="18"/>
              </w:rPr>
            </w:pPr>
            <w:r w:rsidRPr="0033651C">
              <w:rPr>
                <w:rFonts w:ascii="Arial" w:hAnsi="Arial" w:cs="Arial"/>
                <w:sz w:val="18"/>
                <w:szCs w:val="18"/>
              </w:rPr>
              <w:t>.000</w:t>
            </w:r>
          </w:p>
        </w:tc>
        <w:tc>
          <w:tcPr>
            <w:tcW w:w="0" w:type="auto"/>
            <w:tcBorders>
              <w:top w:val="nil"/>
              <w:bottom w:val="single" w:sz="16" w:space="0" w:color="000000"/>
            </w:tcBorders>
            <w:shd w:val="clear" w:color="auto" w:fill="FFFFFF"/>
            <w:tcMar>
              <w:top w:w="30" w:type="dxa"/>
              <w:left w:w="30" w:type="dxa"/>
              <w:bottom w:w="30" w:type="dxa"/>
              <w:right w:w="30" w:type="dxa"/>
            </w:tcMar>
          </w:tcPr>
          <w:p w:rsidR="00FC0F9C" w:rsidRPr="0033651C" w:rsidRDefault="00FC0F9C" w:rsidP="00B829C6">
            <w:pPr>
              <w:spacing w:line="320" w:lineRule="atLeast"/>
              <w:jc w:val="right"/>
              <w:rPr>
                <w:rFonts w:ascii="Arial" w:hAnsi="Arial" w:cs="Arial"/>
                <w:sz w:val="18"/>
                <w:szCs w:val="18"/>
              </w:rPr>
            </w:pPr>
            <w:r w:rsidRPr="0033651C">
              <w:rPr>
                <w:rFonts w:ascii="Arial" w:hAnsi="Arial" w:cs="Arial"/>
                <w:sz w:val="18"/>
                <w:szCs w:val="18"/>
              </w:rPr>
              <w:t>.052</w:t>
            </w:r>
          </w:p>
        </w:tc>
        <w:tc>
          <w:tcPr>
            <w:tcW w:w="0" w:type="auto"/>
            <w:tcBorders>
              <w:top w:val="nil"/>
              <w:bottom w:val="single" w:sz="16" w:space="0" w:color="000000"/>
            </w:tcBorders>
            <w:shd w:val="clear" w:color="auto" w:fill="FFFFFF"/>
            <w:tcMar>
              <w:top w:w="30" w:type="dxa"/>
              <w:left w:w="30" w:type="dxa"/>
              <w:bottom w:w="30" w:type="dxa"/>
              <w:right w:w="30" w:type="dxa"/>
            </w:tcMar>
          </w:tcPr>
          <w:p w:rsidR="00FC0F9C" w:rsidRPr="0033651C" w:rsidRDefault="00FC0F9C" w:rsidP="00B829C6">
            <w:pPr>
              <w:spacing w:line="320" w:lineRule="atLeast"/>
              <w:jc w:val="right"/>
              <w:rPr>
                <w:rFonts w:ascii="Arial" w:hAnsi="Arial" w:cs="Arial"/>
                <w:sz w:val="18"/>
                <w:szCs w:val="18"/>
              </w:rPr>
            </w:pPr>
            <w:r w:rsidRPr="0033651C">
              <w:rPr>
                <w:rFonts w:ascii="Arial" w:hAnsi="Arial" w:cs="Arial"/>
                <w:sz w:val="18"/>
                <w:szCs w:val="18"/>
              </w:rPr>
              <w:t>.001</w:t>
            </w:r>
          </w:p>
        </w:tc>
        <w:tc>
          <w:tcPr>
            <w:tcW w:w="0" w:type="auto"/>
            <w:tcBorders>
              <w:top w:val="nil"/>
              <w:bottom w:val="single" w:sz="16" w:space="0" w:color="000000"/>
            </w:tcBorders>
            <w:shd w:val="clear" w:color="auto" w:fill="FFFFFF"/>
            <w:tcMar>
              <w:top w:w="30" w:type="dxa"/>
              <w:left w:w="30" w:type="dxa"/>
              <w:bottom w:w="30" w:type="dxa"/>
              <w:right w:w="30" w:type="dxa"/>
            </w:tcMar>
          </w:tcPr>
          <w:p w:rsidR="00FC0F9C" w:rsidRPr="0033651C" w:rsidRDefault="00FC0F9C" w:rsidP="00B829C6">
            <w:pPr>
              <w:spacing w:line="320" w:lineRule="atLeast"/>
              <w:jc w:val="right"/>
              <w:rPr>
                <w:rFonts w:ascii="Arial" w:hAnsi="Arial" w:cs="Arial"/>
                <w:sz w:val="18"/>
                <w:szCs w:val="18"/>
              </w:rPr>
            </w:pPr>
            <w:r w:rsidRPr="0033651C">
              <w:rPr>
                <w:rFonts w:ascii="Arial" w:hAnsi="Arial" w:cs="Arial"/>
                <w:sz w:val="18"/>
                <w:szCs w:val="18"/>
              </w:rPr>
              <w:t>.000</w:t>
            </w:r>
          </w:p>
        </w:tc>
        <w:tc>
          <w:tcPr>
            <w:tcW w:w="0" w:type="auto"/>
            <w:tcBorders>
              <w:top w:val="nil"/>
              <w:bottom w:val="single" w:sz="16" w:space="0" w:color="000000"/>
              <w:right w:val="single" w:sz="16" w:space="0" w:color="000000"/>
            </w:tcBorders>
            <w:shd w:val="clear" w:color="auto" w:fill="FFFFFF"/>
            <w:tcMar>
              <w:top w:w="30" w:type="dxa"/>
              <w:left w:w="30" w:type="dxa"/>
              <w:bottom w:w="30" w:type="dxa"/>
              <w:right w:w="30" w:type="dxa"/>
            </w:tcMar>
          </w:tcPr>
          <w:p w:rsidR="00FC0F9C" w:rsidRPr="0033651C" w:rsidRDefault="00FC0F9C" w:rsidP="00B829C6">
            <w:pPr>
              <w:spacing w:line="320" w:lineRule="atLeast"/>
              <w:jc w:val="right"/>
              <w:rPr>
                <w:rFonts w:ascii="Arial" w:hAnsi="Arial" w:cs="Arial"/>
                <w:sz w:val="18"/>
                <w:szCs w:val="18"/>
              </w:rPr>
            </w:pPr>
            <w:r w:rsidRPr="0033651C">
              <w:rPr>
                <w:rFonts w:ascii="Arial" w:hAnsi="Arial" w:cs="Arial"/>
                <w:sz w:val="18"/>
                <w:szCs w:val="18"/>
              </w:rPr>
              <w:t>.095</w:t>
            </w:r>
          </w:p>
        </w:tc>
      </w:tr>
      <w:tr w:rsidR="00FC0F9C" w:rsidRPr="0033651C" w:rsidTr="00891596">
        <w:trPr>
          <w:cantSplit/>
        </w:trPr>
        <w:tc>
          <w:tcPr>
            <w:tcW w:w="0" w:type="auto"/>
            <w:gridSpan w:val="6"/>
            <w:tcBorders>
              <w:top w:val="nil"/>
              <w:left w:val="nil"/>
              <w:bottom w:val="nil"/>
              <w:right w:val="nil"/>
            </w:tcBorders>
            <w:shd w:val="clear" w:color="auto" w:fill="FFFFFF"/>
            <w:tcMar>
              <w:top w:w="30" w:type="dxa"/>
              <w:left w:w="30" w:type="dxa"/>
              <w:bottom w:w="30" w:type="dxa"/>
              <w:right w:w="30" w:type="dxa"/>
            </w:tcMar>
          </w:tcPr>
          <w:p w:rsidR="00FC0F9C" w:rsidRPr="0033651C" w:rsidRDefault="00FC0F9C" w:rsidP="00211D6D">
            <w:pPr>
              <w:spacing w:line="320" w:lineRule="atLeast"/>
              <w:rPr>
                <w:rFonts w:ascii="Arial" w:hAnsi="Arial" w:cs="Arial"/>
                <w:sz w:val="18"/>
                <w:szCs w:val="18"/>
              </w:rPr>
            </w:pPr>
            <w:r w:rsidRPr="0033651C">
              <w:rPr>
                <w:rFonts w:ascii="Arial" w:hAnsi="Arial" w:cs="Arial"/>
                <w:sz w:val="18"/>
                <w:szCs w:val="18"/>
              </w:rPr>
              <w:t>f. 0 cells (.0%) have expected frequencies less than 5. The minimum expected cell frequency is 32.8.</w:t>
            </w:r>
            <w:r w:rsidR="00211D6D" w:rsidRPr="0033651C">
              <w:rPr>
                <w:rFonts w:ascii="Arial" w:hAnsi="Arial" w:cs="Arial"/>
                <w:sz w:val="18"/>
                <w:szCs w:val="18"/>
              </w:rPr>
              <w:t xml:space="preserve">  </w:t>
            </w:r>
            <w:r w:rsidRPr="0033651C">
              <w:rPr>
                <w:rFonts w:ascii="Arial" w:hAnsi="Arial" w:cs="Arial"/>
                <w:sz w:val="18"/>
                <w:szCs w:val="18"/>
              </w:rPr>
              <w:t>g. 0 cells (.0%) have expected frequencies less than 5. The minimum expected cell frequency is 64.0.</w:t>
            </w:r>
            <w:r w:rsidR="00211D6D" w:rsidRPr="0033651C">
              <w:rPr>
                <w:rFonts w:ascii="Arial" w:hAnsi="Arial" w:cs="Arial"/>
                <w:sz w:val="18"/>
                <w:szCs w:val="18"/>
              </w:rPr>
              <w:t xml:space="preserve">  </w:t>
            </w:r>
            <w:r w:rsidRPr="0033651C">
              <w:rPr>
                <w:rFonts w:ascii="Arial" w:hAnsi="Arial" w:cs="Arial"/>
                <w:sz w:val="18"/>
                <w:szCs w:val="18"/>
              </w:rPr>
              <w:t>h. 0 cells (.0%) have expected frequencies less than 5. The minimum expected cell frequency is 31.7.</w:t>
            </w:r>
            <w:r w:rsidR="00211D6D" w:rsidRPr="0033651C">
              <w:rPr>
                <w:rFonts w:ascii="Arial" w:hAnsi="Arial" w:cs="Arial"/>
                <w:sz w:val="18"/>
                <w:szCs w:val="18"/>
              </w:rPr>
              <w:t xml:space="preserve">  </w:t>
            </w:r>
            <w:proofErr w:type="spellStart"/>
            <w:r w:rsidRPr="0033651C">
              <w:rPr>
                <w:rFonts w:ascii="Arial" w:hAnsi="Arial" w:cs="Arial"/>
                <w:sz w:val="18"/>
                <w:szCs w:val="18"/>
              </w:rPr>
              <w:t>i</w:t>
            </w:r>
            <w:proofErr w:type="spellEnd"/>
            <w:r w:rsidRPr="0033651C">
              <w:rPr>
                <w:rFonts w:ascii="Arial" w:hAnsi="Arial" w:cs="Arial"/>
                <w:sz w:val="18"/>
                <w:szCs w:val="18"/>
              </w:rPr>
              <w:t>. 0 cells (.0%) have expected frequencies less than 5. The minimum expected cell frequency is 40.7.</w:t>
            </w:r>
            <w:r w:rsidR="00211D6D" w:rsidRPr="0033651C">
              <w:rPr>
                <w:rFonts w:ascii="Arial" w:hAnsi="Arial" w:cs="Arial"/>
                <w:sz w:val="18"/>
                <w:szCs w:val="18"/>
              </w:rPr>
              <w:t xml:space="preserve">   </w:t>
            </w:r>
            <w:r w:rsidRPr="0033651C">
              <w:rPr>
                <w:rFonts w:ascii="Arial" w:hAnsi="Arial" w:cs="Arial"/>
                <w:sz w:val="18"/>
                <w:szCs w:val="18"/>
              </w:rPr>
              <w:t>j. 0 cells (.0%) have expected frequencies less than 5. The minimum expected cell frequency is 44.3.</w:t>
            </w:r>
          </w:p>
        </w:tc>
      </w:tr>
      <w:tr w:rsidR="00FC0F9C" w:rsidRPr="0033651C" w:rsidTr="00891596">
        <w:trPr>
          <w:cantSplit/>
        </w:trPr>
        <w:tc>
          <w:tcPr>
            <w:tcW w:w="0" w:type="auto"/>
            <w:gridSpan w:val="6"/>
            <w:tcBorders>
              <w:top w:val="nil"/>
              <w:left w:val="nil"/>
              <w:bottom w:val="nil"/>
              <w:right w:val="nil"/>
            </w:tcBorders>
            <w:shd w:val="clear" w:color="auto" w:fill="FFFFFF"/>
            <w:tcMar>
              <w:top w:w="30" w:type="dxa"/>
              <w:left w:w="30" w:type="dxa"/>
              <w:bottom w:w="30" w:type="dxa"/>
              <w:right w:w="30" w:type="dxa"/>
            </w:tcMar>
            <w:vAlign w:val="center"/>
          </w:tcPr>
          <w:p w:rsidR="00FC0F9C" w:rsidRPr="0033651C" w:rsidRDefault="00FC0F9C" w:rsidP="00B829C6">
            <w:pPr>
              <w:spacing w:line="320" w:lineRule="atLeast"/>
              <w:jc w:val="center"/>
              <w:rPr>
                <w:rFonts w:ascii="Arial" w:hAnsi="Arial" w:cs="Arial"/>
                <w:sz w:val="18"/>
                <w:szCs w:val="18"/>
              </w:rPr>
            </w:pPr>
            <w:r w:rsidRPr="0033651C">
              <w:rPr>
                <w:rFonts w:ascii="Arial" w:hAnsi="Arial" w:cs="Arial"/>
                <w:b/>
                <w:bCs/>
                <w:sz w:val="18"/>
                <w:szCs w:val="18"/>
              </w:rPr>
              <w:t>Test Statistics</w:t>
            </w:r>
          </w:p>
        </w:tc>
      </w:tr>
      <w:tr w:rsidR="00FC0F9C" w:rsidRPr="0033651C" w:rsidTr="00891596">
        <w:trPr>
          <w:cantSplit/>
        </w:trPr>
        <w:tc>
          <w:tcPr>
            <w:tcW w:w="0" w:type="auto"/>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FC0F9C" w:rsidRPr="0033651C" w:rsidRDefault="00FC0F9C" w:rsidP="00B829C6">
            <w:pPr>
              <w:rPr>
                <w:rFonts w:ascii="Times New Roman" w:hAnsi="Times New Roman"/>
                <w:sz w:val="24"/>
                <w:szCs w:val="24"/>
              </w:rPr>
            </w:pPr>
          </w:p>
        </w:tc>
        <w:tc>
          <w:tcPr>
            <w:tcW w:w="0" w:type="auto"/>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FC0F9C" w:rsidRPr="0033651C" w:rsidRDefault="00FC0F9C" w:rsidP="00B829C6">
            <w:pPr>
              <w:spacing w:line="320" w:lineRule="atLeast"/>
              <w:jc w:val="center"/>
              <w:rPr>
                <w:rFonts w:ascii="Arial" w:hAnsi="Arial" w:cs="Arial"/>
                <w:sz w:val="18"/>
                <w:szCs w:val="18"/>
              </w:rPr>
            </w:pPr>
            <w:r w:rsidRPr="0033651C">
              <w:rPr>
                <w:rFonts w:ascii="Arial" w:hAnsi="Arial" w:cs="Arial"/>
                <w:sz w:val="18"/>
                <w:szCs w:val="18"/>
              </w:rPr>
              <w:t>Incidents Handling</w:t>
            </w:r>
          </w:p>
        </w:tc>
        <w:tc>
          <w:tcPr>
            <w:tcW w:w="0" w:type="auto"/>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C0F9C" w:rsidRPr="0033651C" w:rsidRDefault="00FC0F9C" w:rsidP="00B829C6">
            <w:pPr>
              <w:spacing w:line="320" w:lineRule="atLeast"/>
              <w:jc w:val="center"/>
              <w:rPr>
                <w:rFonts w:ascii="Arial" w:hAnsi="Arial" w:cs="Arial"/>
                <w:sz w:val="18"/>
                <w:szCs w:val="18"/>
              </w:rPr>
            </w:pPr>
            <w:r w:rsidRPr="0033651C">
              <w:rPr>
                <w:rFonts w:ascii="Arial" w:hAnsi="Arial" w:cs="Arial"/>
                <w:sz w:val="18"/>
                <w:szCs w:val="18"/>
              </w:rPr>
              <w:t>Stakeholder Responsibility</w:t>
            </w:r>
          </w:p>
        </w:tc>
        <w:tc>
          <w:tcPr>
            <w:tcW w:w="0" w:type="auto"/>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C0F9C" w:rsidRPr="0033651C" w:rsidRDefault="00FC0F9C" w:rsidP="00B829C6">
            <w:pPr>
              <w:spacing w:line="320" w:lineRule="atLeast"/>
              <w:jc w:val="center"/>
              <w:rPr>
                <w:rFonts w:ascii="Arial" w:hAnsi="Arial" w:cs="Arial"/>
                <w:sz w:val="18"/>
                <w:szCs w:val="18"/>
              </w:rPr>
            </w:pPr>
            <w:r w:rsidRPr="0033651C">
              <w:rPr>
                <w:rFonts w:ascii="Arial" w:hAnsi="Arial" w:cs="Arial"/>
                <w:sz w:val="18"/>
                <w:szCs w:val="18"/>
              </w:rPr>
              <w:t>Service Provider Trust</w:t>
            </w:r>
          </w:p>
        </w:tc>
        <w:tc>
          <w:tcPr>
            <w:tcW w:w="0" w:type="auto"/>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C0F9C" w:rsidRPr="0033651C" w:rsidRDefault="00FC0F9C" w:rsidP="00B829C6">
            <w:pPr>
              <w:spacing w:line="320" w:lineRule="atLeast"/>
              <w:jc w:val="center"/>
              <w:rPr>
                <w:rFonts w:ascii="Arial" w:hAnsi="Arial" w:cs="Arial"/>
                <w:sz w:val="18"/>
                <w:szCs w:val="18"/>
              </w:rPr>
            </w:pPr>
            <w:r w:rsidRPr="0033651C">
              <w:rPr>
                <w:rFonts w:ascii="Arial" w:hAnsi="Arial" w:cs="Arial"/>
                <w:sz w:val="18"/>
                <w:szCs w:val="18"/>
              </w:rPr>
              <w:t>Service Provider Trust</w:t>
            </w:r>
          </w:p>
        </w:tc>
        <w:tc>
          <w:tcPr>
            <w:tcW w:w="0" w:type="auto"/>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C0F9C" w:rsidRPr="0033651C" w:rsidRDefault="00FC0F9C" w:rsidP="00B829C6">
            <w:pPr>
              <w:spacing w:line="320" w:lineRule="atLeast"/>
              <w:jc w:val="center"/>
              <w:rPr>
                <w:rFonts w:ascii="Arial" w:hAnsi="Arial" w:cs="Arial"/>
                <w:sz w:val="18"/>
                <w:szCs w:val="18"/>
              </w:rPr>
            </w:pPr>
            <w:r w:rsidRPr="0033651C">
              <w:rPr>
                <w:rFonts w:ascii="Arial" w:hAnsi="Arial" w:cs="Arial"/>
                <w:sz w:val="18"/>
                <w:szCs w:val="18"/>
              </w:rPr>
              <w:t>Risk Perception</w:t>
            </w:r>
          </w:p>
        </w:tc>
      </w:tr>
      <w:tr w:rsidR="00FC0F9C" w:rsidRPr="0033651C" w:rsidTr="00891596">
        <w:trPr>
          <w:cantSplit/>
        </w:trPr>
        <w:tc>
          <w:tcPr>
            <w:tcW w:w="0" w:type="auto"/>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FC0F9C" w:rsidRPr="0033651C" w:rsidRDefault="00FC0F9C" w:rsidP="00B829C6">
            <w:pPr>
              <w:spacing w:line="320" w:lineRule="atLeast"/>
              <w:rPr>
                <w:rFonts w:ascii="Arial" w:hAnsi="Arial" w:cs="Arial"/>
                <w:sz w:val="18"/>
                <w:szCs w:val="18"/>
              </w:rPr>
            </w:pPr>
            <w:r w:rsidRPr="0033651C">
              <w:rPr>
                <w:rFonts w:ascii="Arial" w:hAnsi="Arial" w:cs="Arial"/>
                <w:sz w:val="18"/>
                <w:szCs w:val="18"/>
              </w:rPr>
              <w:t>Chi-Square</w:t>
            </w:r>
          </w:p>
        </w:tc>
        <w:tc>
          <w:tcPr>
            <w:tcW w:w="0" w:type="auto"/>
            <w:tcBorders>
              <w:top w:val="single" w:sz="16" w:space="0" w:color="000000"/>
              <w:left w:val="single" w:sz="16" w:space="0" w:color="000000"/>
              <w:bottom w:val="nil"/>
            </w:tcBorders>
            <w:shd w:val="clear" w:color="auto" w:fill="FFFFFF"/>
            <w:tcMar>
              <w:top w:w="30" w:type="dxa"/>
              <w:left w:w="30" w:type="dxa"/>
              <w:bottom w:w="30" w:type="dxa"/>
              <w:right w:w="30" w:type="dxa"/>
            </w:tcMar>
          </w:tcPr>
          <w:p w:rsidR="00FC0F9C" w:rsidRPr="0033651C" w:rsidRDefault="00FC0F9C" w:rsidP="00B829C6">
            <w:pPr>
              <w:spacing w:line="320" w:lineRule="atLeast"/>
              <w:jc w:val="right"/>
              <w:rPr>
                <w:rFonts w:ascii="Arial" w:hAnsi="Arial" w:cs="Arial"/>
                <w:sz w:val="18"/>
                <w:szCs w:val="18"/>
              </w:rPr>
            </w:pPr>
            <w:r w:rsidRPr="0033651C">
              <w:rPr>
                <w:rFonts w:ascii="Arial" w:hAnsi="Arial" w:cs="Arial"/>
                <w:sz w:val="18"/>
                <w:szCs w:val="18"/>
              </w:rPr>
              <w:t>11.099</w:t>
            </w:r>
            <w:r w:rsidRPr="0033651C">
              <w:rPr>
                <w:rFonts w:ascii="Arial" w:hAnsi="Arial" w:cs="Arial"/>
                <w:sz w:val="18"/>
                <w:szCs w:val="18"/>
                <w:vertAlign w:val="superscript"/>
              </w:rPr>
              <w:t>k</w:t>
            </w:r>
          </w:p>
        </w:tc>
        <w:tc>
          <w:tcPr>
            <w:tcW w:w="0" w:type="auto"/>
            <w:tcBorders>
              <w:top w:val="single" w:sz="16" w:space="0" w:color="000000"/>
              <w:bottom w:val="nil"/>
            </w:tcBorders>
            <w:shd w:val="clear" w:color="auto" w:fill="FFFFFF"/>
            <w:tcMar>
              <w:top w:w="30" w:type="dxa"/>
              <w:left w:w="30" w:type="dxa"/>
              <w:bottom w:w="30" w:type="dxa"/>
              <w:right w:w="30" w:type="dxa"/>
            </w:tcMar>
          </w:tcPr>
          <w:p w:rsidR="00FC0F9C" w:rsidRPr="0033651C" w:rsidRDefault="00FC0F9C" w:rsidP="00B829C6">
            <w:pPr>
              <w:spacing w:line="320" w:lineRule="atLeast"/>
              <w:jc w:val="right"/>
              <w:rPr>
                <w:rFonts w:ascii="Arial" w:hAnsi="Arial" w:cs="Arial"/>
                <w:sz w:val="18"/>
                <w:szCs w:val="18"/>
              </w:rPr>
            </w:pPr>
            <w:r w:rsidRPr="0033651C">
              <w:rPr>
                <w:rFonts w:ascii="Arial" w:hAnsi="Arial" w:cs="Arial"/>
                <w:sz w:val="18"/>
                <w:szCs w:val="18"/>
              </w:rPr>
              <w:t>137.078</w:t>
            </w:r>
            <w:r w:rsidRPr="0033651C">
              <w:rPr>
                <w:rFonts w:ascii="Arial" w:hAnsi="Arial" w:cs="Arial"/>
                <w:sz w:val="18"/>
                <w:szCs w:val="18"/>
                <w:vertAlign w:val="superscript"/>
              </w:rPr>
              <w:t>l</w:t>
            </w:r>
          </w:p>
        </w:tc>
        <w:tc>
          <w:tcPr>
            <w:tcW w:w="0" w:type="auto"/>
            <w:tcBorders>
              <w:top w:val="single" w:sz="16" w:space="0" w:color="000000"/>
              <w:bottom w:val="nil"/>
            </w:tcBorders>
            <w:shd w:val="clear" w:color="auto" w:fill="FFFFFF"/>
            <w:tcMar>
              <w:top w:w="30" w:type="dxa"/>
              <w:left w:w="30" w:type="dxa"/>
              <w:bottom w:w="30" w:type="dxa"/>
              <w:right w:w="30" w:type="dxa"/>
            </w:tcMar>
          </w:tcPr>
          <w:p w:rsidR="00FC0F9C" w:rsidRPr="0033651C" w:rsidRDefault="00FC0F9C" w:rsidP="00B829C6">
            <w:pPr>
              <w:spacing w:line="320" w:lineRule="atLeast"/>
              <w:jc w:val="right"/>
              <w:rPr>
                <w:rFonts w:ascii="Arial" w:hAnsi="Arial" w:cs="Arial"/>
                <w:sz w:val="18"/>
                <w:szCs w:val="18"/>
              </w:rPr>
            </w:pPr>
            <w:r w:rsidRPr="0033651C">
              <w:rPr>
                <w:rFonts w:ascii="Arial" w:hAnsi="Arial" w:cs="Arial"/>
                <w:sz w:val="18"/>
                <w:szCs w:val="18"/>
              </w:rPr>
              <w:t>1.390</w:t>
            </w:r>
            <w:r w:rsidRPr="0033651C">
              <w:rPr>
                <w:rFonts w:ascii="Arial" w:hAnsi="Arial" w:cs="Arial"/>
                <w:sz w:val="18"/>
                <w:szCs w:val="18"/>
                <w:vertAlign w:val="superscript"/>
              </w:rPr>
              <w:t>m</w:t>
            </w:r>
          </w:p>
        </w:tc>
        <w:tc>
          <w:tcPr>
            <w:tcW w:w="0" w:type="auto"/>
            <w:tcBorders>
              <w:top w:val="single" w:sz="16" w:space="0" w:color="000000"/>
              <w:bottom w:val="nil"/>
            </w:tcBorders>
            <w:shd w:val="clear" w:color="auto" w:fill="FFFFFF"/>
            <w:tcMar>
              <w:top w:w="30" w:type="dxa"/>
              <w:left w:w="30" w:type="dxa"/>
              <w:bottom w:w="30" w:type="dxa"/>
              <w:right w:w="30" w:type="dxa"/>
            </w:tcMar>
          </w:tcPr>
          <w:p w:rsidR="00FC0F9C" w:rsidRPr="0033651C" w:rsidRDefault="00FC0F9C" w:rsidP="00B829C6">
            <w:pPr>
              <w:spacing w:line="320" w:lineRule="atLeast"/>
              <w:jc w:val="right"/>
              <w:rPr>
                <w:rFonts w:ascii="Arial" w:hAnsi="Arial" w:cs="Arial"/>
                <w:sz w:val="18"/>
                <w:szCs w:val="18"/>
              </w:rPr>
            </w:pPr>
            <w:r w:rsidRPr="0033651C">
              <w:rPr>
                <w:rFonts w:ascii="Arial" w:hAnsi="Arial" w:cs="Arial"/>
                <w:sz w:val="18"/>
                <w:szCs w:val="18"/>
              </w:rPr>
              <w:t>9.765</w:t>
            </w:r>
            <w:r w:rsidRPr="0033651C">
              <w:rPr>
                <w:rFonts w:ascii="Arial" w:hAnsi="Arial" w:cs="Arial"/>
                <w:sz w:val="18"/>
                <w:szCs w:val="18"/>
                <w:vertAlign w:val="superscript"/>
              </w:rPr>
              <w:t>n</w:t>
            </w:r>
          </w:p>
        </w:tc>
        <w:tc>
          <w:tcPr>
            <w:tcW w:w="0" w:type="auto"/>
            <w:tcBorders>
              <w:top w:val="single" w:sz="16" w:space="0" w:color="000000"/>
              <w:bottom w:val="nil"/>
              <w:right w:val="single" w:sz="16" w:space="0" w:color="000000"/>
            </w:tcBorders>
            <w:shd w:val="clear" w:color="auto" w:fill="FFFFFF"/>
            <w:tcMar>
              <w:top w:w="30" w:type="dxa"/>
              <w:left w:w="30" w:type="dxa"/>
              <w:bottom w:w="30" w:type="dxa"/>
              <w:right w:w="30" w:type="dxa"/>
            </w:tcMar>
          </w:tcPr>
          <w:p w:rsidR="00FC0F9C" w:rsidRPr="0033651C" w:rsidRDefault="00FC0F9C" w:rsidP="00B829C6">
            <w:pPr>
              <w:spacing w:line="320" w:lineRule="atLeast"/>
              <w:jc w:val="right"/>
              <w:rPr>
                <w:rFonts w:ascii="Arial" w:hAnsi="Arial" w:cs="Arial"/>
                <w:sz w:val="18"/>
                <w:szCs w:val="18"/>
              </w:rPr>
            </w:pPr>
            <w:r w:rsidRPr="0033651C">
              <w:rPr>
                <w:rFonts w:ascii="Arial" w:hAnsi="Arial" w:cs="Arial"/>
                <w:sz w:val="18"/>
                <w:szCs w:val="18"/>
              </w:rPr>
              <w:t>11.449</w:t>
            </w:r>
            <w:r w:rsidRPr="0033651C">
              <w:rPr>
                <w:rFonts w:ascii="Arial" w:hAnsi="Arial" w:cs="Arial"/>
                <w:sz w:val="18"/>
                <w:szCs w:val="18"/>
                <w:vertAlign w:val="superscript"/>
              </w:rPr>
              <w:t>o</w:t>
            </w:r>
          </w:p>
        </w:tc>
      </w:tr>
      <w:tr w:rsidR="00FC0F9C" w:rsidRPr="0033651C" w:rsidTr="00891596">
        <w:trPr>
          <w:cantSplit/>
        </w:trPr>
        <w:tc>
          <w:tcPr>
            <w:tcW w:w="0" w:type="auto"/>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C0F9C" w:rsidRPr="0033651C" w:rsidRDefault="00127825" w:rsidP="00B829C6">
            <w:pPr>
              <w:spacing w:line="320" w:lineRule="atLeast"/>
              <w:rPr>
                <w:rFonts w:ascii="Arial" w:hAnsi="Arial" w:cs="Arial"/>
                <w:sz w:val="18"/>
                <w:szCs w:val="18"/>
              </w:rPr>
            </w:pPr>
            <w:proofErr w:type="spellStart"/>
            <w:r w:rsidRPr="0033651C">
              <w:rPr>
                <w:rFonts w:ascii="Arial" w:hAnsi="Arial" w:cs="Arial"/>
                <w:sz w:val="18"/>
                <w:szCs w:val="18"/>
              </w:rPr>
              <w:t>D</w:t>
            </w:r>
            <w:r w:rsidR="00FC0F9C" w:rsidRPr="0033651C">
              <w:rPr>
                <w:rFonts w:ascii="Arial" w:hAnsi="Arial" w:cs="Arial"/>
                <w:sz w:val="18"/>
                <w:szCs w:val="18"/>
              </w:rPr>
              <w:t>f</w:t>
            </w:r>
            <w:proofErr w:type="spellEnd"/>
          </w:p>
        </w:tc>
        <w:tc>
          <w:tcPr>
            <w:tcW w:w="0" w:type="auto"/>
            <w:tcBorders>
              <w:top w:val="nil"/>
              <w:left w:val="single" w:sz="16" w:space="0" w:color="000000"/>
              <w:bottom w:val="nil"/>
            </w:tcBorders>
            <w:shd w:val="clear" w:color="auto" w:fill="FFFFFF"/>
            <w:tcMar>
              <w:top w:w="30" w:type="dxa"/>
              <w:left w:w="30" w:type="dxa"/>
              <w:bottom w:w="30" w:type="dxa"/>
              <w:right w:w="30" w:type="dxa"/>
            </w:tcMar>
          </w:tcPr>
          <w:p w:rsidR="00FC0F9C" w:rsidRPr="0033651C" w:rsidRDefault="00FC0F9C" w:rsidP="00B829C6">
            <w:pPr>
              <w:spacing w:line="320" w:lineRule="atLeast"/>
              <w:jc w:val="right"/>
              <w:rPr>
                <w:rFonts w:ascii="Arial" w:hAnsi="Arial" w:cs="Arial"/>
                <w:sz w:val="18"/>
                <w:szCs w:val="18"/>
              </w:rPr>
            </w:pPr>
            <w:r w:rsidRPr="0033651C">
              <w:rPr>
                <w:rFonts w:ascii="Arial" w:hAnsi="Arial" w:cs="Arial"/>
                <w:sz w:val="18"/>
                <w:szCs w:val="18"/>
              </w:rPr>
              <w:t>2</w:t>
            </w:r>
          </w:p>
        </w:tc>
        <w:tc>
          <w:tcPr>
            <w:tcW w:w="0" w:type="auto"/>
            <w:tcBorders>
              <w:top w:val="nil"/>
              <w:bottom w:val="nil"/>
            </w:tcBorders>
            <w:shd w:val="clear" w:color="auto" w:fill="FFFFFF"/>
            <w:tcMar>
              <w:top w:w="30" w:type="dxa"/>
              <w:left w:w="30" w:type="dxa"/>
              <w:bottom w:w="30" w:type="dxa"/>
              <w:right w:w="30" w:type="dxa"/>
            </w:tcMar>
          </w:tcPr>
          <w:p w:rsidR="00FC0F9C" w:rsidRPr="0033651C" w:rsidRDefault="00FC0F9C" w:rsidP="00B829C6">
            <w:pPr>
              <w:spacing w:line="320" w:lineRule="atLeast"/>
              <w:jc w:val="right"/>
              <w:rPr>
                <w:rFonts w:ascii="Arial" w:hAnsi="Arial" w:cs="Arial"/>
                <w:sz w:val="18"/>
                <w:szCs w:val="18"/>
              </w:rPr>
            </w:pPr>
            <w:r w:rsidRPr="0033651C">
              <w:rPr>
                <w:rFonts w:ascii="Arial" w:hAnsi="Arial" w:cs="Arial"/>
                <w:sz w:val="18"/>
                <w:szCs w:val="18"/>
              </w:rPr>
              <w:t>4</w:t>
            </w:r>
          </w:p>
        </w:tc>
        <w:tc>
          <w:tcPr>
            <w:tcW w:w="0" w:type="auto"/>
            <w:tcBorders>
              <w:top w:val="nil"/>
              <w:bottom w:val="nil"/>
            </w:tcBorders>
            <w:shd w:val="clear" w:color="auto" w:fill="FFFFFF"/>
            <w:tcMar>
              <w:top w:w="30" w:type="dxa"/>
              <w:left w:w="30" w:type="dxa"/>
              <w:bottom w:w="30" w:type="dxa"/>
              <w:right w:w="30" w:type="dxa"/>
            </w:tcMar>
          </w:tcPr>
          <w:p w:rsidR="00FC0F9C" w:rsidRPr="0033651C" w:rsidRDefault="00FC0F9C" w:rsidP="00B829C6">
            <w:pPr>
              <w:spacing w:line="320" w:lineRule="atLeast"/>
              <w:jc w:val="right"/>
              <w:rPr>
                <w:rFonts w:ascii="Arial" w:hAnsi="Arial" w:cs="Arial"/>
                <w:sz w:val="18"/>
                <w:szCs w:val="18"/>
              </w:rPr>
            </w:pPr>
            <w:r w:rsidRPr="0033651C">
              <w:rPr>
                <w:rFonts w:ascii="Arial" w:hAnsi="Arial" w:cs="Arial"/>
                <w:sz w:val="18"/>
                <w:szCs w:val="18"/>
              </w:rPr>
              <w:t>3</w:t>
            </w:r>
          </w:p>
        </w:tc>
        <w:tc>
          <w:tcPr>
            <w:tcW w:w="0" w:type="auto"/>
            <w:tcBorders>
              <w:top w:val="nil"/>
              <w:bottom w:val="nil"/>
            </w:tcBorders>
            <w:shd w:val="clear" w:color="auto" w:fill="FFFFFF"/>
            <w:tcMar>
              <w:top w:w="30" w:type="dxa"/>
              <w:left w:w="30" w:type="dxa"/>
              <w:bottom w:w="30" w:type="dxa"/>
              <w:right w:w="30" w:type="dxa"/>
            </w:tcMar>
          </w:tcPr>
          <w:p w:rsidR="00FC0F9C" w:rsidRPr="0033651C" w:rsidRDefault="00FC0F9C" w:rsidP="00B829C6">
            <w:pPr>
              <w:spacing w:line="320" w:lineRule="atLeast"/>
              <w:jc w:val="right"/>
              <w:rPr>
                <w:rFonts w:ascii="Arial" w:hAnsi="Arial" w:cs="Arial"/>
                <w:sz w:val="18"/>
                <w:szCs w:val="18"/>
              </w:rPr>
            </w:pPr>
            <w:r w:rsidRPr="0033651C">
              <w:rPr>
                <w:rFonts w:ascii="Arial" w:hAnsi="Arial" w:cs="Arial"/>
                <w:sz w:val="18"/>
                <w:szCs w:val="18"/>
              </w:rPr>
              <w:t>4</w:t>
            </w:r>
          </w:p>
        </w:tc>
        <w:tc>
          <w:tcPr>
            <w:tcW w:w="0" w:type="auto"/>
            <w:tcBorders>
              <w:top w:val="nil"/>
              <w:bottom w:val="nil"/>
              <w:right w:val="single" w:sz="16" w:space="0" w:color="000000"/>
            </w:tcBorders>
            <w:shd w:val="clear" w:color="auto" w:fill="FFFFFF"/>
            <w:tcMar>
              <w:top w:w="30" w:type="dxa"/>
              <w:left w:w="30" w:type="dxa"/>
              <w:bottom w:w="30" w:type="dxa"/>
              <w:right w:w="30" w:type="dxa"/>
            </w:tcMar>
          </w:tcPr>
          <w:p w:rsidR="00FC0F9C" w:rsidRPr="0033651C" w:rsidRDefault="00FC0F9C" w:rsidP="00B829C6">
            <w:pPr>
              <w:spacing w:line="320" w:lineRule="atLeast"/>
              <w:jc w:val="right"/>
              <w:rPr>
                <w:rFonts w:ascii="Arial" w:hAnsi="Arial" w:cs="Arial"/>
                <w:sz w:val="18"/>
                <w:szCs w:val="18"/>
              </w:rPr>
            </w:pPr>
            <w:r w:rsidRPr="0033651C">
              <w:rPr>
                <w:rFonts w:ascii="Arial" w:hAnsi="Arial" w:cs="Arial"/>
                <w:sz w:val="18"/>
                <w:szCs w:val="18"/>
              </w:rPr>
              <w:t>2</w:t>
            </w:r>
          </w:p>
        </w:tc>
      </w:tr>
      <w:tr w:rsidR="00FC0F9C" w:rsidRPr="0033651C" w:rsidTr="00891596">
        <w:trPr>
          <w:cantSplit/>
        </w:trPr>
        <w:tc>
          <w:tcPr>
            <w:tcW w:w="0" w:type="auto"/>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FC0F9C" w:rsidRPr="0033651C" w:rsidRDefault="00FC0F9C" w:rsidP="00B829C6">
            <w:pPr>
              <w:spacing w:line="320" w:lineRule="atLeast"/>
              <w:rPr>
                <w:rFonts w:ascii="Arial" w:hAnsi="Arial" w:cs="Arial"/>
                <w:sz w:val="18"/>
                <w:szCs w:val="18"/>
              </w:rPr>
            </w:pPr>
            <w:proofErr w:type="spellStart"/>
            <w:r w:rsidRPr="0033651C">
              <w:rPr>
                <w:rFonts w:ascii="Arial" w:hAnsi="Arial" w:cs="Arial"/>
                <w:sz w:val="18"/>
                <w:szCs w:val="18"/>
              </w:rPr>
              <w:t>Asymp</w:t>
            </w:r>
            <w:proofErr w:type="spellEnd"/>
            <w:r w:rsidRPr="0033651C">
              <w:rPr>
                <w:rFonts w:ascii="Arial" w:hAnsi="Arial" w:cs="Arial"/>
                <w:sz w:val="18"/>
                <w:szCs w:val="18"/>
              </w:rPr>
              <w:t>. Sig.</w:t>
            </w:r>
          </w:p>
        </w:tc>
        <w:tc>
          <w:tcPr>
            <w:tcW w:w="0" w:type="auto"/>
            <w:tcBorders>
              <w:top w:val="nil"/>
              <w:left w:val="single" w:sz="16" w:space="0" w:color="000000"/>
              <w:bottom w:val="single" w:sz="16" w:space="0" w:color="000000"/>
            </w:tcBorders>
            <w:shd w:val="clear" w:color="auto" w:fill="FFFFFF"/>
            <w:tcMar>
              <w:top w:w="30" w:type="dxa"/>
              <w:left w:w="30" w:type="dxa"/>
              <w:bottom w:w="30" w:type="dxa"/>
              <w:right w:w="30" w:type="dxa"/>
            </w:tcMar>
          </w:tcPr>
          <w:p w:rsidR="00FC0F9C" w:rsidRPr="0033651C" w:rsidRDefault="00FC0F9C" w:rsidP="00B829C6">
            <w:pPr>
              <w:spacing w:line="320" w:lineRule="atLeast"/>
              <w:jc w:val="right"/>
              <w:rPr>
                <w:rFonts w:ascii="Arial" w:hAnsi="Arial" w:cs="Arial"/>
                <w:sz w:val="18"/>
                <w:szCs w:val="18"/>
              </w:rPr>
            </w:pPr>
            <w:r w:rsidRPr="0033651C">
              <w:rPr>
                <w:rFonts w:ascii="Arial" w:hAnsi="Arial" w:cs="Arial"/>
                <w:sz w:val="18"/>
                <w:szCs w:val="18"/>
              </w:rPr>
              <w:t>.004</w:t>
            </w:r>
          </w:p>
        </w:tc>
        <w:tc>
          <w:tcPr>
            <w:tcW w:w="0" w:type="auto"/>
            <w:tcBorders>
              <w:top w:val="nil"/>
              <w:bottom w:val="single" w:sz="16" w:space="0" w:color="000000"/>
            </w:tcBorders>
            <w:shd w:val="clear" w:color="auto" w:fill="FFFFFF"/>
            <w:tcMar>
              <w:top w:w="30" w:type="dxa"/>
              <w:left w:w="30" w:type="dxa"/>
              <w:bottom w:w="30" w:type="dxa"/>
              <w:right w:w="30" w:type="dxa"/>
            </w:tcMar>
          </w:tcPr>
          <w:p w:rsidR="00FC0F9C" w:rsidRPr="0033651C" w:rsidRDefault="00FC0F9C" w:rsidP="00B829C6">
            <w:pPr>
              <w:spacing w:line="320" w:lineRule="atLeast"/>
              <w:jc w:val="right"/>
              <w:rPr>
                <w:rFonts w:ascii="Arial" w:hAnsi="Arial" w:cs="Arial"/>
                <w:sz w:val="18"/>
                <w:szCs w:val="18"/>
              </w:rPr>
            </w:pPr>
            <w:r w:rsidRPr="0033651C">
              <w:rPr>
                <w:rFonts w:ascii="Arial" w:hAnsi="Arial" w:cs="Arial"/>
                <w:sz w:val="18"/>
                <w:szCs w:val="18"/>
              </w:rPr>
              <w:t>.000</w:t>
            </w:r>
          </w:p>
        </w:tc>
        <w:tc>
          <w:tcPr>
            <w:tcW w:w="0" w:type="auto"/>
            <w:tcBorders>
              <w:top w:val="nil"/>
              <w:bottom w:val="single" w:sz="16" w:space="0" w:color="000000"/>
            </w:tcBorders>
            <w:shd w:val="clear" w:color="auto" w:fill="FFFFFF"/>
            <w:tcMar>
              <w:top w:w="30" w:type="dxa"/>
              <w:left w:w="30" w:type="dxa"/>
              <w:bottom w:w="30" w:type="dxa"/>
              <w:right w:w="30" w:type="dxa"/>
            </w:tcMar>
          </w:tcPr>
          <w:p w:rsidR="00FC0F9C" w:rsidRPr="0033651C" w:rsidRDefault="00FC0F9C" w:rsidP="00B829C6">
            <w:pPr>
              <w:spacing w:line="320" w:lineRule="atLeast"/>
              <w:jc w:val="right"/>
              <w:rPr>
                <w:rFonts w:ascii="Arial" w:hAnsi="Arial" w:cs="Arial"/>
                <w:sz w:val="18"/>
                <w:szCs w:val="18"/>
              </w:rPr>
            </w:pPr>
            <w:r w:rsidRPr="0033651C">
              <w:rPr>
                <w:rFonts w:ascii="Arial" w:hAnsi="Arial" w:cs="Arial"/>
                <w:sz w:val="18"/>
                <w:szCs w:val="18"/>
              </w:rPr>
              <w:t>.708</w:t>
            </w:r>
          </w:p>
        </w:tc>
        <w:tc>
          <w:tcPr>
            <w:tcW w:w="0" w:type="auto"/>
            <w:tcBorders>
              <w:top w:val="nil"/>
              <w:bottom w:val="single" w:sz="16" w:space="0" w:color="000000"/>
            </w:tcBorders>
            <w:shd w:val="clear" w:color="auto" w:fill="FFFFFF"/>
            <w:tcMar>
              <w:top w:w="30" w:type="dxa"/>
              <w:left w:w="30" w:type="dxa"/>
              <w:bottom w:w="30" w:type="dxa"/>
              <w:right w:w="30" w:type="dxa"/>
            </w:tcMar>
          </w:tcPr>
          <w:p w:rsidR="00FC0F9C" w:rsidRPr="0033651C" w:rsidRDefault="00FC0F9C" w:rsidP="00B829C6">
            <w:pPr>
              <w:spacing w:line="320" w:lineRule="atLeast"/>
              <w:jc w:val="right"/>
              <w:rPr>
                <w:rFonts w:ascii="Arial" w:hAnsi="Arial" w:cs="Arial"/>
                <w:sz w:val="18"/>
                <w:szCs w:val="18"/>
              </w:rPr>
            </w:pPr>
            <w:r w:rsidRPr="0033651C">
              <w:rPr>
                <w:rFonts w:ascii="Arial" w:hAnsi="Arial" w:cs="Arial"/>
                <w:sz w:val="18"/>
                <w:szCs w:val="18"/>
              </w:rPr>
              <w:t>.045</w:t>
            </w:r>
          </w:p>
        </w:tc>
        <w:tc>
          <w:tcPr>
            <w:tcW w:w="0" w:type="auto"/>
            <w:tcBorders>
              <w:top w:val="nil"/>
              <w:bottom w:val="single" w:sz="16" w:space="0" w:color="000000"/>
              <w:right w:val="single" w:sz="16" w:space="0" w:color="000000"/>
            </w:tcBorders>
            <w:shd w:val="clear" w:color="auto" w:fill="FFFFFF"/>
            <w:tcMar>
              <w:top w:w="30" w:type="dxa"/>
              <w:left w:w="30" w:type="dxa"/>
              <w:bottom w:w="30" w:type="dxa"/>
              <w:right w:w="30" w:type="dxa"/>
            </w:tcMar>
          </w:tcPr>
          <w:p w:rsidR="00FC0F9C" w:rsidRPr="0033651C" w:rsidRDefault="00FC0F9C" w:rsidP="00B829C6">
            <w:pPr>
              <w:spacing w:line="320" w:lineRule="atLeast"/>
              <w:jc w:val="right"/>
              <w:rPr>
                <w:rFonts w:ascii="Arial" w:hAnsi="Arial" w:cs="Arial"/>
                <w:sz w:val="18"/>
                <w:szCs w:val="18"/>
              </w:rPr>
            </w:pPr>
            <w:r w:rsidRPr="0033651C">
              <w:rPr>
                <w:rFonts w:ascii="Arial" w:hAnsi="Arial" w:cs="Arial"/>
                <w:sz w:val="18"/>
                <w:szCs w:val="18"/>
              </w:rPr>
              <w:t>.003</w:t>
            </w:r>
          </w:p>
        </w:tc>
      </w:tr>
      <w:tr w:rsidR="00FC0F9C" w:rsidRPr="0033651C" w:rsidTr="00891596">
        <w:trPr>
          <w:cantSplit/>
        </w:trPr>
        <w:tc>
          <w:tcPr>
            <w:tcW w:w="0" w:type="auto"/>
            <w:gridSpan w:val="6"/>
            <w:tcBorders>
              <w:top w:val="nil"/>
              <w:left w:val="nil"/>
              <w:bottom w:val="nil"/>
              <w:right w:val="nil"/>
            </w:tcBorders>
            <w:shd w:val="clear" w:color="auto" w:fill="FFFFFF"/>
            <w:tcMar>
              <w:top w:w="30" w:type="dxa"/>
              <w:left w:w="30" w:type="dxa"/>
              <w:bottom w:w="30" w:type="dxa"/>
              <w:right w:w="30" w:type="dxa"/>
            </w:tcMar>
          </w:tcPr>
          <w:p w:rsidR="00FC0F9C" w:rsidRPr="0033651C" w:rsidRDefault="00FC0F9C" w:rsidP="00AA1CF6">
            <w:pPr>
              <w:spacing w:line="320" w:lineRule="atLeast"/>
              <w:rPr>
                <w:rFonts w:ascii="Arial" w:hAnsi="Arial" w:cs="Arial"/>
                <w:sz w:val="18"/>
                <w:szCs w:val="18"/>
              </w:rPr>
            </w:pPr>
            <w:r w:rsidRPr="0033651C">
              <w:rPr>
                <w:rFonts w:ascii="Arial" w:hAnsi="Arial" w:cs="Arial"/>
                <w:sz w:val="18"/>
                <w:szCs w:val="18"/>
              </w:rPr>
              <w:t>k. 0 cells (.0%) have expected frequencies less than 5. The minimum expected cell frequency is 43.7.</w:t>
            </w:r>
            <w:r w:rsidR="00AA1CF6" w:rsidRPr="0033651C">
              <w:rPr>
                <w:rFonts w:ascii="Arial" w:hAnsi="Arial" w:cs="Arial"/>
                <w:sz w:val="18"/>
                <w:szCs w:val="18"/>
              </w:rPr>
              <w:t xml:space="preserve">  </w:t>
            </w:r>
            <w:r w:rsidRPr="0033651C">
              <w:rPr>
                <w:rFonts w:ascii="Arial" w:hAnsi="Arial" w:cs="Arial"/>
                <w:sz w:val="18"/>
                <w:szCs w:val="18"/>
              </w:rPr>
              <w:t>l. 0 cells (.0%) have expected frequencies less than 5. The minimum expected cell frequency is 25.6.</w:t>
            </w:r>
            <w:r w:rsidR="00AA1CF6" w:rsidRPr="0033651C">
              <w:rPr>
                <w:rFonts w:ascii="Arial" w:hAnsi="Arial" w:cs="Arial"/>
                <w:sz w:val="18"/>
                <w:szCs w:val="18"/>
              </w:rPr>
              <w:t xml:space="preserve">   </w:t>
            </w:r>
            <w:r w:rsidRPr="0033651C">
              <w:rPr>
                <w:rFonts w:ascii="Arial" w:hAnsi="Arial" w:cs="Arial"/>
                <w:sz w:val="18"/>
                <w:szCs w:val="18"/>
              </w:rPr>
              <w:t>m. 0 cells (.0%) have expected frequencies less than 5. The minimum expected cell frequency is 30.8.</w:t>
            </w:r>
            <w:r w:rsidR="00AA1CF6" w:rsidRPr="0033651C">
              <w:rPr>
                <w:rFonts w:ascii="Arial" w:hAnsi="Arial" w:cs="Arial"/>
                <w:sz w:val="18"/>
                <w:szCs w:val="18"/>
              </w:rPr>
              <w:t xml:space="preserve">  </w:t>
            </w:r>
            <w:r w:rsidRPr="0033651C">
              <w:rPr>
                <w:rFonts w:ascii="Arial" w:hAnsi="Arial" w:cs="Arial"/>
                <w:sz w:val="18"/>
                <w:szCs w:val="18"/>
              </w:rPr>
              <w:t>n. 5 cells (100.0%) have expected frequencies less than 5. The minimum expected cell frequency is 3.4.</w:t>
            </w:r>
            <w:r w:rsidR="00AA1CF6" w:rsidRPr="0033651C">
              <w:rPr>
                <w:rFonts w:ascii="Arial" w:hAnsi="Arial" w:cs="Arial"/>
                <w:sz w:val="18"/>
                <w:szCs w:val="18"/>
              </w:rPr>
              <w:t xml:space="preserve">  </w:t>
            </w:r>
            <w:r w:rsidRPr="0033651C">
              <w:rPr>
                <w:rFonts w:ascii="Arial" w:hAnsi="Arial" w:cs="Arial"/>
                <w:sz w:val="18"/>
                <w:szCs w:val="18"/>
              </w:rPr>
              <w:t>o. 0 cells (.0%) have expected frequencies less than 5. The minimum expected cell frequency is 42.3.</w:t>
            </w:r>
          </w:p>
        </w:tc>
      </w:tr>
    </w:tbl>
    <w:p w:rsidR="00FC0F9C" w:rsidRPr="0033651C" w:rsidRDefault="00FC0F9C" w:rsidP="00FC0F9C">
      <w:pPr>
        <w:spacing w:after="120" w:line="216" w:lineRule="auto"/>
      </w:pPr>
    </w:p>
    <w:sectPr w:rsidR="00FC0F9C" w:rsidRPr="0033651C" w:rsidSect="00E8488C">
      <w:footerReference w:type="default" r:id="rId29"/>
      <w:endnotePr>
        <w:numFmt w:val="decimal"/>
      </w:endnotePr>
      <w:type w:val="continuous"/>
      <w:pgSz w:w="12240" w:h="15840" w:code="1"/>
      <w:pgMar w:top="864" w:right="720" w:bottom="720" w:left="864" w:header="432"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11BB" w:rsidRDefault="007211BB" w:rsidP="00405333">
      <w:pPr>
        <w:spacing w:after="0" w:line="240" w:lineRule="auto"/>
      </w:pPr>
      <w:r>
        <w:separator/>
      </w:r>
    </w:p>
  </w:endnote>
  <w:endnote w:type="continuationSeparator" w:id="0">
    <w:p w:rsidR="007211BB" w:rsidRDefault="007211BB" w:rsidP="004053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Neue">
    <w:altName w:val="Courier New"/>
    <w:charset w:val="00"/>
    <w:family w:val="auto"/>
    <w:pitch w:val="variable"/>
    <w:sig w:usb0="00000000" w:usb1="00000000" w:usb2="00000000" w:usb3="00000000" w:csb0="00000001" w:csb1="00000000"/>
  </w:font>
  <w:font w:name="Times">
    <w:panose1 w:val="02020603050405020304"/>
    <w:charset w:val="00"/>
    <w:family w:val="roman"/>
    <w:pitch w:val="variable"/>
    <w:sig w:usb0="E0002AEF" w:usb1="C0007841" w:usb2="00000009" w:usb3="00000000" w:csb0="000001FF" w:csb1="00000000"/>
  </w:font>
  <w:font w:name="Adobe Caslon Pro">
    <w:altName w:val="Adobe Caslon Pro"/>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1E4" w:rsidRDefault="005161E4">
    <w:pPr>
      <w:pStyle w:val="Sidefod"/>
      <w:jc w:val="center"/>
    </w:pPr>
    <w:r>
      <w:t xml:space="preserve">Page </w:t>
    </w:r>
    <w:fldSimple w:instr=" PAGE   \* MERGEFORMAT ">
      <w:r w:rsidR="00A5640A">
        <w:rPr>
          <w:noProof/>
        </w:rPr>
        <w:t>19</w:t>
      </w:r>
    </w:fldSimple>
  </w:p>
  <w:p w:rsidR="005161E4" w:rsidRDefault="005161E4">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11BB" w:rsidRDefault="007211BB" w:rsidP="00405333">
      <w:pPr>
        <w:spacing w:after="0" w:line="240" w:lineRule="auto"/>
      </w:pPr>
      <w:r>
        <w:separator/>
      </w:r>
    </w:p>
  </w:footnote>
  <w:footnote w:type="continuationSeparator" w:id="0">
    <w:p w:rsidR="007211BB" w:rsidRDefault="007211BB" w:rsidP="00405333">
      <w:pPr>
        <w:spacing w:after="0" w:line="240" w:lineRule="auto"/>
      </w:pPr>
      <w:r>
        <w:continuationSeparator/>
      </w:r>
    </w:p>
  </w:footnote>
  <w:footnote w:id="1">
    <w:p w:rsidR="007709B0" w:rsidRDefault="007709B0">
      <w:pPr>
        <w:pStyle w:val="Fodnotetekst"/>
      </w:pPr>
      <w:r>
        <w:rPr>
          <w:rStyle w:val="Fodnotehenvisning"/>
        </w:rPr>
        <w:footnoteRef/>
      </w:r>
      <w:r>
        <w:t xml:space="preserve"> Ref: </w:t>
      </w:r>
      <w:hyperlink r:id="rId1" w:history="1">
        <w:r w:rsidRPr="00A726D4">
          <w:rPr>
            <w:rStyle w:val="Hyperlink"/>
          </w:rPr>
          <w:t>www.theghanaianjournal.com/2009/05/04/the-sakawa-menace</w:t>
        </w:r>
      </w:hyperlink>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66486"/>
    <w:multiLevelType w:val="multilevel"/>
    <w:tmpl w:val="6096D9EE"/>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38113D0"/>
    <w:multiLevelType w:val="hybridMultilevel"/>
    <w:tmpl w:val="7A0A3C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FB1664"/>
    <w:multiLevelType w:val="hybridMultilevel"/>
    <w:tmpl w:val="538CA7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8F230D"/>
    <w:multiLevelType w:val="hybridMultilevel"/>
    <w:tmpl w:val="E30A93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9057FC"/>
    <w:multiLevelType w:val="hybridMultilevel"/>
    <w:tmpl w:val="4EAA338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EE2645"/>
    <w:multiLevelType w:val="hybridMultilevel"/>
    <w:tmpl w:val="DF00B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9751AE"/>
    <w:multiLevelType w:val="hybridMultilevel"/>
    <w:tmpl w:val="80BC1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DF1423"/>
    <w:multiLevelType w:val="hybridMultilevel"/>
    <w:tmpl w:val="4EAA338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0C0EC1"/>
    <w:multiLevelType w:val="hybridMultilevel"/>
    <w:tmpl w:val="841E168E"/>
    <w:lvl w:ilvl="0" w:tplc="9EF83FA2">
      <w:start w:val="1"/>
      <w:numFmt w:val="decimal"/>
      <w:lvlText w:val="%1."/>
      <w:lvlJc w:val="left"/>
      <w:pPr>
        <w:ind w:left="720" w:hanging="360"/>
      </w:pPr>
      <w:rPr>
        <w:rFonts w:hint="default"/>
        <w:sz w:val="48"/>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nsid w:val="38EE4F18"/>
    <w:multiLevelType w:val="hybridMultilevel"/>
    <w:tmpl w:val="33F82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4A0901"/>
    <w:multiLevelType w:val="hybridMultilevel"/>
    <w:tmpl w:val="C8E45A4C"/>
    <w:lvl w:ilvl="0" w:tplc="43907840">
      <w:start w:val="1"/>
      <w:numFmt w:val="decimal"/>
      <w:lvlText w:val="%1."/>
      <w:lvlJc w:val="left"/>
      <w:pPr>
        <w:ind w:left="720" w:hanging="360"/>
      </w:pPr>
      <w:rPr>
        <w:rFonts w:hint="default"/>
        <w:sz w:val="48"/>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nsid w:val="3A010559"/>
    <w:multiLevelType w:val="hybridMultilevel"/>
    <w:tmpl w:val="D4A07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684E12"/>
    <w:multiLevelType w:val="hybridMultilevel"/>
    <w:tmpl w:val="778CC8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E62BE3"/>
    <w:multiLevelType w:val="hybridMultilevel"/>
    <w:tmpl w:val="97CCD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330410"/>
    <w:multiLevelType w:val="multilevel"/>
    <w:tmpl w:val="1D662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5406CE0"/>
    <w:multiLevelType w:val="hybridMultilevel"/>
    <w:tmpl w:val="52F26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7D862FD"/>
    <w:multiLevelType w:val="hybridMultilevel"/>
    <w:tmpl w:val="79F08B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424905"/>
    <w:multiLevelType w:val="hybridMultilevel"/>
    <w:tmpl w:val="20A841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1724C9"/>
    <w:multiLevelType w:val="hybridMultilevel"/>
    <w:tmpl w:val="D1D8D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28D322F"/>
    <w:multiLevelType w:val="hybridMultilevel"/>
    <w:tmpl w:val="224065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2BE07E1"/>
    <w:multiLevelType w:val="hybridMultilevel"/>
    <w:tmpl w:val="D9D093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815C81"/>
    <w:multiLevelType w:val="hybridMultilevel"/>
    <w:tmpl w:val="34B6AB9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AE731C"/>
    <w:multiLevelType w:val="hybridMultilevel"/>
    <w:tmpl w:val="390CC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CE51A64"/>
    <w:multiLevelType w:val="hybridMultilevel"/>
    <w:tmpl w:val="5EF44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4071A78"/>
    <w:multiLevelType w:val="hybridMultilevel"/>
    <w:tmpl w:val="0BC60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81254EA"/>
    <w:multiLevelType w:val="hybridMultilevel"/>
    <w:tmpl w:val="96D2A12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6">
    <w:nsid w:val="6EC663DB"/>
    <w:multiLevelType w:val="hybridMultilevel"/>
    <w:tmpl w:val="36887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2C11E54"/>
    <w:multiLevelType w:val="hybridMultilevel"/>
    <w:tmpl w:val="33F6AD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335012D"/>
    <w:multiLevelType w:val="hybridMultilevel"/>
    <w:tmpl w:val="8C5657FC"/>
    <w:lvl w:ilvl="0" w:tplc="6E2A9C3E">
      <w:start w:val="4"/>
      <w:numFmt w:val="bullet"/>
      <w:lvlText w:val="-"/>
      <w:lvlJc w:val="left"/>
      <w:pPr>
        <w:ind w:left="720" w:hanging="360"/>
      </w:pPr>
      <w:rPr>
        <w:rFonts w:ascii="Calibri" w:eastAsia="Calibri"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nsid w:val="73D217A8"/>
    <w:multiLevelType w:val="hybridMultilevel"/>
    <w:tmpl w:val="8CE0E2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49A13FA"/>
    <w:multiLevelType w:val="hybridMultilevel"/>
    <w:tmpl w:val="16586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5417F9A"/>
    <w:multiLevelType w:val="multilevel"/>
    <w:tmpl w:val="384634AC"/>
    <w:lvl w:ilvl="0">
      <w:start w:val="1"/>
      <w:numFmt w:val="decimal"/>
      <w:lvlText w:val="%1.0."/>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32">
    <w:nsid w:val="76461EFF"/>
    <w:multiLevelType w:val="hybridMultilevel"/>
    <w:tmpl w:val="B98A69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9"/>
  </w:num>
  <w:num w:numId="3">
    <w:abstractNumId w:val="24"/>
  </w:num>
  <w:num w:numId="4">
    <w:abstractNumId w:val="15"/>
  </w:num>
  <w:num w:numId="5">
    <w:abstractNumId w:val="26"/>
  </w:num>
  <w:num w:numId="6">
    <w:abstractNumId w:val="5"/>
  </w:num>
  <w:num w:numId="7">
    <w:abstractNumId w:val="27"/>
  </w:num>
  <w:num w:numId="8">
    <w:abstractNumId w:val="32"/>
  </w:num>
  <w:num w:numId="9">
    <w:abstractNumId w:val="16"/>
  </w:num>
  <w:num w:numId="10">
    <w:abstractNumId w:val="17"/>
  </w:num>
  <w:num w:numId="11">
    <w:abstractNumId w:val="20"/>
  </w:num>
  <w:num w:numId="12">
    <w:abstractNumId w:val="1"/>
  </w:num>
  <w:num w:numId="13">
    <w:abstractNumId w:val="3"/>
  </w:num>
  <w:num w:numId="14">
    <w:abstractNumId w:val="29"/>
  </w:num>
  <w:num w:numId="15">
    <w:abstractNumId w:val="12"/>
  </w:num>
  <w:num w:numId="16">
    <w:abstractNumId w:val="25"/>
  </w:num>
  <w:num w:numId="17">
    <w:abstractNumId w:val="30"/>
  </w:num>
  <w:num w:numId="18">
    <w:abstractNumId w:val="14"/>
  </w:num>
  <w:num w:numId="19">
    <w:abstractNumId w:val="18"/>
  </w:num>
  <w:num w:numId="20">
    <w:abstractNumId w:val="31"/>
  </w:num>
  <w:num w:numId="21">
    <w:abstractNumId w:val="0"/>
  </w:num>
  <w:num w:numId="22">
    <w:abstractNumId w:val="22"/>
  </w:num>
  <w:num w:numId="23">
    <w:abstractNumId w:val="23"/>
  </w:num>
  <w:num w:numId="24">
    <w:abstractNumId w:val="4"/>
  </w:num>
  <w:num w:numId="25">
    <w:abstractNumId w:val="21"/>
  </w:num>
  <w:num w:numId="26">
    <w:abstractNumId w:val="9"/>
  </w:num>
  <w:num w:numId="27">
    <w:abstractNumId w:val="13"/>
  </w:num>
  <w:num w:numId="28">
    <w:abstractNumId w:val="7"/>
  </w:num>
  <w:num w:numId="29">
    <w:abstractNumId w:val="6"/>
  </w:num>
  <w:num w:numId="30">
    <w:abstractNumId w:val="11"/>
  </w:num>
  <w:num w:numId="31">
    <w:abstractNumId w:val="8"/>
  </w:num>
  <w:num w:numId="32">
    <w:abstractNumId w:val="28"/>
  </w:num>
  <w:num w:numId="33">
    <w:abstractNumId w:val="1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106498"/>
  </w:hdrShapeDefaults>
  <w:footnotePr>
    <w:footnote w:id="-1"/>
    <w:footnote w:id="0"/>
  </w:footnotePr>
  <w:endnotePr>
    <w:numFmt w:val="decimal"/>
    <w:endnote w:id="-1"/>
    <w:endnote w:id="0"/>
  </w:endnotePr>
  <w:compat/>
  <w:rsids>
    <w:rsidRoot w:val="00045B9B"/>
    <w:rsid w:val="00001246"/>
    <w:rsid w:val="00001923"/>
    <w:rsid w:val="00001E4F"/>
    <w:rsid w:val="00002C5C"/>
    <w:rsid w:val="000038EF"/>
    <w:rsid w:val="0000442B"/>
    <w:rsid w:val="000049B6"/>
    <w:rsid w:val="000056B2"/>
    <w:rsid w:val="00006983"/>
    <w:rsid w:val="00010E2B"/>
    <w:rsid w:val="00014E01"/>
    <w:rsid w:val="00015A93"/>
    <w:rsid w:val="00017C42"/>
    <w:rsid w:val="00021AF0"/>
    <w:rsid w:val="00022358"/>
    <w:rsid w:val="00023005"/>
    <w:rsid w:val="000232C3"/>
    <w:rsid w:val="00025F18"/>
    <w:rsid w:val="000263B9"/>
    <w:rsid w:val="000276F7"/>
    <w:rsid w:val="00035266"/>
    <w:rsid w:val="0003570B"/>
    <w:rsid w:val="000371C2"/>
    <w:rsid w:val="000452A1"/>
    <w:rsid w:val="00045B9B"/>
    <w:rsid w:val="00050AEB"/>
    <w:rsid w:val="00051B74"/>
    <w:rsid w:val="0005428E"/>
    <w:rsid w:val="00057AD4"/>
    <w:rsid w:val="000633E1"/>
    <w:rsid w:val="00063AC7"/>
    <w:rsid w:val="000643B1"/>
    <w:rsid w:val="00064B62"/>
    <w:rsid w:val="00064D50"/>
    <w:rsid w:val="0006546E"/>
    <w:rsid w:val="0006588D"/>
    <w:rsid w:val="00066986"/>
    <w:rsid w:val="00066AEE"/>
    <w:rsid w:val="00070C2C"/>
    <w:rsid w:val="000719CD"/>
    <w:rsid w:val="00073C53"/>
    <w:rsid w:val="00076CD4"/>
    <w:rsid w:val="00080306"/>
    <w:rsid w:val="000875AD"/>
    <w:rsid w:val="00090C0D"/>
    <w:rsid w:val="000917C2"/>
    <w:rsid w:val="00094120"/>
    <w:rsid w:val="0009591D"/>
    <w:rsid w:val="000A2C37"/>
    <w:rsid w:val="000A582B"/>
    <w:rsid w:val="000A67E1"/>
    <w:rsid w:val="000A6844"/>
    <w:rsid w:val="000A7586"/>
    <w:rsid w:val="000B361D"/>
    <w:rsid w:val="000C0444"/>
    <w:rsid w:val="000C20C4"/>
    <w:rsid w:val="000C2A63"/>
    <w:rsid w:val="000C315F"/>
    <w:rsid w:val="000C3F79"/>
    <w:rsid w:val="000C4781"/>
    <w:rsid w:val="000C59A6"/>
    <w:rsid w:val="000C5DD1"/>
    <w:rsid w:val="000C7A23"/>
    <w:rsid w:val="000D0667"/>
    <w:rsid w:val="000D06E1"/>
    <w:rsid w:val="000D0721"/>
    <w:rsid w:val="000D471D"/>
    <w:rsid w:val="000E0CC3"/>
    <w:rsid w:val="000E11F6"/>
    <w:rsid w:val="000E659F"/>
    <w:rsid w:val="000E6D98"/>
    <w:rsid w:val="000F2502"/>
    <w:rsid w:val="000F3F80"/>
    <w:rsid w:val="000F50B8"/>
    <w:rsid w:val="0010145F"/>
    <w:rsid w:val="00102087"/>
    <w:rsid w:val="0010286C"/>
    <w:rsid w:val="00104DB6"/>
    <w:rsid w:val="00106091"/>
    <w:rsid w:val="00112583"/>
    <w:rsid w:val="00113043"/>
    <w:rsid w:val="00115D65"/>
    <w:rsid w:val="00116C55"/>
    <w:rsid w:val="001209F5"/>
    <w:rsid w:val="001222B9"/>
    <w:rsid w:val="00123245"/>
    <w:rsid w:val="00123BCB"/>
    <w:rsid w:val="001240F9"/>
    <w:rsid w:val="00124E29"/>
    <w:rsid w:val="00126D23"/>
    <w:rsid w:val="00127825"/>
    <w:rsid w:val="0013002E"/>
    <w:rsid w:val="0013102A"/>
    <w:rsid w:val="00131807"/>
    <w:rsid w:val="00132256"/>
    <w:rsid w:val="00133225"/>
    <w:rsid w:val="001336CC"/>
    <w:rsid w:val="00136B32"/>
    <w:rsid w:val="001370DE"/>
    <w:rsid w:val="00137964"/>
    <w:rsid w:val="00137993"/>
    <w:rsid w:val="0014537F"/>
    <w:rsid w:val="00145FEA"/>
    <w:rsid w:val="001469B7"/>
    <w:rsid w:val="00150228"/>
    <w:rsid w:val="00150FEB"/>
    <w:rsid w:val="00153F52"/>
    <w:rsid w:val="00154181"/>
    <w:rsid w:val="00154EA8"/>
    <w:rsid w:val="00155334"/>
    <w:rsid w:val="0015549C"/>
    <w:rsid w:val="00155731"/>
    <w:rsid w:val="00155845"/>
    <w:rsid w:val="001558A5"/>
    <w:rsid w:val="00156AB9"/>
    <w:rsid w:val="00157029"/>
    <w:rsid w:val="001608C0"/>
    <w:rsid w:val="001610E9"/>
    <w:rsid w:val="00161C18"/>
    <w:rsid w:val="00162595"/>
    <w:rsid w:val="00163847"/>
    <w:rsid w:val="001650B9"/>
    <w:rsid w:val="001651B8"/>
    <w:rsid w:val="001656E8"/>
    <w:rsid w:val="00166589"/>
    <w:rsid w:val="0017122C"/>
    <w:rsid w:val="0017370F"/>
    <w:rsid w:val="001739B7"/>
    <w:rsid w:val="00173A66"/>
    <w:rsid w:val="00174875"/>
    <w:rsid w:val="0017583F"/>
    <w:rsid w:val="00175A89"/>
    <w:rsid w:val="00177645"/>
    <w:rsid w:val="00181ADF"/>
    <w:rsid w:val="00186AB8"/>
    <w:rsid w:val="00187012"/>
    <w:rsid w:val="00187014"/>
    <w:rsid w:val="00187230"/>
    <w:rsid w:val="00187292"/>
    <w:rsid w:val="00191791"/>
    <w:rsid w:val="00191AB8"/>
    <w:rsid w:val="00192C48"/>
    <w:rsid w:val="0019420F"/>
    <w:rsid w:val="001A5C31"/>
    <w:rsid w:val="001B1B72"/>
    <w:rsid w:val="001B1BA9"/>
    <w:rsid w:val="001B1BAA"/>
    <w:rsid w:val="001B1DB7"/>
    <w:rsid w:val="001B2254"/>
    <w:rsid w:val="001B4348"/>
    <w:rsid w:val="001B4D18"/>
    <w:rsid w:val="001B587B"/>
    <w:rsid w:val="001B7598"/>
    <w:rsid w:val="001B7ECE"/>
    <w:rsid w:val="001C11DE"/>
    <w:rsid w:val="001C131C"/>
    <w:rsid w:val="001C3B71"/>
    <w:rsid w:val="001C3CA2"/>
    <w:rsid w:val="001C3F45"/>
    <w:rsid w:val="001C57E6"/>
    <w:rsid w:val="001D0DBD"/>
    <w:rsid w:val="001D26FC"/>
    <w:rsid w:val="001D5884"/>
    <w:rsid w:val="001E1CBC"/>
    <w:rsid w:val="001E3C86"/>
    <w:rsid w:val="001F0A90"/>
    <w:rsid w:val="001F462B"/>
    <w:rsid w:val="001F4E0B"/>
    <w:rsid w:val="001F50E0"/>
    <w:rsid w:val="001F5C9B"/>
    <w:rsid w:val="001F7F2C"/>
    <w:rsid w:val="002019B2"/>
    <w:rsid w:val="00202EC6"/>
    <w:rsid w:val="00203E88"/>
    <w:rsid w:val="00205330"/>
    <w:rsid w:val="002055B4"/>
    <w:rsid w:val="00205A16"/>
    <w:rsid w:val="00210BB1"/>
    <w:rsid w:val="00211D6D"/>
    <w:rsid w:val="00212C01"/>
    <w:rsid w:val="00213A90"/>
    <w:rsid w:val="00214266"/>
    <w:rsid w:val="00220306"/>
    <w:rsid w:val="00223E1C"/>
    <w:rsid w:val="00226CBD"/>
    <w:rsid w:val="00227BC8"/>
    <w:rsid w:val="002306A2"/>
    <w:rsid w:val="00232CE3"/>
    <w:rsid w:val="00233AD8"/>
    <w:rsid w:val="00235759"/>
    <w:rsid w:val="00237A94"/>
    <w:rsid w:val="00237DC1"/>
    <w:rsid w:val="0024007D"/>
    <w:rsid w:val="00241ECB"/>
    <w:rsid w:val="002423FA"/>
    <w:rsid w:val="00242992"/>
    <w:rsid w:val="00246A81"/>
    <w:rsid w:val="00251A56"/>
    <w:rsid w:val="00252065"/>
    <w:rsid w:val="0025629C"/>
    <w:rsid w:val="00256F24"/>
    <w:rsid w:val="00260636"/>
    <w:rsid w:val="00260899"/>
    <w:rsid w:val="0026628D"/>
    <w:rsid w:val="00267CE4"/>
    <w:rsid w:val="00267FEF"/>
    <w:rsid w:val="00270154"/>
    <w:rsid w:val="00273B9B"/>
    <w:rsid w:val="00274561"/>
    <w:rsid w:val="00277EAA"/>
    <w:rsid w:val="00281B2B"/>
    <w:rsid w:val="00281CBC"/>
    <w:rsid w:val="0028383B"/>
    <w:rsid w:val="00283E65"/>
    <w:rsid w:val="00286D08"/>
    <w:rsid w:val="002870EE"/>
    <w:rsid w:val="00287D06"/>
    <w:rsid w:val="002935CA"/>
    <w:rsid w:val="00297AFD"/>
    <w:rsid w:val="002A291D"/>
    <w:rsid w:val="002A3D81"/>
    <w:rsid w:val="002A44B6"/>
    <w:rsid w:val="002A5A09"/>
    <w:rsid w:val="002A65AB"/>
    <w:rsid w:val="002B042D"/>
    <w:rsid w:val="002B04C7"/>
    <w:rsid w:val="002B1605"/>
    <w:rsid w:val="002B19E3"/>
    <w:rsid w:val="002B28FA"/>
    <w:rsid w:val="002B2928"/>
    <w:rsid w:val="002B39F7"/>
    <w:rsid w:val="002B4D5E"/>
    <w:rsid w:val="002B4F92"/>
    <w:rsid w:val="002C3B69"/>
    <w:rsid w:val="002C4DFD"/>
    <w:rsid w:val="002C637C"/>
    <w:rsid w:val="002D047D"/>
    <w:rsid w:val="002D0C3F"/>
    <w:rsid w:val="002D4B79"/>
    <w:rsid w:val="002D4E4E"/>
    <w:rsid w:val="002D5AA6"/>
    <w:rsid w:val="002D67CB"/>
    <w:rsid w:val="002E5CE7"/>
    <w:rsid w:val="002E7B27"/>
    <w:rsid w:val="002F140F"/>
    <w:rsid w:val="002F21CF"/>
    <w:rsid w:val="002F357A"/>
    <w:rsid w:val="002F47CC"/>
    <w:rsid w:val="002F60AF"/>
    <w:rsid w:val="002F6361"/>
    <w:rsid w:val="002F6D13"/>
    <w:rsid w:val="002F7564"/>
    <w:rsid w:val="00301A49"/>
    <w:rsid w:val="00306714"/>
    <w:rsid w:val="00306B65"/>
    <w:rsid w:val="003126C4"/>
    <w:rsid w:val="00313EF8"/>
    <w:rsid w:val="0031479C"/>
    <w:rsid w:val="00314D56"/>
    <w:rsid w:val="0031533B"/>
    <w:rsid w:val="003153C6"/>
    <w:rsid w:val="00315F88"/>
    <w:rsid w:val="003300EE"/>
    <w:rsid w:val="00331888"/>
    <w:rsid w:val="00332EE7"/>
    <w:rsid w:val="00333D51"/>
    <w:rsid w:val="003340D3"/>
    <w:rsid w:val="003349A8"/>
    <w:rsid w:val="00335AE5"/>
    <w:rsid w:val="0033651C"/>
    <w:rsid w:val="0033734A"/>
    <w:rsid w:val="003376D3"/>
    <w:rsid w:val="003413BF"/>
    <w:rsid w:val="0034176E"/>
    <w:rsid w:val="00341DD4"/>
    <w:rsid w:val="00347071"/>
    <w:rsid w:val="003500E6"/>
    <w:rsid w:val="00350301"/>
    <w:rsid w:val="00350339"/>
    <w:rsid w:val="00350607"/>
    <w:rsid w:val="003522A5"/>
    <w:rsid w:val="003522C1"/>
    <w:rsid w:val="00352BC5"/>
    <w:rsid w:val="00353B5F"/>
    <w:rsid w:val="003544F0"/>
    <w:rsid w:val="00354B3D"/>
    <w:rsid w:val="00355FDB"/>
    <w:rsid w:val="00357799"/>
    <w:rsid w:val="003602F2"/>
    <w:rsid w:val="0036145C"/>
    <w:rsid w:val="00361C79"/>
    <w:rsid w:val="0036280D"/>
    <w:rsid w:val="00363454"/>
    <w:rsid w:val="003641DA"/>
    <w:rsid w:val="00364612"/>
    <w:rsid w:val="0036634E"/>
    <w:rsid w:val="003675A7"/>
    <w:rsid w:val="00367732"/>
    <w:rsid w:val="003700FC"/>
    <w:rsid w:val="003710C2"/>
    <w:rsid w:val="00373005"/>
    <w:rsid w:val="00373207"/>
    <w:rsid w:val="003736AA"/>
    <w:rsid w:val="003748FB"/>
    <w:rsid w:val="00375E30"/>
    <w:rsid w:val="00376331"/>
    <w:rsid w:val="003768CC"/>
    <w:rsid w:val="0037746C"/>
    <w:rsid w:val="00380774"/>
    <w:rsid w:val="00380DCF"/>
    <w:rsid w:val="003900EA"/>
    <w:rsid w:val="00390433"/>
    <w:rsid w:val="00392CCD"/>
    <w:rsid w:val="00392D78"/>
    <w:rsid w:val="0039420A"/>
    <w:rsid w:val="003957E4"/>
    <w:rsid w:val="00395E16"/>
    <w:rsid w:val="00397D26"/>
    <w:rsid w:val="003A1517"/>
    <w:rsid w:val="003A6F4C"/>
    <w:rsid w:val="003A75CD"/>
    <w:rsid w:val="003B0E03"/>
    <w:rsid w:val="003B250F"/>
    <w:rsid w:val="003B2E95"/>
    <w:rsid w:val="003B5674"/>
    <w:rsid w:val="003B5C00"/>
    <w:rsid w:val="003B61DC"/>
    <w:rsid w:val="003B7A5A"/>
    <w:rsid w:val="003C06C8"/>
    <w:rsid w:val="003C4A85"/>
    <w:rsid w:val="003C505D"/>
    <w:rsid w:val="003D298C"/>
    <w:rsid w:val="003D5E88"/>
    <w:rsid w:val="003D77AE"/>
    <w:rsid w:val="003D7B6E"/>
    <w:rsid w:val="003E1C51"/>
    <w:rsid w:val="003E2DF0"/>
    <w:rsid w:val="003E68D4"/>
    <w:rsid w:val="003F0E46"/>
    <w:rsid w:val="003F1E2F"/>
    <w:rsid w:val="003F2039"/>
    <w:rsid w:val="003F4A23"/>
    <w:rsid w:val="00400DC4"/>
    <w:rsid w:val="00401FC1"/>
    <w:rsid w:val="00402335"/>
    <w:rsid w:val="00402FC7"/>
    <w:rsid w:val="004037D4"/>
    <w:rsid w:val="00403C8E"/>
    <w:rsid w:val="00405333"/>
    <w:rsid w:val="004063C1"/>
    <w:rsid w:val="00406C33"/>
    <w:rsid w:val="00410473"/>
    <w:rsid w:val="00412B79"/>
    <w:rsid w:val="00414928"/>
    <w:rsid w:val="00414C39"/>
    <w:rsid w:val="004164E5"/>
    <w:rsid w:val="00425382"/>
    <w:rsid w:val="004269BD"/>
    <w:rsid w:val="00427D7C"/>
    <w:rsid w:val="00431BDB"/>
    <w:rsid w:val="00432F57"/>
    <w:rsid w:val="00434B40"/>
    <w:rsid w:val="00434FC4"/>
    <w:rsid w:val="0043702F"/>
    <w:rsid w:val="00437FE9"/>
    <w:rsid w:val="00441DA4"/>
    <w:rsid w:val="00444F29"/>
    <w:rsid w:val="0045134D"/>
    <w:rsid w:val="00452966"/>
    <w:rsid w:val="00452F7B"/>
    <w:rsid w:val="00454444"/>
    <w:rsid w:val="00455041"/>
    <w:rsid w:val="00455A04"/>
    <w:rsid w:val="00455EED"/>
    <w:rsid w:val="00456183"/>
    <w:rsid w:val="00460E9F"/>
    <w:rsid w:val="0046125F"/>
    <w:rsid w:val="00462BC7"/>
    <w:rsid w:val="00465535"/>
    <w:rsid w:val="0046585B"/>
    <w:rsid w:val="00465C6D"/>
    <w:rsid w:val="004707FA"/>
    <w:rsid w:val="004720E2"/>
    <w:rsid w:val="00472F69"/>
    <w:rsid w:val="00473BD8"/>
    <w:rsid w:val="004760D5"/>
    <w:rsid w:val="0048159A"/>
    <w:rsid w:val="004825A6"/>
    <w:rsid w:val="00483B03"/>
    <w:rsid w:val="004849F3"/>
    <w:rsid w:val="004867F8"/>
    <w:rsid w:val="0048750A"/>
    <w:rsid w:val="00491109"/>
    <w:rsid w:val="00492FBA"/>
    <w:rsid w:val="004938E7"/>
    <w:rsid w:val="00493F07"/>
    <w:rsid w:val="00494960"/>
    <w:rsid w:val="00496CD4"/>
    <w:rsid w:val="00496E93"/>
    <w:rsid w:val="004A0248"/>
    <w:rsid w:val="004A3107"/>
    <w:rsid w:val="004A3A6D"/>
    <w:rsid w:val="004A5E9E"/>
    <w:rsid w:val="004A62A6"/>
    <w:rsid w:val="004A6A19"/>
    <w:rsid w:val="004A6C0B"/>
    <w:rsid w:val="004B3D16"/>
    <w:rsid w:val="004B3E61"/>
    <w:rsid w:val="004B44B7"/>
    <w:rsid w:val="004B454F"/>
    <w:rsid w:val="004B6690"/>
    <w:rsid w:val="004B6A1E"/>
    <w:rsid w:val="004B70B5"/>
    <w:rsid w:val="004C082E"/>
    <w:rsid w:val="004C2091"/>
    <w:rsid w:val="004C3C5A"/>
    <w:rsid w:val="004C3E03"/>
    <w:rsid w:val="004D1347"/>
    <w:rsid w:val="004D34BF"/>
    <w:rsid w:val="004D555B"/>
    <w:rsid w:val="004D679B"/>
    <w:rsid w:val="004E34FB"/>
    <w:rsid w:val="004E63F9"/>
    <w:rsid w:val="004E6DD6"/>
    <w:rsid w:val="004F038C"/>
    <w:rsid w:val="004F0A0A"/>
    <w:rsid w:val="004F2DB6"/>
    <w:rsid w:val="004F7A21"/>
    <w:rsid w:val="00501CBE"/>
    <w:rsid w:val="00503263"/>
    <w:rsid w:val="00504328"/>
    <w:rsid w:val="00505588"/>
    <w:rsid w:val="00507260"/>
    <w:rsid w:val="005074B3"/>
    <w:rsid w:val="00507AFC"/>
    <w:rsid w:val="00510091"/>
    <w:rsid w:val="00511359"/>
    <w:rsid w:val="00512162"/>
    <w:rsid w:val="00513D37"/>
    <w:rsid w:val="005161E4"/>
    <w:rsid w:val="00517C63"/>
    <w:rsid w:val="00517F6A"/>
    <w:rsid w:val="00521BF6"/>
    <w:rsid w:val="005234CF"/>
    <w:rsid w:val="005257D8"/>
    <w:rsid w:val="00525DCC"/>
    <w:rsid w:val="00530733"/>
    <w:rsid w:val="0053180B"/>
    <w:rsid w:val="0053391E"/>
    <w:rsid w:val="0053432B"/>
    <w:rsid w:val="005351AD"/>
    <w:rsid w:val="0053620B"/>
    <w:rsid w:val="00537AF6"/>
    <w:rsid w:val="0054223F"/>
    <w:rsid w:val="0054308B"/>
    <w:rsid w:val="00544A06"/>
    <w:rsid w:val="00546952"/>
    <w:rsid w:val="00547D60"/>
    <w:rsid w:val="0055137D"/>
    <w:rsid w:val="0055282E"/>
    <w:rsid w:val="00554A5F"/>
    <w:rsid w:val="00556B37"/>
    <w:rsid w:val="00560313"/>
    <w:rsid w:val="00561C91"/>
    <w:rsid w:val="00561EE6"/>
    <w:rsid w:val="00561F02"/>
    <w:rsid w:val="00570836"/>
    <w:rsid w:val="0057184C"/>
    <w:rsid w:val="00572B6E"/>
    <w:rsid w:val="00577591"/>
    <w:rsid w:val="00580257"/>
    <w:rsid w:val="005805E7"/>
    <w:rsid w:val="005819DF"/>
    <w:rsid w:val="00581FD5"/>
    <w:rsid w:val="0058469D"/>
    <w:rsid w:val="00585342"/>
    <w:rsid w:val="00585FCE"/>
    <w:rsid w:val="005874EA"/>
    <w:rsid w:val="00590D16"/>
    <w:rsid w:val="00591017"/>
    <w:rsid w:val="00591FAA"/>
    <w:rsid w:val="00592ABD"/>
    <w:rsid w:val="0059312E"/>
    <w:rsid w:val="005935EA"/>
    <w:rsid w:val="00594EB6"/>
    <w:rsid w:val="005951E6"/>
    <w:rsid w:val="00597A7C"/>
    <w:rsid w:val="00597EEF"/>
    <w:rsid w:val="005A2CDB"/>
    <w:rsid w:val="005A3745"/>
    <w:rsid w:val="005A37FF"/>
    <w:rsid w:val="005A3EC4"/>
    <w:rsid w:val="005A4E13"/>
    <w:rsid w:val="005A50A4"/>
    <w:rsid w:val="005A5E3B"/>
    <w:rsid w:val="005B0002"/>
    <w:rsid w:val="005B0B21"/>
    <w:rsid w:val="005B237E"/>
    <w:rsid w:val="005B49F1"/>
    <w:rsid w:val="005B4FD4"/>
    <w:rsid w:val="005B5116"/>
    <w:rsid w:val="005B7501"/>
    <w:rsid w:val="005B7D55"/>
    <w:rsid w:val="005C0878"/>
    <w:rsid w:val="005C17D2"/>
    <w:rsid w:val="005C1803"/>
    <w:rsid w:val="005C3D6F"/>
    <w:rsid w:val="005C7A12"/>
    <w:rsid w:val="005D0697"/>
    <w:rsid w:val="005D0D29"/>
    <w:rsid w:val="005D2F39"/>
    <w:rsid w:val="005D3947"/>
    <w:rsid w:val="005E0443"/>
    <w:rsid w:val="005E1855"/>
    <w:rsid w:val="005E2FE2"/>
    <w:rsid w:val="005E38B5"/>
    <w:rsid w:val="005E419D"/>
    <w:rsid w:val="005E6D8A"/>
    <w:rsid w:val="005E6DD6"/>
    <w:rsid w:val="005E7AA6"/>
    <w:rsid w:val="005F0E00"/>
    <w:rsid w:val="005F3779"/>
    <w:rsid w:val="005F4211"/>
    <w:rsid w:val="005F5714"/>
    <w:rsid w:val="005F629D"/>
    <w:rsid w:val="0060044C"/>
    <w:rsid w:val="0060060B"/>
    <w:rsid w:val="0060065A"/>
    <w:rsid w:val="00601249"/>
    <w:rsid w:val="0060135C"/>
    <w:rsid w:val="00601588"/>
    <w:rsid w:val="006027D1"/>
    <w:rsid w:val="00602E2E"/>
    <w:rsid w:val="00606682"/>
    <w:rsid w:val="0060681B"/>
    <w:rsid w:val="00606E39"/>
    <w:rsid w:val="00610BC3"/>
    <w:rsid w:val="00613823"/>
    <w:rsid w:val="00614194"/>
    <w:rsid w:val="006164A0"/>
    <w:rsid w:val="006178E2"/>
    <w:rsid w:val="00620B14"/>
    <w:rsid w:val="00621918"/>
    <w:rsid w:val="006246F2"/>
    <w:rsid w:val="00625DED"/>
    <w:rsid w:val="00627C79"/>
    <w:rsid w:val="006325B5"/>
    <w:rsid w:val="0063445D"/>
    <w:rsid w:val="00634776"/>
    <w:rsid w:val="00634C28"/>
    <w:rsid w:val="00634E66"/>
    <w:rsid w:val="006368B3"/>
    <w:rsid w:val="006411AA"/>
    <w:rsid w:val="00641C98"/>
    <w:rsid w:val="00641DEC"/>
    <w:rsid w:val="006422C1"/>
    <w:rsid w:val="00643332"/>
    <w:rsid w:val="00644658"/>
    <w:rsid w:val="006455D0"/>
    <w:rsid w:val="00646F62"/>
    <w:rsid w:val="00651DD8"/>
    <w:rsid w:val="006568C0"/>
    <w:rsid w:val="006573CC"/>
    <w:rsid w:val="00660641"/>
    <w:rsid w:val="00661D92"/>
    <w:rsid w:val="0066245A"/>
    <w:rsid w:val="00665493"/>
    <w:rsid w:val="00667909"/>
    <w:rsid w:val="00671BA8"/>
    <w:rsid w:val="00672D14"/>
    <w:rsid w:val="006769C8"/>
    <w:rsid w:val="00682259"/>
    <w:rsid w:val="00682A95"/>
    <w:rsid w:val="00684FA9"/>
    <w:rsid w:val="00685D78"/>
    <w:rsid w:val="00690016"/>
    <w:rsid w:val="006935CB"/>
    <w:rsid w:val="00693CEA"/>
    <w:rsid w:val="00694F47"/>
    <w:rsid w:val="00695D00"/>
    <w:rsid w:val="00696067"/>
    <w:rsid w:val="006972B9"/>
    <w:rsid w:val="00697798"/>
    <w:rsid w:val="006A1375"/>
    <w:rsid w:val="006A3CD1"/>
    <w:rsid w:val="006A4382"/>
    <w:rsid w:val="006A5D77"/>
    <w:rsid w:val="006A646D"/>
    <w:rsid w:val="006A7BEB"/>
    <w:rsid w:val="006B03E0"/>
    <w:rsid w:val="006B2692"/>
    <w:rsid w:val="006B5ED8"/>
    <w:rsid w:val="006B6FB4"/>
    <w:rsid w:val="006B72E6"/>
    <w:rsid w:val="006C08BA"/>
    <w:rsid w:val="006C14B0"/>
    <w:rsid w:val="006C4FC2"/>
    <w:rsid w:val="006C605B"/>
    <w:rsid w:val="006C70E7"/>
    <w:rsid w:val="006C7914"/>
    <w:rsid w:val="006D0DC7"/>
    <w:rsid w:val="006D0FD2"/>
    <w:rsid w:val="006D12C3"/>
    <w:rsid w:val="006D24AF"/>
    <w:rsid w:val="006D24F7"/>
    <w:rsid w:val="006D3C1A"/>
    <w:rsid w:val="006D41D8"/>
    <w:rsid w:val="006D4604"/>
    <w:rsid w:val="006D52FB"/>
    <w:rsid w:val="006D73DE"/>
    <w:rsid w:val="006D7CF2"/>
    <w:rsid w:val="006D7F0D"/>
    <w:rsid w:val="006E0024"/>
    <w:rsid w:val="006E0751"/>
    <w:rsid w:val="006E32F6"/>
    <w:rsid w:val="006E3A04"/>
    <w:rsid w:val="006E43B1"/>
    <w:rsid w:val="006E485E"/>
    <w:rsid w:val="006E4E13"/>
    <w:rsid w:val="006E6B72"/>
    <w:rsid w:val="006E7B61"/>
    <w:rsid w:val="006E7ED6"/>
    <w:rsid w:val="006F20A8"/>
    <w:rsid w:val="006F3F5D"/>
    <w:rsid w:val="006F4194"/>
    <w:rsid w:val="006F4830"/>
    <w:rsid w:val="006F5B22"/>
    <w:rsid w:val="006F5EB2"/>
    <w:rsid w:val="00700537"/>
    <w:rsid w:val="00700C4C"/>
    <w:rsid w:val="00710D41"/>
    <w:rsid w:val="00711349"/>
    <w:rsid w:val="00711FE0"/>
    <w:rsid w:val="00713E36"/>
    <w:rsid w:val="00714C25"/>
    <w:rsid w:val="00715343"/>
    <w:rsid w:val="007163C3"/>
    <w:rsid w:val="00717CC8"/>
    <w:rsid w:val="00721033"/>
    <w:rsid w:val="007211BB"/>
    <w:rsid w:val="00722DD3"/>
    <w:rsid w:val="00723372"/>
    <w:rsid w:val="00725F9E"/>
    <w:rsid w:val="00726B34"/>
    <w:rsid w:val="00726C3A"/>
    <w:rsid w:val="007316E5"/>
    <w:rsid w:val="0073183A"/>
    <w:rsid w:val="00733B1D"/>
    <w:rsid w:val="00733C04"/>
    <w:rsid w:val="007353BC"/>
    <w:rsid w:val="007354A9"/>
    <w:rsid w:val="007428D3"/>
    <w:rsid w:val="0074350F"/>
    <w:rsid w:val="007440C3"/>
    <w:rsid w:val="007442B0"/>
    <w:rsid w:val="007457E6"/>
    <w:rsid w:val="007503DD"/>
    <w:rsid w:val="0075362F"/>
    <w:rsid w:val="0075415D"/>
    <w:rsid w:val="00754394"/>
    <w:rsid w:val="0075571B"/>
    <w:rsid w:val="00756FE4"/>
    <w:rsid w:val="00762226"/>
    <w:rsid w:val="007625C3"/>
    <w:rsid w:val="00763A1B"/>
    <w:rsid w:val="00764388"/>
    <w:rsid w:val="00764A47"/>
    <w:rsid w:val="0076528D"/>
    <w:rsid w:val="007666C0"/>
    <w:rsid w:val="00766BC7"/>
    <w:rsid w:val="00770491"/>
    <w:rsid w:val="007709B0"/>
    <w:rsid w:val="00770A13"/>
    <w:rsid w:val="00770EB4"/>
    <w:rsid w:val="00773588"/>
    <w:rsid w:val="00774889"/>
    <w:rsid w:val="00775CEC"/>
    <w:rsid w:val="007765B5"/>
    <w:rsid w:val="00780FA6"/>
    <w:rsid w:val="00781D1C"/>
    <w:rsid w:val="007820A7"/>
    <w:rsid w:val="00783091"/>
    <w:rsid w:val="00783A1D"/>
    <w:rsid w:val="00785FF3"/>
    <w:rsid w:val="007860DA"/>
    <w:rsid w:val="00790CC3"/>
    <w:rsid w:val="00792820"/>
    <w:rsid w:val="00793A42"/>
    <w:rsid w:val="007958A3"/>
    <w:rsid w:val="007A1D40"/>
    <w:rsid w:val="007A48B5"/>
    <w:rsid w:val="007A63A8"/>
    <w:rsid w:val="007B06CE"/>
    <w:rsid w:val="007B15E4"/>
    <w:rsid w:val="007B182F"/>
    <w:rsid w:val="007B229E"/>
    <w:rsid w:val="007B3E7F"/>
    <w:rsid w:val="007B6E1A"/>
    <w:rsid w:val="007B7F67"/>
    <w:rsid w:val="007C0350"/>
    <w:rsid w:val="007C06CA"/>
    <w:rsid w:val="007C0E55"/>
    <w:rsid w:val="007C0F44"/>
    <w:rsid w:val="007C1093"/>
    <w:rsid w:val="007C1F94"/>
    <w:rsid w:val="007C280E"/>
    <w:rsid w:val="007C2B84"/>
    <w:rsid w:val="007C3EFA"/>
    <w:rsid w:val="007C6483"/>
    <w:rsid w:val="007C7801"/>
    <w:rsid w:val="007C7FDC"/>
    <w:rsid w:val="007D199F"/>
    <w:rsid w:val="007D2509"/>
    <w:rsid w:val="007D2C4C"/>
    <w:rsid w:val="007D3C49"/>
    <w:rsid w:val="007D4127"/>
    <w:rsid w:val="007D448B"/>
    <w:rsid w:val="007D4501"/>
    <w:rsid w:val="007D4DDE"/>
    <w:rsid w:val="007D508F"/>
    <w:rsid w:val="007D5571"/>
    <w:rsid w:val="007D5648"/>
    <w:rsid w:val="007D589E"/>
    <w:rsid w:val="007D5C72"/>
    <w:rsid w:val="007D6732"/>
    <w:rsid w:val="007D682C"/>
    <w:rsid w:val="007D6EAA"/>
    <w:rsid w:val="007E01C5"/>
    <w:rsid w:val="007E0E18"/>
    <w:rsid w:val="007E22CF"/>
    <w:rsid w:val="007E44A6"/>
    <w:rsid w:val="007E453C"/>
    <w:rsid w:val="007E49FF"/>
    <w:rsid w:val="007E5958"/>
    <w:rsid w:val="007E6726"/>
    <w:rsid w:val="007F1ECB"/>
    <w:rsid w:val="007F2200"/>
    <w:rsid w:val="007F28A2"/>
    <w:rsid w:val="007F706D"/>
    <w:rsid w:val="007F7BB7"/>
    <w:rsid w:val="007F7C74"/>
    <w:rsid w:val="0080476F"/>
    <w:rsid w:val="008054A5"/>
    <w:rsid w:val="0080583C"/>
    <w:rsid w:val="0080672F"/>
    <w:rsid w:val="008077E8"/>
    <w:rsid w:val="00812336"/>
    <w:rsid w:val="008138FE"/>
    <w:rsid w:val="00817D9F"/>
    <w:rsid w:val="00822771"/>
    <w:rsid w:val="00822CCE"/>
    <w:rsid w:val="00823C94"/>
    <w:rsid w:val="0082491A"/>
    <w:rsid w:val="00825BC8"/>
    <w:rsid w:val="0083176D"/>
    <w:rsid w:val="00833E39"/>
    <w:rsid w:val="00834657"/>
    <w:rsid w:val="00834BC9"/>
    <w:rsid w:val="0083659F"/>
    <w:rsid w:val="00837D9C"/>
    <w:rsid w:val="008440A3"/>
    <w:rsid w:val="00847F1E"/>
    <w:rsid w:val="0085088F"/>
    <w:rsid w:val="008514DC"/>
    <w:rsid w:val="00852CB9"/>
    <w:rsid w:val="00853570"/>
    <w:rsid w:val="0085514E"/>
    <w:rsid w:val="008602F7"/>
    <w:rsid w:val="00860515"/>
    <w:rsid w:val="00860EFB"/>
    <w:rsid w:val="00862E38"/>
    <w:rsid w:val="00863965"/>
    <w:rsid w:val="008648EF"/>
    <w:rsid w:val="008666A1"/>
    <w:rsid w:val="00866FF8"/>
    <w:rsid w:val="00870666"/>
    <w:rsid w:val="00870B69"/>
    <w:rsid w:val="0087444E"/>
    <w:rsid w:val="00875E3E"/>
    <w:rsid w:val="00881B05"/>
    <w:rsid w:val="00882ABE"/>
    <w:rsid w:val="008830C5"/>
    <w:rsid w:val="0088513A"/>
    <w:rsid w:val="00885482"/>
    <w:rsid w:val="00886A99"/>
    <w:rsid w:val="00887018"/>
    <w:rsid w:val="00890E4A"/>
    <w:rsid w:val="00891596"/>
    <w:rsid w:val="00891E12"/>
    <w:rsid w:val="00892B91"/>
    <w:rsid w:val="00894925"/>
    <w:rsid w:val="0089567A"/>
    <w:rsid w:val="00896AE8"/>
    <w:rsid w:val="008A32C9"/>
    <w:rsid w:val="008A35A0"/>
    <w:rsid w:val="008A46DF"/>
    <w:rsid w:val="008A5816"/>
    <w:rsid w:val="008A59B8"/>
    <w:rsid w:val="008A6A5D"/>
    <w:rsid w:val="008A7F1E"/>
    <w:rsid w:val="008B0A24"/>
    <w:rsid w:val="008B3627"/>
    <w:rsid w:val="008B40D3"/>
    <w:rsid w:val="008B51B9"/>
    <w:rsid w:val="008C03D1"/>
    <w:rsid w:val="008C4582"/>
    <w:rsid w:val="008C61FD"/>
    <w:rsid w:val="008D28B1"/>
    <w:rsid w:val="008D2F38"/>
    <w:rsid w:val="008D4622"/>
    <w:rsid w:val="008D5D42"/>
    <w:rsid w:val="008D7CFF"/>
    <w:rsid w:val="008E11A8"/>
    <w:rsid w:val="008E1565"/>
    <w:rsid w:val="008E19B4"/>
    <w:rsid w:val="008E212B"/>
    <w:rsid w:val="008E4D3C"/>
    <w:rsid w:val="008E54E1"/>
    <w:rsid w:val="008E6082"/>
    <w:rsid w:val="008E6E23"/>
    <w:rsid w:val="008E75DD"/>
    <w:rsid w:val="008F0234"/>
    <w:rsid w:val="008F0F64"/>
    <w:rsid w:val="008F13D2"/>
    <w:rsid w:val="008F1E57"/>
    <w:rsid w:val="008F46E4"/>
    <w:rsid w:val="008F49D4"/>
    <w:rsid w:val="008F4E02"/>
    <w:rsid w:val="00900677"/>
    <w:rsid w:val="00900E62"/>
    <w:rsid w:val="00904A5A"/>
    <w:rsid w:val="00904D2E"/>
    <w:rsid w:val="00904E6E"/>
    <w:rsid w:val="00905307"/>
    <w:rsid w:val="0090556F"/>
    <w:rsid w:val="009121F9"/>
    <w:rsid w:val="00914106"/>
    <w:rsid w:val="00915100"/>
    <w:rsid w:val="009155C8"/>
    <w:rsid w:val="009204CB"/>
    <w:rsid w:val="00920792"/>
    <w:rsid w:val="00921AB4"/>
    <w:rsid w:val="00923765"/>
    <w:rsid w:val="00923A33"/>
    <w:rsid w:val="00923AA7"/>
    <w:rsid w:val="0092565E"/>
    <w:rsid w:val="009272C8"/>
    <w:rsid w:val="00927A2E"/>
    <w:rsid w:val="009308E4"/>
    <w:rsid w:val="00930CBA"/>
    <w:rsid w:val="00931900"/>
    <w:rsid w:val="009345B6"/>
    <w:rsid w:val="009347D9"/>
    <w:rsid w:val="00936F47"/>
    <w:rsid w:val="00937ED5"/>
    <w:rsid w:val="009423FB"/>
    <w:rsid w:val="009438DF"/>
    <w:rsid w:val="00943FEB"/>
    <w:rsid w:val="00944BCD"/>
    <w:rsid w:val="00944EDB"/>
    <w:rsid w:val="009469A6"/>
    <w:rsid w:val="009506E1"/>
    <w:rsid w:val="009521D7"/>
    <w:rsid w:val="00954649"/>
    <w:rsid w:val="00956763"/>
    <w:rsid w:val="00956E81"/>
    <w:rsid w:val="009571B2"/>
    <w:rsid w:val="009576ED"/>
    <w:rsid w:val="0096087A"/>
    <w:rsid w:val="00962023"/>
    <w:rsid w:val="00964F45"/>
    <w:rsid w:val="00970593"/>
    <w:rsid w:val="00971115"/>
    <w:rsid w:val="00974D90"/>
    <w:rsid w:val="00976898"/>
    <w:rsid w:val="00980824"/>
    <w:rsid w:val="009812F4"/>
    <w:rsid w:val="00982147"/>
    <w:rsid w:val="00982202"/>
    <w:rsid w:val="00983D41"/>
    <w:rsid w:val="00985098"/>
    <w:rsid w:val="00985471"/>
    <w:rsid w:val="00985481"/>
    <w:rsid w:val="00990392"/>
    <w:rsid w:val="00991A29"/>
    <w:rsid w:val="0099317D"/>
    <w:rsid w:val="009943DA"/>
    <w:rsid w:val="0099555C"/>
    <w:rsid w:val="009A14F2"/>
    <w:rsid w:val="009A5476"/>
    <w:rsid w:val="009A7AE9"/>
    <w:rsid w:val="009B2B73"/>
    <w:rsid w:val="009B7ADF"/>
    <w:rsid w:val="009C0D4F"/>
    <w:rsid w:val="009C146A"/>
    <w:rsid w:val="009C20A8"/>
    <w:rsid w:val="009C236A"/>
    <w:rsid w:val="009C5C67"/>
    <w:rsid w:val="009D2191"/>
    <w:rsid w:val="009D6A09"/>
    <w:rsid w:val="009D7D82"/>
    <w:rsid w:val="009E10E4"/>
    <w:rsid w:val="009E207C"/>
    <w:rsid w:val="009E3891"/>
    <w:rsid w:val="009E4E0B"/>
    <w:rsid w:val="009E5202"/>
    <w:rsid w:val="009E6D4C"/>
    <w:rsid w:val="009F1A46"/>
    <w:rsid w:val="009F21AA"/>
    <w:rsid w:val="009F30E6"/>
    <w:rsid w:val="009F3D21"/>
    <w:rsid w:val="009F74DA"/>
    <w:rsid w:val="00A01753"/>
    <w:rsid w:val="00A02D61"/>
    <w:rsid w:val="00A03413"/>
    <w:rsid w:val="00A03C61"/>
    <w:rsid w:val="00A0481F"/>
    <w:rsid w:val="00A06FA4"/>
    <w:rsid w:val="00A10A61"/>
    <w:rsid w:val="00A115BC"/>
    <w:rsid w:val="00A142E6"/>
    <w:rsid w:val="00A15743"/>
    <w:rsid w:val="00A172E2"/>
    <w:rsid w:val="00A20433"/>
    <w:rsid w:val="00A20B73"/>
    <w:rsid w:val="00A20E45"/>
    <w:rsid w:val="00A221B0"/>
    <w:rsid w:val="00A22A53"/>
    <w:rsid w:val="00A22D28"/>
    <w:rsid w:val="00A23396"/>
    <w:rsid w:val="00A235E9"/>
    <w:rsid w:val="00A24A0A"/>
    <w:rsid w:val="00A2520E"/>
    <w:rsid w:val="00A27292"/>
    <w:rsid w:val="00A2732B"/>
    <w:rsid w:val="00A321F7"/>
    <w:rsid w:val="00A328D7"/>
    <w:rsid w:val="00A33C4D"/>
    <w:rsid w:val="00A34BC5"/>
    <w:rsid w:val="00A37619"/>
    <w:rsid w:val="00A4049D"/>
    <w:rsid w:val="00A471BB"/>
    <w:rsid w:val="00A47223"/>
    <w:rsid w:val="00A503A5"/>
    <w:rsid w:val="00A517D1"/>
    <w:rsid w:val="00A51B4C"/>
    <w:rsid w:val="00A52940"/>
    <w:rsid w:val="00A52CBC"/>
    <w:rsid w:val="00A54CD3"/>
    <w:rsid w:val="00A54FF0"/>
    <w:rsid w:val="00A5640A"/>
    <w:rsid w:val="00A57486"/>
    <w:rsid w:val="00A57834"/>
    <w:rsid w:val="00A57DE2"/>
    <w:rsid w:val="00A614C9"/>
    <w:rsid w:val="00A61F16"/>
    <w:rsid w:val="00A628F6"/>
    <w:rsid w:val="00A6645D"/>
    <w:rsid w:val="00A67166"/>
    <w:rsid w:val="00A724C1"/>
    <w:rsid w:val="00A75838"/>
    <w:rsid w:val="00A775E3"/>
    <w:rsid w:val="00A82A9F"/>
    <w:rsid w:val="00A83C69"/>
    <w:rsid w:val="00A865E0"/>
    <w:rsid w:val="00A87E0B"/>
    <w:rsid w:val="00A90A4F"/>
    <w:rsid w:val="00A961BB"/>
    <w:rsid w:val="00AA0F44"/>
    <w:rsid w:val="00AA1CF6"/>
    <w:rsid w:val="00AA400B"/>
    <w:rsid w:val="00AA4239"/>
    <w:rsid w:val="00AA4717"/>
    <w:rsid w:val="00AA56F4"/>
    <w:rsid w:val="00AA6830"/>
    <w:rsid w:val="00AA70C1"/>
    <w:rsid w:val="00AA729F"/>
    <w:rsid w:val="00AB1095"/>
    <w:rsid w:val="00AB14A9"/>
    <w:rsid w:val="00AB1687"/>
    <w:rsid w:val="00AB2EEE"/>
    <w:rsid w:val="00AB6C4B"/>
    <w:rsid w:val="00AC11E4"/>
    <w:rsid w:val="00AC4AC1"/>
    <w:rsid w:val="00AC54DF"/>
    <w:rsid w:val="00AC60A5"/>
    <w:rsid w:val="00AC6288"/>
    <w:rsid w:val="00AC7265"/>
    <w:rsid w:val="00AD0131"/>
    <w:rsid w:val="00AD17EB"/>
    <w:rsid w:val="00AD1BA7"/>
    <w:rsid w:val="00AD3505"/>
    <w:rsid w:val="00AD4536"/>
    <w:rsid w:val="00AD5A92"/>
    <w:rsid w:val="00AD64BC"/>
    <w:rsid w:val="00AD6E9F"/>
    <w:rsid w:val="00AE0032"/>
    <w:rsid w:val="00AE04B4"/>
    <w:rsid w:val="00AE1C4F"/>
    <w:rsid w:val="00AE25C6"/>
    <w:rsid w:val="00AE5C16"/>
    <w:rsid w:val="00AE6EE4"/>
    <w:rsid w:val="00AE7407"/>
    <w:rsid w:val="00AF2759"/>
    <w:rsid w:val="00AF417A"/>
    <w:rsid w:val="00AF4B6C"/>
    <w:rsid w:val="00AF54A7"/>
    <w:rsid w:val="00AF6CB6"/>
    <w:rsid w:val="00AF770C"/>
    <w:rsid w:val="00B013FB"/>
    <w:rsid w:val="00B0304E"/>
    <w:rsid w:val="00B05CAF"/>
    <w:rsid w:val="00B0680A"/>
    <w:rsid w:val="00B15D82"/>
    <w:rsid w:val="00B16EAE"/>
    <w:rsid w:val="00B2094A"/>
    <w:rsid w:val="00B23D4F"/>
    <w:rsid w:val="00B2586C"/>
    <w:rsid w:val="00B33164"/>
    <w:rsid w:val="00B346DA"/>
    <w:rsid w:val="00B377C9"/>
    <w:rsid w:val="00B418AC"/>
    <w:rsid w:val="00B41EC7"/>
    <w:rsid w:val="00B4505A"/>
    <w:rsid w:val="00B45FB1"/>
    <w:rsid w:val="00B51F86"/>
    <w:rsid w:val="00B52258"/>
    <w:rsid w:val="00B52BA7"/>
    <w:rsid w:val="00B53B10"/>
    <w:rsid w:val="00B5511D"/>
    <w:rsid w:val="00B55538"/>
    <w:rsid w:val="00B55732"/>
    <w:rsid w:val="00B5710B"/>
    <w:rsid w:val="00B57514"/>
    <w:rsid w:val="00B608FF"/>
    <w:rsid w:val="00B6098F"/>
    <w:rsid w:val="00B61007"/>
    <w:rsid w:val="00B65561"/>
    <w:rsid w:val="00B67378"/>
    <w:rsid w:val="00B706AF"/>
    <w:rsid w:val="00B70ACA"/>
    <w:rsid w:val="00B723E5"/>
    <w:rsid w:val="00B72AFE"/>
    <w:rsid w:val="00B742B0"/>
    <w:rsid w:val="00B75A85"/>
    <w:rsid w:val="00B76335"/>
    <w:rsid w:val="00B77973"/>
    <w:rsid w:val="00B77DEE"/>
    <w:rsid w:val="00B829C6"/>
    <w:rsid w:val="00B83B24"/>
    <w:rsid w:val="00B84338"/>
    <w:rsid w:val="00B851DB"/>
    <w:rsid w:val="00B85327"/>
    <w:rsid w:val="00B85A59"/>
    <w:rsid w:val="00B85D1C"/>
    <w:rsid w:val="00B85D24"/>
    <w:rsid w:val="00B86D2F"/>
    <w:rsid w:val="00B87E10"/>
    <w:rsid w:val="00B90D1A"/>
    <w:rsid w:val="00B914C3"/>
    <w:rsid w:val="00B97195"/>
    <w:rsid w:val="00B97571"/>
    <w:rsid w:val="00B97E59"/>
    <w:rsid w:val="00B97F64"/>
    <w:rsid w:val="00BA336A"/>
    <w:rsid w:val="00BA4917"/>
    <w:rsid w:val="00BA6DEC"/>
    <w:rsid w:val="00BB138F"/>
    <w:rsid w:val="00BB6B9F"/>
    <w:rsid w:val="00BB7016"/>
    <w:rsid w:val="00BB7564"/>
    <w:rsid w:val="00BB7ACB"/>
    <w:rsid w:val="00BC1BDF"/>
    <w:rsid w:val="00BC5C33"/>
    <w:rsid w:val="00BC6B7D"/>
    <w:rsid w:val="00BD03DD"/>
    <w:rsid w:val="00BD12FB"/>
    <w:rsid w:val="00BD17CF"/>
    <w:rsid w:val="00BD1A7A"/>
    <w:rsid w:val="00BD4036"/>
    <w:rsid w:val="00BD4813"/>
    <w:rsid w:val="00BD5BD5"/>
    <w:rsid w:val="00BD6F89"/>
    <w:rsid w:val="00BE3171"/>
    <w:rsid w:val="00BE623E"/>
    <w:rsid w:val="00BF30B1"/>
    <w:rsid w:val="00BF3CB3"/>
    <w:rsid w:val="00C00116"/>
    <w:rsid w:val="00C03050"/>
    <w:rsid w:val="00C05391"/>
    <w:rsid w:val="00C05E8A"/>
    <w:rsid w:val="00C05FCF"/>
    <w:rsid w:val="00C11C99"/>
    <w:rsid w:val="00C140F8"/>
    <w:rsid w:val="00C153F6"/>
    <w:rsid w:val="00C15977"/>
    <w:rsid w:val="00C17C67"/>
    <w:rsid w:val="00C241F3"/>
    <w:rsid w:val="00C24566"/>
    <w:rsid w:val="00C265ED"/>
    <w:rsid w:val="00C26A7B"/>
    <w:rsid w:val="00C271E3"/>
    <w:rsid w:val="00C30A87"/>
    <w:rsid w:val="00C32686"/>
    <w:rsid w:val="00C33956"/>
    <w:rsid w:val="00C33CA9"/>
    <w:rsid w:val="00C350D1"/>
    <w:rsid w:val="00C3617F"/>
    <w:rsid w:val="00C3672D"/>
    <w:rsid w:val="00C40E9A"/>
    <w:rsid w:val="00C41DBB"/>
    <w:rsid w:val="00C54E0C"/>
    <w:rsid w:val="00C5516C"/>
    <w:rsid w:val="00C551E3"/>
    <w:rsid w:val="00C615C3"/>
    <w:rsid w:val="00C6199A"/>
    <w:rsid w:val="00C63A76"/>
    <w:rsid w:val="00C645E3"/>
    <w:rsid w:val="00C65831"/>
    <w:rsid w:val="00C65891"/>
    <w:rsid w:val="00C66A84"/>
    <w:rsid w:val="00C7108A"/>
    <w:rsid w:val="00C71114"/>
    <w:rsid w:val="00C71F46"/>
    <w:rsid w:val="00C727AA"/>
    <w:rsid w:val="00C73225"/>
    <w:rsid w:val="00C734F4"/>
    <w:rsid w:val="00C741D7"/>
    <w:rsid w:val="00C75CDC"/>
    <w:rsid w:val="00C7629C"/>
    <w:rsid w:val="00C76657"/>
    <w:rsid w:val="00C76A22"/>
    <w:rsid w:val="00C801D6"/>
    <w:rsid w:val="00C80CB1"/>
    <w:rsid w:val="00C81994"/>
    <w:rsid w:val="00C83F3F"/>
    <w:rsid w:val="00C85B27"/>
    <w:rsid w:val="00C85DCA"/>
    <w:rsid w:val="00C90E72"/>
    <w:rsid w:val="00C91A8D"/>
    <w:rsid w:val="00C92CBE"/>
    <w:rsid w:val="00C947F0"/>
    <w:rsid w:val="00C94B9F"/>
    <w:rsid w:val="00C95ED4"/>
    <w:rsid w:val="00C961BD"/>
    <w:rsid w:val="00C9669B"/>
    <w:rsid w:val="00C9674F"/>
    <w:rsid w:val="00C9695E"/>
    <w:rsid w:val="00C96ABB"/>
    <w:rsid w:val="00C96D32"/>
    <w:rsid w:val="00CA0451"/>
    <w:rsid w:val="00CA0588"/>
    <w:rsid w:val="00CA10FB"/>
    <w:rsid w:val="00CA2A8A"/>
    <w:rsid w:val="00CA2BC5"/>
    <w:rsid w:val="00CA4596"/>
    <w:rsid w:val="00CA62E4"/>
    <w:rsid w:val="00CA7850"/>
    <w:rsid w:val="00CB044F"/>
    <w:rsid w:val="00CB77AA"/>
    <w:rsid w:val="00CC1A9E"/>
    <w:rsid w:val="00CC1FB4"/>
    <w:rsid w:val="00CC6D87"/>
    <w:rsid w:val="00CD10F6"/>
    <w:rsid w:val="00CD2C51"/>
    <w:rsid w:val="00CD77ED"/>
    <w:rsid w:val="00CE0BBE"/>
    <w:rsid w:val="00CE1A49"/>
    <w:rsid w:val="00CE2D92"/>
    <w:rsid w:val="00CE7992"/>
    <w:rsid w:val="00CF178B"/>
    <w:rsid w:val="00CF1E6A"/>
    <w:rsid w:val="00CF1FF9"/>
    <w:rsid w:val="00CF210E"/>
    <w:rsid w:val="00CF4F44"/>
    <w:rsid w:val="00CF693B"/>
    <w:rsid w:val="00CF6BC3"/>
    <w:rsid w:val="00CF7629"/>
    <w:rsid w:val="00D002AE"/>
    <w:rsid w:val="00D004B8"/>
    <w:rsid w:val="00D01018"/>
    <w:rsid w:val="00D025CD"/>
    <w:rsid w:val="00D031BF"/>
    <w:rsid w:val="00D03288"/>
    <w:rsid w:val="00D079E5"/>
    <w:rsid w:val="00D10AA7"/>
    <w:rsid w:val="00D1125B"/>
    <w:rsid w:val="00D1205B"/>
    <w:rsid w:val="00D123AF"/>
    <w:rsid w:val="00D13235"/>
    <w:rsid w:val="00D147E3"/>
    <w:rsid w:val="00D14835"/>
    <w:rsid w:val="00D158E3"/>
    <w:rsid w:val="00D158E7"/>
    <w:rsid w:val="00D16C3C"/>
    <w:rsid w:val="00D216D0"/>
    <w:rsid w:val="00D22E4C"/>
    <w:rsid w:val="00D23F4F"/>
    <w:rsid w:val="00D242AC"/>
    <w:rsid w:val="00D244EB"/>
    <w:rsid w:val="00D30D38"/>
    <w:rsid w:val="00D34A3D"/>
    <w:rsid w:val="00D42947"/>
    <w:rsid w:val="00D43115"/>
    <w:rsid w:val="00D44836"/>
    <w:rsid w:val="00D4589F"/>
    <w:rsid w:val="00D466A6"/>
    <w:rsid w:val="00D5134E"/>
    <w:rsid w:val="00D543A1"/>
    <w:rsid w:val="00D56B16"/>
    <w:rsid w:val="00D5718C"/>
    <w:rsid w:val="00D57FAC"/>
    <w:rsid w:val="00D602B7"/>
    <w:rsid w:val="00D63A65"/>
    <w:rsid w:val="00D65035"/>
    <w:rsid w:val="00D65F61"/>
    <w:rsid w:val="00D6678D"/>
    <w:rsid w:val="00D66FB5"/>
    <w:rsid w:val="00D70054"/>
    <w:rsid w:val="00D70D56"/>
    <w:rsid w:val="00D71A1D"/>
    <w:rsid w:val="00D71DDA"/>
    <w:rsid w:val="00D779D6"/>
    <w:rsid w:val="00D80FF6"/>
    <w:rsid w:val="00D86826"/>
    <w:rsid w:val="00D87B75"/>
    <w:rsid w:val="00D87D5F"/>
    <w:rsid w:val="00D9200A"/>
    <w:rsid w:val="00D93C46"/>
    <w:rsid w:val="00D97A82"/>
    <w:rsid w:val="00DA2D24"/>
    <w:rsid w:val="00DB153C"/>
    <w:rsid w:val="00DB1928"/>
    <w:rsid w:val="00DB20E0"/>
    <w:rsid w:val="00DB56A5"/>
    <w:rsid w:val="00DB77D1"/>
    <w:rsid w:val="00DB7965"/>
    <w:rsid w:val="00DC0A38"/>
    <w:rsid w:val="00DC1856"/>
    <w:rsid w:val="00DC65A4"/>
    <w:rsid w:val="00DC66A1"/>
    <w:rsid w:val="00DC778A"/>
    <w:rsid w:val="00DD067D"/>
    <w:rsid w:val="00DD4FC1"/>
    <w:rsid w:val="00DD6A72"/>
    <w:rsid w:val="00DD6F68"/>
    <w:rsid w:val="00DE2927"/>
    <w:rsid w:val="00DE6456"/>
    <w:rsid w:val="00E030CA"/>
    <w:rsid w:val="00E0357C"/>
    <w:rsid w:val="00E05FC2"/>
    <w:rsid w:val="00E07F94"/>
    <w:rsid w:val="00E12117"/>
    <w:rsid w:val="00E12D14"/>
    <w:rsid w:val="00E16F29"/>
    <w:rsid w:val="00E17310"/>
    <w:rsid w:val="00E2287A"/>
    <w:rsid w:val="00E2402C"/>
    <w:rsid w:val="00E26C78"/>
    <w:rsid w:val="00E30621"/>
    <w:rsid w:val="00E3341E"/>
    <w:rsid w:val="00E3393D"/>
    <w:rsid w:val="00E34E10"/>
    <w:rsid w:val="00E41C30"/>
    <w:rsid w:val="00E42BD7"/>
    <w:rsid w:val="00E447CB"/>
    <w:rsid w:val="00E44F4A"/>
    <w:rsid w:val="00E4778B"/>
    <w:rsid w:val="00E4792E"/>
    <w:rsid w:val="00E47E45"/>
    <w:rsid w:val="00E47E55"/>
    <w:rsid w:val="00E50AD1"/>
    <w:rsid w:val="00E50DDB"/>
    <w:rsid w:val="00E5116C"/>
    <w:rsid w:val="00E513B7"/>
    <w:rsid w:val="00E5148D"/>
    <w:rsid w:val="00E52958"/>
    <w:rsid w:val="00E5383A"/>
    <w:rsid w:val="00E54DA5"/>
    <w:rsid w:val="00E5544A"/>
    <w:rsid w:val="00E570E3"/>
    <w:rsid w:val="00E572A0"/>
    <w:rsid w:val="00E66307"/>
    <w:rsid w:val="00E66B62"/>
    <w:rsid w:val="00E6716F"/>
    <w:rsid w:val="00E67CE8"/>
    <w:rsid w:val="00E715AD"/>
    <w:rsid w:val="00E72013"/>
    <w:rsid w:val="00E72CD2"/>
    <w:rsid w:val="00E737E9"/>
    <w:rsid w:val="00E74C60"/>
    <w:rsid w:val="00E75B67"/>
    <w:rsid w:val="00E76EE8"/>
    <w:rsid w:val="00E77509"/>
    <w:rsid w:val="00E803BE"/>
    <w:rsid w:val="00E80E79"/>
    <w:rsid w:val="00E81892"/>
    <w:rsid w:val="00E81DE2"/>
    <w:rsid w:val="00E8221F"/>
    <w:rsid w:val="00E838E6"/>
    <w:rsid w:val="00E83D56"/>
    <w:rsid w:val="00E8488C"/>
    <w:rsid w:val="00E84FD6"/>
    <w:rsid w:val="00E901B6"/>
    <w:rsid w:val="00E9054B"/>
    <w:rsid w:val="00E90EC9"/>
    <w:rsid w:val="00E91410"/>
    <w:rsid w:val="00E93CB6"/>
    <w:rsid w:val="00E97BBE"/>
    <w:rsid w:val="00EA1236"/>
    <w:rsid w:val="00EA31E8"/>
    <w:rsid w:val="00EA36D7"/>
    <w:rsid w:val="00EB024B"/>
    <w:rsid w:val="00EB07BF"/>
    <w:rsid w:val="00EB0B31"/>
    <w:rsid w:val="00EB165E"/>
    <w:rsid w:val="00EB2ACD"/>
    <w:rsid w:val="00EB30A7"/>
    <w:rsid w:val="00EB64F9"/>
    <w:rsid w:val="00EB674D"/>
    <w:rsid w:val="00EC045B"/>
    <w:rsid w:val="00EC261B"/>
    <w:rsid w:val="00EC271E"/>
    <w:rsid w:val="00EC3EBB"/>
    <w:rsid w:val="00EC45E9"/>
    <w:rsid w:val="00EC55D1"/>
    <w:rsid w:val="00EC5ED4"/>
    <w:rsid w:val="00EC64AC"/>
    <w:rsid w:val="00EC7CCC"/>
    <w:rsid w:val="00ED328F"/>
    <w:rsid w:val="00ED6357"/>
    <w:rsid w:val="00ED66CD"/>
    <w:rsid w:val="00ED6903"/>
    <w:rsid w:val="00EE2EA2"/>
    <w:rsid w:val="00EE3CBE"/>
    <w:rsid w:val="00EE4FB3"/>
    <w:rsid w:val="00EE67E0"/>
    <w:rsid w:val="00EF0CCC"/>
    <w:rsid w:val="00EF15C5"/>
    <w:rsid w:val="00EF23F9"/>
    <w:rsid w:val="00F00CC4"/>
    <w:rsid w:val="00F01DC4"/>
    <w:rsid w:val="00F025DD"/>
    <w:rsid w:val="00F06B9B"/>
    <w:rsid w:val="00F07197"/>
    <w:rsid w:val="00F072E6"/>
    <w:rsid w:val="00F07F13"/>
    <w:rsid w:val="00F12D2A"/>
    <w:rsid w:val="00F15051"/>
    <w:rsid w:val="00F16CD3"/>
    <w:rsid w:val="00F24772"/>
    <w:rsid w:val="00F3070A"/>
    <w:rsid w:val="00F30E81"/>
    <w:rsid w:val="00F3226F"/>
    <w:rsid w:val="00F35DEF"/>
    <w:rsid w:val="00F364AF"/>
    <w:rsid w:val="00F411F6"/>
    <w:rsid w:val="00F428EF"/>
    <w:rsid w:val="00F43766"/>
    <w:rsid w:val="00F4444C"/>
    <w:rsid w:val="00F5298A"/>
    <w:rsid w:val="00F54B47"/>
    <w:rsid w:val="00F55584"/>
    <w:rsid w:val="00F56FAC"/>
    <w:rsid w:val="00F61268"/>
    <w:rsid w:val="00F61820"/>
    <w:rsid w:val="00F642F6"/>
    <w:rsid w:val="00F64320"/>
    <w:rsid w:val="00F702B6"/>
    <w:rsid w:val="00F70E72"/>
    <w:rsid w:val="00F72133"/>
    <w:rsid w:val="00F73DE7"/>
    <w:rsid w:val="00F74C94"/>
    <w:rsid w:val="00F75131"/>
    <w:rsid w:val="00F75B86"/>
    <w:rsid w:val="00F76082"/>
    <w:rsid w:val="00F76F4E"/>
    <w:rsid w:val="00F80529"/>
    <w:rsid w:val="00F80855"/>
    <w:rsid w:val="00F835D7"/>
    <w:rsid w:val="00F87764"/>
    <w:rsid w:val="00F90127"/>
    <w:rsid w:val="00F904FB"/>
    <w:rsid w:val="00F913BF"/>
    <w:rsid w:val="00F943CC"/>
    <w:rsid w:val="00F95653"/>
    <w:rsid w:val="00F9689C"/>
    <w:rsid w:val="00F96B6B"/>
    <w:rsid w:val="00F96C4F"/>
    <w:rsid w:val="00F971C0"/>
    <w:rsid w:val="00F972FF"/>
    <w:rsid w:val="00FA0588"/>
    <w:rsid w:val="00FA4D7B"/>
    <w:rsid w:val="00FB08EA"/>
    <w:rsid w:val="00FB0BCC"/>
    <w:rsid w:val="00FB0D5D"/>
    <w:rsid w:val="00FB7874"/>
    <w:rsid w:val="00FC06AC"/>
    <w:rsid w:val="00FC0F9C"/>
    <w:rsid w:val="00FC3ABD"/>
    <w:rsid w:val="00FC45EA"/>
    <w:rsid w:val="00FC4A21"/>
    <w:rsid w:val="00FC5280"/>
    <w:rsid w:val="00FD173F"/>
    <w:rsid w:val="00FD3571"/>
    <w:rsid w:val="00FD368A"/>
    <w:rsid w:val="00FD5E66"/>
    <w:rsid w:val="00FD5F2F"/>
    <w:rsid w:val="00FD7CC0"/>
    <w:rsid w:val="00FE0907"/>
    <w:rsid w:val="00FE0EC7"/>
    <w:rsid w:val="00FE0FA5"/>
    <w:rsid w:val="00FE1675"/>
    <w:rsid w:val="00FE2AA6"/>
    <w:rsid w:val="00FE6ACB"/>
    <w:rsid w:val="00FF367D"/>
    <w:rsid w:val="00FF3B54"/>
    <w:rsid w:val="00FF452F"/>
    <w:rsid w:val="00FF4CD1"/>
    <w:rsid w:val="00FF5C72"/>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64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C49"/>
    <w:pPr>
      <w:spacing w:after="200" w:line="276" w:lineRule="auto"/>
    </w:pPr>
    <w:rPr>
      <w:sz w:val="22"/>
      <w:szCs w:val="22"/>
    </w:rPr>
  </w:style>
  <w:style w:type="paragraph" w:styleId="Overskrift1">
    <w:name w:val="heading 1"/>
    <w:basedOn w:val="Normal"/>
    <w:link w:val="Overskrift1Tegn"/>
    <w:uiPriority w:val="9"/>
    <w:qFormat/>
    <w:rsid w:val="00260636"/>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Overskrift2">
    <w:name w:val="heading 2"/>
    <w:basedOn w:val="Normal"/>
    <w:link w:val="Overskrift2Tegn"/>
    <w:autoRedefine/>
    <w:uiPriority w:val="9"/>
    <w:qFormat/>
    <w:rsid w:val="005161E4"/>
    <w:pPr>
      <w:spacing w:before="100" w:beforeAutospacing="1" w:after="100" w:afterAutospacing="1" w:line="240" w:lineRule="auto"/>
      <w:outlineLvl w:val="1"/>
    </w:pPr>
    <w:rPr>
      <w:rFonts w:ascii="Tahoma" w:hAnsi="Tahoma" w:cs="Tahoma"/>
      <w:b/>
      <w:bCs/>
      <w:sz w:val="24"/>
      <w:szCs w:val="24"/>
    </w:rPr>
  </w:style>
  <w:style w:type="paragraph" w:styleId="Overskrift3">
    <w:name w:val="heading 3"/>
    <w:basedOn w:val="Normal"/>
    <w:next w:val="Normal"/>
    <w:link w:val="Overskrift3Tegn"/>
    <w:uiPriority w:val="9"/>
    <w:unhideWhenUsed/>
    <w:qFormat/>
    <w:rsid w:val="00A02D61"/>
    <w:pPr>
      <w:keepNext/>
      <w:keepLines/>
      <w:spacing w:before="200" w:after="0"/>
      <w:outlineLvl w:val="2"/>
    </w:pPr>
    <w:rPr>
      <w:rFonts w:ascii="Cambria" w:eastAsia="Times New Roman" w:hAnsi="Cambria"/>
      <w:b/>
      <w:bCs/>
      <w:color w:val="4F81BD"/>
    </w:rPr>
  </w:style>
  <w:style w:type="paragraph" w:styleId="Overskrift4">
    <w:name w:val="heading 4"/>
    <w:basedOn w:val="Normal"/>
    <w:next w:val="Normal"/>
    <w:link w:val="Overskrift4Tegn"/>
    <w:uiPriority w:val="9"/>
    <w:semiHidden/>
    <w:unhideWhenUsed/>
    <w:qFormat/>
    <w:rsid w:val="006D73DE"/>
    <w:pPr>
      <w:keepNext/>
      <w:keepLines/>
      <w:spacing w:before="200" w:after="0"/>
      <w:outlineLvl w:val="3"/>
    </w:pPr>
    <w:rPr>
      <w:rFonts w:ascii="Cambria" w:eastAsia="Times New Roman" w:hAnsi="Cambria"/>
      <w:b/>
      <w:bCs/>
      <w:i/>
      <w:iCs/>
      <w:color w:val="4F81BD"/>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045B9B"/>
    <w:rPr>
      <w:b/>
      <w:bCs/>
      <w:strike w:val="0"/>
      <w:dstrike w:val="0"/>
      <w:color w:val="003399"/>
      <w:u w:val="none"/>
      <w:effect w:val="none"/>
    </w:rPr>
  </w:style>
  <w:style w:type="paragraph" w:customStyle="1" w:styleId="info5">
    <w:name w:val="info5"/>
    <w:basedOn w:val="Normal"/>
    <w:rsid w:val="00045B9B"/>
    <w:pPr>
      <w:spacing w:before="50" w:after="38" w:line="240" w:lineRule="auto"/>
    </w:pPr>
    <w:rPr>
      <w:rFonts w:ascii="Arial" w:eastAsia="Times New Roman" w:hAnsi="Arial" w:cs="Arial"/>
      <w:b/>
      <w:bCs/>
      <w:color w:val="000000"/>
      <w:sz w:val="15"/>
      <w:szCs w:val="15"/>
    </w:rPr>
  </w:style>
  <w:style w:type="paragraph" w:styleId="NormalWeb">
    <w:name w:val="Normal (Web)"/>
    <w:basedOn w:val="Normal"/>
    <w:uiPriority w:val="99"/>
    <w:unhideWhenUsed/>
    <w:rsid w:val="00045B9B"/>
    <w:pPr>
      <w:spacing w:before="100" w:beforeAutospacing="1" w:after="100" w:afterAutospacing="1" w:line="240" w:lineRule="auto"/>
    </w:pPr>
    <w:rPr>
      <w:rFonts w:ascii="Times New Roman" w:eastAsia="Times New Roman" w:hAnsi="Times New Roman"/>
      <w:color w:val="000000"/>
      <w:sz w:val="24"/>
      <w:szCs w:val="24"/>
    </w:rPr>
  </w:style>
  <w:style w:type="paragraph" w:styleId="Markeringsbobletekst">
    <w:name w:val="Balloon Text"/>
    <w:basedOn w:val="Normal"/>
    <w:link w:val="MarkeringsbobletekstTegn"/>
    <w:uiPriority w:val="99"/>
    <w:semiHidden/>
    <w:unhideWhenUsed/>
    <w:rsid w:val="00EC45E9"/>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C45E9"/>
    <w:rPr>
      <w:rFonts w:ascii="Tahoma" w:hAnsi="Tahoma" w:cs="Tahoma"/>
      <w:sz w:val="16"/>
      <w:szCs w:val="16"/>
    </w:rPr>
  </w:style>
  <w:style w:type="paragraph" w:styleId="Listeafsnit">
    <w:name w:val="List Paragraph"/>
    <w:basedOn w:val="Normal"/>
    <w:uiPriority w:val="34"/>
    <w:qFormat/>
    <w:rsid w:val="00931900"/>
    <w:pPr>
      <w:ind w:left="720"/>
      <w:contextualSpacing/>
    </w:pPr>
  </w:style>
  <w:style w:type="character" w:customStyle="1" w:styleId="Overskrift1Tegn">
    <w:name w:val="Overskrift 1 Tegn"/>
    <w:basedOn w:val="Standardskrifttypeiafsnit"/>
    <w:link w:val="Overskrift1"/>
    <w:uiPriority w:val="9"/>
    <w:rsid w:val="00260636"/>
    <w:rPr>
      <w:rFonts w:ascii="Times New Roman" w:eastAsia="Times New Roman" w:hAnsi="Times New Roman" w:cs="Times New Roman"/>
      <w:b/>
      <w:bCs/>
      <w:kern w:val="36"/>
      <w:sz w:val="48"/>
      <w:szCs w:val="48"/>
    </w:rPr>
  </w:style>
  <w:style w:type="character" w:customStyle="1" w:styleId="Overskrift2Tegn">
    <w:name w:val="Overskrift 2 Tegn"/>
    <w:basedOn w:val="Standardskrifttypeiafsnit"/>
    <w:link w:val="Overskrift2"/>
    <w:uiPriority w:val="9"/>
    <w:rsid w:val="005161E4"/>
    <w:rPr>
      <w:rFonts w:ascii="Tahoma" w:hAnsi="Tahoma" w:cs="Tahoma"/>
      <w:b/>
      <w:bCs/>
      <w:sz w:val="24"/>
      <w:szCs w:val="24"/>
      <w:lang w:val="en-US" w:eastAsia="en-US"/>
    </w:rPr>
  </w:style>
  <w:style w:type="character" w:customStyle="1" w:styleId="highlightedsearchterm">
    <w:name w:val="highlightedsearchterm"/>
    <w:basedOn w:val="Standardskrifttypeiafsnit"/>
    <w:rsid w:val="00260636"/>
  </w:style>
  <w:style w:type="character" w:customStyle="1" w:styleId="documentauthor">
    <w:name w:val="documentauthor"/>
    <w:basedOn w:val="Standardskrifttypeiafsnit"/>
    <w:rsid w:val="00260636"/>
  </w:style>
  <w:style w:type="character" w:customStyle="1" w:styleId="documentmodified">
    <w:name w:val="documentmodified"/>
    <w:basedOn w:val="Standardskrifttypeiafsnit"/>
    <w:rsid w:val="00260636"/>
  </w:style>
  <w:style w:type="paragraph" w:customStyle="1" w:styleId="documentdescription">
    <w:name w:val="documentdescription"/>
    <w:basedOn w:val="Normal"/>
    <w:rsid w:val="00260636"/>
    <w:pPr>
      <w:spacing w:before="100" w:beforeAutospacing="1" w:after="100" w:afterAutospacing="1" w:line="240" w:lineRule="auto"/>
    </w:pPr>
    <w:rPr>
      <w:rFonts w:ascii="Times New Roman" w:eastAsia="Times New Roman" w:hAnsi="Times New Roman"/>
      <w:sz w:val="24"/>
      <w:szCs w:val="24"/>
    </w:rPr>
  </w:style>
  <w:style w:type="paragraph" w:customStyle="1" w:styleId="discreet">
    <w:name w:val="discreet"/>
    <w:basedOn w:val="Normal"/>
    <w:rsid w:val="00260636"/>
    <w:pPr>
      <w:spacing w:before="100" w:beforeAutospacing="1" w:after="100" w:afterAutospacing="1" w:line="240" w:lineRule="auto"/>
    </w:pPr>
    <w:rPr>
      <w:rFonts w:ascii="Times New Roman" w:eastAsia="Times New Roman" w:hAnsi="Times New Roman"/>
      <w:sz w:val="24"/>
      <w:szCs w:val="24"/>
    </w:rPr>
  </w:style>
  <w:style w:type="character" w:styleId="Fremhv">
    <w:name w:val="Emphasis"/>
    <w:basedOn w:val="Standardskrifttypeiafsnit"/>
    <w:uiPriority w:val="20"/>
    <w:qFormat/>
    <w:rsid w:val="00260636"/>
    <w:rPr>
      <w:i/>
      <w:iCs/>
    </w:rPr>
  </w:style>
  <w:style w:type="character" w:styleId="Strk">
    <w:name w:val="Strong"/>
    <w:basedOn w:val="Standardskrifttypeiafsnit"/>
    <w:uiPriority w:val="22"/>
    <w:qFormat/>
    <w:rsid w:val="00260636"/>
    <w:rPr>
      <w:b/>
      <w:bCs/>
    </w:rPr>
  </w:style>
  <w:style w:type="character" w:customStyle="1" w:styleId="link-external">
    <w:name w:val="link-external"/>
    <w:basedOn w:val="Standardskrifttypeiafsnit"/>
    <w:rsid w:val="00260636"/>
  </w:style>
  <w:style w:type="paragraph" w:styleId="Slutnotetekst">
    <w:name w:val="endnote text"/>
    <w:basedOn w:val="Normal"/>
    <w:link w:val="SlutnotetekstTegn"/>
    <w:uiPriority w:val="99"/>
    <w:unhideWhenUsed/>
    <w:rsid w:val="00405333"/>
    <w:pPr>
      <w:spacing w:after="0" w:line="240" w:lineRule="auto"/>
    </w:pPr>
    <w:rPr>
      <w:sz w:val="20"/>
      <w:szCs w:val="20"/>
    </w:rPr>
  </w:style>
  <w:style w:type="character" w:customStyle="1" w:styleId="SlutnotetekstTegn">
    <w:name w:val="Slutnotetekst Tegn"/>
    <w:basedOn w:val="Standardskrifttypeiafsnit"/>
    <w:link w:val="Slutnotetekst"/>
    <w:uiPriority w:val="99"/>
    <w:rsid w:val="00405333"/>
    <w:rPr>
      <w:sz w:val="20"/>
      <w:szCs w:val="20"/>
    </w:rPr>
  </w:style>
  <w:style w:type="character" w:styleId="Slutnotehenvisning">
    <w:name w:val="endnote reference"/>
    <w:basedOn w:val="Standardskrifttypeiafsnit"/>
    <w:uiPriority w:val="99"/>
    <w:semiHidden/>
    <w:unhideWhenUsed/>
    <w:rsid w:val="00405333"/>
    <w:rPr>
      <w:vertAlign w:val="superscript"/>
    </w:rPr>
  </w:style>
  <w:style w:type="paragraph" w:styleId="Ingenafstand">
    <w:name w:val="No Spacing"/>
    <w:link w:val="IngenafstandTegn"/>
    <w:uiPriority w:val="1"/>
    <w:qFormat/>
    <w:rsid w:val="005F5714"/>
    <w:rPr>
      <w:rFonts w:eastAsia="Times New Roman"/>
      <w:sz w:val="22"/>
      <w:szCs w:val="22"/>
    </w:rPr>
  </w:style>
  <w:style w:type="character" w:customStyle="1" w:styleId="IngenafstandTegn">
    <w:name w:val="Ingen afstand Tegn"/>
    <w:basedOn w:val="Standardskrifttypeiafsnit"/>
    <w:link w:val="Ingenafstand"/>
    <w:uiPriority w:val="1"/>
    <w:rsid w:val="005F5714"/>
    <w:rPr>
      <w:rFonts w:eastAsia="Times New Roman"/>
      <w:sz w:val="22"/>
      <w:szCs w:val="22"/>
      <w:lang w:val="en-US" w:eastAsia="en-US" w:bidi="ar-SA"/>
    </w:rPr>
  </w:style>
  <w:style w:type="paragraph" w:styleId="Overskrift">
    <w:name w:val="TOC Heading"/>
    <w:basedOn w:val="Overskrift1"/>
    <w:next w:val="Normal"/>
    <w:uiPriority w:val="39"/>
    <w:semiHidden/>
    <w:unhideWhenUsed/>
    <w:qFormat/>
    <w:rsid w:val="003D298C"/>
    <w:pPr>
      <w:keepNext/>
      <w:keepLines/>
      <w:spacing w:before="480" w:beforeAutospacing="0" w:after="0" w:afterAutospacing="0" w:line="276" w:lineRule="auto"/>
      <w:outlineLvl w:val="9"/>
    </w:pPr>
    <w:rPr>
      <w:rFonts w:ascii="Cambria" w:hAnsi="Cambria"/>
      <w:color w:val="365F91"/>
      <w:kern w:val="0"/>
      <w:sz w:val="28"/>
      <w:szCs w:val="28"/>
    </w:rPr>
  </w:style>
  <w:style w:type="character" w:customStyle="1" w:styleId="Overskrift3Tegn">
    <w:name w:val="Overskrift 3 Tegn"/>
    <w:basedOn w:val="Standardskrifttypeiafsnit"/>
    <w:link w:val="Overskrift3"/>
    <w:uiPriority w:val="9"/>
    <w:rsid w:val="00A02D61"/>
    <w:rPr>
      <w:rFonts w:ascii="Cambria" w:eastAsia="Times New Roman" w:hAnsi="Cambria" w:cs="Times New Roman"/>
      <w:b/>
      <w:bCs/>
      <w:color w:val="4F81BD"/>
    </w:rPr>
  </w:style>
  <w:style w:type="paragraph" w:styleId="Indholdsfortegnelse2">
    <w:name w:val="toc 2"/>
    <w:basedOn w:val="Normal"/>
    <w:next w:val="Normal"/>
    <w:autoRedefine/>
    <w:uiPriority w:val="39"/>
    <w:unhideWhenUsed/>
    <w:rsid w:val="00D80FF6"/>
    <w:pPr>
      <w:spacing w:after="100"/>
      <w:ind w:left="220"/>
    </w:pPr>
  </w:style>
  <w:style w:type="paragraph" w:styleId="Indholdsfortegnelse3">
    <w:name w:val="toc 3"/>
    <w:basedOn w:val="Normal"/>
    <w:next w:val="Normal"/>
    <w:autoRedefine/>
    <w:uiPriority w:val="39"/>
    <w:unhideWhenUsed/>
    <w:rsid w:val="00D80FF6"/>
    <w:pPr>
      <w:spacing w:after="100"/>
      <w:ind w:left="440"/>
    </w:pPr>
  </w:style>
  <w:style w:type="paragraph" w:styleId="Sidehoved">
    <w:name w:val="header"/>
    <w:basedOn w:val="Normal"/>
    <w:link w:val="SidehovedTegn"/>
    <w:uiPriority w:val="99"/>
    <w:semiHidden/>
    <w:unhideWhenUsed/>
    <w:rsid w:val="006C4FC2"/>
    <w:pPr>
      <w:tabs>
        <w:tab w:val="center" w:pos="4680"/>
        <w:tab w:val="right" w:pos="9360"/>
      </w:tabs>
      <w:spacing w:after="0" w:line="240" w:lineRule="auto"/>
    </w:pPr>
  </w:style>
  <w:style w:type="character" w:customStyle="1" w:styleId="SidehovedTegn">
    <w:name w:val="Sidehoved Tegn"/>
    <w:basedOn w:val="Standardskrifttypeiafsnit"/>
    <w:link w:val="Sidehoved"/>
    <w:uiPriority w:val="99"/>
    <w:semiHidden/>
    <w:rsid w:val="006C4FC2"/>
  </w:style>
  <w:style w:type="paragraph" w:styleId="Sidefod">
    <w:name w:val="footer"/>
    <w:basedOn w:val="Normal"/>
    <w:link w:val="SidefodTegn"/>
    <w:uiPriority w:val="99"/>
    <w:unhideWhenUsed/>
    <w:rsid w:val="006C4FC2"/>
    <w:pPr>
      <w:tabs>
        <w:tab w:val="center" w:pos="4680"/>
        <w:tab w:val="right" w:pos="9360"/>
      </w:tabs>
      <w:spacing w:after="0" w:line="240" w:lineRule="auto"/>
    </w:pPr>
  </w:style>
  <w:style w:type="character" w:customStyle="1" w:styleId="SidefodTegn">
    <w:name w:val="Sidefod Tegn"/>
    <w:basedOn w:val="Standardskrifttypeiafsnit"/>
    <w:link w:val="Sidefod"/>
    <w:uiPriority w:val="99"/>
    <w:rsid w:val="006C4FC2"/>
  </w:style>
  <w:style w:type="table" w:styleId="Tabel-Gitter">
    <w:name w:val="Table Grid"/>
    <w:basedOn w:val="Tabel-Normal"/>
    <w:uiPriority w:val="59"/>
    <w:rsid w:val="0079282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dsholdertekst">
    <w:name w:val="Placeholder Text"/>
    <w:basedOn w:val="Standardskrifttypeiafsnit"/>
    <w:uiPriority w:val="99"/>
    <w:semiHidden/>
    <w:rsid w:val="00402335"/>
    <w:rPr>
      <w:color w:val="808080"/>
    </w:rPr>
  </w:style>
  <w:style w:type="paragraph" w:styleId="z-verstiformularen">
    <w:name w:val="HTML Top of Form"/>
    <w:basedOn w:val="Normal"/>
    <w:next w:val="Normal"/>
    <w:link w:val="z-verstiformularenTegn"/>
    <w:hidden/>
    <w:uiPriority w:val="99"/>
    <w:semiHidden/>
    <w:unhideWhenUsed/>
    <w:rsid w:val="0060124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verstiformularenTegn">
    <w:name w:val="z-Øverst i formularen Tegn"/>
    <w:basedOn w:val="Standardskrifttypeiafsnit"/>
    <w:link w:val="z-verstiformularen"/>
    <w:uiPriority w:val="99"/>
    <w:semiHidden/>
    <w:rsid w:val="00601249"/>
    <w:rPr>
      <w:rFonts w:ascii="Arial" w:eastAsia="Times New Roman" w:hAnsi="Arial" w:cs="Arial"/>
      <w:vanish/>
      <w:sz w:val="16"/>
      <w:szCs w:val="16"/>
    </w:rPr>
  </w:style>
  <w:style w:type="paragraph" w:styleId="z-Nederstiformularen">
    <w:name w:val="HTML Bottom of Form"/>
    <w:basedOn w:val="Normal"/>
    <w:next w:val="Normal"/>
    <w:link w:val="z-NederstiformularenTegn"/>
    <w:hidden/>
    <w:uiPriority w:val="99"/>
    <w:semiHidden/>
    <w:unhideWhenUsed/>
    <w:rsid w:val="00601249"/>
    <w:pPr>
      <w:pBdr>
        <w:top w:val="single" w:sz="6" w:space="1" w:color="auto"/>
      </w:pBdr>
      <w:spacing w:after="0" w:line="240" w:lineRule="auto"/>
      <w:jc w:val="center"/>
    </w:pPr>
    <w:rPr>
      <w:rFonts w:ascii="Arial" w:eastAsia="Times New Roman" w:hAnsi="Arial" w:cs="Arial"/>
      <w:vanish/>
      <w:sz w:val="16"/>
      <w:szCs w:val="16"/>
    </w:rPr>
  </w:style>
  <w:style w:type="character" w:customStyle="1" w:styleId="z-NederstiformularenTegn">
    <w:name w:val="z-Nederst i formularen Tegn"/>
    <w:basedOn w:val="Standardskrifttypeiafsnit"/>
    <w:link w:val="z-Nederstiformularen"/>
    <w:uiPriority w:val="99"/>
    <w:semiHidden/>
    <w:rsid w:val="00601249"/>
    <w:rPr>
      <w:rFonts w:ascii="Arial" w:eastAsia="Times New Roman" w:hAnsi="Arial" w:cs="Arial"/>
      <w:vanish/>
      <w:sz w:val="16"/>
      <w:szCs w:val="16"/>
    </w:rPr>
  </w:style>
  <w:style w:type="character" w:customStyle="1" w:styleId="Overskrift4Tegn">
    <w:name w:val="Overskrift 4 Tegn"/>
    <w:basedOn w:val="Standardskrifttypeiafsnit"/>
    <w:link w:val="Overskrift4"/>
    <w:uiPriority w:val="9"/>
    <w:semiHidden/>
    <w:rsid w:val="006D73DE"/>
    <w:rPr>
      <w:rFonts w:ascii="Cambria" w:eastAsia="Times New Roman" w:hAnsi="Cambria" w:cs="Times New Roman"/>
      <w:b/>
      <w:bCs/>
      <w:i/>
      <w:iCs/>
      <w:color w:val="4F81BD"/>
    </w:rPr>
  </w:style>
  <w:style w:type="character" w:styleId="HTML-skrivemaskine">
    <w:name w:val="HTML Typewriter"/>
    <w:basedOn w:val="Standardskrifttypeiafsnit"/>
    <w:uiPriority w:val="99"/>
    <w:semiHidden/>
    <w:unhideWhenUsed/>
    <w:rsid w:val="006D73DE"/>
    <w:rPr>
      <w:rFonts w:ascii="Courier New" w:eastAsia="Times New Roman" w:hAnsi="Courier New" w:cs="Courier New" w:hint="default"/>
      <w:sz w:val="26"/>
      <w:szCs w:val="26"/>
      <w:shd w:val="clear" w:color="auto" w:fill="E5E5CC"/>
    </w:rPr>
  </w:style>
  <w:style w:type="table" w:styleId="Mediumgitter3-fremhvningsfarve1">
    <w:name w:val="Medium Grid 3 Accent 1"/>
    <w:basedOn w:val="Tabel-Normal"/>
    <w:uiPriority w:val="69"/>
    <w:rsid w:val="0048159A"/>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inline">
    <w:name w:val="inline"/>
    <w:basedOn w:val="Normal"/>
    <w:rsid w:val="00CC6D87"/>
    <w:pPr>
      <w:spacing w:before="100" w:beforeAutospacing="1" w:after="100" w:afterAutospacing="1" w:line="240" w:lineRule="auto"/>
    </w:pPr>
    <w:rPr>
      <w:rFonts w:ascii="Times New Roman" w:eastAsia="Times New Roman" w:hAnsi="Times New Roman"/>
      <w:sz w:val="24"/>
      <w:szCs w:val="24"/>
    </w:rPr>
  </w:style>
  <w:style w:type="paragraph" w:styleId="Brdtekst2">
    <w:name w:val="Body Text 2"/>
    <w:basedOn w:val="Normal"/>
    <w:link w:val="Brdtekst2Tegn"/>
    <w:rsid w:val="00A34BC5"/>
    <w:pPr>
      <w:spacing w:after="0" w:line="240" w:lineRule="auto"/>
    </w:pPr>
    <w:rPr>
      <w:rFonts w:ascii="Helvetica Neue" w:eastAsia="Times" w:hAnsi="Helvetica Neue"/>
      <w:b/>
      <w:sz w:val="24"/>
      <w:szCs w:val="20"/>
      <w:lang w:val="en-GB"/>
    </w:rPr>
  </w:style>
  <w:style w:type="character" w:customStyle="1" w:styleId="Brdtekst2Tegn">
    <w:name w:val="Brødtekst 2 Tegn"/>
    <w:basedOn w:val="Standardskrifttypeiafsnit"/>
    <w:link w:val="Brdtekst2"/>
    <w:rsid w:val="00A34BC5"/>
    <w:rPr>
      <w:rFonts w:ascii="Helvetica Neue" w:eastAsia="Times" w:hAnsi="Helvetica Neue" w:cs="Times New Roman"/>
      <w:b/>
      <w:sz w:val="24"/>
      <w:szCs w:val="20"/>
      <w:lang w:val="en-GB"/>
    </w:rPr>
  </w:style>
  <w:style w:type="paragraph" w:styleId="Fodnotetekst">
    <w:name w:val="footnote text"/>
    <w:basedOn w:val="Normal"/>
    <w:link w:val="FodnotetekstTegn"/>
    <w:uiPriority w:val="99"/>
    <w:semiHidden/>
    <w:unhideWhenUsed/>
    <w:rsid w:val="00D66FB5"/>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D66FB5"/>
    <w:rPr>
      <w:sz w:val="20"/>
      <w:szCs w:val="20"/>
    </w:rPr>
  </w:style>
  <w:style w:type="character" w:styleId="Fodnotehenvisning">
    <w:name w:val="footnote reference"/>
    <w:basedOn w:val="Standardskrifttypeiafsnit"/>
    <w:uiPriority w:val="99"/>
    <w:semiHidden/>
    <w:unhideWhenUsed/>
    <w:rsid w:val="00D66FB5"/>
    <w:rPr>
      <w:vertAlign w:val="superscript"/>
    </w:rPr>
  </w:style>
  <w:style w:type="paragraph" w:styleId="Bibliografi">
    <w:name w:val="Bibliography"/>
    <w:basedOn w:val="Normal"/>
    <w:next w:val="Normal"/>
    <w:uiPriority w:val="37"/>
    <w:unhideWhenUsed/>
    <w:rsid w:val="00C17C67"/>
  </w:style>
  <w:style w:type="paragraph" w:styleId="Indholdsfortegnelse1">
    <w:name w:val="toc 1"/>
    <w:basedOn w:val="Normal"/>
    <w:next w:val="Normal"/>
    <w:autoRedefine/>
    <w:uiPriority w:val="39"/>
    <w:unhideWhenUsed/>
    <w:rsid w:val="00E572A0"/>
    <w:pPr>
      <w:spacing w:after="100"/>
    </w:pPr>
  </w:style>
  <w:style w:type="table" w:customStyle="1" w:styleId="LightShading-Accent11">
    <w:name w:val="Light Shading - Accent 11"/>
    <w:basedOn w:val="Tabel-Normal"/>
    <w:uiPriority w:val="60"/>
    <w:rsid w:val="007F7C74"/>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Titel">
    <w:name w:val="Title"/>
    <w:basedOn w:val="Normal"/>
    <w:next w:val="Normal"/>
    <w:link w:val="TitelTegn"/>
    <w:uiPriority w:val="10"/>
    <w:qFormat/>
    <w:rsid w:val="008A46DF"/>
    <w:pPr>
      <w:spacing w:before="240" w:after="60"/>
      <w:jc w:val="center"/>
      <w:outlineLvl w:val="0"/>
    </w:pPr>
    <w:rPr>
      <w:rFonts w:ascii="Cambria" w:eastAsia="Times New Roman" w:hAnsi="Cambria"/>
      <w:b/>
      <w:bCs/>
      <w:kern w:val="28"/>
      <w:sz w:val="32"/>
      <w:szCs w:val="32"/>
      <w:lang w:val="da-DK"/>
    </w:rPr>
  </w:style>
  <w:style w:type="character" w:customStyle="1" w:styleId="TitelTegn">
    <w:name w:val="Titel Tegn"/>
    <w:basedOn w:val="Standardskrifttypeiafsnit"/>
    <w:link w:val="Titel"/>
    <w:uiPriority w:val="10"/>
    <w:rsid w:val="008A46DF"/>
    <w:rPr>
      <w:rFonts w:ascii="Cambria" w:eastAsia="Times New Roman" w:hAnsi="Cambria" w:cs="Times New Roman"/>
      <w:b/>
      <w:bCs/>
      <w:kern w:val="28"/>
      <w:sz w:val="32"/>
      <w:szCs w:val="32"/>
      <w:lang w:val="da-DK"/>
    </w:rPr>
  </w:style>
  <w:style w:type="paragraph" w:styleId="Undertitel">
    <w:name w:val="Subtitle"/>
    <w:basedOn w:val="Normal"/>
    <w:next w:val="Normal"/>
    <w:link w:val="UndertitelTegn"/>
    <w:uiPriority w:val="11"/>
    <w:qFormat/>
    <w:rsid w:val="008A46DF"/>
    <w:pPr>
      <w:spacing w:after="60"/>
      <w:jc w:val="center"/>
      <w:outlineLvl w:val="1"/>
    </w:pPr>
    <w:rPr>
      <w:rFonts w:ascii="Cambria" w:eastAsia="Times New Roman" w:hAnsi="Cambria"/>
      <w:sz w:val="24"/>
      <w:szCs w:val="24"/>
      <w:lang w:val="da-DK"/>
    </w:rPr>
  </w:style>
  <w:style w:type="character" w:customStyle="1" w:styleId="UndertitelTegn">
    <w:name w:val="Undertitel Tegn"/>
    <w:basedOn w:val="Standardskrifttypeiafsnit"/>
    <w:link w:val="Undertitel"/>
    <w:uiPriority w:val="11"/>
    <w:rsid w:val="008A46DF"/>
    <w:rPr>
      <w:rFonts w:ascii="Cambria" w:eastAsia="Times New Roman" w:hAnsi="Cambria" w:cs="Times New Roman"/>
      <w:sz w:val="24"/>
      <w:szCs w:val="24"/>
      <w:lang w:val="da-DK"/>
    </w:rPr>
  </w:style>
  <w:style w:type="paragraph" w:customStyle="1" w:styleId="Default">
    <w:name w:val="Default"/>
    <w:rsid w:val="008A46DF"/>
    <w:pPr>
      <w:autoSpaceDE w:val="0"/>
      <w:autoSpaceDN w:val="0"/>
      <w:adjustRightInd w:val="0"/>
    </w:pPr>
    <w:rPr>
      <w:rFonts w:ascii="Adobe Caslon Pro" w:hAnsi="Adobe Caslon Pro" w:cs="Adobe Caslon Pro"/>
      <w:color w:val="000000"/>
      <w:sz w:val="24"/>
      <w:szCs w:val="24"/>
    </w:rPr>
  </w:style>
  <w:style w:type="table" w:customStyle="1" w:styleId="MediumShading2-Accent11">
    <w:name w:val="Medium Shading 2 - Accent 11"/>
    <w:basedOn w:val="Tabel-Normal"/>
    <w:uiPriority w:val="64"/>
    <w:rsid w:val="00FC0F9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Kommentarhenvisning">
    <w:name w:val="annotation reference"/>
    <w:basedOn w:val="Standardskrifttypeiafsnit"/>
    <w:uiPriority w:val="99"/>
    <w:semiHidden/>
    <w:unhideWhenUsed/>
    <w:rsid w:val="00FC0F9C"/>
    <w:rPr>
      <w:sz w:val="16"/>
      <w:szCs w:val="16"/>
    </w:rPr>
  </w:style>
  <w:style w:type="paragraph" w:styleId="Kommentartekst">
    <w:name w:val="annotation text"/>
    <w:basedOn w:val="Normal"/>
    <w:link w:val="KommentartekstTegn"/>
    <w:uiPriority w:val="99"/>
    <w:semiHidden/>
    <w:unhideWhenUsed/>
    <w:rsid w:val="00FC0F9C"/>
    <w:pPr>
      <w:spacing w:line="240" w:lineRule="auto"/>
    </w:pPr>
    <w:rPr>
      <w:sz w:val="20"/>
      <w:szCs w:val="20"/>
      <w:lang w:val="da-DK"/>
    </w:rPr>
  </w:style>
  <w:style w:type="character" w:customStyle="1" w:styleId="KommentartekstTegn">
    <w:name w:val="Kommentartekst Tegn"/>
    <w:basedOn w:val="Standardskrifttypeiafsnit"/>
    <w:link w:val="Kommentartekst"/>
    <w:uiPriority w:val="99"/>
    <w:semiHidden/>
    <w:rsid w:val="00FC0F9C"/>
    <w:rPr>
      <w:rFonts w:ascii="Calibri" w:eastAsia="Calibri" w:hAnsi="Calibri" w:cs="Times New Roman"/>
      <w:sz w:val="20"/>
      <w:szCs w:val="20"/>
      <w:lang w:val="da-DK"/>
    </w:rPr>
  </w:style>
  <w:style w:type="character" w:styleId="HTML-citat">
    <w:name w:val="HTML Cite"/>
    <w:basedOn w:val="Standardskrifttypeiafsnit"/>
    <w:uiPriority w:val="99"/>
    <w:semiHidden/>
    <w:unhideWhenUsed/>
    <w:rsid w:val="009B2B73"/>
    <w:rPr>
      <w:i w:val="0"/>
      <w:iCs w:val="0"/>
      <w:color w:val="0E774A"/>
    </w:rPr>
  </w:style>
  <w:style w:type="paragraph" w:styleId="Kommentaremne">
    <w:name w:val="annotation subject"/>
    <w:basedOn w:val="Kommentartekst"/>
    <w:next w:val="Kommentartekst"/>
    <w:link w:val="KommentaremneTegn"/>
    <w:uiPriority w:val="99"/>
    <w:semiHidden/>
    <w:unhideWhenUsed/>
    <w:rsid w:val="00066986"/>
    <w:rPr>
      <w:b/>
      <w:bCs/>
      <w:lang w:val="en-US"/>
    </w:rPr>
  </w:style>
  <w:style w:type="character" w:customStyle="1" w:styleId="KommentaremneTegn">
    <w:name w:val="Kommentaremne Tegn"/>
    <w:basedOn w:val="KommentartekstTegn"/>
    <w:link w:val="Kommentaremne"/>
    <w:uiPriority w:val="99"/>
    <w:semiHidden/>
    <w:rsid w:val="00066986"/>
    <w:rPr>
      <w:b/>
      <w:bCs/>
      <w:lang w:val="en-US" w:eastAsia="en-US"/>
    </w:rPr>
  </w:style>
</w:styles>
</file>

<file path=word/webSettings.xml><?xml version="1.0" encoding="utf-8"?>
<w:webSettings xmlns:r="http://schemas.openxmlformats.org/officeDocument/2006/relationships" xmlns:w="http://schemas.openxmlformats.org/wordprocessingml/2006/main">
  <w:divs>
    <w:div w:id="53704799">
      <w:bodyDiv w:val="1"/>
      <w:marLeft w:val="0"/>
      <w:marRight w:val="0"/>
      <w:marTop w:val="0"/>
      <w:marBottom w:val="0"/>
      <w:divBdr>
        <w:top w:val="none" w:sz="0" w:space="0" w:color="auto"/>
        <w:left w:val="none" w:sz="0" w:space="0" w:color="auto"/>
        <w:bottom w:val="none" w:sz="0" w:space="0" w:color="auto"/>
        <w:right w:val="none" w:sz="0" w:space="0" w:color="auto"/>
      </w:divBdr>
      <w:divsChild>
        <w:div w:id="890313563">
          <w:marLeft w:val="0"/>
          <w:marRight w:val="0"/>
          <w:marTop w:val="0"/>
          <w:marBottom w:val="0"/>
          <w:divBdr>
            <w:top w:val="none" w:sz="0" w:space="0" w:color="auto"/>
            <w:left w:val="none" w:sz="0" w:space="0" w:color="auto"/>
            <w:bottom w:val="none" w:sz="0" w:space="0" w:color="auto"/>
            <w:right w:val="none" w:sz="0" w:space="0" w:color="auto"/>
          </w:divBdr>
          <w:divsChild>
            <w:div w:id="2147047782">
              <w:marLeft w:val="2254"/>
              <w:marRight w:val="0"/>
              <w:marTop w:val="0"/>
              <w:marBottom w:val="0"/>
              <w:divBdr>
                <w:top w:val="none" w:sz="0" w:space="0" w:color="auto"/>
                <w:left w:val="none" w:sz="0" w:space="0" w:color="auto"/>
                <w:bottom w:val="none" w:sz="0" w:space="0" w:color="auto"/>
                <w:right w:val="none" w:sz="0" w:space="0" w:color="auto"/>
              </w:divBdr>
            </w:div>
          </w:divsChild>
        </w:div>
      </w:divsChild>
    </w:div>
    <w:div w:id="356083676">
      <w:bodyDiv w:val="1"/>
      <w:marLeft w:val="0"/>
      <w:marRight w:val="0"/>
      <w:marTop w:val="0"/>
      <w:marBottom w:val="0"/>
      <w:divBdr>
        <w:top w:val="none" w:sz="0" w:space="0" w:color="auto"/>
        <w:left w:val="none" w:sz="0" w:space="0" w:color="auto"/>
        <w:bottom w:val="none" w:sz="0" w:space="0" w:color="auto"/>
        <w:right w:val="none" w:sz="0" w:space="0" w:color="auto"/>
      </w:divBdr>
      <w:divsChild>
        <w:div w:id="10200083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6626804">
      <w:bodyDiv w:val="1"/>
      <w:marLeft w:val="0"/>
      <w:marRight w:val="0"/>
      <w:marTop w:val="0"/>
      <w:marBottom w:val="0"/>
      <w:divBdr>
        <w:top w:val="none" w:sz="0" w:space="0" w:color="auto"/>
        <w:left w:val="none" w:sz="0" w:space="0" w:color="auto"/>
        <w:bottom w:val="none" w:sz="0" w:space="0" w:color="auto"/>
        <w:right w:val="none" w:sz="0" w:space="0" w:color="auto"/>
      </w:divBdr>
      <w:divsChild>
        <w:div w:id="1288511267">
          <w:marLeft w:val="0"/>
          <w:marRight w:val="0"/>
          <w:marTop w:val="0"/>
          <w:marBottom w:val="0"/>
          <w:divBdr>
            <w:top w:val="none" w:sz="0" w:space="0" w:color="auto"/>
            <w:left w:val="none" w:sz="0" w:space="0" w:color="auto"/>
            <w:bottom w:val="none" w:sz="0" w:space="0" w:color="auto"/>
            <w:right w:val="none" w:sz="0" w:space="0" w:color="auto"/>
          </w:divBdr>
          <w:divsChild>
            <w:div w:id="770124488">
              <w:marLeft w:val="0"/>
              <w:marRight w:val="0"/>
              <w:marTop w:val="0"/>
              <w:marBottom w:val="0"/>
              <w:divBdr>
                <w:top w:val="none" w:sz="0" w:space="0" w:color="auto"/>
                <w:left w:val="none" w:sz="0" w:space="0" w:color="auto"/>
                <w:bottom w:val="none" w:sz="0" w:space="0" w:color="auto"/>
                <w:right w:val="none" w:sz="0" w:space="0" w:color="auto"/>
              </w:divBdr>
              <w:divsChild>
                <w:div w:id="1350134412">
                  <w:marLeft w:val="0"/>
                  <w:marRight w:val="0"/>
                  <w:marTop w:val="0"/>
                  <w:marBottom w:val="0"/>
                  <w:divBdr>
                    <w:top w:val="none" w:sz="0" w:space="0" w:color="auto"/>
                    <w:left w:val="none" w:sz="0" w:space="0" w:color="auto"/>
                    <w:bottom w:val="none" w:sz="0" w:space="0" w:color="auto"/>
                    <w:right w:val="none" w:sz="0" w:space="0" w:color="auto"/>
                  </w:divBdr>
                  <w:divsChild>
                    <w:div w:id="1641107767">
                      <w:marLeft w:val="0"/>
                      <w:marRight w:val="0"/>
                      <w:marTop w:val="0"/>
                      <w:marBottom w:val="0"/>
                      <w:divBdr>
                        <w:top w:val="none" w:sz="0" w:space="0" w:color="auto"/>
                        <w:left w:val="none" w:sz="0" w:space="0" w:color="auto"/>
                        <w:bottom w:val="none" w:sz="0" w:space="0" w:color="auto"/>
                        <w:right w:val="none" w:sz="0" w:space="0" w:color="auto"/>
                      </w:divBdr>
                      <w:divsChild>
                        <w:div w:id="1557429583">
                          <w:marLeft w:val="0"/>
                          <w:marRight w:val="0"/>
                          <w:marTop w:val="0"/>
                          <w:marBottom w:val="0"/>
                          <w:divBdr>
                            <w:top w:val="none" w:sz="0" w:space="0" w:color="auto"/>
                            <w:left w:val="none" w:sz="0" w:space="0" w:color="auto"/>
                            <w:bottom w:val="none" w:sz="0" w:space="0" w:color="auto"/>
                            <w:right w:val="none" w:sz="0" w:space="0" w:color="auto"/>
                          </w:divBdr>
                          <w:divsChild>
                            <w:div w:id="862328889">
                              <w:marLeft w:val="0"/>
                              <w:marRight w:val="0"/>
                              <w:marTop w:val="0"/>
                              <w:marBottom w:val="0"/>
                              <w:divBdr>
                                <w:top w:val="none" w:sz="0" w:space="0" w:color="auto"/>
                                <w:left w:val="none" w:sz="0" w:space="0" w:color="auto"/>
                                <w:bottom w:val="none" w:sz="0" w:space="0" w:color="auto"/>
                                <w:right w:val="none" w:sz="0" w:space="0" w:color="auto"/>
                              </w:divBdr>
                            </w:div>
                            <w:div w:id="133372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644040">
      <w:bodyDiv w:val="1"/>
      <w:marLeft w:val="0"/>
      <w:marRight w:val="0"/>
      <w:marTop w:val="0"/>
      <w:marBottom w:val="0"/>
      <w:divBdr>
        <w:top w:val="none" w:sz="0" w:space="0" w:color="auto"/>
        <w:left w:val="none" w:sz="0" w:space="0" w:color="auto"/>
        <w:bottom w:val="none" w:sz="0" w:space="0" w:color="auto"/>
        <w:right w:val="none" w:sz="0" w:space="0" w:color="auto"/>
      </w:divBdr>
      <w:divsChild>
        <w:div w:id="2071345374">
          <w:marLeft w:val="0"/>
          <w:marRight w:val="0"/>
          <w:marTop w:val="0"/>
          <w:marBottom w:val="0"/>
          <w:divBdr>
            <w:top w:val="none" w:sz="0" w:space="0" w:color="auto"/>
            <w:left w:val="none" w:sz="0" w:space="0" w:color="auto"/>
            <w:bottom w:val="none" w:sz="0" w:space="0" w:color="auto"/>
            <w:right w:val="none" w:sz="0" w:space="0" w:color="auto"/>
          </w:divBdr>
          <w:divsChild>
            <w:div w:id="52393343">
              <w:marLeft w:val="0"/>
              <w:marRight w:val="0"/>
              <w:marTop w:val="0"/>
              <w:marBottom w:val="0"/>
              <w:divBdr>
                <w:top w:val="none" w:sz="0" w:space="0" w:color="auto"/>
                <w:left w:val="none" w:sz="0" w:space="0" w:color="auto"/>
                <w:bottom w:val="none" w:sz="0" w:space="0" w:color="auto"/>
                <w:right w:val="none" w:sz="0" w:space="0" w:color="auto"/>
              </w:divBdr>
            </w:div>
            <w:div w:id="73093315">
              <w:marLeft w:val="0"/>
              <w:marRight w:val="0"/>
              <w:marTop w:val="0"/>
              <w:marBottom w:val="0"/>
              <w:divBdr>
                <w:top w:val="none" w:sz="0" w:space="0" w:color="auto"/>
                <w:left w:val="none" w:sz="0" w:space="0" w:color="auto"/>
                <w:bottom w:val="none" w:sz="0" w:space="0" w:color="auto"/>
                <w:right w:val="none" w:sz="0" w:space="0" w:color="auto"/>
              </w:divBdr>
            </w:div>
            <w:div w:id="85421421">
              <w:marLeft w:val="0"/>
              <w:marRight w:val="0"/>
              <w:marTop w:val="0"/>
              <w:marBottom w:val="0"/>
              <w:divBdr>
                <w:top w:val="none" w:sz="0" w:space="0" w:color="auto"/>
                <w:left w:val="none" w:sz="0" w:space="0" w:color="auto"/>
                <w:bottom w:val="none" w:sz="0" w:space="0" w:color="auto"/>
                <w:right w:val="none" w:sz="0" w:space="0" w:color="auto"/>
              </w:divBdr>
            </w:div>
            <w:div w:id="97607514">
              <w:marLeft w:val="0"/>
              <w:marRight w:val="0"/>
              <w:marTop w:val="0"/>
              <w:marBottom w:val="0"/>
              <w:divBdr>
                <w:top w:val="none" w:sz="0" w:space="0" w:color="auto"/>
                <w:left w:val="none" w:sz="0" w:space="0" w:color="auto"/>
                <w:bottom w:val="none" w:sz="0" w:space="0" w:color="auto"/>
                <w:right w:val="none" w:sz="0" w:space="0" w:color="auto"/>
              </w:divBdr>
            </w:div>
            <w:div w:id="121194843">
              <w:marLeft w:val="0"/>
              <w:marRight w:val="0"/>
              <w:marTop w:val="0"/>
              <w:marBottom w:val="0"/>
              <w:divBdr>
                <w:top w:val="none" w:sz="0" w:space="0" w:color="auto"/>
                <w:left w:val="none" w:sz="0" w:space="0" w:color="auto"/>
                <w:bottom w:val="none" w:sz="0" w:space="0" w:color="auto"/>
                <w:right w:val="none" w:sz="0" w:space="0" w:color="auto"/>
              </w:divBdr>
            </w:div>
            <w:div w:id="151993550">
              <w:marLeft w:val="0"/>
              <w:marRight w:val="0"/>
              <w:marTop w:val="0"/>
              <w:marBottom w:val="0"/>
              <w:divBdr>
                <w:top w:val="none" w:sz="0" w:space="0" w:color="auto"/>
                <w:left w:val="none" w:sz="0" w:space="0" w:color="auto"/>
                <w:bottom w:val="none" w:sz="0" w:space="0" w:color="auto"/>
                <w:right w:val="none" w:sz="0" w:space="0" w:color="auto"/>
              </w:divBdr>
            </w:div>
            <w:div w:id="155726675">
              <w:marLeft w:val="0"/>
              <w:marRight w:val="0"/>
              <w:marTop w:val="0"/>
              <w:marBottom w:val="0"/>
              <w:divBdr>
                <w:top w:val="none" w:sz="0" w:space="0" w:color="auto"/>
                <w:left w:val="none" w:sz="0" w:space="0" w:color="auto"/>
                <w:bottom w:val="none" w:sz="0" w:space="0" w:color="auto"/>
                <w:right w:val="none" w:sz="0" w:space="0" w:color="auto"/>
              </w:divBdr>
            </w:div>
            <w:div w:id="173304176">
              <w:marLeft w:val="0"/>
              <w:marRight w:val="0"/>
              <w:marTop w:val="0"/>
              <w:marBottom w:val="0"/>
              <w:divBdr>
                <w:top w:val="none" w:sz="0" w:space="0" w:color="auto"/>
                <w:left w:val="none" w:sz="0" w:space="0" w:color="auto"/>
                <w:bottom w:val="none" w:sz="0" w:space="0" w:color="auto"/>
                <w:right w:val="none" w:sz="0" w:space="0" w:color="auto"/>
              </w:divBdr>
            </w:div>
            <w:div w:id="185602894">
              <w:marLeft w:val="0"/>
              <w:marRight w:val="0"/>
              <w:marTop w:val="0"/>
              <w:marBottom w:val="0"/>
              <w:divBdr>
                <w:top w:val="none" w:sz="0" w:space="0" w:color="auto"/>
                <w:left w:val="none" w:sz="0" w:space="0" w:color="auto"/>
                <w:bottom w:val="none" w:sz="0" w:space="0" w:color="auto"/>
                <w:right w:val="none" w:sz="0" w:space="0" w:color="auto"/>
              </w:divBdr>
            </w:div>
            <w:div w:id="237633898">
              <w:marLeft w:val="0"/>
              <w:marRight w:val="0"/>
              <w:marTop w:val="0"/>
              <w:marBottom w:val="0"/>
              <w:divBdr>
                <w:top w:val="none" w:sz="0" w:space="0" w:color="auto"/>
                <w:left w:val="none" w:sz="0" w:space="0" w:color="auto"/>
                <w:bottom w:val="none" w:sz="0" w:space="0" w:color="auto"/>
                <w:right w:val="none" w:sz="0" w:space="0" w:color="auto"/>
              </w:divBdr>
            </w:div>
            <w:div w:id="249238427">
              <w:marLeft w:val="0"/>
              <w:marRight w:val="0"/>
              <w:marTop w:val="0"/>
              <w:marBottom w:val="0"/>
              <w:divBdr>
                <w:top w:val="none" w:sz="0" w:space="0" w:color="auto"/>
                <w:left w:val="none" w:sz="0" w:space="0" w:color="auto"/>
                <w:bottom w:val="none" w:sz="0" w:space="0" w:color="auto"/>
                <w:right w:val="none" w:sz="0" w:space="0" w:color="auto"/>
              </w:divBdr>
            </w:div>
            <w:div w:id="296107367">
              <w:marLeft w:val="0"/>
              <w:marRight w:val="0"/>
              <w:marTop w:val="0"/>
              <w:marBottom w:val="0"/>
              <w:divBdr>
                <w:top w:val="none" w:sz="0" w:space="0" w:color="auto"/>
                <w:left w:val="none" w:sz="0" w:space="0" w:color="auto"/>
                <w:bottom w:val="none" w:sz="0" w:space="0" w:color="auto"/>
                <w:right w:val="none" w:sz="0" w:space="0" w:color="auto"/>
              </w:divBdr>
            </w:div>
            <w:div w:id="325476606">
              <w:marLeft w:val="0"/>
              <w:marRight w:val="0"/>
              <w:marTop w:val="0"/>
              <w:marBottom w:val="0"/>
              <w:divBdr>
                <w:top w:val="none" w:sz="0" w:space="0" w:color="auto"/>
                <w:left w:val="none" w:sz="0" w:space="0" w:color="auto"/>
                <w:bottom w:val="none" w:sz="0" w:space="0" w:color="auto"/>
                <w:right w:val="none" w:sz="0" w:space="0" w:color="auto"/>
              </w:divBdr>
            </w:div>
            <w:div w:id="327900276">
              <w:marLeft w:val="0"/>
              <w:marRight w:val="0"/>
              <w:marTop w:val="0"/>
              <w:marBottom w:val="0"/>
              <w:divBdr>
                <w:top w:val="none" w:sz="0" w:space="0" w:color="auto"/>
                <w:left w:val="none" w:sz="0" w:space="0" w:color="auto"/>
                <w:bottom w:val="none" w:sz="0" w:space="0" w:color="auto"/>
                <w:right w:val="none" w:sz="0" w:space="0" w:color="auto"/>
              </w:divBdr>
            </w:div>
            <w:div w:id="337579426">
              <w:marLeft w:val="0"/>
              <w:marRight w:val="0"/>
              <w:marTop w:val="0"/>
              <w:marBottom w:val="0"/>
              <w:divBdr>
                <w:top w:val="none" w:sz="0" w:space="0" w:color="auto"/>
                <w:left w:val="none" w:sz="0" w:space="0" w:color="auto"/>
                <w:bottom w:val="none" w:sz="0" w:space="0" w:color="auto"/>
                <w:right w:val="none" w:sz="0" w:space="0" w:color="auto"/>
              </w:divBdr>
            </w:div>
            <w:div w:id="409424345">
              <w:marLeft w:val="0"/>
              <w:marRight w:val="0"/>
              <w:marTop w:val="0"/>
              <w:marBottom w:val="0"/>
              <w:divBdr>
                <w:top w:val="none" w:sz="0" w:space="0" w:color="auto"/>
                <w:left w:val="none" w:sz="0" w:space="0" w:color="auto"/>
                <w:bottom w:val="none" w:sz="0" w:space="0" w:color="auto"/>
                <w:right w:val="none" w:sz="0" w:space="0" w:color="auto"/>
              </w:divBdr>
            </w:div>
            <w:div w:id="414515535">
              <w:marLeft w:val="0"/>
              <w:marRight w:val="0"/>
              <w:marTop w:val="0"/>
              <w:marBottom w:val="0"/>
              <w:divBdr>
                <w:top w:val="none" w:sz="0" w:space="0" w:color="auto"/>
                <w:left w:val="none" w:sz="0" w:space="0" w:color="auto"/>
                <w:bottom w:val="none" w:sz="0" w:space="0" w:color="auto"/>
                <w:right w:val="none" w:sz="0" w:space="0" w:color="auto"/>
              </w:divBdr>
            </w:div>
            <w:div w:id="438573405">
              <w:marLeft w:val="0"/>
              <w:marRight w:val="0"/>
              <w:marTop w:val="0"/>
              <w:marBottom w:val="0"/>
              <w:divBdr>
                <w:top w:val="none" w:sz="0" w:space="0" w:color="auto"/>
                <w:left w:val="none" w:sz="0" w:space="0" w:color="auto"/>
                <w:bottom w:val="none" w:sz="0" w:space="0" w:color="auto"/>
                <w:right w:val="none" w:sz="0" w:space="0" w:color="auto"/>
              </w:divBdr>
            </w:div>
            <w:div w:id="463156811">
              <w:marLeft w:val="0"/>
              <w:marRight w:val="0"/>
              <w:marTop w:val="0"/>
              <w:marBottom w:val="0"/>
              <w:divBdr>
                <w:top w:val="none" w:sz="0" w:space="0" w:color="auto"/>
                <w:left w:val="none" w:sz="0" w:space="0" w:color="auto"/>
                <w:bottom w:val="none" w:sz="0" w:space="0" w:color="auto"/>
                <w:right w:val="none" w:sz="0" w:space="0" w:color="auto"/>
              </w:divBdr>
            </w:div>
            <w:div w:id="475488893">
              <w:marLeft w:val="0"/>
              <w:marRight w:val="0"/>
              <w:marTop w:val="0"/>
              <w:marBottom w:val="0"/>
              <w:divBdr>
                <w:top w:val="none" w:sz="0" w:space="0" w:color="auto"/>
                <w:left w:val="none" w:sz="0" w:space="0" w:color="auto"/>
                <w:bottom w:val="none" w:sz="0" w:space="0" w:color="auto"/>
                <w:right w:val="none" w:sz="0" w:space="0" w:color="auto"/>
              </w:divBdr>
            </w:div>
            <w:div w:id="484081058">
              <w:marLeft w:val="0"/>
              <w:marRight w:val="0"/>
              <w:marTop w:val="0"/>
              <w:marBottom w:val="0"/>
              <w:divBdr>
                <w:top w:val="none" w:sz="0" w:space="0" w:color="auto"/>
                <w:left w:val="none" w:sz="0" w:space="0" w:color="auto"/>
                <w:bottom w:val="none" w:sz="0" w:space="0" w:color="auto"/>
                <w:right w:val="none" w:sz="0" w:space="0" w:color="auto"/>
              </w:divBdr>
            </w:div>
            <w:div w:id="494880022">
              <w:marLeft w:val="0"/>
              <w:marRight w:val="0"/>
              <w:marTop w:val="0"/>
              <w:marBottom w:val="0"/>
              <w:divBdr>
                <w:top w:val="none" w:sz="0" w:space="0" w:color="auto"/>
                <w:left w:val="none" w:sz="0" w:space="0" w:color="auto"/>
                <w:bottom w:val="none" w:sz="0" w:space="0" w:color="auto"/>
                <w:right w:val="none" w:sz="0" w:space="0" w:color="auto"/>
              </w:divBdr>
            </w:div>
            <w:div w:id="501822760">
              <w:marLeft w:val="0"/>
              <w:marRight w:val="0"/>
              <w:marTop w:val="0"/>
              <w:marBottom w:val="0"/>
              <w:divBdr>
                <w:top w:val="none" w:sz="0" w:space="0" w:color="auto"/>
                <w:left w:val="none" w:sz="0" w:space="0" w:color="auto"/>
                <w:bottom w:val="none" w:sz="0" w:space="0" w:color="auto"/>
                <w:right w:val="none" w:sz="0" w:space="0" w:color="auto"/>
              </w:divBdr>
            </w:div>
            <w:div w:id="534732082">
              <w:marLeft w:val="0"/>
              <w:marRight w:val="0"/>
              <w:marTop w:val="0"/>
              <w:marBottom w:val="0"/>
              <w:divBdr>
                <w:top w:val="none" w:sz="0" w:space="0" w:color="auto"/>
                <w:left w:val="none" w:sz="0" w:space="0" w:color="auto"/>
                <w:bottom w:val="none" w:sz="0" w:space="0" w:color="auto"/>
                <w:right w:val="none" w:sz="0" w:space="0" w:color="auto"/>
              </w:divBdr>
            </w:div>
            <w:div w:id="554969286">
              <w:marLeft w:val="0"/>
              <w:marRight w:val="0"/>
              <w:marTop w:val="0"/>
              <w:marBottom w:val="0"/>
              <w:divBdr>
                <w:top w:val="none" w:sz="0" w:space="0" w:color="auto"/>
                <w:left w:val="none" w:sz="0" w:space="0" w:color="auto"/>
                <w:bottom w:val="none" w:sz="0" w:space="0" w:color="auto"/>
                <w:right w:val="none" w:sz="0" w:space="0" w:color="auto"/>
              </w:divBdr>
            </w:div>
            <w:div w:id="562839835">
              <w:marLeft w:val="0"/>
              <w:marRight w:val="0"/>
              <w:marTop w:val="0"/>
              <w:marBottom w:val="0"/>
              <w:divBdr>
                <w:top w:val="none" w:sz="0" w:space="0" w:color="auto"/>
                <w:left w:val="none" w:sz="0" w:space="0" w:color="auto"/>
                <w:bottom w:val="none" w:sz="0" w:space="0" w:color="auto"/>
                <w:right w:val="none" w:sz="0" w:space="0" w:color="auto"/>
              </w:divBdr>
            </w:div>
            <w:div w:id="621957734">
              <w:marLeft w:val="0"/>
              <w:marRight w:val="0"/>
              <w:marTop w:val="0"/>
              <w:marBottom w:val="0"/>
              <w:divBdr>
                <w:top w:val="none" w:sz="0" w:space="0" w:color="auto"/>
                <w:left w:val="none" w:sz="0" w:space="0" w:color="auto"/>
                <w:bottom w:val="none" w:sz="0" w:space="0" w:color="auto"/>
                <w:right w:val="none" w:sz="0" w:space="0" w:color="auto"/>
              </w:divBdr>
            </w:div>
            <w:div w:id="637490810">
              <w:marLeft w:val="0"/>
              <w:marRight w:val="0"/>
              <w:marTop w:val="0"/>
              <w:marBottom w:val="0"/>
              <w:divBdr>
                <w:top w:val="none" w:sz="0" w:space="0" w:color="auto"/>
                <w:left w:val="none" w:sz="0" w:space="0" w:color="auto"/>
                <w:bottom w:val="none" w:sz="0" w:space="0" w:color="auto"/>
                <w:right w:val="none" w:sz="0" w:space="0" w:color="auto"/>
              </w:divBdr>
            </w:div>
            <w:div w:id="643316510">
              <w:marLeft w:val="0"/>
              <w:marRight w:val="0"/>
              <w:marTop w:val="0"/>
              <w:marBottom w:val="0"/>
              <w:divBdr>
                <w:top w:val="none" w:sz="0" w:space="0" w:color="auto"/>
                <w:left w:val="none" w:sz="0" w:space="0" w:color="auto"/>
                <w:bottom w:val="none" w:sz="0" w:space="0" w:color="auto"/>
                <w:right w:val="none" w:sz="0" w:space="0" w:color="auto"/>
              </w:divBdr>
            </w:div>
            <w:div w:id="676269611">
              <w:marLeft w:val="0"/>
              <w:marRight w:val="0"/>
              <w:marTop w:val="0"/>
              <w:marBottom w:val="0"/>
              <w:divBdr>
                <w:top w:val="none" w:sz="0" w:space="0" w:color="auto"/>
                <w:left w:val="none" w:sz="0" w:space="0" w:color="auto"/>
                <w:bottom w:val="none" w:sz="0" w:space="0" w:color="auto"/>
                <w:right w:val="none" w:sz="0" w:space="0" w:color="auto"/>
              </w:divBdr>
            </w:div>
            <w:div w:id="678389174">
              <w:marLeft w:val="0"/>
              <w:marRight w:val="0"/>
              <w:marTop w:val="0"/>
              <w:marBottom w:val="0"/>
              <w:divBdr>
                <w:top w:val="none" w:sz="0" w:space="0" w:color="auto"/>
                <w:left w:val="none" w:sz="0" w:space="0" w:color="auto"/>
                <w:bottom w:val="none" w:sz="0" w:space="0" w:color="auto"/>
                <w:right w:val="none" w:sz="0" w:space="0" w:color="auto"/>
              </w:divBdr>
            </w:div>
            <w:div w:id="697900695">
              <w:marLeft w:val="0"/>
              <w:marRight w:val="0"/>
              <w:marTop w:val="0"/>
              <w:marBottom w:val="0"/>
              <w:divBdr>
                <w:top w:val="none" w:sz="0" w:space="0" w:color="auto"/>
                <w:left w:val="none" w:sz="0" w:space="0" w:color="auto"/>
                <w:bottom w:val="none" w:sz="0" w:space="0" w:color="auto"/>
                <w:right w:val="none" w:sz="0" w:space="0" w:color="auto"/>
              </w:divBdr>
            </w:div>
            <w:div w:id="720136498">
              <w:marLeft w:val="0"/>
              <w:marRight w:val="0"/>
              <w:marTop w:val="0"/>
              <w:marBottom w:val="0"/>
              <w:divBdr>
                <w:top w:val="none" w:sz="0" w:space="0" w:color="auto"/>
                <w:left w:val="none" w:sz="0" w:space="0" w:color="auto"/>
                <w:bottom w:val="none" w:sz="0" w:space="0" w:color="auto"/>
                <w:right w:val="none" w:sz="0" w:space="0" w:color="auto"/>
              </w:divBdr>
            </w:div>
            <w:div w:id="824201446">
              <w:marLeft w:val="0"/>
              <w:marRight w:val="0"/>
              <w:marTop w:val="0"/>
              <w:marBottom w:val="0"/>
              <w:divBdr>
                <w:top w:val="none" w:sz="0" w:space="0" w:color="auto"/>
                <w:left w:val="none" w:sz="0" w:space="0" w:color="auto"/>
                <w:bottom w:val="none" w:sz="0" w:space="0" w:color="auto"/>
                <w:right w:val="none" w:sz="0" w:space="0" w:color="auto"/>
              </w:divBdr>
            </w:div>
            <w:div w:id="827672589">
              <w:marLeft w:val="0"/>
              <w:marRight w:val="0"/>
              <w:marTop w:val="0"/>
              <w:marBottom w:val="0"/>
              <w:divBdr>
                <w:top w:val="none" w:sz="0" w:space="0" w:color="auto"/>
                <w:left w:val="none" w:sz="0" w:space="0" w:color="auto"/>
                <w:bottom w:val="none" w:sz="0" w:space="0" w:color="auto"/>
                <w:right w:val="none" w:sz="0" w:space="0" w:color="auto"/>
              </w:divBdr>
            </w:div>
            <w:div w:id="872809429">
              <w:marLeft w:val="0"/>
              <w:marRight w:val="0"/>
              <w:marTop w:val="0"/>
              <w:marBottom w:val="0"/>
              <w:divBdr>
                <w:top w:val="none" w:sz="0" w:space="0" w:color="auto"/>
                <w:left w:val="none" w:sz="0" w:space="0" w:color="auto"/>
                <w:bottom w:val="none" w:sz="0" w:space="0" w:color="auto"/>
                <w:right w:val="none" w:sz="0" w:space="0" w:color="auto"/>
              </w:divBdr>
            </w:div>
            <w:div w:id="879514069">
              <w:marLeft w:val="0"/>
              <w:marRight w:val="0"/>
              <w:marTop w:val="0"/>
              <w:marBottom w:val="0"/>
              <w:divBdr>
                <w:top w:val="none" w:sz="0" w:space="0" w:color="auto"/>
                <w:left w:val="none" w:sz="0" w:space="0" w:color="auto"/>
                <w:bottom w:val="none" w:sz="0" w:space="0" w:color="auto"/>
                <w:right w:val="none" w:sz="0" w:space="0" w:color="auto"/>
              </w:divBdr>
            </w:div>
            <w:div w:id="889002527">
              <w:marLeft w:val="0"/>
              <w:marRight w:val="0"/>
              <w:marTop w:val="0"/>
              <w:marBottom w:val="0"/>
              <w:divBdr>
                <w:top w:val="none" w:sz="0" w:space="0" w:color="auto"/>
                <w:left w:val="none" w:sz="0" w:space="0" w:color="auto"/>
                <w:bottom w:val="none" w:sz="0" w:space="0" w:color="auto"/>
                <w:right w:val="none" w:sz="0" w:space="0" w:color="auto"/>
              </w:divBdr>
            </w:div>
            <w:div w:id="892082748">
              <w:marLeft w:val="0"/>
              <w:marRight w:val="0"/>
              <w:marTop w:val="0"/>
              <w:marBottom w:val="0"/>
              <w:divBdr>
                <w:top w:val="none" w:sz="0" w:space="0" w:color="auto"/>
                <w:left w:val="none" w:sz="0" w:space="0" w:color="auto"/>
                <w:bottom w:val="none" w:sz="0" w:space="0" w:color="auto"/>
                <w:right w:val="none" w:sz="0" w:space="0" w:color="auto"/>
              </w:divBdr>
            </w:div>
            <w:div w:id="916943320">
              <w:marLeft w:val="0"/>
              <w:marRight w:val="0"/>
              <w:marTop w:val="0"/>
              <w:marBottom w:val="0"/>
              <w:divBdr>
                <w:top w:val="none" w:sz="0" w:space="0" w:color="auto"/>
                <w:left w:val="none" w:sz="0" w:space="0" w:color="auto"/>
                <w:bottom w:val="none" w:sz="0" w:space="0" w:color="auto"/>
                <w:right w:val="none" w:sz="0" w:space="0" w:color="auto"/>
              </w:divBdr>
            </w:div>
            <w:div w:id="963584582">
              <w:marLeft w:val="0"/>
              <w:marRight w:val="0"/>
              <w:marTop w:val="0"/>
              <w:marBottom w:val="0"/>
              <w:divBdr>
                <w:top w:val="none" w:sz="0" w:space="0" w:color="auto"/>
                <w:left w:val="none" w:sz="0" w:space="0" w:color="auto"/>
                <w:bottom w:val="none" w:sz="0" w:space="0" w:color="auto"/>
                <w:right w:val="none" w:sz="0" w:space="0" w:color="auto"/>
              </w:divBdr>
            </w:div>
            <w:div w:id="1003556479">
              <w:marLeft w:val="0"/>
              <w:marRight w:val="0"/>
              <w:marTop w:val="0"/>
              <w:marBottom w:val="0"/>
              <w:divBdr>
                <w:top w:val="none" w:sz="0" w:space="0" w:color="auto"/>
                <w:left w:val="none" w:sz="0" w:space="0" w:color="auto"/>
                <w:bottom w:val="none" w:sz="0" w:space="0" w:color="auto"/>
                <w:right w:val="none" w:sz="0" w:space="0" w:color="auto"/>
              </w:divBdr>
            </w:div>
            <w:div w:id="1051071935">
              <w:marLeft w:val="0"/>
              <w:marRight w:val="0"/>
              <w:marTop w:val="0"/>
              <w:marBottom w:val="0"/>
              <w:divBdr>
                <w:top w:val="none" w:sz="0" w:space="0" w:color="auto"/>
                <w:left w:val="none" w:sz="0" w:space="0" w:color="auto"/>
                <w:bottom w:val="none" w:sz="0" w:space="0" w:color="auto"/>
                <w:right w:val="none" w:sz="0" w:space="0" w:color="auto"/>
              </w:divBdr>
            </w:div>
            <w:div w:id="1055010904">
              <w:marLeft w:val="0"/>
              <w:marRight w:val="0"/>
              <w:marTop w:val="0"/>
              <w:marBottom w:val="0"/>
              <w:divBdr>
                <w:top w:val="none" w:sz="0" w:space="0" w:color="auto"/>
                <w:left w:val="none" w:sz="0" w:space="0" w:color="auto"/>
                <w:bottom w:val="none" w:sz="0" w:space="0" w:color="auto"/>
                <w:right w:val="none" w:sz="0" w:space="0" w:color="auto"/>
              </w:divBdr>
            </w:div>
            <w:div w:id="1073505610">
              <w:marLeft w:val="0"/>
              <w:marRight w:val="0"/>
              <w:marTop w:val="0"/>
              <w:marBottom w:val="0"/>
              <w:divBdr>
                <w:top w:val="none" w:sz="0" w:space="0" w:color="auto"/>
                <w:left w:val="none" w:sz="0" w:space="0" w:color="auto"/>
                <w:bottom w:val="none" w:sz="0" w:space="0" w:color="auto"/>
                <w:right w:val="none" w:sz="0" w:space="0" w:color="auto"/>
              </w:divBdr>
            </w:div>
            <w:div w:id="1106537948">
              <w:marLeft w:val="0"/>
              <w:marRight w:val="0"/>
              <w:marTop w:val="0"/>
              <w:marBottom w:val="0"/>
              <w:divBdr>
                <w:top w:val="none" w:sz="0" w:space="0" w:color="auto"/>
                <w:left w:val="none" w:sz="0" w:space="0" w:color="auto"/>
                <w:bottom w:val="none" w:sz="0" w:space="0" w:color="auto"/>
                <w:right w:val="none" w:sz="0" w:space="0" w:color="auto"/>
              </w:divBdr>
            </w:div>
            <w:div w:id="1134561382">
              <w:marLeft w:val="0"/>
              <w:marRight w:val="0"/>
              <w:marTop w:val="0"/>
              <w:marBottom w:val="0"/>
              <w:divBdr>
                <w:top w:val="none" w:sz="0" w:space="0" w:color="auto"/>
                <w:left w:val="none" w:sz="0" w:space="0" w:color="auto"/>
                <w:bottom w:val="none" w:sz="0" w:space="0" w:color="auto"/>
                <w:right w:val="none" w:sz="0" w:space="0" w:color="auto"/>
              </w:divBdr>
            </w:div>
            <w:div w:id="1144471997">
              <w:marLeft w:val="0"/>
              <w:marRight w:val="0"/>
              <w:marTop w:val="0"/>
              <w:marBottom w:val="0"/>
              <w:divBdr>
                <w:top w:val="none" w:sz="0" w:space="0" w:color="auto"/>
                <w:left w:val="none" w:sz="0" w:space="0" w:color="auto"/>
                <w:bottom w:val="none" w:sz="0" w:space="0" w:color="auto"/>
                <w:right w:val="none" w:sz="0" w:space="0" w:color="auto"/>
              </w:divBdr>
            </w:div>
            <w:div w:id="1151408349">
              <w:marLeft w:val="0"/>
              <w:marRight w:val="0"/>
              <w:marTop w:val="0"/>
              <w:marBottom w:val="0"/>
              <w:divBdr>
                <w:top w:val="none" w:sz="0" w:space="0" w:color="auto"/>
                <w:left w:val="none" w:sz="0" w:space="0" w:color="auto"/>
                <w:bottom w:val="none" w:sz="0" w:space="0" w:color="auto"/>
                <w:right w:val="none" w:sz="0" w:space="0" w:color="auto"/>
              </w:divBdr>
            </w:div>
            <w:div w:id="1163011426">
              <w:marLeft w:val="0"/>
              <w:marRight w:val="0"/>
              <w:marTop w:val="0"/>
              <w:marBottom w:val="0"/>
              <w:divBdr>
                <w:top w:val="none" w:sz="0" w:space="0" w:color="auto"/>
                <w:left w:val="none" w:sz="0" w:space="0" w:color="auto"/>
                <w:bottom w:val="none" w:sz="0" w:space="0" w:color="auto"/>
                <w:right w:val="none" w:sz="0" w:space="0" w:color="auto"/>
              </w:divBdr>
            </w:div>
            <w:div w:id="1198397314">
              <w:marLeft w:val="0"/>
              <w:marRight w:val="0"/>
              <w:marTop w:val="0"/>
              <w:marBottom w:val="0"/>
              <w:divBdr>
                <w:top w:val="none" w:sz="0" w:space="0" w:color="auto"/>
                <w:left w:val="none" w:sz="0" w:space="0" w:color="auto"/>
                <w:bottom w:val="none" w:sz="0" w:space="0" w:color="auto"/>
                <w:right w:val="none" w:sz="0" w:space="0" w:color="auto"/>
              </w:divBdr>
            </w:div>
            <w:div w:id="1272593890">
              <w:marLeft w:val="0"/>
              <w:marRight w:val="0"/>
              <w:marTop w:val="0"/>
              <w:marBottom w:val="0"/>
              <w:divBdr>
                <w:top w:val="none" w:sz="0" w:space="0" w:color="auto"/>
                <w:left w:val="none" w:sz="0" w:space="0" w:color="auto"/>
                <w:bottom w:val="none" w:sz="0" w:space="0" w:color="auto"/>
                <w:right w:val="none" w:sz="0" w:space="0" w:color="auto"/>
              </w:divBdr>
            </w:div>
            <w:div w:id="1345281764">
              <w:marLeft w:val="0"/>
              <w:marRight w:val="0"/>
              <w:marTop w:val="0"/>
              <w:marBottom w:val="0"/>
              <w:divBdr>
                <w:top w:val="none" w:sz="0" w:space="0" w:color="auto"/>
                <w:left w:val="none" w:sz="0" w:space="0" w:color="auto"/>
                <w:bottom w:val="none" w:sz="0" w:space="0" w:color="auto"/>
                <w:right w:val="none" w:sz="0" w:space="0" w:color="auto"/>
              </w:divBdr>
            </w:div>
            <w:div w:id="1357999357">
              <w:marLeft w:val="0"/>
              <w:marRight w:val="0"/>
              <w:marTop w:val="0"/>
              <w:marBottom w:val="0"/>
              <w:divBdr>
                <w:top w:val="none" w:sz="0" w:space="0" w:color="auto"/>
                <w:left w:val="none" w:sz="0" w:space="0" w:color="auto"/>
                <w:bottom w:val="none" w:sz="0" w:space="0" w:color="auto"/>
                <w:right w:val="none" w:sz="0" w:space="0" w:color="auto"/>
              </w:divBdr>
            </w:div>
            <w:div w:id="1386029983">
              <w:marLeft w:val="0"/>
              <w:marRight w:val="0"/>
              <w:marTop w:val="0"/>
              <w:marBottom w:val="0"/>
              <w:divBdr>
                <w:top w:val="none" w:sz="0" w:space="0" w:color="auto"/>
                <w:left w:val="none" w:sz="0" w:space="0" w:color="auto"/>
                <w:bottom w:val="none" w:sz="0" w:space="0" w:color="auto"/>
                <w:right w:val="none" w:sz="0" w:space="0" w:color="auto"/>
              </w:divBdr>
            </w:div>
            <w:div w:id="1444304463">
              <w:marLeft w:val="0"/>
              <w:marRight w:val="0"/>
              <w:marTop w:val="0"/>
              <w:marBottom w:val="0"/>
              <w:divBdr>
                <w:top w:val="none" w:sz="0" w:space="0" w:color="auto"/>
                <w:left w:val="none" w:sz="0" w:space="0" w:color="auto"/>
                <w:bottom w:val="none" w:sz="0" w:space="0" w:color="auto"/>
                <w:right w:val="none" w:sz="0" w:space="0" w:color="auto"/>
              </w:divBdr>
            </w:div>
            <w:div w:id="1465198282">
              <w:marLeft w:val="0"/>
              <w:marRight w:val="0"/>
              <w:marTop w:val="0"/>
              <w:marBottom w:val="0"/>
              <w:divBdr>
                <w:top w:val="none" w:sz="0" w:space="0" w:color="auto"/>
                <w:left w:val="none" w:sz="0" w:space="0" w:color="auto"/>
                <w:bottom w:val="none" w:sz="0" w:space="0" w:color="auto"/>
                <w:right w:val="none" w:sz="0" w:space="0" w:color="auto"/>
              </w:divBdr>
            </w:div>
            <w:div w:id="1470705707">
              <w:marLeft w:val="0"/>
              <w:marRight w:val="0"/>
              <w:marTop w:val="0"/>
              <w:marBottom w:val="0"/>
              <w:divBdr>
                <w:top w:val="none" w:sz="0" w:space="0" w:color="auto"/>
                <w:left w:val="none" w:sz="0" w:space="0" w:color="auto"/>
                <w:bottom w:val="none" w:sz="0" w:space="0" w:color="auto"/>
                <w:right w:val="none" w:sz="0" w:space="0" w:color="auto"/>
              </w:divBdr>
            </w:div>
            <w:div w:id="1590309320">
              <w:marLeft w:val="0"/>
              <w:marRight w:val="0"/>
              <w:marTop w:val="0"/>
              <w:marBottom w:val="0"/>
              <w:divBdr>
                <w:top w:val="none" w:sz="0" w:space="0" w:color="auto"/>
                <w:left w:val="none" w:sz="0" w:space="0" w:color="auto"/>
                <w:bottom w:val="none" w:sz="0" w:space="0" w:color="auto"/>
                <w:right w:val="none" w:sz="0" w:space="0" w:color="auto"/>
              </w:divBdr>
            </w:div>
            <w:div w:id="1645968660">
              <w:marLeft w:val="0"/>
              <w:marRight w:val="0"/>
              <w:marTop w:val="0"/>
              <w:marBottom w:val="0"/>
              <w:divBdr>
                <w:top w:val="none" w:sz="0" w:space="0" w:color="auto"/>
                <w:left w:val="none" w:sz="0" w:space="0" w:color="auto"/>
                <w:bottom w:val="none" w:sz="0" w:space="0" w:color="auto"/>
                <w:right w:val="none" w:sz="0" w:space="0" w:color="auto"/>
              </w:divBdr>
            </w:div>
            <w:div w:id="1674800140">
              <w:marLeft w:val="0"/>
              <w:marRight w:val="0"/>
              <w:marTop w:val="0"/>
              <w:marBottom w:val="0"/>
              <w:divBdr>
                <w:top w:val="none" w:sz="0" w:space="0" w:color="auto"/>
                <w:left w:val="none" w:sz="0" w:space="0" w:color="auto"/>
                <w:bottom w:val="none" w:sz="0" w:space="0" w:color="auto"/>
                <w:right w:val="none" w:sz="0" w:space="0" w:color="auto"/>
              </w:divBdr>
            </w:div>
            <w:div w:id="1685129601">
              <w:marLeft w:val="0"/>
              <w:marRight w:val="0"/>
              <w:marTop w:val="0"/>
              <w:marBottom w:val="0"/>
              <w:divBdr>
                <w:top w:val="none" w:sz="0" w:space="0" w:color="auto"/>
                <w:left w:val="none" w:sz="0" w:space="0" w:color="auto"/>
                <w:bottom w:val="none" w:sz="0" w:space="0" w:color="auto"/>
                <w:right w:val="none" w:sz="0" w:space="0" w:color="auto"/>
              </w:divBdr>
            </w:div>
            <w:div w:id="1695617031">
              <w:marLeft w:val="0"/>
              <w:marRight w:val="0"/>
              <w:marTop w:val="0"/>
              <w:marBottom w:val="0"/>
              <w:divBdr>
                <w:top w:val="none" w:sz="0" w:space="0" w:color="auto"/>
                <w:left w:val="none" w:sz="0" w:space="0" w:color="auto"/>
                <w:bottom w:val="none" w:sz="0" w:space="0" w:color="auto"/>
                <w:right w:val="none" w:sz="0" w:space="0" w:color="auto"/>
              </w:divBdr>
            </w:div>
            <w:div w:id="1728381478">
              <w:marLeft w:val="0"/>
              <w:marRight w:val="0"/>
              <w:marTop w:val="0"/>
              <w:marBottom w:val="0"/>
              <w:divBdr>
                <w:top w:val="none" w:sz="0" w:space="0" w:color="auto"/>
                <w:left w:val="none" w:sz="0" w:space="0" w:color="auto"/>
                <w:bottom w:val="none" w:sz="0" w:space="0" w:color="auto"/>
                <w:right w:val="none" w:sz="0" w:space="0" w:color="auto"/>
              </w:divBdr>
            </w:div>
            <w:div w:id="1766606453">
              <w:marLeft w:val="0"/>
              <w:marRight w:val="0"/>
              <w:marTop w:val="0"/>
              <w:marBottom w:val="0"/>
              <w:divBdr>
                <w:top w:val="none" w:sz="0" w:space="0" w:color="auto"/>
                <w:left w:val="none" w:sz="0" w:space="0" w:color="auto"/>
                <w:bottom w:val="none" w:sz="0" w:space="0" w:color="auto"/>
                <w:right w:val="none" w:sz="0" w:space="0" w:color="auto"/>
              </w:divBdr>
            </w:div>
            <w:div w:id="1818571371">
              <w:marLeft w:val="0"/>
              <w:marRight w:val="0"/>
              <w:marTop w:val="0"/>
              <w:marBottom w:val="0"/>
              <w:divBdr>
                <w:top w:val="none" w:sz="0" w:space="0" w:color="auto"/>
                <w:left w:val="none" w:sz="0" w:space="0" w:color="auto"/>
                <w:bottom w:val="none" w:sz="0" w:space="0" w:color="auto"/>
                <w:right w:val="none" w:sz="0" w:space="0" w:color="auto"/>
              </w:divBdr>
            </w:div>
            <w:div w:id="1819761629">
              <w:marLeft w:val="0"/>
              <w:marRight w:val="0"/>
              <w:marTop w:val="0"/>
              <w:marBottom w:val="0"/>
              <w:divBdr>
                <w:top w:val="none" w:sz="0" w:space="0" w:color="auto"/>
                <w:left w:val="none" w:sz="0" w:space="0" w:color="auto"/>
                <w:bottom w:val="none" w:sz="0" w:space="0" w:color="auto"/>
                <w:right w:val="none" w:sz="0" w:space="0" w:color="auto"/>
              </w:divBdr>
            </w:div>
            <w:div w:id="1827473642">
              <w:marLeft w:val="0"/>
              <w:marRight w:val="0"/>
              <w:marTop w:val="0"/>
              <w:marBottom w:val="0"/>
              <w:divBdr>
                <w:top w:val="none" w:sz="0" w:space="0" w:color="auto"/>
                <w:left w:val="none" w:sz="0" w:space="0" w:color="auto"/>
                <w:bottom w:val="none" w:sz="0" w:space="0" w:color="auto"/>
                <w:right w:val="none" w:sz="0" w:space="0" w:color="auto"/>
              </w:divBdr>
            </w:div>
            <w:div w:id="192186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240270">
      <w:bodyDiv w:val="1"/>
      <w:marLeft w:val="0"/>
      <w:marRight w:val="0"/>
      <w:marTop w:val="0"/>
      <w:marBottom w:val="0"/>
      <w:divBdr>
        <w:top w:val="none" w:sz="0" w:space="0" w:color="auto"/>
        <w:left w:val="none" w:sz="0" w:space="0" w:color="auto"/>
        <w:bottom w:val="none" w:sz="0" w:space="0" w:color="auto"/>
        <w:right w:val="none" w:sz="0" w:space="0" w:color="auto"/>
      </w:divBdr>
      <w:divsChild>
        <w:div w:id="125926858">
          <w:marLeft w:val="0"/>
          <w:marRight w:val="0"/>
          <w:marTop w:val="0"/>
          <w:marBottom w:val="0"/>
          <w:divBdr>
            <w:top w:val="inset" w:sz="24" w:space="1" w:color="0000FF"/>
            <w:left w:val="inset" w:sz="24" w:space="1" w:color="0000FF"/>
            <w:bottom w:val="inset" w:sz="24" w:space="1" w:color="0000FF"/>
            <w:right w:val="inset" w:sz="24" w:space="1" w:color="0000FF"/>
          </w:divBdr>
        </w:div>
        <w:div w:id="359472068">
          <w:marLeft w:val="0"/>
          <w:marRight w:val="0"/>
          <w:marTop w:val="0"/>
          <w:marBottom w:val="0"/>
          <w:divBdr>
            <w:top w:val="inset" w:sz="24" w:space="1" w:color="0000FF"/>
            <w:left w:val="inset" w:sz="24" w:space="1" w:color="0000FF"/>
            <w:bottom w:val="inset" w:sz="24" w:space="1" w:color="0000FF"/>
            <w:right w:val="inset" w:sz="24" w:space="1" w:color="0000FF"/>
          </w:divBdr>
        </w:div>
        <w:div w:id="518399511">
          <w:marLeft w:val="0"/>
          <w:marRight w:val="0"/>
          <w:marTop w:val="0"/>
          <w:marBottom w:val="0"/>
          <w:divBdr>
            <w:top w:val="inset" w:sz="24" w:space="1" w:color="0000FF"/>
            <w:left w:val="inset" w:sz="24" w:space="1" w:color="0000FF"/>
            <w:bottom w:val="inset" w:sz="24" w:space="1" w:color="0000FF"/>
            <w:right w:val="inset" w:sz="24" w:space="1" w:color="0000FF"/>
          </w:divBdr>
        </w:div>
        <w:div w:id="563023901">
          <w:marLeft w:val="0"/>
          <w:marRight w:val="0"/>
          <w:marTop w:val="0"/>
          <w:marBottom w:val="0"/>
          <w:divBdr>
            <w:top w:val="inset" w:sz="24" w:space="1" w:color="0000FF"/>
            <w:left w:val="inset" w:sz="24" w:space="1" w:color="0000FF"/>
            <w:bottom w:val="inset" w:sz="24" w:space="1" w:color="0000FF"/>
            <w:right w:val="inset" w:sz="24" w:space="1" w:color="0000FF"/>
          </w:divBdr>
        </w:div>
        <w:div w:id="573664723">
          <w:marLeft w:val="0"/>
          <w:marRight w:val="0"/>
          <w:marTop w:val="0"/>
          <w:marBottom w:val="0"/>
          <w:divBdr>
            <w:top w:val="inset" w:sz="24" w:space="1" w:color="0000FF"/>
            <w:left w:val="inset" w:sz="24" w:space="1" w:color="0000FF"/>
            <w:bottom w:val="inset" w:sz="24" w:space="1" w:color="0000FF"/>
            <w:right w:val="inset" w:sz="24" w:space="1" w:color="0000FF"/>
          </w:divBdr>
        </w:div>
        <w:div w:id="579173194">
          <w:marLeft w:val="0"/>
          <w:marRight w:val="0"/>
          <w:marTop w:val="0"/>
          <w:marBottom w:val="0"/>
          <w:divBdr>
            <w:top w:val="inset" w:sz="24" w:space="1" w:color="0000FF"/>
            <w:left w:val="inset" w:sz="24" w:space="1" w:color="0000FF"/>
            <w:bottom w:val="inset" w:sz="24" w:space="1" w:color="0000FF"/>
            <w:right w:val="inset" w:sz="24" w:space="1" w:color="0000FF"/>
          </w:divBdr>
        </w:div>
        <w:div w:id="657074231">
          <w:marLeft w:val="0"/>
          <w:marRight w:val="0"/>
          <w:marTop w:val="0"/>
          <w:marBottom w:val="0"/>
          <w:divBdr>
            <w:top w:val="inset" w:sz="24" w:space="1" w:color="0000FF"/>
            <w:left w:val="inset" w:sz="24" w:space="1" w:color="0000FF"/>
            <w:bottom w:val="inset" w:sz="24" w:space="1" w:color="0000FF"/>
            <w:right w:val="inset" w:sz="24" w:space="1" w:color="0000FF"/>
          </w:divBdr>
        </w:div>
        <w:div w:id="723527309">
          <w:marLeft w:val="0"/>
          <w:marRight w:val="0"/>
          <w:marTop w:val="0"/>
          <w:marBottom w:val="0"/>
          <w:divBdr>
            <w:top w:val="inset" w:sz="24" w:space="1" w:color="0000FF"/>
            <w:left w:val="inset" w:sz="24" w:space="1" w:color="0000FF"/>
            <w:bottom w:val="inset" w:sz="24" w:space="1" w:color="0000FF"/>
            <w:right w:val="inset" w:sz="24" w:space="1" w:color="0000FF"/>
          </w:divBdr>
        </w:div>
        <w:div w:id="737629415">
          <w:marLeft w:val="0"/>
          <w:marRight w:val="0"/>
          <w:marTop w:val="0"/>
          <w:marBottom w:val="0"/>
          <w:divBdr>
            <w:top w:val="inset" w:sz="24" w:space="1" w:color="0000FF"/>
            <w:left w:val="inset" w:sz="24" w:space="1" w:color="0000FF"/>
            <w:bottom w:val="inset" w:sz="24" w:space="1" w:color="0000FF"/>
            <w:right w:val="inset" w:sz="24" w:space="1" w:color="0000FF"/>
          </w:divBdr>
        </w:div>
        <w:div w:id="782766654">
          <w:marLeft w:val="0"/>
          <w:marRight w:val="0"/>
          <w:marTop w:val="0"/>
          <w:marBottom w:val="0"/>
          <w:divBdr>
            <w:top w:val="inset" w:sz="24" w:space="1" w:color="0000FF"/>
            <w:left w:val="inset" w:sz="24" w:space="1" w:color="0000FF"/>
            <w:bottom w:val="inset" w:sz="24" w:space="1" w:color="0000FF"/>
            <w:right w:val="inset" w:sz="24" w:space="1" w:color="0000FF"/>
          </w:divBdr>
        </w:div>
        <w:div w:id="836575499">
          <w:marLeft w:val="0"/>
          <w:marRight w:val="0"/>
          <w:marTop w:val="0"/>
          <w:marBottom w:val="0"/>
          <w:divBdr>
            <w:top w:val="inset" w:sz="24" w:space="1" w:color="0000FF"/>
            <w:left w:val="inset" w:sz="24" w:space="1" w:color="0000FF"/>
            <w:bottom w:val="inset" w:sz="24" w:space="1" w:color="0000FF"/>
            <w:right w:val="inset" w:sz="24" w:space="1" w:color="0000FF"/>
          </w:divBdr>
        </w:div>
        <w:div w:id="906454516">
          <w:marLeft w:val="0"/>
          <w:marRight w:val="0"/>
          <w:marTop w:val="0"/>
          <w:marBottom w:val="0"/>
          <w:divBdr>
            <w:top w:val="inset" w:sz="24" w:space="1" w:color="0000FF"/>
            <w:left w:val="inset" w:sz="24" w:space="1" w:color="0000FF"/>
            <w:bottom w:val="inset" w:sz="24" w:space="1" w:color="0000FF"/>
            <w:right w:val="inset" w:sz="24" w:space="1" w:color="0000FF"/>
          </w:divBdr>
        </w:div>
        <w:div w:id="934900446">
          <w:marLeft w:val="0"/>
          <w:marRight w:val="0"/>
          <w:marTop w:val="0"/>
          <w:marBottom w:val="0"/>
          <w:divBdr>
            <w:top w:val="inset" w:sz="24" w:space="1" w:color="0000FF"/>
            <w:left w:val="inset" w:sz="24" w:space="1" w:color="0000FF"/>
            <w:bottom w:val="inset" w:sz="24" w:space="1" w:color="0000FF"/>
            <w:right w:val="inset" w:sz="24" w:space="1" w:color="0000FF"/>
          </w:divBdr>
        </w:div>
        <w:div w:id="973024462">
          <w:marLeft w:val="0"/>
          <w:marRight w:val="0"/>
          <w:marTop w:val="0"/>
          <w:marBottom w:val="0"/>
          <w:divBdr>
            <w:top w:val="inset" w:sz="24" w:space="1" w:color="0000FF"/>
            <w:left w:val="inset" w:sz="24" w:space="1" w:color="0000FF"/>
            <w:bottom w:val="inset" w:sz="24" w:space="1" w:color="0000FF"/>
            <w:right w:val="inset" w:sz="24" w:space="1" w:color="0000FF"/>
          </w:divBdr>
        </w:div>
        <w:div w:id="1095243802">
          <w:marLeft w:val="0"/>
          <w:marRight w:val="0"/>
          <w:marTop w:val="0"/>
          <w:marBottom w:val="0"/>
          <w:divBdr>
            <w:top w:val="inset" w:sz="24" w:space="1" w:color="0000FF"/>
            <w:left w:val="inset" w:sz="24" w:space="1" w:color="0000FF"/>
            <w:bottom w:val="inset" w:sz="24" w:space="1" w:color="0000FF"/>
            <w:right w:val="inset" w:sz="24" w:space="1" w:color="0000FF"/>
          </w:divBdr>
        </w:div>
        <w:div w:id="1334793352">
          <w:marLeft w:val="0"/>
          <w:marRight w:val="0"/>
          <w:marTop w:val="0"/>
          <w:marBottom w:val="0"/>
          <w:divBdr>
            <w:top w:val="inset" w:sz="24" w:space="1" w:color="0000FF"/>
            <w:left w:val="inset" w:sz="24" w:space="1" w:color="0000FF"/>
            <w:bottom w:val="inset" w:sz="24" w:space="1" w:color="0000FF"/>
            <w:right w:val="inset" w:sz="24" w:space="1" w:color="0000FF"/>
          </w:divBdr>
        </w:div>
        <w:div w:id="1381513159">
          <w:marLeft w:val="0"/>
          <w:marRight w:val="0"/>
          <w:marTop w:val="0"/>
          <w:marBottom w:val="0"/>
          <w:divBdr>
            <w:top w:val="inset" w:sz="24" w:space="1" w:color="0000FF"/>
            <w:left w:val="inset" w:sz="24" w:space="1" w:color="0000FF"/>
            <w:bottom w:val="inset" w:sz="24" w:space="1" w:color="0000FF"/>
            <w:right w:val="inset" w:sz="24" w:space="1" w:color="0000FF"/>
          </w:divBdr>
        </w:div>
        <w:div w:id="1402945244">
          <w:marLeft w:val="0"/>
          <w:marRight w:val="0"/>
          <w:marTop w:val="0"/>
          <w:marBottom w:val="0"/>
          <w:divBdr>
            <w:top w:val="inset" w:sz="24" w:space="1" w:color="0000FF"/>
            <w:left w:val="inset" w:sz="24" w:space="1" w:color="0000FF"/>
            <w:bottom w:val="inset" w:sz="24" w:space="1" w:color="0000FF"/>
            <w:right w:val="inset" w:sz="24" w:space="1" w:color="0000FF"/>
          </w:divBdr>
        </w:div>
        <w:div w:id="1547449225">
          <w:marLeft w:val="0"/>
          <w:marRight w:val="0"/>
          <w:marTop w:val="0"/>
          <w:marBottom w:val="0"/>
          <w:divBdr>
            <w:top w:val="inset" w:sz="24" w:space="1" w:color="0000FF"/>
            <w:left w:val="inset" w:sz="24" w:space="1" w:color="0000FF"/>
            <w:bottom w:val="inset" w:sz="24" w:space="1" w:color="0000FF"/>
            <w:right w:val="inset" w:sz="24" w:space="1" w:color="0000FF"/>
          </w:divBdr>
        </w:div>
        <w:div w:id="1560823759">
          <w:marLeft w:val="0"/>
          <w:marRight w:val="0"/>
          <w:marTop w:val="0"/>
          <w:marBottom w:val="0"/>
          <w:divBdr>
            <w:top w:val="inset" w:sz="24" w:space="1" w:color="0000FF"/>
            <w:left w:val="inset" w:sz="24" w:space="1" w:color="0000FF"/>
            <w:bottom w:val="inset" w:sz="24" w:space="1" w:color="0000FF"/>
            <w:right w:val="inset" w:sz="24" w:space="1" w:color="0000FF"/>
          </w:divBdr>
        </w:div>
        <w:div w:id="1569194427">
          <w:marLeft w:val="0"/>
          <w:marRight w:val="0"/>
          <w:marTop w:val="0"/>
          <w:marBottom w:val="0"/>
          <w:divBdr>
            <w:top w:val="inset" w:sz="24" w:space="1" w:color="0000FF"/>
            <w:left w:val="inset" w:sz="24" w:space="1" w:color="0000FF"/>
            <w:bottom w:val="inset" w:sz="24" w:space="1" w:color="0000FF"/>
            <w:right w:val="inset" w:sz="24" w:space="1" w:color="0000FF"/>
          </w:divBdr>
        </w:div>
        <w:div w:id="1577133758">
          <w:marLeft w:val="0"/>
          <w:marRight w:val="0"/>
          <w:marTop w:val="0"/>
          <w:marBottom w:val="0"/>
          <w:divBdr>
            <w:top w:val="inset" w:sz="24" w:space="1" w:color="0000FF"/>
            <w:left w:val="inset" w:sz="24" w:space="1" w:color="0000FF"/>
            <w:bottom w:val="inset" w:sz="24" w:space="1" w:color="0000FF"/>
            <w:right w:val="inset" w:sz="24" w:space="1" w:color="0000FF"/>
          </w:divBdr>
        </w:div>
        <w:div w:id="1616474696">
          <w:marLeft w:val="0"/>
          <w:marRight w:val="0"/>
          <w:marTop w:val="0"/>
          <w:marBottom w:val="0"/>
          <w:divBdr>
            <w:top w:val="inset" w:sz="24" w:space="1" w:color="0000FF"/>
            <w:left w:val="inset" w:sz="24" w:space="1" w:color="0000FF"/>
            <w:bottom w:val="inset" w:sz="24" w:space="1" w:color="0000FF"/>
            <w:right w:val="inset" w:sz="24" w:space="1" w:color="0000FF"/>
          </w:divBdr>
        </w:div>
        <w:div w:id="1659337793">
          <w:marLeft w:val="0"/>
          <w:marRight w:val="0"/>
          <w:marTop w:val="0"/>
          <w:marBottom w:val="0"/>
          <w:divBdr>
            <w:top w:val="inset" w:sz="24" w:space="1" w:color="0000FF"/>
            <w:left w:val="inset" w:sz="24" w:space="1" w:color="0000FF"/>
            <w:bottom w:val="inset" w:sz="24" w:space="1" w:color="0000FF"/>
            <w:right w:val="inset" w:sz="24" w:space="1" w:color="0000FF"/>
          </w:divBdr>
        </w:div>
        <w:div w:id="1692947162">
          <w:marLeft w:val="0"/>
          <w:marRight w:val="0"/>
          <w:marTop w:val="0"/>
          <w:marBottom w:val="0"/>
          <w:divBdr>
            <w:top w:val="inset" w:sz="24" w:space="1" w:color="0000FF"/>
            <w:left w:val="inset" w:sz="24" w:space="1" w:color="0000FF"/>
            <w:bottom w:val="inset" w:sz="24" w:space="1" w:color="0000FF"/>
            <w:right w:val="inset" w:sz="24" w:space="1" w:color="0000FF"/>
          </w:divBdr>
        </w:div>
        <w:div w:id="1724057966">
          <w:marLeft w:val="0"/>
          <w:marRight w:val="0"/>
          <w:marTop w:val="0"/>
          <w:marBottom w:val="0"/>
          <w:divBdr>
            <w:top w:val="inset" w:sz="24" w:space="1" w:color="0000FF"/>
            <w:left w:val="inset" w:sz="24" w:space="1" w:color="0000FF"/>
            <w:bottom w:val="inset" w:sz="24" w:space="1" w:color="0000FF"/>
            <w:right w:val="inset" w:sz="24" w:space="1" w:color="0000FF"/>
          </w:divBdr>
        </w:div>
        <w:div w:id="1763182392">
          <w:marLeft w:val="0"/>
          <w:marRight w:val="0"/>
          <w:marTop w:val="0"/>
          <w:marBottom w:val="0"/>
          <w:divBdr>
            <w:top w:val="inset" w:sz="24" w:space="1" w:color="0000FF"/>
            <w:left w:val="inset" w:sz="24" w:space="1" w:color="0000FF"/>
            <w:bottom w:val="inset" w:sz="24" w:space="1" w:color="0000FF"/>
            <w:right w:val="inset" w:sz="24" w:space="1" w:color="0000FF"/>
          </w:divBdr>
        </w:div>
        <w:div w:id="1796094078">
          <w:marLeft w:val="0"/>
          <w:marRight w:val="0"/>
          <w:marTop w:val="0"/>
          <w:marBottom w:val="0"/>
          <w:divBdr>
            <w:top w:val="inset" w:sz="24" w:space="1" w:color="0000FF"/>
            <w:left w:val="inset" w:sz="24" w:space="1" w:color="0000FF"/>
            <w:bottom w:val="inset" w:sz="24" w:space="1" w:color="0000FF"/>
            <w:right w:val="inset" w:sz="24" w:space="1" w:color="0000FF"/>
          </w:divBdr>
        </w:div>
        <w:div w:id="1799882033">
          <w:marLeft w:val="0"/>
          <w:marRight w:val="0"/>
          <w:marTop w:val="0"/>
          <w:marBottom w:val="0"/>
          <w:divBdr>
            <w:top w:val="inset" w:sz="24" w:space="1" w:color="0000FF"/>
            <w:left w:val="inset" w:sz="24" w:space="1" w:color="0000FF"/>
            <w:bottom w:val="inset" w:sz="24" w:space="1" w:color="0000FF"/>
            <w:right w:val="inset" w:sz="24" w:space="1" w:color="0000FF"/>
          </w:divBdr>
        </w:div>
        <w:div w:id="1832209576">
          <w:marLeft w:val="0"/>
          <w:marRight w:val="0"/>
          <w:marTop w:val="0"/>
          <w:marBottom w:val="0"/>
          <w:divBdr>
            <w:top w:val="inset" w:sz="24" w:space="1" w:color="0000FF"/>
            <w:left w:val="inset" w:sz="24" w:space="1" w:color="0000FF"/>
            <w:bottom w:val="inset" w:sz="24" w:space="1" w:color="0000FF"/>
            <w:right w:val="inset" w:sz="24" w:space="1" w:color="0000FF"/>
          </w:divBdr>
        </w:div>
        <w:div w:id="1843079312">
          <w:marLeft w:val="0"/>
          <w:marRight w:val="0"/>
          <w:marTop w:val="0"/>
          <w:marBottom w:val="0"/>
          <w:divBdr>
            <w:top w:val="inset" w:sz="24" w:space="1" w:color="0000FF"/>
            <w:left w:val="inset" w:sz="24" w:space="1" w:color="0000FF"/>
            <w:bottom w:val="inset" w:sz="24" w:space="1" w:color="0000FF"/>
            <w:right w:val="inset" w:sz="24" w:space="1" w:color="0000FF"/>
          </w:divBdr>
        </w:div>
        <w:div w:id="1861551947">
          <w:marLeft w:val="0"/>
          <w:marRight w:val="0"/>
          <w:marTop w:val="0"/>
          <w:marBottom w:val="0"/>
          <w:divBdr>
            <w:top w:val="inset" w:sz="24" w:space="1" w:color="0000FF"/>
            <w:left w:val="inset" w:sz="24" w:space="1" w:color="0000FF"/>
            <w:bottom w:val="inset" w:sz="24" w:space="1" w:color="0000FF"/>
            <w:right w:val="inset" w:sz="24" w:space="1" w:color="0000FF"/>
          </w:divBdr>
        </w:div>
        <w:div w:id="1886329447">
          <w:marLeft w:val="0"/>
          <w:marRight w:val="0"/>
          <w:marTop w:val="0"/>
          <w:marBottom w:val="0"/>
          <w:divBdr>
            <w:top w:val="inset" w:sz="24" w:space="1" w:color="0000FF"/>
            <w:left w:val="inset" w:sz="24" w:space="1" w:color="0000FF"/>
            <w:bottom w:val="inset" w:sz="24" w:space="1" w:color="0000FF"/>
            <w:right w:val="inset" w:sz="24" w:space="1" w:color="0000FF"/>
          </w:divBdr>
        </w:div>
        <w:div w:id="1892761438">
          <w:marLeft w:val="0"/>
          <w:marRight w:val="0"/>
          <w:marTop w:val="0"/>
          <w:marBottom w:val="0"/>
          <w:divBdr>
            <w:top w:val="inset" w:sz="24" w:space="1" w:color="0000FF"/>
            <w:left w:val="inset" w:sz="24" w:space="1" w:color="0000FF"/>
            <w:bottom w:val="inset" w:sz="24" w:space="1" w:color="0000FF"/>
            <w:right w:val="inset" w:sz="24" w:space="1" w:color="0000FF"/>
          </w:divBdr>
        </w:div>
        <w:div w:id="1941067113">
          <w:marLeft w:val="0"/>
          <w:marRight w:val="0"/>
          <w:marTop w:val="0"/>
          <w:marBottom w:val="0"/>
          <w:divBdr>
            <w:top w:val="inset" w:sz="24" w:space="1" w:color="0000FF"/>
            <w:left w:val="inset" w:sz="24" w:space="1" w:color="0000FF"/>
            <w:bottom w:val="inset" w:sz="24" w:space="1" w:color="0000FF"/>
            <w:right w:val="inset" w:sz="24" w:space="1" w:color="0000FF"/>
          </w:divBdr>
        </w:div>
        <w:div w:id="1942712716">
          <w:marLeft w:val="0"/>
          <w:marRight w:val="0"/>
          <w:marTop w:val="0"/>
          <w:marBottom w:val="0"/>
          <w:divBdr>
            <w:top w:val="inset" w:sz="24" w:space="1" w:color="0000FF"/>
            <w:left w:val="inset" w:sz="24" w:space="1" w:color="0000FF"/>
            <w:bottom w:val="inset" w:sz="24" w:space="1" w:color="0000FF"/>
            <w:right w:val="inset" w:sz="24" w:space="1" w:color="0000FF"/>
          </w:divBdr>
        </w:div>
        <w:div w:id="2037924410">
          <w:marLeft w:val="0"/>
          <w:marRight w:val="0"/>
          <w:marTop w:val="0"/>
          <w:marBottom w:val="0"/>
          <w:divBdr>
            <w:top w:val="inset" w:sz="24" w:space="1" w:color="0000FF"/>
            <w:left w:val="inset" w:sz="24" w:space="1" w:color="0000FF"/>
            <w:bottom w:val="inset" w:sz="24" w:space="1" w:color="0000FF"/>
            <w:right w:val="inset" w:sz="24" w:space="1" w:color="0000FF"/>
          </w:divBdr>
        </w:div>
      </w:divsChild>
    </w:div>
    <w:div w:id="857348931">
      <w:bodyDiv w:val="1"/>
      <w:marLeft w:val="0"/>
      <w:marRight w:val="0"/>
      <w:marTop w:val="0"/>
      <w:marBottom w:val="0"/>
      <w:divBdr>
        <w:top w:val="none" w:sz="0" w:space="0" w:color="auto"/>
        <w:left w:val="none" w:sz="0" w:space="0" w:color="auto"/>
        <w:bottom w:val="none" w:sz="0" w:space="0" w:color="auto"/>
        <w:right w:val="none" w:sz="0" w:space="0" w:color="auto"/>
      </w:divBdr>
      <w:divsChild>
        <w:div w:id="1168207574">
          <w:marLeft w:val="0"/>
          <w:marRight w:val="0"/>
          <w:marTop w:val="0"/>
          <w:marBottom w:val="0"/>
          <w:divBdr>
            <w:top w:val="none" w:sz="0" w:space="0" w:color="auto"/>
            <w:left w:val="none" w:sz="0" w:space="0" w:color="auto"/>
            <w:bottom w:val="none" w:sz="0" w:space="0" w:color="auto"/>
            <w:right w:val="none" w:sz="0" w:space="0" w:color="auto"/>
          </w:divBdr>
          <w:divsChild>
            <w:div w:id="1581787317">
              <w:marLeft w:val="0"/>
              <w:marRight w:val="0"/>
              <w:marTop w:val="0"/>
              <w:marBottom w:val="0"/>
              <w:divBdr>
                <w:top w:val="none" w:sz="0" w:space="0" w:color="auto"/>
                <w:left w:val="none" w:sz="0" w:space="0" w:color="auto"/>
                <w:bottom w:val="none" w:sz="0" w:space="0" w:color="auto"/>
                <w:right w:val="none" w:sz="0" w:space="0" w:color="auto"/>
              </w:divBdr>
              <w:divsChild>
                <w:div w:id="645284647">
                  <w:marLeft w:val="0"/>
                  <w:marRight w:val="0"/>
                  <w:marTop w:val="0"/>
                  <w:marBottom w:val="0"/>
                  <w:divBdr>
                    <w:top w:val="none" w:sz="0" w:space="0" w:color="auto"/>
                    <w:left w:val="none" w:sz="0" w:space="0" w:color="auto"/>
                    <w:bottom w:val="none" w:sz="0" w:space="0" w:color="auto"/>
                    <w:right w:val="none" w:sz="0" w:space="0" w:color="auto"/>
                  </w:divBdr>
                  <w:divsChild>
                    <w:div w:id="1432237454">
                      <w:marLeft w:val="0"/>
                      <w:marRight w:val="0"/>
                      <w:marTop w:val="0"/>
                      <w:marBottom w:val="0"/>
                      <w:divBdr>
                        <w:top w:val="none" w:sz="0" w:space="0" w:color="auto"/>
                        <w:left w:val="none" w:sz="0" w:space="0" w:color="auto"/>
                        <w:bottom w:val="none" w:sz="0" w:space="0" w:color="auto"/>
                        <w:right w:val="none" w:sz="0" w:space="0" w:color="auto"/>
                      </w:divBdr>
                      <w:divsChild>
                        <w:div w:id="615135044">
                          <w:marLeft w:val="0"/>
                          <w:marRight w:val="0"/>
                          <w:marTop w:val="0"/>
                          <w:marBottom w:val="0"/>
                          <w:divBdr>
                            <w:top w:val="none" w:sz="0" w:space="0" w:color="auto"/>
                            <w:left w:val="none" w:sz="0" w:space="0" w:color="auto"/>
                            <w:bottom w:val="none" w:sz="0" w:space="0" w:color="auto"/>
                            <w:right w:val="none" w:sz="0" w:space="0" w:color="auto"/>
                          </w:divBdr>
                          <w:divsChild>
                            <w:div w:id="211269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1186741">
      <w:bodyDiv w:val="1"/>
      <w:marLeft w:val="0"/>
      <w:marRight w:val="0"/>
      <w:marTop w:val="0"/>
      <w:marBottom w:val="0"/>
      <w:divBdr>
        <w:top w:val="none" w:sz="0" w:space="0" w:color="auto"/>
        <w:left w:val="none" w:sz="0" w:space="0" w:color="auto"/>
        <w:bottom w:val="none" w:sz="0" w:space="0" w:color="auto"/>
        <w:right w:val="none" w:sz="0" w:space="0" w:color="auto"/>
      </w:divBdr>
      <w:divsChild>
        <w:div w:id="778525630">
          <w:marLeft w:val="0"/>
          <w:marRight w:val="0"/>
          <w:marTop w:val="0"/>
          <w:marBottom w:val="0"/>
          <w:divBdr>
            <w:top w:val="none" w:sz="0" w:space="0" w:color="auto"/>
            <w:left w:val="none" w:sz="0" w:space="0" w:color="auto"/>
            <w:bottom w:val="none" w:sz="0" w:space="0" w:color="auto"/>
            <w:right w:val="none" w:sz="0" w:space="0" w:color="auto"/>
          </w:divBdr>
          <w:divsChild>
            <w:div w:id="991256494">
              <w:marLeft w:val="0"/>
              <w:marRight w:val="0"/>
              <w:marTop w:val="0"/>
              <w:marBottom w:val="0"/>
              <w:divBdr>
                <w:top w:val="none" w:sz="0" w:space="0" w:color="auto"/>
                <w:left w:val="none" w:sz="0" w:space="0" w:color="auto"/>
                <w:bottom w:val="none" w:sz="0" w:space="0" w:color="auto"/>
                <w:right w:val="none" w:sz="0" w:space="0" w:color="auto"/>
              </w:divBdr>
              <w:divsChild>
                <w:div w:id="15037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372207">
      <w:bodyDiv w:val="1"/>
      <w:marLeft w:val="50"/>
      <w:marRight w:val="0"/>
      <w:marTop w:val="0"/>
      <w:marBottom w:val="0"/>
      <w:divBdr>
        <w:top w:val="none" w:sz="0" w:space="0" w:color="auto"/>
        <w:left w:val="none" w:sz="0" w:space="0" w:color="auto"/>
        <w:bottom w:val="none" w:sz="0" w:space="0" w:color="auto"/>
        <w:right w:val="none" w:sz="0" w:space="0" w:color="auto"/>
      </w:divBdr>
      <w:divsChild>
        <w:div w:id="341663706">
          <w:marLeft w:val="0"/>
          <w:marRight w:val="0"/>
          <w:marTop w:val="0"/>
          <w:marBottom w:val="0"/>
          <w:divBdr>
            <w:top w:val="none" w:sz="0" w:space="0" w:color="auto"/>
            <w:left w:val="none" w:sz="0" w:space="0" w:color="auto"/>
            <w:bottom w:val="none" w:sz="0" w:space="0" w:color="auto"/>
            <w:right w:val="none" w:sz="0" w:space="0" w:color="auto"/>
          </w:divBdr>
        </w:div>
      </w:divsChild>
    </w:div>
    <w:div w:id="1540236966">
      <w:bodyDiv w:val="1"/>
      <w:marLeft w:val="0"/>
      <w:marRight w:val="0"/>
      <w:marTop w:val="0"/>
      <w:marBottom w:val="0"/>
      <w:divBdr>
        <w:top w:val="none" w:sz="0" w:space="0" w:color="auto"/>
        <w:left w:val="none" w:sz="0" w:space="0" w:color="auto"/>
        <w:bottom w:val="none" w:sz="0" w:space="0" w:color="auto"/>
        <w:right w:val="none" w:sz="0" w:space="0" w:color="auto"/>
      </w:divBdr>
    </w:div>
    <w:div w:id="1737168260">
      <w:bodyDiv w:val="1"/>
      <w:marLeft w:val="0"/>
      <w:marRight w:val="0"/>
      <w:marTop w:val="0"/>
      <w:marBottom w:val="0"/>
      <w:divBdr>
        <w:top w:val="none" w:sz="0" w:space="0" w:color="auto"/>
        <w:left w:val="none" w:sz="0" w:space="0" w:color="auto"/>
        <w:bottom w:val="none" w:sz="0" w:space="0" w:color="auto"/>
        <w:right w:val="none" w:sz="0" w:space="0" w:color="auto"/>
      </w:divBdr>
      <w:divsChild>
        <w:div w:id="182596423">
          <w:marLeft w:val="0"/>
          <w:marRight w:val="0"/>
          <w:marTop w:val="0"/>
          <w:marBottom w:val="0"/>
          <w:divBdr>
            <w:top w:val="inset" w:sz="24" w:space="1" w:color="0000FF"/>
            <w:left w:val="inset" w:sz="24" w:space="1" w:color="0000FF"/>
            <w:bottom w:val="inset" w:sz="24" w:space="1" w:color="0000FF"/>
            <w:right w:val="inset" w:sz="24" w:space="1" w:color="0000FF"/>
          </w:divBdr>
        </w:div>
        <w:div w:id="238366298">
          <w:marLeft w:val="0"/>
          <w:marRight w:val="0"/>
          <w:marTop w:val="0"/>
          <w:marBottom w:val="0"/>
          <w:divBdr>
            <w:top w:val="inset" w:sz="24" w:space="1" w:color="0000FF"/>
            <w:left w:val="inset" w:sz="24" w:space="1" w:color="0000FF"/>
            <w:bottom w:val="inset" w:sz="24" w:space="1" w:color="0000FF"/>
            <w:right w:val="inset" w:sz="24" w:space="1" w:color="0000FF"/>
          </w:divBdr>
        </w:div>
        <w:div w:id="349069224">
          <w:marLeft w:val="0"/>
          <w:marRight w:val="0"/>
          <w:marTop w:val="0"/>
          <w:marBottom w:val="0"/>
          <w:divBdr>
            <w:top w:val="inset" w:sz="24" w:space="1" w:color="0000FF"/>
            <w:left w:val="inset" w:sz="24" w:space="1" w:color="0000FF"/>
            <w:bottom w:val="inset" w:sz="24" w:space="1" w:color="0000FF"/>
            <w:right w:val="inset" w:sz="24" w:space="1" w:color="0000FF"/>
          </w:divBdr>
        </w:div>
        <w:div w:id="378405529">
          <w:marLeft w:val="0"/>
          <w:marRight w:val="0"/>
          <w:marTop w:val="0"/>
          <w:marBottom w:val="0"/>
          <w:divBdr>
            <w:top w:val="inset" w:sz="24" w:space="1" w:color="0000FF"/>
            <w:left w:val="inset" w:sz="24" w:space="1" w:color="0000FF"/>
            <w:bottom w:val="inset" w:sz="24" w:space="1" w:color="0000FF"/>
            <w:right w:val="inset" w:sz="24" w:space="1" w:color="0000FF"/>
          </w:divBdr>
        </w:div>
        <w:div w:id="411708572">
          <w:marLeft w:val="0"/>
          <w:marRight w:val="0"/>
          <w:marTop w:val="0"/>
          <w:marBottom w:val="0"/>
          <w:divBdr>
            <w:top w:val="inset" w:sz="24" w:space="1" w:color="0000FF"/>
            <w:left w:val="inset" w:sz="24" w:space="1" w:color="0000FF"/>
            <w:bottom w:val="inset" w:sz="24" w:space="1" w:color="0000FF"/>
            <w:right w:val="inset" w:sz="24" w:space="1" w:color="0000FF"/>
          </w:divBdr>
        </w:div>
        <w:div w:id="473180733">
          <w:marLeft w:val="0"/>
          <w:marRight w:val="0"/>
          <w:marTop w:val="0"/>
          <w:marBottom w:val="0"/>
          <w:divBdr>
            <w:top w:val="inset" w:sz="24" w:space="1" w:color="0000FF"/>
            <w:left w:val="inset" w:sz="24" w:space="1" w:color="0000FF"/>
            <w:bottom w:val="inset" w:sz="24" w:space="1" w:color="0000FF"/>
            <w:right w:val="inset" w:sz="24" w:space="1" w:color="0000FF"/>
          </w:divBdr>
        </w:div>
        <w:div w:id="479349000">
          <w:marLeft w:val="0"/>
          <w:marRight w:val="0"/>
          <w:marTop w:val="0"/>
          <w:marBottom w:val="0"/>
          <w:divBdr>
            <w:top w:val="inset" w:sz="24" w:space="1" w:color="0000FF"/>
            <w:left w:val="inset" w:sz="24" w:space="1" w:color="0000FF"/>
            <w:bottom w:val="inset" w:sz="24" w:space="1" w:color="0000FF"/>
            <w:right w:val="inset" w:sz="24" w:space="1" w:color="0000FF"/>
          </w:divBdr>
        </w:div>
        <w:div w:id="485170205">
          <w:marLeft w:val="0"/>
          <w:marRight w:val="0"/>
          <w:marTop w:val="0"/>
          <w:marBottom w:val="0"/>
          <w:divBdr>
            <w:top w:val="inset" w:sz="24" w:space="1" w:color="0000FF"/>
            <w:left w:val="inset" w:sz="24" w:space="1" w:color="0000FF"/>
            <w:bottom w:val="inset" w:sz="24" w:space="1" w:color="0000FF"/>
            <w:right w:val="inset" w:sz="24" w:space="1" w:color="0000FF"/>
          </w:divBdr>
        </w:div>
        <w:div w:id="509951650">
          <w:marLeft w:val="0"/>
          <w:marRight w:val="0"/>
          <w:marTop w:val="0"/>
          <w:marBottom w:val="0"/>
          <w:divBdr>
            <w:top w:val="inset" w:sz="24" w:space="1" w:color="0000FF"/>
            <w:left w:val="inset" w:sz="24" w:space="1" w:color="0000FF"/>
            <w:bottom w:val="inset" w:sz="24" w:space="1" w:color="0000FF"/>
            <w:right w:val="inset" w:sz="24" w:space="1" w:color="0000FF"/>
          </w:divBdr>
        </w:div>
        <w:div w:id="604845559">
          <w:marLeft w:val="0"/>
          <w:marRight w:val="0"/>
          <w:marTop w:val="0"/>
          <w:marBottom w:val="0"/>
          <w:divBdr>
            <w:top w:val="inset" w:sz="24" w:space="1" w:color="0000FF"/>
            <w:left w:val="inset" w:sz="24" w:space="1" w:color="0000FF"/>
            <w:bottom w:val="inset" w:sz="24" w:space="1" w:color="0000FF"/>
            <w:right w:val="inset" w:sz="24" w:space="1" w:color="0000FF"/>
          </w:divBdr>
        </w:div>
        <w:div w:id="627124065">
          <w:marLeft w:val="0"/>
          <w:marRight w:val="0"/>
          <w:marTop w:val="0"/>
          <w:marBottom w:val="0"/>
          <w:divBdr>
            <w:top w:val="inset" w:sz="24" w:space="1" w:color="0000FF"/>
            <w:left w:val="inset" w:sz="24" w:space="1" w:color="0000FF"/>
            <w:bottom w:val="inset" w:sz="24" w:space="1" w:color="0000FF"/>
            <w:right w:val="inset" w:sz="24" w:space="1" w:color="0000FF"/>
          </w:divBdr>
        </w:div>
        <w:div w:id="705914725">
          <w:marLeft w:val="0"/>
          <w:marRight w:val="0"/>
          <w:marTop w:val="0"/>
          <w:marBottom w:val="0"/>
          <w:divBdr>
            <w:top w:val="inset" w:sz="24" w:space="1" w:color="0000FF"/>
            <w:left w:val="inset" w:sz="24" w:space="1" w:color="0000FF"/>
            <w:bottom w:val="inset" w:sz="24" w:space="1" w:color="0000FF"/>
            <w:right w:val="inset" w:sz="24" w:space="1" w:color="0000FF"/>
          </w:divBdr>
        </w:div>
        <w:div w:id="904678049">
          <w:marLeft w:val="0"/>
          <w:marRight w:val="0"/>
          <w:marTop w:val="0"/>
          <w:marBottom w:val="0"/>
          <w:divBdr>
            <w:top w:val="inset" w:sz="24" w:space="1" w:color="0000FF"/>
            <w:left w:val="inset" w:sz="24" w:space="1" w:color="0000FF"/>
            <w:bottom w:val="inset" w:sz="24" w:space="1" w:color="0000FF"/>
            <w:right w:val="inset" w:sz="24" w:space="1" w:color="0000FF"/>
          </w:divBdr>
        </w:div>
        <w:div w:id="906036008">
          <w:marLeft w:val="0"/>
          <w:marRight w:val="0"/>
          <w:marTop w:val="0"/>
          <w:marBottom w:val="0"/>
          <w:divBdr>
            <w:top w:val="inset" w:sz="24" w:space="1" w:color="0000FF"/>
            <w:left w:val="inset" w:sz="24" w:space="1" w:color="0000FF"/>
            <w:bottom w:val="inset" w:sz="24" w:space="1" w:color="0000FF"/>
            <w:right w:val="inset" w:sz="24" w:space="1" w:color="0000FF"/>
          </w:divBdr>
        </w:div>
        <w:div w:id="946042923">
          <w:marLeft w:val="0"/>
          <w:marRight w:val="0"/>
          <w:marTop w:val="0"/>
          <w:marBottom w:val="0"/>
          <w:divBdr>
            <w:top w:val="inset" w:sz="24" w:space="1" w:color="0000FF"/>
            <w:left w:val="inset" w:sz="24" w:space="1" w:color="0000FF"/>
            <w:bottom w:val="inset" w:sz="24" w:space="1" w:color="0000FF"/>
            <w:right w:val="inset" w:sz="24" w:space="1" w:color="0000FF"/>
          </w:divBdr>
        </w:div>
        <w:div w:id="1014303458">
          <w:marLeft w:val="0"/>
          <w:marRight w:val="0"/>
          <w:marTop w:val="0"/>
          <w:marBottom w:val="0"/>
          <w:divBdr>
            <w:top w:val="inset" w:sz="24" w:space="1" w:color="0000FF"/>
            <w:left w:val="inset" w:sz="24" w:space="1" w:color="0000FF"/>
            <w:bottom w:val="inset" w:sz="24" w:space="1" w:color="0000FF"/>
            <w:right w:val="inset" w:sz="24" w:space="1" w:color="0000FF"/>
          </w:divBdr>
        </w:div>
        <w:div w:id="1044720433">
          <w:marLeft w:val="0"/>
          <w:marRight w:val="0"/>
          <w:marTop w:val="0"/>
          <w:marBottom w:val="0"/>
          <w:divBdr>
            <w:top w:val="inset" w:sz="24" w:space="1" w:color="0000FF"/>
            <w:left w:val="inset" w:sz="24" w:space="1" w:color="0000FF"/>
            <w:bottom w:val="inset" w:sz="24" w:space="1" w:color="0000FF"/>
            <w:right w:val="inset" w:sz="24" w:space="1" w:color="0000FF"/>
          </w:divBdr>
        </w:div>
        <w:div w:id="1132864952">
          <w:marLeft w:val="0"/>
          <w:marRight w:val="0"/>
          <w:marTop w:val="0"/>
          <w:marBottom w:val="0"/>
          <w:divBdr>
            <w:top w:val="inset" w:sz="24" w:space="1" w:color="0000FF"/>
            <w:left w:val="inset" w:sz="24" w:space="1" w:color="0000FF"/>
            <w:bottom w:val="inset" w:sz="24" w:space="1" w:color="0000FF"/>
            <w:right w:val="inset" w:sz="24" w:space="1" w:color="0000FF"/>
          </w:divBdr>
        </w:div>
        <w:div w:id="1137147502">
          <w:marLeft w:val="0"/>
          <w:marRight w:val="0"/>
          <w:marTop w:val="0"/>
          <w:marBottom w:val="0"/>
          <w:divBdr>
            <w:top w:val="inset" w:sz="24" w:space="1" w:color="0000FF"/>
            <w:left w:val="inset" w:sz="24" w:space="1" w:color="0000FF"/>
            <w:bottom w:val="inset" w:sz="24" w:space="1" w:color="0000FF"/>
            <w:right w:val="inset" w:sz="24" w:space="1" w:color="0000FF"/>
          </w:divBdr>
        </w:div>
        <w:div w:id="1143541517">
          <w:marLeft w:val="0"/>
          <w:marRight w:val="0"/>
          <w:marTop w:val="0"/>
          <w:marBottom w:val="0"/>
          <w:divBdr>
            <w:top w:val="inset" w:sz="24" w:space="1" w:color="0000FF"/>
            <w:left w:val="inset" w:sz="24" w:space="1" w:color="0000FF"/>
            <w:bottom w:val="inset" w:sz="24" w:space="1" w:color="0000FF"/>
            <w:right w:val="inset" w:sz="24" w:space="1" w:color="0000FF"/>
          </w:divBdr>
        </w:div>
        <w:div w:id="1190339701">
          <w:marLeft w:val="0"/>
          <w:marRight w:val="0"/>
          <w:marTop w:val="0"/>
          <w:marBottom w:val="0"/>
          <w:divBdr>
            <w:top w:val="inset" w:sz="24" w:space="1" w:color="0000FF"/>
            <w:left w:val="inset" w:sz="24" w:space="1" w:color="0000FF"/>
            <w:bottom w:val="inset" w:sz="24" w:space="1" w:color="0000FF"/>
            <w:right w:val="inset" w:sz="24" w:space="1" w:color="0000FF"/>
          </w:divBdr>
        </w:div>
        <w:div w:id="1194880491">
          <w:marLeft w:val="0"/>
          <w:marRight w:val="0"/>
          <w:marTop w:val="0"/>
          <w:marBottom w:val="0"/>
          <w:divBdr>
            <w:top w:val="inset" w:sz="24" w:space="1" w:color="0000FF"/>
            <w:left w:val="inset" w:sz="24" w:space="1" w:color="0000FF"/>
            <w:bottom w:val="inset" w:sz="24" w:space="1" w:color="0000FF"/>
            <w:right w:val="inset" w:sz="24" w:space="1" w:color="0000FF"/>
          </w:divBdr>
        </w:div>
        <w:div w:id="1364557474">
          <w:marLeft w:val="0"/>
          <w:marRight w:val="0"/>
          <w:marTop w:val="0"/>
          <w:marBottom w:val="0"/>
          <w:divBdr>
            <w:top w:val="inset" w:sz="24" w:space="1" w:color="0000FF"/>
            <w:left w:val="inset" w:sz="24" w:space="1" w:color="0000FF"/>
            <w:bottom w:val="inset" w:sz="24" w:space="1" w:color="0000FF"/>
            <w:right w:val="inset" w:sz="24" w:space="1" w:color="0000FF"/>
          </w:divBdr>
        </w:div>
        <w:div w:id="1373925126">
          <w:marLeft w:val="0"/>
          <w:marRight w:val="0"/>
          <w:marTop w:val="0"/>
          <w:marBottom w:val="0"/>
          <w:divBdr>
            <w:top w:val="inset" w:sz="24" w:space="1" w:color="0000FF"/>
            <w:left w:val="inset" w:sz="24" w:space="1" w:color="0000FF"/>
            <w:bottom w:val="inset" w:sz="24" w:space="1" w:color="0000FF"/>
            <w:right w:val="inset" w:sz="24" w:space="1" w:color="0000FF"/>
          </w:divBdr>
        </w:div>
        <w:div w:id="1523319387">
          <w:marLeft w:val="0"/>
          <w:marRight w:val="0"/>
          <w:marTop w:val="0"/>
          <w:marBottom w:val="0"/>
          <w:divBdr>
            <w:top w:val="inset" w:sz="24" w:space="1" w:color="0000FF"/>
            <w:left w:val="inset" w:sz="24" w:space="1" w:color="0000FF"/>
            <w:bottom w:val="inset" w:sz="24" w:space="1" w:color="0000FF"/>
            <w:right w:val="inset" w:sz="24" w:space="1" w:color="0000FF"/>
          </w:divBdr>
        </w:div>
        <w:div w:id="1568228307">
          <w:marLeft w:val="0"/>
          <w:marRight w:val="0"/>
          <w:marTop w:val="0"/>
          <w:marBottom w:val="0"/>
          <w:divBdr>
            <w:top w:val="inset" w:sz="24" w:space="1" w:color="0000FF"/>
            <w:left w:val="inset" w:sz="24" w:space="1" w:color="0000FF"/>
            <w:bottom w:val="inset" w:sz="24" w:space="1" w:color="0000FF"/>
            <w:right w:val="inset" w:sz="24" w:space="1" w:color="0000FF"/>
          </w:divBdr>
        </w:div>
        <w:div w:id="1588925990">
          <w:marLeft w:val="0"/>
          <w:marRight w:val="0"/>
          <w:marTop w:val="0"/>
          <w:marBottom w:val="0"/>
          <w:divBdr>
            <w:top w:val="inset" w:sz="24" w:space="1" w:color="0000FF"/>
            <w:left w:val="inset" w:sz="24" w:space="1" w:color="0000FF"/>
            <w:bottom w:val="inset" w:sz="24" w:space="1" w:color="0000FF"/>
            <w:right w:val="inset" w:sz="24" w:space="1" w:color="0000FF"/>
          </w:divBdr>
        </w:div>
        <w:div w:id="1599870404">
          <w:marLeft w:val="0"/>
          <w:marRight w:val="0"/>
          <w:marTop w:val="0"/>
          <w:marBottom w:val="0"/>
          <w:divBdr>
            <w:top w:val="inset" w:sz="24" w:space="1" w:color="0000FF"/>
            <w:left w:val="inset" w:sz="24" w:space="1" w:color="0000FF"/>
            <w:bottom w:val="inset" w:sz="24" w:space="1" w:color="0000FF"/>
            <w:right w:val="inset" w:sz="24" w:space="1" w:color="0000FF"/>
          </w:divBdr>
        </w:div>
        <w:div w:id="1670711271">
          <w:marLeft w:val="0"/>
          <w:marRight w:val="0"/>
          <w:marTop w:val="0"/>
          <w:marBottom w:val="0"/>
          <w:divBdr>
            <w:top w:val="inset" w:sz="24" w:space="1" w:color="0000FF"/>
            <w:left w:val="inset" w:sz="24" w:space="1" w:color="0000FF"/>
            <w:bottom w:val="inset" w:sz="24" w:space="1" w:color="0000FF"/>
            <w:right w:val="inset" w:sz="24" w:space="1" w:color="0000FF"/>
          </w:divBdr>
        </w:div>
        <w:div w:id="1675525224">
          <w:marLeft w:val="0"/>
          <w:marRight w:val="0"/>
          <w:marTop w:val="0"/>
          <w:marBottom w:val="0"/>
          <w:divBdr>
            <w:top w:val="inset" w:sz="24" w:space="1" w:color="0000FF"/>
            <w:left w:val="inset" w:sz="24" w:space="1" w:color="0000FF"/>
            <w:bottom w:val="inset" w:sz="24" w:space="1" w:color="0000FF"/>
            <w:right w:val="inset" w:sz="24" w:space="1" w:color="0000FF"/>
          </w:divBdr>
        </w:div>
        <w:div w:id="1776749861">
          <w:marLeft w:val="0"/>
          <w:marRight w:val="0"/>
          <w:marTop w:val="0"/>
          <w:marBottom w:val="0"/>
          <w:divBdr>
            <w:top w:val="inset" w:sz="24" w:space="1" w:color="0000FF"/>
            <w:left w:val="inset" w:sz="24" w:space="1" w:color="0000FF"/>
            <w:bottom w:val="inset" w:sz="24" w:space="1" w:color="0000FF"/>
            <w:right w:val="inset" w:sz="24" w:space="1" w:color="0000FF"/>
          </w:divBdr>
        </w:div>
        <w:div w:id="1843281165">
          <w:marLeft w:val="0"/>
          <w:marRight w:val="0"/>
          <w:marTop w:val="0"/>
          <w:marBottom w:val="0"/>
          <w:divBdr>
            <w:top w:val="inset" w:sz="24" w:space="1" w:color="0000FF"/>
            <w:left w:val="inset" w:sz="24" w:space="1" w:color="0000FF"/>
            <w:bottom w:val="inset" w:sz="24" w:space="1" w:color="0000FF"/>
            <w:right w:val="inset" w:sz="24" w:space="1" w:color="0000FF"/>
          </w:divBdr>
        </w:div>
        <w:div w:id="1931038328">
          <w:marLeft w:val="0"/>
          <w:marRight w:val="0"/>
          <w:marTop w:val="0"/>
          <w:marBottom w:val="0"/>
          <w:divBdr>
            <w:top w:val="inset" w:sz="24" w:space="1" w:color="0000FF"/>
            <w:left w:val="inset" w:sz="24" w:space="1" w:color="0000FF"/>
            <w:bottom w:val="inset" w:sz="24" w:space="1" w:color="0000FF"/>
            <w:right w:val="inset" w:sz="24" w:space="1" w:color="0000FF"/>
          </w:divBdr>
        </w:div>
        <w:div w:id="1954089245">
          <w:marLeft w:val="0"/>
          <w:marRight w:val="0"/>
          <w:marTop w:val="0"/>
          <w:marBottom w:val="0"/>
          <w:divBdr>
            <w:top w:val="inset" w:sz="24" w:space="1" w:color="0000FF"/>
            <w:left w:val="inset" w:sz="24" w:space="1" w:color="0000FF"/>
            <w:bottom w:val="inset" w:sz="24" w:space="1" w:color="0000FF"/>
            <w:right w:val="inset" w:sz="24" w:space="1" w:color="0000FF"/>
          </w:divBdr>
        </w:div>
        <w:div w:id="2019044174">
          <w:marLeft w:val="0"/>
          <w:marRight w:val="0"/>
          <w:marTop w:val="0"/>
          <w:marBottom w:val="0"/>
          <w:divBdr>
            <w:top w:val="inset" w:sz="24" w:space="1" w:color="0000FF"/>
            <w:left w:val="inset" w:sz="24" w:space="1" w:color="0000FF"/>
            <w:bottom w:val="inset" w:sz="24" w:space="1" w:color="0000FF"/>
            <w:right w:val="inset" w:sz="24" w:space="1" w:color="0000FF"/>
          </w:divBdr>
        </w:div>
        <w:div w:id="2044209092">
          <w:marLeft w:val="0"/>
          <w:marRight w:val="0"/>
          <w:marTop w:val="0"/>
          <w:marBottom w:val="0"/>
          <w:divBdr>
            <w:top w:val="inset" w:sz="24" w:space="1" w:color="0000FF"/>
            <w:left w:val="inset" w:sz="24" w:space="1" w:color="0000FF"/>
            <w:bottom w:val="inset" w:sz="24" w:space="1" w:color="0000FF"/>
            <w:right w:val="inset" w:sz="24" w:space="1" w:color="0000FF"/>
          </w:divBdr>
        </w:div>
        <w:div w:id="2131897162">
          <w:marLeft w:val="0"/>
          <w:marRight w:val="0"/>
          <w:marTop w:val="0"/>
          <w:marBottom w:val="0"/>
          <w:divBdr>
            <w:top w:val="inset" w:sz="24" w:space="1" w:color="0000FF"/>
            <w:left w:val="inset" w:sz="24" w:space="1" w:color="0000FF"/>
            <w:bottom w:val="inset" w:sz="24" w:space="1" w:color="0000FF"/>
            <w:right w:val="inset" w:sz="24" w:space="1" w:color="0000FF"/>
          </w:divBdr>
        </w:div>
      </w:divsChild>
    </w:div>
    <w:div w:id="1842547014">
      <w:bodyDiv w:val="1"/>
      <w:marLeft w:val="0"/>
      <w:marRight w:val="0"/>
      <w:marTop w:val="0"/>
      <w:marBottom w:val="0"/>
      <w:divBdr>
        <w:top w:val="none" w:sz="0" w:space="0" w:color="auto"/>
        <w:left w:val="none" w:sz="0" w:space="0" w:color="auto"/>
        <w:bottom w:val="none" w:sz="0" w:space="0" w:color="auto"/>
        <w:right w:val="none" w:sz="0" w:space="0" w:color="auto"/>
      </w:divBdr>
      <w:divsChild>
        <w:div w:id="325283090">
          <w:marLeft w:val="0"/>
          <w:marRight w:val="0"/>
          <w:marTop w:val="0"/>
          <w:marBottom w:val="0"/>
          <w:divBdr>
            <w:top w:val="single" w:sz="4" w:space="0" w:color="555555"/>
            <w:left w:val="single" w:sz="4" w:space="0" w:color="555555"/>
            <w:bottom w:val="single" w:sz="4" w:space="0" w:color="555555"/>
            <w:right w:val="single" w:sz="4" w:space="0" w:color="555555"/>
          </w:divBdr>
          <w:divsChild>
            <w:div w:id="145977999">
              <w:marLeft w:val="0"/>
              <w:marRight w:val="0"/>
              <w:marTop w:val="0"/>
              <w:marBottom w:val="0"/>
              <w:divBdr>
                <w:top w:val="none" w:sz="0" w:space="0" w:color="auto"/>
                <w:left w:val="none" w:sz="0" w:space="0" w:color="auto"/>
                <w:bottom w:val="none" w:sz="0" w:space="0" w:color="auto"/>
                <w:right w:val="none" w:sz="0" w:space="0" w:color="auto"/>
              </w:divBdr>
              <w:divsChild>
                <w:div w:id="2098403069">
                  <w:marLeft w:val="37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313034">
      <w:bodyDiv w:val="1"/>
      <w:marLeft w:val="0"/>
      <w:marRight w:val="0"/>
      <w:marTop w:val="0"/>
      <w:marBottom w:val="0"/>
      <w:divBdr>
        <w:top w:val="none" w:sz="0" w:space="0" w:color="auto"/>
        <w:left w:val="none" w:sz="0" w:space="0" w:color="auto"/>
        <w:bottom w:val="none" w:sz="0" w:space="0" w:color="auto"/>
        <w:right w:val="none" w:sz="0" w:space="0" w:color="auto"/>
      </w:divBdr>
      <w:divsChild>
        <w:div w:id="840434264">
          <w:marLeft w:val="0"/>
          <w:marRight w:val="0"/>
          <w:marTop w:val="0"/>
          <w:marBottom w:val="0"/>
          <w:divBdr>
            <w:top w:val="none" w:sz="0" w:space="0" w:color="auto"/>
            <w:left w:val="none" w:sz="0" w:space="0" w:color="auto"/>
            <w:bottom w:val="none" w:sz="0" w:space="0" w:color="auto"/>
            <w:right w:val="none" w:sz="0" w:space="0" w:color="auto"/>
          </w:divBdr>
        </w:div>
        <w:div w:id="1320885558">
          <w:marLeft w:val="0"/>
          <w:marRight w:val="0"/>
          <w:marTop w:val="0"/>
          <w:marBottom w:val="0"/>
          <w:divBdr>
            <w:top w:val="none" w:sz="0" w:space="0" w:color="auto"/>
            <w:left w:val="none" w:sz="0" w:space="0" w:color="auto"/>
            <w:bottom w:val="none" w:sz="0" w:space="0" w:color="auto"/>
            <w:right w:val="none" w:sz="0" w:space="0" w:color="auto"/>
          </w:divBdr>
        </w:div>
      </w:divsChild>
    </w:div>
    <w:div w:id="2041271724">
      <w:bodyDiv w:val="1"/>
      <w:marLeft w:val="0"/>
      <w:marRight w:val="0"/>
      <w:marTop w:val="0"/>
      <w:marBottom w:val="0"/>
      <w:divBdr>
        <w:top w:val="none" w:sz="0" w:space="0" w:color="auto"/>
        <w:left w:val="none" w:sz="0" w:space="0" w:color="auto"/>
        <w:bottom w:val="none" w:sz="0" w:space="0" w:color="auto"/>
        <w:right w:val="none" w:sz="0" w:space="0" w:color="auto"/>
      </w:divBdr>
    </w:div>
    <w:div w:id="2110003554">
      <w:bodyDiv w:val="1"/>
      <w:marLeft w:val="0"/>
      <w:marRight w:val="0"/>
      <w:marTop w:val="0"/>
      <w:marBottom w:val="0"/>
      <w:divBdr>
        <w:top w:val="none" w:sz="0" w:space="0" w:color="auto"/>
        <w:left w:val="none" w:sz="0" w:space="0" w:color="auto"/>
        <w:bottom w:val="none" w:sz="0" w:space="0" w:color="auto"/>
        <w:right w:val="none" w:sz="0" w:space="0" w:color="auto"/>
      </w:divBdr>
      <w:divsChild>
        <w:div w:id="519123451">
          <w:marLeft w:val="0"/>
          <w:marRight w:val="0"/>
          <w:marTop w:val="0"/>
          <w:marBottom w:val="0"/>
          <w:divBdr>
            <w:top w:val="none" w:sz="0" w:space="0" w:color="auto"/>
            <w:left w:val="none" w:sz="0" w:space="0" w:color="auto"/>
            <w:bottom w:val="none" w:sz="0" w:space="0" w:color="auto"/>
            <w:right w:val="none" w:sz="0" w:space="0" w:color="auto"/>
          </w:divBdr>
          <w:divsChild>
            <w:div w:id="1479227934">
              <w:marLeft w:val="0"/>
              <w:marRight w:val="0"/>
              <w:marTop w:val="0"/>
              <w:marBottom w:val="0"/>
              <w:divBdr>
                <w:top w:val="none" w:sz="0" w:space="0" w:color="auto"/>
                <w:left w:val="none" w:sz="0" w:space="0" w:color="auto"/>
                <w:bottom w:val="none" w:sz="0" w:space="0" w:color="auto"/>
                <w:right w:val="none" w:sz="0" w:space="0" w:color="auto"/>
              </w:divBdr>
              <w:divsChild>
                <w:div w:id="1526745632">
                  <w:marLeft w:val="0"/>
                  <w:marRight w:val="0"/>
                  <w:marTop w:val="0"/>
                  <w:marBottom w:val="0"/>
                  <w:divBdr>
                    <w:top w:val="none" w:sz="0" w:space="0" w:color="auto"/>
                    <w:left w:val="none" w:sz="0" w:space="0" w:color="auto"/>
                    <w:bottom w:val="none" w:sz="0" w:space="0" w:color="auto"/>
                    <w:right w:val="none" w:sz="0" w:space="0" w:color="auto"/>
                  </w:divBdr>
                  <w:divsChild>
                    <w:div w:id="1155141559">
                      <w:marLeft w:val="0"/>
                      <w:marRight w:val="0"/>
                      <w:marTop w:val="0"/>
                      <w:marBottom w:val="0"/>
                      <w:divBdr>
                        <w:top w:val="none" w:sz="0" w:space="0" w:color="auto"/>
                        <w:left w:val="none" w:sz="0" w:space="0" w:color="auto"/>
                        <w:bottom w:val="none" w:sz="0" w:space="0" w:color="auto"/>
                        <w:right w:val="none" w:sz="0" w:space="0" w:color="auto"/>
                      </w:divBdr>
                      <w:divsChild>
                        <w:div w:id="166659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numbering" Target="numbering.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image" Target="media/image15.png"/><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10" Type="http://schemas.openxmlformats.org/officeDocument/2006/relationships/image" Target="media/image1.wmf"/><Relationship Id="rId19" Type="http://schemas.openxmlformats.org/officeDocument/2006/relationships/image" Target="media/image10.png"/><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ezer@cmi.aau.dk"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theghanaianjournal.com/2009/05/04/the-sakawa-mena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2010-02-26T00:00:00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b:Source>
    <b:Tag>Min09</b:Tag>
    <b:SourceType>InternetSite</b:SourceType>
    <b:Guid>{8D33104A-26C8-490C-8FE4-A70D28817BBC}</b:Guid>
    <b:LCID>0</b:LCID>
    <b:Year>2009</b:Year>
    <b:InternetSiteTitle>Ministry of Foreign Affairs, Denmark</b:InternetSiteTitle>
    <b:URL>www.um.dk/en</b:URL>
    <b:RefOrder>4</b:RefOrder>
  </b:Source>
  <b:Source>
    <b:Tag>Bre02</b:Tag>
    <b:SourceType>Book</b:SourceType>
    <b:Guid>{9C7AEB2A-D8D0-4759-A3D7-F77A4A532E73}</b:Guid>
    <b:LCID>0</b:LCID>
    <b:Author>
      <b:Author>
        <b:NameList>
          <b:Person>
            <b:Last>Brewer</b:Last>
            <b:First>B.</b:First>
          </b:Person>
        </b:NameList>
      </b:Author>
    </b:Author>
    <b:Year>2002</b:Year>
    <b:Title>Perception &amp; Reason</b:Title>
    <b:Publisher>Oxford University Press</b:Publisher>
    <b:RefOrder>5</b:RefOrder>
  </b:Source>
  <b:Source>
    <b:Tag>Par95</b:Tag>
    <b:SourceType>Book</b:SourceType>
    <b:Guid>{D6A01983-CABF-4CB2-96AF-A49BADB92655}</b:Guid>
    <b:LCID>0</b:LCID>
    <b:Author>
      <b:Author>
        <b:NameList>
          <b:Person>
            <b:Last>Parsons</b:Last>
            <b:First>W.</b:First>
          </b:Person>
        </b:NameList>
      </b:Author>
    </b:Author>
    <b:Year>1995</b:Year>
    <b:Title>Public Policy: An Introduction to the Theory &amp; Practice of Policy Analysis</b:Title>
    <b:Publisher>Edward Elgar,Cheltenham</b:Publisher>
    <b:RefOrder>6</b:RefOrder>
  </b:Source>
  <b:Source>
    <b:Tag>Fre00</b:Tag>
    <b:SourceType>JournalArticle</b:SourceType>
    <b:Guid>{A2383CED-F541-4B2B-B14A-609B0B7368D9}</b:Guid>
    <b:LCID>0</b:LCID>
    <b:Author>
      <b:Author>
        <b:NameList>
          <b:Person>
            <b:Last>Frey</b:Last>
            <b:First>B</b:First>
          </b:Person>
        </b:NameList>
      </b:Author>
    </b:Author>
    <b:Year>2000</b:Year>
    <b:Title>The Impact of Moral Intensity on Decision Making in a business context</b:Title>
    <b:Publisher>Journal of Business Ethics</b:Publisher>
    <b:Volume>26</b:Volume>
    <b:Issue>3</b:Issue>
    <b:Pages>181-195</b:Pages>
    <b:RefOrder>7</b:RefOrder>
  </b:Source>
  <b:Source>
    <b:Tag>PIT05</b:Tag>
    <b:SourceType>Report</b:SourceType>
    <b:Guid>{A727E43C-EF3A-464C-9471-06249410543C}</b:Guid>
    <b:LCID>0</b:LCID>
    <b:Author>
      <b:Author>
        <b:Corporate>PITAC</b:Corporate>
      </b:Author>
    </b:Author>
    <b:Title>Cyber-Security: A Crisis of Prioritization</b:Title>
    <b:Year>2005</b:Year>
    <b:Publisher>National Coordination Office for Information Technology Research &amp; Development</b:Publisher>
    <b:ThesisType>Report to the US President</b:ThesisType>
    <b:RefOrder>8</b:RefOrder>
  </b:Source>
  <b:Source>
    <b:Tag>Placeholder1</b:Tag>
    <b:SourceType>Report</b:SourceType>
    <b:Guid>{5FE8224E-BB43-4DF8-A9C4-625A2FB73912}</b:Guid>
    <b:LCID>0</b:LCID>
    <b:Author>
      <b:Author>
        <b:Corporate>Baldwin, J. et al</b:Corporate>
      </b:Author>
    </b:Author>
    <b:Year>2002</b:Year>
    <b:Title>The Trend to Smaller producers in Manufacturing in Canada &amp; US</b:Title>
    <b:Publisher>Center for Economic Studies, US Census Bureau</b:Publisher>
    <b:Comments>Ron S. Jarmin &amp; Jianmin Tang</b:Comments>
    <b:RefOrder>9</b:RefOrder>
  </b:Source>
  <b:Source>
    <b:Tag>Tho09</b:Tag>
    <b:SourceType>JournalArticle</b:SourceType>
    <b:Guid>{D7280092-FA50-4BA1-86C0-739A685C80D3}</b:Guid>
    <b:LCID>0</b:LCID>
    <b:Author>
      <b:Author>
        <b:NameList>
          <b:Person>
            <b:Last>Thomas</b:Last>
            <b:First>Nicholas</b:First>
          </b:Person>
        </b:NameList>
      </b:Author>
    </b:Author>
    <b:Title>Cyber Security in East Asia: Governing Anarchy</b:Title>
    <b:Year>2009</b:Year>
    <b:JournalName>Asian Security</b:JournalName>
    <b:Pages>3-23</b:Pages>
    <b:Volume>5</b:Volume>
    <b:Issue>1</b:Issue>
    <b:RefOrder>10</b:RefOrder>
  </b:Source>
  <b:Source>
    <b:Tag>UNG02</b:Tag>
    <b:SourceType>Report</b:SourceType>
    <b:Guid>{041AFA9E-FD39-4EFC-BFCA-51ACCDF6FEDC}</b:Guid>
    <b:LCID>0</b:LCID>
    <b:Author>
      <b:Author>
        <b:Corporate>UNGA</b:Corporate>
      </b:Author>
    </b:Author>
    <b:Title>GA 57/239, Creation of a Global Culture of Cyber Security</b:Title>
    <b:Year>2002</b:Year>
    <b:RefOrder>11</b:RefOrder>
  </b:Source>
  <b:Source>
    <b:Tag>WSI05</b:Tag>
    <b:SourceType>ConferenceProceedings</b:SourceType>
    <b:Guid>{77D67472-D258-4BAE-A376-ED0C5E62E40A}</b:Guid>
    <b:LCID>0</b:LCID>
    <b:Author>
      <b:Author>
        <b:Corporate>WSIS</b:Corporate>
      </b:Author>
    </b:Author>
    <b:Title>World Summit on the Information Society (WSIS)</b:Title>
    <b:Year>2005</b:Year>
    <b:Publisher>International Telecommunications Union (ITU)</b:Publisher>
    <b:City>Tunis</b:City>
    <b:RefOrder>12</b:RefOrder>
  </b:Source>
  <b:Source>
    <b:Tag>Sub08</b:Tag>
    <b:SourceType>Book</b:SourceType>
    <b:Guid>{53A88708-094B-4CDA-A1C4-E4F4E0BC446B}</b:Guid>
    <b:LCID>0</b:LCID>
    <b:Author>
      <b:Author>
        <b:NameList>
          <b:Person>
            <b:Last>Subramanian</b:Last>
            <b:First>Ramesh</b:First>
          </b:Person>
        </b:NameList>
      </b:Author>
    </b:Author>
    <b:Title>Computer Security, Privacy &amp; Politics</b:Title>
    <b:Year>2008</b:Year>
    <b:City>Hershey</b:City>
    <b:Publisher>IRM Press</b:Publisher>
    <b:StateProvince>New York</b:StateProvince>
    <b:RefOrder>13</b:RefOrder>
  </b:Source>
  <b:Source>
    <b:Tag>Udo07</b:Tag>
    <b:SourceType>ConferenceProceedings</b:SourceType>
    <b:Guid>{A3B8D42E-B414-415A-BC7E-6518574CF0D5}</b:Guid>
    <b:LCID>0</b:LCID>
    <b:Author>
      <b:Author>
        <b:NameList>
          <b:Person>
            <b:Last>Udotai</b:Last>
            <b:First>Basil</b:First>
          </b:Person>
        </b:NameList>
      </b:Author>
    </b:Author>
    <b:Title>Framework for Cyber-security in Nigeria</b:Title>
    <b:Year>2007</b:Year>
    <b:Publisher>Directorate of Cyber-security</b:Publisher>
    <b:RefOrder>14</b:RefOrder>
  </b:Source>
  <b:Source>
    <b:Tag>Whi09</b:Tag>
    <b:SourceType>Report</b:SourceType>
    <b:Guid>{6096A7C9-E4EC-4D84-8541-35F451D62834}</b:Guid>
    <b:LCID>0</b:LCID>
    <b:Author>
      <b:Author>
        <b:Corporate>White House</b:Corporate>
      </b:Author>
    </b:Author>
    <b:Title>Cyberspace Policy Review: Assuring a Trsuted &amp; Resilient Information &amp; Communications Infrastructure</b:Title>
    <b:Year>2009</b:Year>
    <b:Publisher>Office of the President</b:Publisher>
    <b:RefOrder>15</b:RefOrder>
  </b:Source>
  <b:Source>
    <b:Tag>Hou07</b:Tag>
    <b:SourceType>Report</b:SourceType>
    <b:Guid>{442F61C3-B6CE-4E1F-9DB9-CA8C813208C3}</b:Guid>
    <b:LCID>0</b:LCID>
    <b:Author>
      <b:Author>
        <b:Corporate>House of Lords</b:Corporate>
      </b:Author>
    </b:Author>
    <b:Title>Personla Internet Security</b:Title>
    <b:Year>2007</b:Year>
    <b:ThesisType>5th Report of Session 2006 - 2007</b:ThesisType>
    <b:RefOrder>16</b:RefOrder>
  </b:Source>
  <b:Source>
    <b:Tag>Mot03</b:Tag>
    <b:SourceType>Report</b:SourceType>
    <b:Guid>{342067A3-69C7-4933-ACD7-D89AD5186D46}</b:Guid>
    <b:LCID>0</b:LCID>
    <b:Author>
      <b:Author>
        <b:Corporate>Moteleff, J. et al</b:Corporate>
      </b:Author>
    </b:Author>
    <b:Year>2003</b:Year>
    <b:Publisher>US Congressional Research</b:Publisher>
    <b:Title>Critical Infrastructures: what makes an infrastructure critical?</b:Title>
    <b:Comments>Copeland, Claudia &amp; Fischer, John</b:Comments>
    <b:ThesisType>RL31556</b:ThesisType>
    <b:RefOrder>17</b:RefOrder>
  </b:Source>
  <b:Source>
    <b:Tag>ITU05</b:Tag>
    <b:SourceType>Report</b:SourceType>
    <b:Guid>{14F30C2C-D923-4696-98B6-0135FBDA28BD}</b:Guid>
    <b:LCID>0</b:LCID>
    <b:Author>
      <b:Author>
        <b:Corporate>ITU</b:Corporate>
      </b:Author>
    </b:Author>
    <b:Title>A Comparative Analysis of Cyber-security Initiatives Worldwide</b:Title>
    <b:Year>2005</b:Year>
    <b:Publisher>International Telecommunications Union (ITU)</b:Publisher>
    <b:RefOrder>18</b:RefOrder>
  </b:Source>
  <b:Source>
    <b:Tag>Son06</b:Tag>
    <b:SourceType>ArticleInAPeriodical</b:SourceType>
    <b:Guid>{B2911360-2260-4F0D-A707-7167AC0162EA}</b:Guid>
    <b:LCID>0</b:LCID>
    <b:Author>
      <b:Author>
        <b:Corporate>Sonnenreich, W. et al</b:Corporate>
      </b:Author>
    </b:Author>
    <b:Title>Return on Security Investment (ROSI) - A Practical Quantitative Model</b:Title>
    <b:Year>2006</b:Year>
    <b:Publisher>Journal of Research &amp; Practice in Information Technology</b:Publisher>
    <b:Month>February</b:Month>
    <b:Volume>38</b:Volume>
    <b:Issue>1</b:Issue>
    <b:Comments>Jason Albanese, Bruce Stout</b:Comments>
    <b:RefOrder>19</b:RefOrder>
  </b:Source>
  <b:Source>
    <b:Tag>Ham10</b:Tag>
    <b:SourceType>ArticleInAPeriodical</b:SourceType>
    <b:Guid>{3D81C2EE-D5E7-40C0-96F9-F59F1275BD1C}</b:Guid>
    <b:LCID>0</b:LCID>
    <b:Author>
      <b:Author>
        <b:NameList>
          <b:Person>
            <b:Last>Hammock</b:Last>
            <b:First>Mike</b:First>
          </b:Person>
        </b:NameList>
      </b:Author>
    </b:Author>
    <b:Title>A Review of the Economics of Information Security Literature</b:Title>
    <b:Year>2010</b:Year>
    <b:PeriodicalTitle>Social Sciences Research Network (SSRN)</b:PeriodicalTitle>
    <b:Month>June</b:Month>
    <b:RefOrder>20</b:RefOrder>
  </b:Source>
  <b:Source>
    <b:Tag>Slo87</b:Tag>
    <b:SourceType>JournalArticle</b:SourceType>
    <b:Guid>{C2B08267-3131-45E8-90A1-2EB63FFC2751}</b:Guid>
    <b:LCID>0</b:LCID>
    <b:Author>
      <b:Author>
        <b:NameList>
          <b:Person>
            <b:Last>Slovic</b:Last>
            <b:First>P.</b:First>
          </b:Person>
        </b:NameList>
      </b:Author>
    </b:Author>
    <b:Title>Perceptions of Risk</b:Title>
    <b:Year>1987</b:Year>
    <b:JournalName>Science</b:JournalName>
    <b:Pages>280-285</b:Pages>
    <b:Volume>236</b:Volume>
    <b:RefOrder>21</b:RefOrder>
  </b:Source>
  <b:Source>
    <b:Tag>Mul10</b:Tag>
    <b:SourceType>InternetSite</b:SourceType>
    <b:Guid>{27EB98D3-DD33-4E39-9B40-997A504827B3}</b:Guid>
    <b:LCID>0</b:LCID>
    <b:Title>Multi-Stakeholder Policy Dialogue</b:Title>
    <b:YearAccessed>2010</b:YearAccessed>
    <b:URL>www.intgovforum.org</b:URL>
    <b:RefOrder>22</b:RefOrder>
  </b:Source>
  <b:Source>
    <b:Tag>Ree07</b:Tag>
    <b:SourceType>DocumentFromInternetSite</b:SourceType>
    <b:Guid>{3EB0DCF7-1C6D-403A-A757-E99D4B0CB6E1}</b:Guid>
    <b:LCID>0</b:LCID>
    <b:Author>
      <b:Author>
        <b:NameList>
          <b:Person>
            <b:Last>Reece</b:Last>
            <b:First>J.C.</b:First>
          </b:Person>
        </b:NameList>
      </b:Author>
    </b:Author>
    <b:Title>Forget About Security &amp; Privacy: Focus on Trust</b:Title>
    <b:Year>2007</b:Year>
    <b:InternetSiteTitle>CIO</b:InternetSiteTitle>
    <b:YearAccessed>2010</b:YearAccessed>
    <b:MonthAccessed>June</b:MonthAccessed>
    <b:URL>www.cio.com/article/112051/</b:URL>
    <b:RefOrder>23</b:RefOrder>
  </b:Source>
  <b:Source>
    <b:Tag>HoR06</b:Tag>
    <b:SourceType>Book</b:SourceType>
    <b:Guid>{31627343-2131-4DDB-A2B1-0C779B7225A9}</b:Guid>
    <b:LCID>0</b:LCID>
    <b:Author>
      <b:Author>
        <b:NameList>
          <b:Person>
            <b:Last>Ho</b:Last>
            <b:First>Robert</b:First>
          </b:Person>
        </b:NameList>
      </b:Author>
    </b:Author>
    <b:Title>Handbook on Univariate &amp; Multivariate Data Analysis &amp; Interpretation with SPSS</b:Title>
    <b:Year>2006</b:Year>
    <b:Publisher>CRC, Taylor &amp; Francis Group</b:Publisher>
    <b:RefOrder>24</b:RefOrder>
  </b:Source>
  <b:Source>
    <b:Tag>IC309</b:Tag>
    <b:SourceType>Report</b:SourceType>
    <b:Guid>{60549F08-8290-4DE9-B39B-9D78FC3A7422}</b:Guid>
    <b:LCID>0</b:LCID>
    <b:Author>
      <b:Author>
        <b:Corporate>Internet Crime Compliant Center (IC3)</b:Corporate>
      </b:Author>
    </b:Author>
    <b:Title>2008 Internet Crime Report</b:Title>
    <b:Year>2009</b:Year>
    <b:Publisher>Bureau of Justice Assistance</b:Publisher>
    <b:RefOrder>25</b:RefOrder>
  </b:Source>
  <b:Source>
    <b:Tag>Bau96</b:Tag>
    <b:SourceType>JournalArticle</b:SourceType>
    <b:Guid>{91C6DCD6-A151-4808-B5B1-3A96AC3E84AE}</b:Guid>
    <b:LCID>0</b:LCID>
    <b:Author>
      <b:Author>
        <b:NameList>
          <b:Person>
            <b:Last>Bauer</b:Last>
            <b:First>Martin</b:First>
          </b:Person>
        </b:NameList>
      </b:Author>
    </b:Author>
    <b:Title>The Narrative Interview - comments on a technique for qualitative data collection</b:Title>
    <b:Year>1996</b:Year>
    <b:JournalName>London School of Economics &amp; Politics</b:JournalName>
    <b:RefOrder>26</b:RefOrder>
  </b:Source>
  <b:Source>
    <b:Tag>Lan00</b:Tag>
    <b:SourceType>JournalArticle</b:SourceType>
    <b:Guid>{408246E3-163F-4680-B550-6AA265A85D42}</b:Guid>
    <b:LCID>0</b:LCID>
    <b:Author>
      <b:Author>
        <b:Corporate>Lange, T. et al</b:Corporate>
      </b:Author>
    </b:Author>
    <b:Year>2000</b:Year>
    <b:Title>SMEs &amp; Barriers to Skills Development: A Scottish Perspective</b:Title>
    <b:Publisher>European Industrial Training</b:Publisher>
    <b:Volume>24</b:Volume>
    <b:Issue>1</b:Issue>
    <b:Pages>5-11</b:Pages>
    <b:Comments>Melaine Ottens &amp; Andrea Taylor</b:Comments>
    <b:RefOrder>27</b:RefOrder>
  </b:Source>
  <b:Source>
    <b:Tag>Bau091</b:Tag>
    <b:SourceType>ArticleInAPeriodical</b:SourceType>
    <b:Guid>{53A9431A-766E-4364-9E45-353128B345D9}</b:Guid>
    <b:LCID>0</b:LCID>
    <b:Author>
      <b:Author>
        <b:Corporate>Bauer &amp; van Eeten</b:Corporate>
      </b:Author>
    </b:Author>
    <b:Title>Cyber-security: Stakeholders incentives, externalities &amp; policy options</b:Title>
    <b:Year>2009</b:Year>
    <b:Publisher>Telecom Policy, Elsevier</b:Publisher>
    <b:Comments>J. Bauer &amp; M. van Eeten</b:Comments>
    <b:RefOrder>28</b:RefOrder>
  </b:Source>
  <b:Source>
    <b:Tag>Jak08</b:Tag>
    <b:SourceType>Book</b:SourceType>
    <b:Guid>{20A3F21B-AF7B-4E2E-A57A-716D47F44EB2}</b:Guid>
    <b:LCID>0</b:LCID>
    <b:Author>
      <b:Author>
        <b:Corporate>Jakobsson &amp; Ramzan</b:Corporate>
      </b:Author>
    </b:Author>
    <b:Title>Crimeware: Understanding New Attacks and Defenses</b:Title>
    <b:Year>2008</b:Year>
    <b:City>NJ, USA</b:City>
    <b:Publisher>Addison-Wesley Professionals</b:Publisher>
    <b:Comments>Markus Jakobsson &amp; Zulfikar Ramzan</b:Comments>
    <b:RefOrder>29</b:RefOrder>
  </b:Source>
  <b:Source>
    <b:Tag>And06</b:Tag>
    <b:SourceType>JournalArticle</b:SourceType>
    <b:Guid>{39E6E955-7751-4701-82F0-1644FEBB887B}</b:Guid>
    <b:LCID>0</b:LCID>
    <b:Author>
      <b:Author>
        <b:Corporate>Anderson &amp; Moore</b:Corporate>
      </b:Author>
    </b:Author>
    <b:Title>Information Security Economics - and Beyond</b:Title>
    <b:JournalName>Science</b:JournalName>
    <b:Year>2006</b:Year>
    <b:Pages>610-613</b:Pages>
    <b:Comments>Ross Anderson &amp; Tyler Moore</b:Comments>
    <b:RefOrder>30</b:RefOrder>
  </b:Source>
  <b:Source>
    <b:Tag>Hoo01</b:Tag>
    <b:SourceType>Book</b:SourceType>
    <b:Guid>{054364DD-586D-471D-861F-E2B2B3C2358C}</b:Guid>
    <b:LCID>0</b:LCID>
    <b:Author>
      <b:Author>
        <b:Corporate>Heeks &amp; Duncombe</b:Corporate>
      </b:Author>
    </b:Author>
    <b:Title>Technology Planning in ICT: A Handbook for Enterprenuers in Developing Countries</b:Title>
    <b:Year>2001</b:Year>
    <b:Publisher>University of Manchester, UK</b:Publisher>
    <b:Comments>Richard Heeks &amp; Richard Duncombe</b:Comments>
    <b:RefOrder>31</b:RefOrder>
  </b:Source>
  <b:Source>
    <b:Tag>Kol02</b:Tag>
    <b:SourceType>Report</b:SourceType>
    <b:Guid>{B84D8D1D-8F0F-4907-9B6C-8339DD45460A}</b:Guid>
    <b:LCID>0</b:LCID>
    <b:Author>
      <b:Author>
        <b:Corporate>Kolodgy, C. et al</b:Corporate>
      </b:Author>
    </b:Author>
    <b:Title>Meeting the Grwoing Security Needs of Small &amp; Medium sized Enterprises: SME Security Solutions</b:Title>
    <b:Year>2002</b:Year>
    <b:Publisher>IDC</b:Publisher>
    <b:Comments>Roseann Day, Janet Waxman, John Daly</b:Comments>
    <b:RefOrder>32</b:RefOrder>
  </b:Source>
  <b:Source>
    <b:Tag>Ogu05</b:Tag>
    <b:SourceType>ConferenceProceedings</b:SourceType>
    <b:Guid>{F72F032B-F5AD-4950-A4A1-15B006A21C01}</b:Guid>
    <b:LCID>0</b:LCID>
    <b:Author>
      <b:Author>
        <b:Corporate>Ogut, H et al</b:Corporate>
      </b:Author>
    </b:Author>
    <b:Year>2005</b:Year>
    <b:Title>Cyber Insyrance &amp; IT Security Investment:  Impact of Interdependent Risk</b:Title>
    <b:ConferenceName>4th Workshop on the Economics of Economics Security</b:ConferenceName>
    <b:Comments>N. Menon &amp; S. Raghunathan</b:Comments>
    <b:RefOrder>33</b:RefOrder>
  </b:Source>
  <b:Source>
    <b:Tag>All08</b:Tag>
    <b:SourceType>BookSection</b:SourceType>
    <b:Guid>{2FD1C1C0-A9F6-423C-B0A6-E736A167616B}</b:Guid>
    <b:LCID>0</b:LCID>
    <b:Author>
      <b:Author>
        <b:Corporate>Allison &amp; Strangwick</b:Corporate>
      </b:Author>
      <b:BookAuthor>
        <b:NameList>
          <b:Person>
            <b:Last>Subramanian</b:Last>
            <b:First>Ramesh</b:First>
          </b:Person>
        </b:NameList>
      </b:BookAuthor>
    </b:Author>
    <b:Title>Privacy Through Security, Policy &amp; Practice in an SME</b:Title>
    <b:Year>2008</b:Year>
    <b:Publisher>IRM Press</b:Publisher>
    <b:BookTitle>Computer Security, Privacy &amp; Politics: Current Issues, Challenges &amp; Solutions</b:BookTitle>
    <b:Comments>Ian Allison &amp; Craig Strangwick</b:Comments>
    <b:RefOrder>34</b:RefOrder>
  </b:Source>
  <b:Source>
    <b:Tag>Den03</b:Tag>
    <b:SourceType>BookSection</b:SourceType>
    <b:Guid>{38F42DD3-CD56-4EF3-924D-9846800B9F95}</b:Guid>
    <b:LCID>0</b:LCID>
    <b:Author>
      <b:Author>
        <b:NameList>
          <b:Person>
            <b:Last>Denning</b:Last>
            <b:First>Dorothy</b:First>
          </b:Person>
        </b:NameList>
      </b:Author>
      <b:BookAuthor>
        <b:NameList>
          <b:Person>
            <b:Last>Latham</b:Last>
            <b:First>Robert</b:First>
          </b:Person>
        </b:NameList>
      </b:BookAuthor>
    </b:Author>
    <b:Title>Cyber-Security as an Emergent Infrastructure</b:Title>
    <b:Year>2003</b:Year>
    <b:Publisher>The New Press</b:Publisher>
    <b:BookTitle>Bombs &amp; Bandwidth: The Emerging Relationship between IT &amp; Security</b:BookTitle>
    <b:RefOrder>35</b:RefOrder>
  </b:Source>
  <b:Source>
    <b:Tag>And09</b:Tag>
    <b:SourceType>BookSection</b:SourceType>
    <b:Guid>{443B972F-0ECF-4E2A-9D18-7E41F6982E50}</b:Guid>
    <b:LCID>0</b:LCID>
    <b:Author>
      <b:Author>
        <b:Corporate>Anderson, R. et al</b:Corporate>
      </b:Author>
      <b:BookAuthor>
        <b:NameList>
          <b:Person>
            <b:Last>Johnson</b:Last>
            <b:First>M.</b:First>
          </b:Person>
        </b:NameList>
      </b:BookAuthor>
    </b:Author>
    <b:Title>Security Economics &amp; European Policy</b:Title>
    <b:Year>2009</b:Year>
    <b:Publisher>Springer</b:Publisher>
    <b:BookTitle>Managing Information Risk &amp; Economics of Security</b:BookTitle>
    <b:Comments>Raine Bohme, Richard Clayton &amp; Tyler Moore</b:Comments>
    <b:RefOrder>36</b:RefOrder>
  </b:Source>
  <b:Source>
    <b:Tag>Mac04</b:Tag>
    <b:SourceType>Report</b:SourceType>
    <b:Guid>{4CA5B2BE-0B3C-4A83-93C5-94B347B54A5B}</b:Guid>
    <b:LCID>0</b:LCID>
    <b:Author>
      <b:Author>
        <b:NameList>
          <b:Person>
            <b:Last>Maclean</b:Last>
            <b:First>D.</b:First>
          </b:Person>
        </b:NameList>
      </b:Author>
    </b:Author>
    <b:Title>Internet Governance: A Grand Collaboration</b:Title>
    <b:Year>2004</b:Year>
    <b:City>New York</b:City>
    <b:Publisher>UNICT Task Force</b:Publisher>
    <b:RefOrder>37</b:RefOrder>
  </b:Source>
  <b:Source>
    <b:Tag>McF07</b:Tag>
    <b:SourceType>JournalArticle</b:SourceType>
    <b:Guid>{5A0632BE-D25B-4A30-AA47-174DB5E80AE4}</b:Guid>
    <b:LCID>0</b:LCID>
    <b:Author>
      <b:Author>
        <b:Corporate>McFadzean, E. et al</b:Corporate>
      </b:Author>
    </b:Author>
    <b:Year>2007</b:Year>
    <b:Title>Perception of Risk &amp; the Strategic Impact of existing IT on Information Security Strategy at the Board level</b:Title>
    <b:Publisher>Online Information Review (OIR)</b:Publisher>
    <b:Volume>31</b:Volume>
    <b:Issue>5</b:Issue>
    <b:Pages>622-660</b:Pages>
    <b:Comments>Jea-Noel Ezingeard &amp; David Birchall</b:Comments>
    <b:RefOrder>38</b:RefOrder>
  </b:Source>
  <b:Source>
    <b:Tag>Bar00</b:Tag>
    <b:SourceType>JournalArticle</b:SourceType>
    <b:Guid>{8A0C2B9A-146B-485F-BC2E-1175DD589733}</b:Guid>
    <b:LCID>0</b:LCID>
    <b:Author>
      <b:Author>
        <b:Corporate>Barnett &amp; Vaicys</b:Corporate>
      </b:Author>
    </b:Author>
    <b:Year>2000</b:Year>
    <b:Title>The moderating effect of individual's perceptions of ethical work climate on ethical judgments &amp; behavoral intentions</b:Title>
    <b:Publisher>Journal of Buisness ethics</b:Publisher>
    <b:Volume>27</b:Volume>
    <b:Issue>4</b:Issue>
    <b:Pages>317-362</b:Pages>
    <b:Comments>Tim Barnett &amp; Cheryl Vaicys</b:Comments>
    <b:RefOrder>39</b:RefOrder>
  </b:Source>
  <b:Source>
    <b:Tag>Joh84</b:Tag>
    <b:SourceType>JournalArticle</b:SourceType>
    <b:Guid>{BE97819B-8AB1-4CCF-8AB2-EF01A99885FA}</b:Guid>
    <b:LCID>0</b:LCID>
    <b:Author>
      <b:Author>
        <b:Corporate>Johnson &amp; Tversky</b:Corporate>
      </b:Author>
    </b:Author>
    <b:Title>Representations of Perceptions of Risk</b:Title>
    <b:JournalName>Experimental Pschology</b:JournalName>
    <b:Year>1984</b:Year>
    <b:Pages>55-70</b:Pages>
    <b:Publisher>General</b:Publisher>
    <b:Comments>Tversky, A.</b:Comments>
    <b:RefOrder>40</b:RefOrder>
  </b:Source>
  <b:Source>
    <b:Tag>Far08</b:Tag>
    <b:SourceType>ConferenceProceedings</b:SourceType>
    <b:Guid>{3582D8DB-8A7F-40D0-8A75-8749ED72A3BD}</b:Guid>
    <b:LCID>0</b:LCID>
    <b:Author>
      <b:Author>
        <b:Corporate>Farahmand, F. et al</b:Corporate>
      </b:Author>
    </b:Author>
    <b:Title>Incentives &amp; Perceptions of Information Security Risks</b:Title>
    <b:Year>2008</b:Year>
    <b:ConferenceName>Twenty Ninth International Conference on Information systsems</b:ConferenceName>
    <b:City>Paris</b:City>
    <b:Comments>Mikhail Atallah, Benn Konsynski </b:Comments>
    <b:RefOrder>41</b:RefOrder>
  </b:Source>
  <b:Source>
    <b:Tag>Cha09</b:Tag>
    <b:SourceType>Report</b:SourceType>
    <b:Guid>{A27498C4-719C-439B-B87F-E88581A01467}</b:Guid>
    <b:LCID>0</b:LCID>
    <b:Author>
      <b:Author>
        <b:Corporate>Chaturvedi, M.M. et al.</b:Corporate>
      </b:Author>
    </b:Author>
    <b:Title>Cyber Security Infrastructure in India: A Study</b:Title>
    <b:Year>2009</b:Year>
    <b:Publisher>Indian Institute of Technology</b:Publisher>
    <b:City>Delhi</b:City>
    <b:Comments>M.P. Gupta &amp; J. Bhattacharya</b:Comments>
    <b:RefOrder>42</b:RefOrder>
  </b:Source>
  <b:Source>
    <b:Tag>Mat04</b:Tag>
    <b:SourceType>DocumentFromInternetSite</b:SourceType>
    <b:Guid>{01F8029F-09D3-43C3-BDB6-36445E1CCC2F}</b:Guid>
    <b:LCID>0</b:LCID>
    <b:Author>
      <b:Author>
        <b:Corporate>Mattoo &amp; Wunsch</b:Corporate>
      </b:Author>
    </b:Author>
    <b:Title>Securing Openness of Cross-border Trade in Services: A Possible Approach</b:Title>
    <b:Year>2004</b:Year>
    <b:YearAccessed>2010</b:YearAccessed>
    <b:MonthAccessed>July</b:MonthAccessed>
    <b:URL>www.cid.harvard.edu</b:URL>
    <b:Comments>Wunsch, S.&amp; A. Mattoo</b:Comments>
    <b:RefOrder>43</b:RefOrder>
  </b:Source>
  <b:Source>
    <b:Tag>Law06</b:Tag>
    <b:SourceType>ConferenceProceedings</b:SourceType>
    <b:Guid>{C9A4AC22-E9B8-4335-8F23-E4B120983465}</b:Guid>
    <b:LCID>0</b:LCID>
    <b:Author>
      <b:Author>
        <b:Corporate>Kapurubandara &amp; Lawson</b:Corporate>
      </b:Author>
    </b:Author>
    <b:Title>Barriers Adopting ICT &amp; e-Commerce with SMEs in Developing Countries: An Exploratory Study on Sri Lanka</b:Title>
    <b:Year>2006</b:Year>
    <b:Publisher>CollECTeR '06</b:Publisher>
    <b:Comments>M. Kapurubandara &amp; R. Lawson</b:Comments>
    <b:RefOrder>44</b:RefOrder>
  </b:Source>
  <b:Source>
    <b:Tag>Hee10</b:Tag>
    <b:SourceType>Book</b:SourceType>
    <b:Guid>{BC36A1DF-9D8C-4FC1-94F1-9103BA957033}</b:Guid>
    <b:LCID>0</b:LCID>
    <b:Author>
      <b:Author>
        <b:Corporate>Heeringa, S. et al</b:Corporate>
      </b:Author>
    </b:Author>
    <b:Title>Applied Survey Data Analysis</b:Title>
    <b:Year>2010</b:Year>
    <b:Publisher>CRC Press, Taylor &amp; Francis Group</b:Publisher>
    <b:Comments>Brady T. West &amp; Patricia A. Berglund</b:Comments>
    <b:RefOrder>45</b:RefOrder>
  </b:Source>
  <b:Source>
    <b:Tag>Placeholder2</b:Tag>
    <b:SourceType>Book</b:SourceType>
    <b:Guid>{0EC08EBD-A9E9-49C8-A5CF-4FD10C6F9669}</b:Guid>
    <b:LCID>0</b:LCID>
    <b:Author>
      <b:Author>
        <b:Corporate>Casley &amp; Kumar</b:Corporate>
      </b:Author>
    </b:Author>
    <b:Title>The Collection, Analysis &amp; use of Monitoring &amp; Evaluation Data</b:Title>
    <b:Year>1988</b:Year>
    <b:Publisher>Oxford</b:Publisher>
    <b:Comments>D. J. Casley &amp; K. Kumar</b:Comments>
    <b:RefOrder>46</b:RefOrder>
  </b:Source>
  <b:Source>
    <b:Tag>Men04</b:Tag>
    <b:SourceType>ConferenceProceedings</b:SourceType>
    <b:Guid>{ACB730CC-A8F4-466E-99CD-4150105A1599}</b:Guid>
    <b:LCID>0</b:LCID>
    <b:Author>
      <b:Author>
        <b:NameList>
          <b:Person>
            <b:Last>Mensah</b:Last>
            <b:First>Sam</b:First>
          </b:Person>
        </b:NameList>
      </b:Author>
    </b:Author>
    <b:Title>A Review of SME Financing Schemes in Ghana</b:Title>
    <b:Year>2004</b:Year>
    <b:Publisher>UNIDO Regional Workshop of Financing Small &amp; Medium Scale Enterprises</b:Publisher>
    <b:RefOrder>3</b:RefOrder>
  </b:Source>
  <b:Source>
    <b:Tag>Fid08</b:Tag>
    <b:SourceType>ConferenceProceedings</b:SourceType>
    <b:Guid>{36A887FD-B6E7-4197-933B-5F82210A0296}</b:Guid>
    <b:LCID>0</b:LCID>
    <b:Author>
      <b:Author>
        <b:NameList>
          <b:Person>
            <b:Last>Fida</b:Last>
            <b:First>Bashir</b:First>
            <b:Middle>A.</b:Middle>
          </b:Person>
        </b:NameList>
      </b:Author>
    </b:Author>
    <b:Title>The Importance of SMEs in Economic Development</b:Title>
    <b:Year>2008</b:Year>
    <b:Publisher>Banking, Finance &amp; Accounting Community</b:Publisher>
    <b:RefOrder>1</b:RefOrder>
  </b:Source>
  <b:Source>
    <b:Tag>Ind06</b:Tag>
    <b:SourceType>Report</b:SourceType>
    <b:Guid>{87E237F6-30B6-4B42-80CC-E6CE10766AC6}</b:Guid>
    <b:LCID>0</b:LCID>
    <b:Author>
      <b:Author>
        <b:Corporate>Industrial Statistics</b:Corporate>
      </b:Author>
    </b:Author>
    <b:Title>National Industrial Census, 2003</b:Title>
    <b:Year>2006</b:Year>
    <b:Publisher>Ghana Statistical Service (GSS)</b:Publisher>
    <b:RefOrder>2</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5EAD968-27F5-48EA-8A71-34816B5FB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6321</Words>
  <Characters>38565</Characters>
  <Application>Microsoft Office Word</Application>
  <DocSecurity>0</DocSecurity>
  <Lines>321</Lines>
  <Paragraphs>89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Cyber Security Challenges with SMEs in Developing Economies:</vt:lpstr>
      <vt:lpstr>Cyber Security Challenges with SMEs in Developing Economies:</vt:lpstr>
    </vt:vector>
  </TitlesOfParts>
  <Company>Center for Communications, Media &amp; Information Technology (CMI), Aalborg University</Company>
  <LinksUpToDate>false</LinksUpToDate>
  <CharactersWithSpaces>44797</CharactersWithSpaces>
  <SharedDoc>false</SharedDoc>
  <HLinks>
    <vt:vector size="12" baseType="variant">
      <vt:variant>
        <vt:i4>3735662</vt:i4>
      </vt:variant>
      <vt:variant>
        <vt:i4>3</vt:i4>
      </vt:variant>
      <vt:variant>
        <vt:i4>0</vt:i4>
      </vt:variant>
      <vt:variant>
        <vt:i4>5</vt:i4>
      </vt:variant>
      <vt:variant>
        <vt:lpwstr>http://www.theghanaianjournal.com/2009/05/04/the-sakawa-menace</vt:lpwstr>
      </vt:variant>
      <vt:variant>
        <vt:lpwstr/>
      </vt:variant>
      <vt:variant>
        <vt:i4>4522040</vt:i4>
      </vt:variant>
      <vt:variant>
        <vt:i4>0</vt:i4>
      </vt:variant>
      <vt:variant>
        <vt:i4>0</vt:i4>
      </vt:variant>
      <vt:variant>
        <vt:i4>5</vt:i4>
      </vt:variant>
      <vt:variant>
        <vt:lpwstr>mailto:ezer@cmi.aau.dk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Cyber Security Challenges with SMEs in Developing Economies:</dc:title>
  <dc:subject>Issues of Confidentiality, Integrity &amp; Availability (CIA)</dc:subject>
  <dc:creator>Ezer Yeboah-Boateng</dc:creator>
  <cp:lastModifiedBy>Pernille</cp:lastModifiedBy>
  <cp:revision>2</cp:revision>
  <cp:lastPrinted>2010-10-21T16:23:00Z</cp:lastPrinted>
  <dcterms:created xsi:type="dcterms:W3CDTF">2011-01-07T08:28:00Z</dcterms:created>
  <dcterms:modified xsi:type="dcterms:W3CDTF">2011-01-07T08:28:00Z</dcterms:modified>
</cp:coreProperties>
</file>