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8A8" w:rsidRPr="00F65658" w:rsidRDefault="001A0391" w:rsidP="00923E5B">
      <w:pPr>
        <w:spacing w:line="480" w:lineRule="auto"/>
        <w:rPr>
          <w:rFonts w:ascii="Times New Roman" w:hAnsi="Times New Roman" w:cs="Times New Roman"/>
        </w:rPr>
      </w:pPr>
      <w:bookmarkStart w:id="0" w:name="_GoBack"/>
      <w:r w:rsidRPr="00F65658">
        <w:rPr>
          <w:rFonts w:ascii="Times New Roman" w:hAnsi="Times New Roman" w:cs="Times New Roman"/>
        </w:rPr>
        <w:t>El turismo cultural en</w:t>
      </w:r>
      <w:r w:rsidR="000C6A27" w:rsidRPr="00F65658">
        <w:rPr>
          <w:rFonts w:ascii="Times New Roman" w:hAnsi="Times New Roman" w:cs="Times New Roman"/>
        </w:rPr>
        <w:t xml:space="preserve"> </w:t>
      </w:r>
      <w:r w:rsidRPr="00F65658">
        <w:rPr>
          <w:rFonts w:ascii="Times New Roman" w:hAnsi="Times New Roman" w:cs="Times New Roman"/>
        </w:rPr>
        <w:t xml:space="preserve">Argentina, México y </w:t>
      </w:r>
      <w:r w:rsidR="00210A83" w:rsidRPr="00F65658">
        <w:rPr>
          <w:rFonts w:ascii="Times New Roman" w:hAnsi="Times New Roman" w:cs="Times New Roman"/>
        </w:rPr>
        <w:t>Brasil</w:t>
      </w:r>
      <w:r w:rsidR="005A1BF7" w:rsidRPr="00F65658">
        <w:rPr>
          <w:rFonts w:ascii="Times New Roman" w:hAnsi="Times New Roman" w:cs="Times New Roman"/>
        </w:rPr>
        <w:t xml:space="preserve">. Avances y desafíos </w:t>
      </w:r>
      <w:r w:rsidR="00210A83" w:rsidRPr="00F65658">
        <w:rPr>
          <w:rFonts w:ascii="Times New Roman" w:hAnsi="Times New Roman" w:cs="Times New Roman"/>
        </w:rPr>
        <w:t xml:space="preserve"> </w:t>
      </w:r>
    </w:p>
    <w:bookmarkEnd w:id="0"/>
    <w:p w:rsidR="00CE62B7" w:rsidRPr="00F65658" w:rsidRDefault="00CE62B7" w:rsidP="0087057D">
      <w:pPr>
        <w:spacing w:line="480" w:lineRule="auto"/>
        <w:jc w:val="right"/>
        <w:rPr>
          <w:rFonts w:ascii="Times New Roman" w:hAnsi="Times New Roman" w:cs="Times New Roman"/>
        </w:rPr>
      </w:pPr>
    </w:p>
    <w:p w:rsidR="0087057D" w:rsidRPr="00F65658" w:rsidRDefault="0087057D" w:rsidP="00CE62B7">
      <w:pPr>
        <w:spacing w:line="240" w:lineRule="auto"/>
        <w:jc w:val="right"/>
        <w:rPr>
          <w:rFonts w:ascii="Times New Roman" w:hAnsi="Times New Roman" w:cs="Times New Roman"/>
        </w:rPr>
      </w:pPr>
      <w:r w:rsidRPr="00F65658">
        <w:rPr>
          <w:rFonts w:ascii="Times New Roman" w:hAnsi="Times New Roman" w:cs="Times New Roman"/>
        </w:rPr>
        <w:t>Dra. Helene Balslev Clausen</w:t>
      </w:r>
    </w:p>
    <w:p w:rsidR="00CE62B7" w:rsidRPr="00F65658" w:rsidRDefault="00CE62B7" w:rsidP="00CE62B7">
      <w:pPr>
        <w:spacing w:line="240" w:lineRule="auto"/>
        <w:jc w:val="right"/>
        <w:rPr>
          <w:rFonts w:ascii="Times New Roman" w:hAnsi="Times New Roman" w:cs="Times New Roman"/>
        </w:rPr>
      </w:pPr>
      <w:r w:rsidRPr="00F65658">
        <w:rPr>
          <w:rFonts w:ascii="Times New Roman" w:hAnsi="Times New Roman" w:cs="Times New Roman"/>
        </w:rPr>
        <w:t>Universidad de Aalborgh</w:t>
      </w:r>
    </w:p>
    <w:p w:rsidR="00210A83" w:rsidRPr="00F65658" w:rsidRDefault="00285412" w:rsidP="00CE62B7">
      <w:pPr>
        <w:spacing w:line="240" w:lineRule="auto"/>
        <w:jc w:val="right"/>
        <w:rPr>
          <w:rFonts w:ascii="Times New Roman" w:hAnsi="Times New Roman" w:cs="Times New Roman"/>
        </w:rPr>
      </w:pPr>
      <w:r w:rsidRPr="00F65658">
        <w:rPr>
          <w:rFonts w:ascii="Times New Roman" w:hAnsi="Times New Roman" w:cs="Times New Roman"/>
        </w:rPr>
        <w:t>Dr. Mario Alberto Velázquez</w:t>
      </w:r>
    </w:p>
    <w:p w:rsidR="00CE62B7" w:rsidRPr="00F65658" w:rsidRDefault="00CE62B7" w:rsidP="00CE62B7">
      <w:pPr>
        <w:spacing w:line="240" w:lineRule="auto"/>
        <w:jc w:val="right"/>
        <w:rPr>
          <w:rFonts w:ascii="Times New Roman" w:hAnsi="Times New Roman" w:cs="Times New Roman"/>
        </w:rPr>
      </w:pPr>
      <w:r w:rsidRPr="00F65658">
        <w:rPr>
          <w:rFonts w:ascii="Times New Roman" w:hAnsi="Times New Roman" w:cs="Times New Roman"/>
        </w:rPr>
        <w:t xml:space="preserve">El colegio de Sonora </w:t>
      </w:r>
    </w:p>
    <w:p w:rsidR="000E41D8" w:rsidRPr="00F65658" w:rsidRDefault="000E41D8" w:rsidP="00923E5B">
      <w:pPr>
        <w:spacing w:line="480" w:lineRule="auto"/>
        <w:jc w:val="both"/>
        <w:rPr>
          <w:rFonts w:ascii="Times New Roman" w:hAnsi="Times New Roman" w:cs="Times New Roman"/>
        </w:rPr>
      </w:pPr>
      <w:r w:rsidRPr="00F65658">
        <w:rPr>
          <w:rFonts w:ascii="Times New Roman" w:hAnsi="Times New Roman" w:cs="Times New Roman"/>
        </w:rPr>
        <w:t>Introducción</w:t>
      </w:r>
    </w:p>
    <w:p w:rsidR="00416958" w:rsidRPr="00F65658" w:rsidRDefault="00416958" w:rsidP="00923E5B">
      <w:pPr>
        <w:spacing w:line="480" w:lineRule="auto"/>
        <w:jc w:val="both"/>
        <w:rPr>
          <w:rFonts w:ascii="Times New Roman" w:hAnsi="Times New Roman" w:cs="Times New Roman"/>
        </w:rPr>
      </w:pPr>
    </w:p>
    <w:p w:rsidR="00C45D1F" w:rsidRPr="00F65658" w:rsidRDefault="0016348E" w:rsidP="00923E5B">
      <w:pPr>
        <w:spacing w:line="480" w:lineRule="auto"/>
        <w:jc w:val="both"/>
        <w:rPr>
          <w:rFonts w:ascii="Times New Roman" w:hAnsi="Times New Roman" w:cs="Times New Roman"/>
        </w:rPr>
      </w:pPr>
      <w:r w:rsidRPr="00F65658">
        <w:rPr>
          <w:rFonts w:ascii="Times New Roman" w:hAnsi="Times New Roman" w:cs="Times New Roman"/>
        </w:rPr>
        <w:t>El turismo es una industria que continua en expansión</w:t>
      </w:r>
      <w:r w:rsidR="00691E1E" w:rsidRPr="00F65658">
        <w:rPr>
          <w:rFonts w:ascii="Times New Roman" w:hAnsi="Times New Roman" w:cs="Times New Roman"/>
        </w:rPr>
        <w:t xml:space="preserve"> por todo el mundo</w:t>
      </w:r>
      <w:r w:rsidRPr="00F65658">
        <w:rPr>
          <w:rFonts w:ascii="Times New Roman" w:hAnsi="Times New Roman" w:cs="Times New Roman"/>
        </w:rPr>
        <w:t>. En el 2011 los arribos internacionales llegaron a 990 millones</w:t>
      </w:r>
      <w:r w:rsidR="000E41D8" w:rsidRPr="00F65658">
        <w:rPr>
          <w:rFonts w:ascii="Times New Roman" w:hAnsi="Times New Roman" w:cs="Times New Roman"/>
        </w:rPr>
        <w:t xml:space="preserve"> y para el año siguiente se llegó al </w:t>
      </w:r>
      <w:r w:rsidRPr="00F65658">
        <w:rPr>
          <w:rFonts w:ascii="Times New Roman" w:hAnsi="Times New Roman" w:cs="Times New Roman"/>
        </w:rPr>
        <w:t>billón</w:t>
      </w:r>
      <w:r w:rsidR="006E5023" w:rsidRPr="00F65658">
        <w:rPr>
          <w:rFonts w:ascii="Times New Roman" w:hAnsi="Times New Roman" w:cs="Times New Roman"/>
        </w:rPr>
        <w:t xml:space="preserve"> de personas</w:t>
      </w:r>
      <w:r w:rsidRPr="00F65658">
        <w:rPr>
          <w:rFonts w:ascii="Times New Roman" w:hAnsi="Times New Roman" w:cs="Times New Roman"/>
        </w:rPr>
        <w:t xml:space="preserve">. </w:t>
      </w:r>
      <w:r w:rsidR="000E41D8" w:rsidRPr="00F65658">
        <w:rPr>
          <w:rFonts w:ascii="Times New Roman" w:hAnsi="Times New Roman" w:cs="Times New Roman"/>
        </w:rPr>
        <w:t>Los ingresos de esta actividad, en el 2012 ascendieron a 1.2 trillones de dólares lo que representa el 6% de las exportaciones mundiales de bienes y servicios</w:t>
      </w:r>
      <w:r w:rsidR="00C45D1F" w:rsidRPr="00F65658">
        <w:rPr>
          <w:rFonts w:ascii="Times New Roman" w:hAnsi="Times New Roman" w:cs="Times New Roman"/>
        </w:rPr>
        <w:t xml:space="preserve"> (</w:t>
      </w:r>
      <w:r w:rsidR="00914BEA">
        <w:rPr>
          <w:rFonts w:ascii="Times New Roman" w:hAnsi="Times New Roman" w:cs="Times New Roman"/>
        </w:rPr>
        <w:t>OECD</w:t>
      </w:r>
      <w:r w:rsidR="00C45D1F" w:rsidRPr="00F65658">
        <w:rPr>
          <w:rFonts w:ascii="Times New Roman" w:hAnsi="Times New Roman" w:cs="Times New Roman"/>
        </w:rPr>
        <w:t>, 2012)</w:t>
      </w:r>
      <w:r w:rsidR="000E41D8" w:rsidRPr="00F65658">
        <w:rPr>
          <w:rFonts w:ascii="Times New Roman" w:hAnsi="Times New Roman" w:cs="Times New Roman"/>
        </w:rPr>
        <w:t>.</w:t>
      </w:r>
    </w:p>
    <w:p w:rsidR="006B13CC" w:rsidRPr="00F65658" w:rsidRDefault="000E41D8" w:rsidP="00923E5B">
      <w:pPr>
        <w:spacing w:line="480" w:lineRule="auto"/>
        <w:jc w:val="both"/>
        <w:rPr>
          <w:rFonts w:ascii="Times New Roman" w:hAnsi="Times New Roman" w:cs="Times New Roman"/>
        </w:rPr>
      </w:pPr>
      <w:r w:rsidRPr="00F65658">
        <w:rPr>
          <w:rFonts w:ascii="Times New Roman" w:hAnsi="Times New Roman" w:cs="Times New Roman"/>
        </w:rPr>
        <w:t xml:space="preserve"> </w:t>
      </w:r>
      <w:r w:rsidR="00433EC0" w:rsidRPr="00F65658">
        <w:rPr>
          <w:rFonts w:ascii="Times New Roman" w:hAnsi="Times New Roman" w:cs="Times New Roman"/>
        </w:rPr>
        <w:t>En el siglo XX, el turismo en América Latina era una fuente de ingresos relativamente marginal para las finanzas de la región, excepto algunos países en la zona del Caribe y México. Esta actividad estuvo focalizada en unas cuantas ciudades y zonas de playa. Sin embargo, al in</w:t>
      </w:r>
      <w:r w:rsidR="00675CE3" w:rsidRPr="00F65658">
        <w:rPr>
          <w:rFonts w:ascii="Times New Roman" w:hAnsi="Times New Roman" w:cs="Times New Roman"/>
        </w:rPr>
        <w:t xml:space="preserve">icio del nuevo siglo </w:t>
      </w:r>
      <w:r w:rsidR="00433EC0" w:rsidRPr="00F65658">
        <w:rPr>
          <w:rFonts w:ascii="Times New Roman" w:hAnsi="Times New Roman" w:cs="Times New Roman"/>
        </w:rPr>
        <w:t>e</w:t>
      </w:r>
      <w:r w:rsidR="006B13CC" w:rsidRPr="00F65658">
        <w:rPr>
          <w:rFonts w:ascii="Times New Roman" w:hAnsi="Times New Roman" w:cs="Times New Roman"/>
        </w:rPr>
        <w:t xml:space="preserve">l turismo se ha convertido en un tema central dentro de las sociedades latinoamericanas, no sólo porque </w:t>
      </w:r>
      <w:r w:rsidR="00433EC0" w:rsidRPr="00F65658">
        <w:rPr>
          <w:rFonts w:ascii="Times New Roman" w:hAnsi="Times New Roman" w:cs="Times New Roman"/>
        </w:rPr>
        <w:t xml:space="preserve">se registra un </w:t>
      </w:r>
      <w:r w:rsidR="006B13CC" w:rsidRPr="00F65658">
        <w:rPr>
          <w:rFonts w:ascii="Times New Roman" w:hAnsi="Times New Roman" w:cs="Times New Roman"/>
        </w:rPr>
        <w:t>continu</w:t>
      </w:r>
      <w:r w:rsidR="00433EC0" w:rsidRPr="00F65658">
        <w:rPr>
          <w:rFonts w:ascii="Times New Roman" w:hAnsi="Times New Roman" w:cs="Times New Roman"/>
        </w:rPr>
        <w:t>o</w:t>
      </w:r>
      <w:r w:rsidR="006B13CC" w:rsidRPr="00F65658">
        <w:rPr>
          <w:rFonts w:ascii="Times New Roman" w:hAnsi="Times New Roman" w:cs="Times New Roman"/>
        </w:rPr>
        <w:t xml:space="preserve"> creci</w:t>
      </w:r>
      <w:r w:rsidR="00433EC0" w:rsidRPr="00F65658">
        <w:rPr>
          <w:rFonts w:ascii="Times New Roman" w:hAnsi="Times New Roman" w:cs="Times New Roman"/>
        </w:rPr>
        <w:t>miento en los ingresos</w:t>
      </w:r>
      <w:r w:rsidR="006B13CC" w:rsidRPr="00F65658">
        <w:rPr>
          <w:rFonts w:ascii="Times New Roman" w:hAnsi="Times New Roman" w:cs="Times New Roman"/>
        </w:rPr>
        <w:t>, las personas empleadas</w:t>
      </w:r>
      <w:r w:rsidR="00433EC0" w:rsidRPr="00F65658">
        <w:rPr>
          <w:rFonts w:ascii="Times New Roman" w:hAnsi="Times New Roman" w:cs="Times New Roman"/>
        </w:rPr>
        <w:t xml:space="preserve">, el número de </w:t>
      </w:r>
      <w:r w:rsidR="006B13CC" w:rsidRPr="00F65658">
        <w:rPr>
          <w:rFonts w:ascii="Times New Roman" w:hAnsi="Times New Roman" w:cs="Times New Roman"/>
        </w:rPr>
        <w:t>turistas que arriban a esta región, sino porque esta actividad se ha convertido en una de las nuevas rutas por las que los gobiernos de América Latina</w:t>
      </w:r>
      <w:r w:rsidR="004810DA" w:rsidRPr="00F65658">
        <w:rPr>
          <w:rFonts w:ascii="Times New Roman" w:hAnsi="Times New Roman" w:cs="Times New Roman"/>
        </w:rPr>
        <w:t xml:space="preserve"> y las agencias internacionales (UNESCO, </w:t>
      </w:r>
      <w:r w:rsidR="00914BEA">
        <w:rPr>
          <w:rFonts w:ascii="Times New Roman" w:hAnsi="Times New Roman" w:cs="Times New Roman"/>
        </w:rPr>
        <w:t>OECD</w:t>
      </w:r>
      <w:r w:rsidR="004810DA" w:rsidRPr="00F65658">
        <w:rPr>
          <w:rFonts w:ascii="Times New Roman" w:hAnsi="Times New Roman" w:cs="Times New Roman"/>
        </w:rPr>
        <w:t xml:space="preserve">) </w:t>
      </w:r>
      <w:r w:rsidR="006B13CC" w:rsidRPr="00F65658">
        <w:rPr>
          <w:rFonts w:ascii="Times New Roman" w:hAnsi="Times New Roman" w:cs="Times New Roman"/>
        </w:rPr>
        <w:t xml:space="preserve">buscan </w:t>
      </w:r>
      <w:r w:rsidR="004810DA" w:rsidRPr="00F65658">
        <w:rPr>
          <w:rFonts w:ascii="Times New Roman" w:hAnsi="Times New Roman" w:cs="Times New Roman"/>
        </w:rPr>
        <w:t xml:space="preserve">lograr </w:t>
      </w:r>
      <w:r w:rsidR="006B13CC" w:rsidRPr="00F65658">
        <w:rPr>
          <w:rFonts w:ascii="Times New Roman" w:hAnsi="Times New Roman" w:cs="Times New Roman"/>
        </w:rPr>
        <w:t>el crecimiento económico</w:t>
      </w:r>
      <w:r w:rsidR="004810DA" w:rsidRPr="00F65658">
        <w:rPr>
          <w:rFonts w:ascii="Times New Roman" w:hAnsi="Times New Roman" w:cs="Times New Roman"/>
        </w:rPr>
        <w:t xml:space="preserve"> en las zonas donde las otras industrias no han logrado desarrollarse (Caraballo, 2000)</w:t>
      </w:r>
      <w:r w:rsidR="006B13CC" w:rsidRPr="00F65658">
        <w:rPr>
          <w:rFonts w:ascii="Times New Roman" w:hAnsi="Times New Roman" w:cs="Times New Roman"/>
        </w:rPr>
        <w:t xml:space="preserve">. En este </w:t>
      </w:r>
      <w:r w:rsidR="00A03EC3" w:rsidRPr="00F65658">
        <w:rPr>
          <w:rFonts w:ascii="Times New Roman" w:hAnsi="Times New Roman" w:cs="Times New Roman"/>
        </w:rPr>
        <w:t xml:space="preserve">artículo </w:t>
      </w:r>
      <w:r w:rsidR="006B13CC" w:rsidRPr="00F65658">
        <w:rPr>
          <w:rFonts w:ascii="Times New Roman" w:hAnsi="Times New Roman" w:cs="Times New Roman"/>
        </w:rPr>
        <w:t xml:space="preserve">buscamos describir cuáles son los resultados del turismo </w:t>
      </w:r>
      <w:r w:rsidR="006B13CC" w:rsidRPr="00F65658">
        <w:rPr>
          <w:rFonts w:ascii="Times New Roman" w:hAnsi="Times New Roman" w:cs="Times New Roman"/>
        </w:rPr>
        <w:lastRenderedPageBreak/>
        <w:t xml:space="preserve">en </w:t>
      </w:r>
      <w:r w:rsidR="001A0391" w:rsidRPr="00F65658">
        <w:rPr>
          <w:rFonts w:ascii="Times New Roman" w:hAnsi="Times New Roman" w:cs="Times New Roman"/>
        </w:rPr>
        <w:t xml:space="preserve">Argentina, México y </w:t>
      </w:r>
      <w:r w:rsidR="006B13CC" w:rsidRPr="00F65658">
        <w:rPr>
          <w:rFonts w:ascii="Times New Roman" w:hAnsi="Times New Roman" w:cs="Times New Roman"/>
        </w:rPr>
        <w:t>Brasil en tanto actividad económica, políticas públicas y foco de transformación social y cultural</w:t>
      </w:r>
      <w:r w:rsidR="000059B9" w:rsidRPr="00F65658">
        <w:rPr>
          <w:rFonts w:ascii="Times New Roman" w:hAnsi="Times New Roman" w:cs="Times New Roman"/>
        </w:rPr>
        <w:t xml:space="preserve"> de centros urbanos</w:t>
      </w:r>
      <w:r w:rsidR="006B13CC" w:rsidRPr="00F65658">
        <w:rPr>
          <w:rFonts w:ascii="Times New Roman" w:hAnsi="Times New Roman" w:cs="Times New Roman"/>
        </w:rPr>
        <w:t xml:space="preserve">. </w:t>
      </w:r>
      <w:r w:rsidR="00A03EC3" w:rsidRPr="00F65658">
        <w:rPr>
          <w:rFonts w:ascii="Times New Roman" w:hAnsi="Times New Roman" w:cs="Times New Roman"/>
        </w:rPr>
        <w:t xml:space="preserve">El objetivo es encontrar los puntos de coincidencia y de diferencia en las políticas generales que cada uno de estos países ha desarrollado para esta actividad. La importancia de este trabajo radica en que se trata de unos de los primeros estudios comparativos sobre el turismo en tres de las economías más grandes de Latinoamérica. </w:t>
      </w:r>
      <w:r w:rsidR="00E0134C" w:rsidRPr="00F65658">
        <w:rPr>
          <w:rFonts w:ascii="Times New Roman" w:hAnsi="Times New Roman" w:cs="Times New Roman"/>
        </w:rPr>
        <w:t xml:space="preserve">El análisis de </w:t>
      </w:r>
      <w:r w:rsidR="00652623">
        <w:rPr>
          <w:rFonts w:ascii="Times New Roman" w:hAnsi="Times New Roman" w:cs="Times New Roman"/>
        </w:rPr>
        <w:t>a</w:t>
      </w:r>
      <w:r w:rsidR="00E0134C" w:rsidRPr="00F65658">
        <w:rPr>
          <w:rFonts w:ascii="Times New Roman" w:hAnsi="Times New Roman" w:cs="Times New Roman"/>
        </w:rPr>
        <w:t>l</w:t>
      </w:r>
      <w:r w:rsidR="00652623">
        <w:rPr>
          <w:rFonts w:ascii="Times New Roman" w:hAnsi="Times New Roman" w:cs="Times New Roman"/>
        </w:rPr>
        <w:t>gun</w:t>
      </w:r>
      <w:r w:rsidR="00E0134C" w:rsidRPr="00F65658">
        <w:rPr>
          <w:rFonts w:ascii="Times New Roman" w:hAnsi="Times New Roman" w:cs="Times New Roman"/>
        </w:rPr>
        <w:t xml:space="preserve">os </w:t>
      </w:r>
      <w:r w:rsidR="00652623">
        <w:rPr>
          <w:rFonts w:ascii="Times New Roman" w:hAnsi="Times New Roman" w:cs="Times New Roman"/>
        </w:rPr>
        <w:t xml:space="preserve">de los </w:t>
      </w:r>
      <w:r w:rsidR="00E0134C" w:rsidRPr="00F65658">
        <w:rPr>
          <w:rFonts w:ascii="Times New Roman" w:hAnsi="Times New Roman" w:cs="Times New Roman"/>
        </w:rPr>
        <w:t xml:space="preserve">programas </w:t>
      </w:r>
      <w:r w:rsidR="00BE5A16">
        <w:rPr>
          <w:rFonts w:ascii="Times New Roman" w:hAnsi="Times New Roman" w:cs="Times New Roman"/>
        </w:rPr>
        <w:t xml:space="preserve">de turismo cultural </w:t>
      </w:r>
      <w:r w:rsidR="00E0134C" w:rsidRPr="00F65658">
        <w:rPr>
          <w:rFonts w:ascii="Times New Roman" w:hAnsi="Times New Roman" w:cs="Times New Roman"/>
        </w:rPr>
        <w:t xml:space="preserve">que se realizan en la región nos permite contextualizar las experiencias nacionales, al mismo tiempo que permite conocer cuáles son algunos de los elementos fundamentales para el desarrollo de políticas públicas relativas a esta actividad. </w:t>
      </w:r>
    </w:p>
    <w:p w:rsidR="00433EC0" w:rsidRPr="00F65658" w:rsidRDefault="00C4263E" w:rsidP="00923E5B">
      <w:pPr>
        <w:spacing w:line="480" w:lineRule="auto"/>
        <w:jc w:val="both"/>
        <w:rPr>
          <w:rFonts w:ascii="Times New Roman" w:hAnsi="Times New Roman" w:cs="Times New Roman"/>
        </w:rPr>
      </w:pPr>
      <w:r w:rsidRPr="00F65658">
        <w:rPr>
          <w:rFonts w:ascii="Times New Roman" w:hAnsi="Times New Roman" w:cs="Times New Roman"/>
        </w:rPr>
        <w:t>En el inicio del nuevo siglo, el turismo latinoamericano ha decidido ampliar y diversificar sus fuen</w:t>
      </w:r>
      <w:r w:rsidR="00675CE3" w:rsidRPr="00F65658">
        <w:rPr>
          <w:rFonts w:ascii="Times New Roman" w:hAnsi="Times New Roman" w:cs="Times New Roman"/>
        </w:rPr>
        <w:t>tes de atracción. Una de las</w:t>
      </w:r>
      <w:r w:rsidRPr="00F65658">
        <w:rPr>
          <w:rFonts w:ascii="Times New Roman" w:hAnsi="Times New Roman" w:cs="Times New Roman"/>
        </w:rPr>
        <w:t xml:space="preserve"> </w:t>
      </w:r>
      <w:r w:rsidR="00D30A8D" w:rsidRPr="00F65658">
        <w:rPr>
          <w:rFonts w:ascii="Times New Roman" w:hAnsi="Times New Roman" w:cs="Times New Roman"/>
        </w:rPr>
        <w:t xml:space="preserve">líneas más </w:t>
      </w:r>
      <w:r w:rsidRPr="00F65658">
        <w:rPr>
          <w:rFonts w:ascii="Times New Roman" w:hAnsi="Times New Roman" w:cs="Times New Roman"/>
        </w:rPr>
        <w:t>importantes es l</w:t>
      </w:r>
      <w:r w:rsidR="00D30A8D" w:rsidRPr="00F65658">
        <w:rPr>
          <w:rFonts w:ascii="Times New Roman" w:hAnsi="Times New Roman" w:cs="Times New Roman"/>
        </w:rPr>
        <w:t xml:space="preserve">a </w:t>
      </w:r>
      <w:r w:rsidRPr="00F65658">
        <w:rPr>
          <w:rFonts w:ascii="Times New Roman" w:hAnsi="Times New Roman" w:cs="Times New Roman"/>
        </w:rPr>
        <w:t>cultura</w:t>
      </w:r>
      <w:r w:rsidR="00D30A8D" w:rsidRPr="00F65658">
        <w:rPr>
          <w:rFonts w:ascii="Times New Roman" w:hAnsi="Times New Roman" w:cs="Times New Roman"/>
        </w:rPr>
        <w:t xml:space="preserve"> y la historia</w:t>
      </w:r>
      <w:r w:rsidRPr="00F65658">
        <w:rPr>
          <w:rFonts w:ascii="Times New Roman" w:hAnsi="Times New Roman" w:cs="Times New Roman"/>
        </w:rPr>
        <w:t>.</w:t>
      </w:r>
      <w:r w:rsidR="00652623">
        <w:rPr>
          <w:rFonts w:ascii="Times New Roman" w:hAnsi="Times New Roman" w:cs="Times New Roman"/>
        </w:rPr>
        <w:t xml:space="preserve"> Es acorde a la expansión que este sector del turismo ha tenido en todo el mundo en tanto factor fundamental para impulsar el desarrollo rural (Aguilar </w:t>
      </w:r>
      <w:r w:rsidR="00652623">
        <w:rPr>
          <w:rFonts w:ascii="Times New Roman" w:hAnsi="Times New Roman" w:cs="Times New Roman"/>
          <w:i/>
        </w:rPr>
        <w:t>et al</w:t>
      </w:r>
      <w:r w:rsidR="00652623">
        <w:rPr>
          <w:rFonts w:ascii="Times New Roman" w:hAnsi="Times New Roman" w:cs="Times New Roman"/>
        </w:rPr>
        <w:t>, 2003).</w:t>
      </w:r>
      <w:r w:rsidR="00D30A8D" w:rsidRPr="00F65658">
        <w:rPr>
          <w:rFonts w:ascii="Times New Roman" w:hAnsi="Times New Roman" w:cs="Times New Roman"/>
        </w:rPr>
        <w:t xml:space="preserve"> Estas nuevas fuentes de atracción de turistas parece ser prometedoras debido a la diversidad de culturas pre-</w:t>
      </w:r>
      <w:r w:rsidR="00D8769F" w:rsidRPr="00F65658">
        <w:rPr>
          <w:rFonts w:ascii="Times New Roman" w:hAnsi="Times New Roman" w:cs="Times New Roman"/>
        </w:rPr>
        <w:t>hispánicas</w:t>
      </w:r>
      <w:r w:rsidR="00D30A8D" w:rsidRPr="00F65658">
        <w:rPr>
          <w:rFonts w:ascii="Times New Roman" w:hAnsi="Times New Roman" w:cs="Times New Roman"/>
        </w:rPr>
        <w:t>, las ricas zonas arqueológicas, las ciudades coloniales y las diversas festividades, gastronomías y expresiones culturales alrededor de toda la región. Sin embargo</w:t>
      </w:r>
      <w:r w:rsidR="00D8769F" w:rsidRPr="00F65658">
        <w:rPr>
          <w:rFonts w:ascii="Times New Roman" w:hAnsi="Times New Roman" w:cs="Times New Roman"/>
        </w:rPr>
        <w:t xml:space="preserve"> el turismo cultural</w:t>
      </w:r>
      <w:r w:rsidR="00D30A8D" w:rsidRPr="00F65658">
        <w:rPr>
          <w:rFonts w:ascii="Times New Roman" w:hAnsi="Times New Roman" w:cs="Times New Roman"/>
        </w:rPr>
        <w:t xml:space="preserve"> </w:t>
      </w:r>
      <w:r w:rsidR="007C4469" w:rsidRPr="00F65658">
        <w:rPr>
          <w:rFonts w:ascii="Times New Roman" w:hAnsi="Times New Roman" w:cs="Times New Roman"/>
        </w:rPr>
        <w:t xml:space="preserve">enfrenta a los gobiernos y la población de la zona con la paradoja </w:t>
      </w:r>
      <w:r w:rsidR="00D8769F" w:rsidRPr="00F65658">
        <w:rPr>
          <w:rFonts w:ascii="Times New Roman" w:hAnsi="Times New Roman" w:cs="Times New Roman"/>
        </w:rPr>
        <w:t xml:space="preserve">(Carrión, 2000) </w:t>
      </w:r>
      <w:r w:rsidR="007C4469" w:rsidRPr="00F65658">
        <w:rPr>
          <w:rFonts w:ascii="Times New Roman" w:hAnsi="Times New Roman" w:cs="Times New Roman"/>
        </w:rPr>
        <w:t>de conservar impoluta esta riqueza cultural e histórica o intentar generar desarrollo</w:t>
      </w:r>
      <w:r w:rsidR="00D8769F" w:rsidRPr="00F65658">
        <w:rPr>
          <w:rFonts w:ascii="Times New Roman" w:hAnsi="Times New Roman" w:cs="Times New Roman"/>
        </w:rPr>
        <w:t xml:space="preserve"> a partir de la explotación de la cultura propia (Bianchi, 2003; Clausen y Velázquez, 2010).</w:t>
      </w:r>
      <w:r w:rsidR="00C21A58">
        <w:rPr>
          <w:rFonts w:ascii="Times New Roman" w:hAnsi="Times New Roman" w:cs="Times New Roman"/>
        </w:rPr>
        <w:t xml:space="preserve"> Sin embargo, la motivación por el interés del desarrollo de este tipo de turismo puede ser principalmente económica, de acuerdo a una investigación realizada por la Secretaria de turismo de México en el 2003 el turismo cultural presenta ciertas características deseables como una mayor duración de los viajes motivados específicamente por temas culturales </w:t>
      </w:r>
      <w:r w:rsidR="00C21A58">
        <w:rPr>
          <w:rFonts w:ascii="Times New Roman" w:hAnsi="Times New Roman" w:cs="Times New Roman"/>
        </w:rPr>
        <w:lastRenderedPageBreak/>
        <w:t xml:space="preserve">suelen ser más largos que aquellos pues el turista está dispuesto a invertir más tiempo para conocer e involucrarse con la vida del sitio visitado (Sectur, 2003: 7). </w:t>
      </w:r>
    </w:p>
    <w:p w:rsidR="007C4469" w:rsidRPr="00F65658" w:rsidRDefault="007C4469" w:rsidP="00923E5B">
      <w:pPr>
        <w:spacing w:line="480" w:lineRule="auto"/>
        <w:jc w:val="both"/>
        <w:rPr>
          <w:rFonts w:ascii="Times New Roman" w:hAnsi="Times New Roman" w:cs="Times New Roman"/>
        </w:rPr>
      </w:pPr>
      <w:r w:rsidRPr="00F65658">
        <w:rPr>
          <w:rFonts w:ascii="Times New Roman" w:hAnsi="Times New Roman" w:cs="Times New Roman"/>
        </w:rPr>
        <w:t>Los centros urbanos de herencia colonial</w:t>
      </w:r>
      <w:r w:rsidR="001B40E3">
        <w:rPr>
          <w:rFonts w:ascii="Times New Roman" w:hAnsi="Times New Roman" w:cs="Times New Roman"/>
        </w:rPr>
        <w:t xml:space="preserve">, </w:t>
      </w:r>
      <w:r w:rsidRPr="00F65658">
        <w:rPr>
          <w:rFonts w:ascii="Times New Roman" w:hAnsi="Times New Roman" w:cs="Times New Roman"/>
        </w:rPr>
        <w:t xml:space="preserve">indígena </w:t>
      </w:r>
      <w:r w:rsidR="001B40E3">
        <w:rPr>
          <w:rFonts w:ascii="Times New Roman" w:hAnsi="Times New Roman" w:cs="Times New Roman"/>
        </w:rPr>
        <w:t xml:space="preserve">o festividades locales </w:t>
      </w:r>
      <w:r w:rsidRPr="00F65658">
        <w:rPr>
          <w:rFonts w:ascii="Times New Roman" w:hAnsi="Times New Roman" w:cs="Times New Roman"/>
        </w:rPr>
        <w:t>se han convertido en puntos centrales de las políticas públicas para el desarrollo de</w:t>
      </w:r>
      <w:r w:rsidR="008C5A78" w:rsidRPr="00F65658">
        <w:rPr>
          <w:rFonts w:ascii="Times New Roman" w:hAnsi="Times New Roman" w:cs="Times New Roman"/>
        </w:rPr>
        <w:t>l turismo cultural</w:t>
      </w:r>
      <w:r w:rsidR="00914BEA">
        <w:rPr>
          <w:rFonts w:ascii="Times New Roman" w:hAnsi="Times New Roman" w:cs="Times New Roman"/>
        </w:rPr>
        <w:t xml:space="preserve"> (</w:t>
      </w:r>
      <w:r w:rsidR="00914BEA" w:rsidRPr="00A77A89">
        <w:rPr>
          <w:rFonts w:ascii="Times New Roman" w:hAnsi="Times New Roman" w:cs="Times New Roman"/>
        </w:rPr>
        <w:t>Gustavsen</w:t>
      </w:r>
      <w:r w:rsidR="00914BEA">
        <w:rPr>
          <w:rFonts w:ascii="Times New Roman" w:hAnsi="Times New Roman" w:cs="Times New Roman"/>
        </w:rPr>
        <w:t xml:space="preserve">, 2009, Aguilar </w:t>
      </w:r>
      <w:r w:rsidR="00914BEA">
        <w:rPr>
          <w:rFonts w:ascii="Times New Roman" w:hAnsi="Times New Roman" w:cs="Times New Roman"/>
          <w:i/>
        </w:rPr>
        <w:t>et al</w:t>
      </w:r>
      <w:r w:rsidR="00914BEA">
        <w:rPr>
          <w:rFonts w:ascii="Times New Roman" w:hAnsi="Times New Roman" w:cs="Times New Roman"/>
        </w:rPr>
        <w:t>, 2003)</w:t>
      </w:r>
      <w:r w:rsidRPr="00F65658">
        <w:rPr>
          <w:rFonts w:ascii="Times New Roman" w:hAnsi="Times New Roman" w:cs="Times New Roman"/>
        </w:rPr>
        <w:t xml:space="preserve">. </w:t>
      </w:r>
      <w:r w:rsidR="00D8769F" w:rsidRPr="00F65658">
        <w:rPr>
          <w:rFonts w:ascii="Times New Roman" w:hAnsi="Times New Roman" w:cs="Times New Roman"/>
        </w:rPr>
        <w:t xml:space="preserve">En ellos </w:t>
      </w:r>
      <w:r w:rsidR="008C5A78" w:rsidRPr="00F65658">
        <w:rPr>
          <w:rFonts w:ascii="Times New Roman" w:hAnsi="Times New Roman" w:cs="Times New Roman"/>
        </w:rPr>
        <w:t xml:space="preserve">se </w:t>
      </w:r>
      <w:r w:rsidR="00D8769F" w:rsidRPr="00F65658">
        <w:rPr>
          <w:rFonts w:ascii="Times New Roman" w:hAnsi="Times New Roman" w:cs="Times New Roman"/>
        </w:rPr>
        <w:t>encuentran una buena parte de los edificios, plazas o festividades más significativas de la cultura y la historia de Latinoamérica. En varios casos, estos centros urbanos sufrieron algún grado de deterioro o de abandono</w:t>
      </w:r>
      <w:r w:rsidR="008C5A78" w:rsidRPr="00F65658">
        <w:rPr>
          <w:rFonts w:ascii="Times New Roman" w:hAnsi="Times New Roman" w:cs="Times New Roman"/>
        </w:rPr>
        <w:t xml:space="preserve">, por lo que su re-habilitación como zonas turísticas requiere de inversión y significa la conexión de intereses políticos y económicos diversos </w:t>
      </w:r>
      <w:r w:rsidR="00D8769F" w:rsidRPr="00F65658">
        <w:rPr>
          <w:rFonts w:ascii="Times New Roman" w:hAnsi="Times New Roman" w:cs="Times New Roman"/>
        </w:rPr>
        <w:t>(Ronda, 2000).</w:t>
      </w:r>
      <w:r w:rsidR="008C5A78" w:rsidRPr="00F65658">
        <w:rPr>
          <w:rFonts w:ascii="Times New Roman" w:hAnsi="Times New Roman" w:cs="Times New Roman"/>
        </w:rPr>
        <w:t xml:space="preserve"> Una complicación relacionada a la explotación turística de estas zonas es que su preservación como memoria histórica, museos urbanos, puede terminar marginándolos de</w:t>
      </w:r>
      <w:r w:rsidR="00E81721" w:rsidRPr="00F65658">
        <w:rPr>
          <w:rFonts w:ascii="Times New Roman" w:hAnsi="Times New Roman" w:cs="Times New Roman"/>
        </w:rPr>
        <w:t>l resto de la ciudad  (Carrión, 2000).</w:t>
      </w:r>
      <w:r w:rsidR="00D8769F" w:rsidRPr="00F65658">
        <w:rPr>
          <w:rFonts w:ascii="Times New Roman" w:hAnsi="Times New Roman" w:cs="Times New Roman"/>
        </w:rPr>
        <w:t xml:space="preserve"> </w:t>
      </w:r>
    </w:p>
    <w:p w:rsidR="006503C8" w:rsidRPr="00F65658" w:rsidRDefault="006503C8" w:rsidP="00923E5B">
      <w:pPr>
        <w:spacing w:line="480" w:lineRule="auto"/>
        <w:jc w:val="both"/>
        <w:rPr>
          <w:rFonts w:ascii="Times New Roman" w:hAnsi="Times New Roman" w:cs="Times New Roman"/>
        </w:rPr>
      </w:pPr>
      <w:r w:rsidRPr="00F65658">
        <w:rPr>
          <w:rFonts w:ascii="Times New Roman" w:hAnsi="Times New Roman" w:cs="Times New Roman"/>
        </w:rPr>
        <w:t>El desarrollo de una zona turística, al igual que sucede con otro tipo de mercancías, requiere de</w:t>
      </w:r>
      <w:r w:rsidR="006D48F1" w:rsidRPr="00F65658">
        <w:rPr>
          <w:rFonts w:ascii="Times New Roman" w:hAnsi="Times New Roman" w:cs="Times New Roman"/>
        </w:rPr>
        <w:t xml:space="preserve"> </w:t>
      </w:r>
      <w:r w:rsidRPr="00F65658">
        <w:rPr>
          <w:rFonts w:ascii="Times New Roman" w:hAnsi="Times New Roman" w:cs="Times New Roman"/>
        </w:rPr>
        <w:t xml:space="preserve">que se resalten cualidades (construcciones, festividades, </w:t>
      </w:r>
      <w:r w:rsidR="006D48F1" w:rsidRPr="00F65658">
        <w:rPr>
          <w:rFonts w:ascii="Times New Roman" w:hAnsi="Times New Roman" w:cs="Times New Roman"/>
        </w:rPr>
        <w:t xml:space="preserve">comidas, costumbres, etcétera) que permitan –en este caso al núcleo urbano- constituirse </w:t>
      </w:r>
      <w:r w:rsidR="00E06F3A" w:rsidRPr="00F65658">
        <w:rPr>
          <w:rFonts w:ascii="Times New Roman" w:hAnsi="Times New Roman" w:cs="Times New Roman"/>
        </w:rPr>
        <w:t>como un espacio particular que lo convierta en deseable</w:t>
      </w:r>
      <w:r w:rsidR="006D48F1" w:rsidRPr="00F65658">
        <w:rPr>
          <w:rFonts w:ascii="Times New Roman" w:hAnsi="Times New Roman" w:cs="Times New Roman"/>
        </w:rPr>
        <w:t xml:space="preserve"> para los posibles turistas, en otras palabras, que se constituy</w:t>
      </w:r>
      <w:r w:rsidR="005E353E" w:rsidRPr="00F65658">
        <w:rPr>
          <w:rFonts w:ascii="Times New Roman" w:hAnsi="Times New Roman" w:cs="Times New Roman"/>
        </w:rPr>
        <w:t>en</w:t>
      </w:r>
      <w:r w:rsidR="006D48F1" w:rsidRPr="00F65658">
        <w:rPr>
          <w:rFonts w:ascii="Times New Roman" w:hAnsi="Times New Roman" w:cs="Times New Roman"/>
        </w:rPr>
        <w:t xml:space="preserve"> como una marca; Paris, Roma, Nueva York, Cancún son ejemplos de lugares que evocan ciertas ideas con su nombre.</w:t>
      </w:r>
      <w:r w:rsidR="005E353E" w:rsidRPr="00F65658">
        <w:rPr>
          <w:rFonts w:ascii="Times New Roman" w:hAnsi="Times New Roman" w:cs="Times New Roman"/>
        </w:rPr>
        <w:t xml:space="preserve"> No obstante, los lugares turísticos no sólo tienen que ser auténticos, sino ofrecer una serie de servicios </w:t>
      </w:r>
      <w:r w:rsidR="00C97D60" w:rsidRPr="00F65658">
        <w:rPr>
          <w:rFonts w:ascii="Times New Roman" w:hAnsi="Times New Roman" w:cs="Times New Roman"/>
        </w:rPr>
        <w:t xml:space="preserve">y infraestructura </w:t>
      </w:r>
      <w:r w:rsidR="005E353E" w:rsidRPr="00F65658">
        <w:rPr>
          <w:rFonts w:ascii="Times New Roman" w:hAnsi="Times New Roman" w:cs="Times New Roman"/>
        </w:rPr>
        <w:t xml:space="preserve">que los iguale con el resto de </w:t>
      </w:r>
      <w:r w:rsidR="00E06F3A" w:rsidRPr="00F65658">
        <w:rPr>
          <w:rFonts w:ascii="Times New Roman" w:hAnsi="Times New Roman" w:cs="Times New Roman"/>
        </w:rPr>
        <w:t xml:space="preserve">sitios </w:t>
      </w:r>
      <w:r w:rsidR="005E353E" w:rsidRPr="00F65658">
        <w:rPr>
          <w:rFonts w:ascii="Times New Roman" w:hAnsi="Times New Roman" w:cs="Times New Roman"/>
        </w:rPr>
        <w:t>turísticos</w:t>
      </w:r>
      <w:r w:rsidR="00C97D60" w:rsidRPr="00F65658">
        <w:rPr>
          <w:rFonts w:ascii="Times New Roman" w:hAnsi="Times New Roman" w:cs="Times New Roman"/>
        </w:rPr>
        <w:t xml:space="preserve"> y cumple con la cadena de valor turístico</w:t>
      </w:r>
      <w:r w:rsidR="00E06F3A" w:rsidRPr="00F65658">
        <w:rPr>
          <w:rFonts w:ascii="Times New Roman" w:hAnsi="Times New Roman" w:cs="Times New Roman"/>
        </w:rPr>
        <w:t>. L</w:t>
      </w:r>
      <w:r w:rsidR="005E353E" w:rsidRPr="00F65658">
        <w:rPr>
          <w:rFonts w:ascii="Times New Roman" w:hAnsi="Times New Roman" w:cs="Times New Roman"/>
        </w:rPr>
        <w:t>os turistas reclaman una serie de comodidades particulares (hoteles, restaurantes, transporte</w:t>
      </w:r>
      <w:r w:rsidR="00E06F3A" w:rsidRPr="00F65658">
        <w:rPr>
          <w:rFonts w:ascii="Times New Roman" w:hAnsi="Times New Roman" w:cs="Times New Roman"/>
        </w:rPr>
        <w:t>, seguridad, diversión</w:t>
      </w:r>
      <w:r w:rsidR="005E353E" w:rsidRPr="00F65658">
        <w:rPr>
          <w:rFonts w:ascii="Times New Roman" w:hAnsi="Times New Roman" w:cs="Times New Roman"/>
        </w:rPr>
        <w:t>): la autenticidad y la homogeneidad</w:t>
      </w:r>
      <w:r w:rsidR="006D48F1" w:rsidRPr="00F65658">
        <w:rPr>
          <w:rFonts w:ascii="Times New Roman" w:hAnsi="Times New Roman" w:cs="Times New Roman"/>
        </w:rPr>
        <w:t xml:space="preserve"> </w:t>
      </w:r>
      <w:r w:rsidR="00E06F3A" w:rsidRPr="00F65658">
        <w:rPr>
          <w:rFonts w:ascii="Times New Roman" w:hAnsi="Times New Roman" w:cs="Times New Roman"/>
        </w:rPr>
        <w:t>son dos elementos que tienen que estar presente en toda ciudad turística (</w:t>
      </w:r>
      <w:r w:rsidR="00B065D0" w:rsidRPr="00F65658">
        <w:rPr>
          <w:rFonts w:ascii="Times New Roman" w:hAnsi="Times New Roman" w:cs="Times New Roman"/>
        </w:rPr>
        <w:t xml:space="preserve">Fainstein and Judd, 1999;  </w:t>
      </w:r>
      <w:r w:rsidR="00E06F3A" w:rsidRPr="00F65658">
        <w:rPr>
          <w:rFonts w:ascii="Times New Roman" w:hAnsi="Times New Roman" w:cs="Times New Roman"/>
        </w:rPr>
        <w:t xml:space="preserve">Machuca, 2012). </w:t>
      </w:r>
    </w:p>
    <w:p w:rsidR="008C5A78" w:rsidRPr="00F65658" w:rsidRDefault="00B768D3" w:rsidP="00923E5B">
      <w:pPr>
        <w:spacing w:line="480" w:lineRule="auto"/>
        <w:jc w:val="both"/>
        <w:rPr>
          <w:rFonts w:ascii="Times New Roman" w:hAnsi="Times New Roman" w:cs="Times New Roman"/>
        </w:rPr>
      </w:pPr>
      <w:r w:rsidRPr="00F65658">
        <w:rPr>
          <w:rFonts w:ascii="Times New Roman" w:hAnsi="Times New Roman" w:cs="Times New Roman"/>
        </w:rPr>
        <w:lastRenderedPageBreak/>
        <w:t xml:space="preserve">La rehabilitación de los centros urbanos </w:t>
      </w:r>
      <w:r w:rsidR="00914BEA">
        <w:rPr>
          <w:rFonts w:ascii="Times New Roman" w:hAnsi="Times New Roman" w:cs="Times New Roman"/>
        </w:rPr>
        <w:t xml:space="preserve">requieren de </w:t>
      </w:r>
      <w:r w:rsidRPr="00F65658">
        <w:rPr>
          <w:rFonts w:ascii="Times New Roman" w:hAnsi="Times New Roman" w:cs="Times New Roman"/>
        </w:rPr>
        <w:t xml:space="preserve">la participación del gobierno, la comunidad y la iniciativa privada, tanto por el monto de inversiones que se requieren, como por la necesidad de convertir en sustentables estos proyectos en términos sociales, culturales y financieros. </w:t>
      </w:r>
      <w:r w:rsidR="00133CB8" w:rsidRPr="00F65658">
        <w:rPr>
          <w:rFonts w:ascii="Times New Roman" w:hAnsi="Times New Roman" w:cs="Times New Roman"/>
        </w:rPr>
        <w:t>Sin embargo esta multiplicidad de agente</w:t>
      </w:r>
      <w:r w:rsidR="000059B9" w:rsidRPr="00F65658">
        <w:rPr>
          <w:rFonts w:ascii="Times New Roman" w:hAnsi="Times New Roman" w:cs="Times New Roman"/>
        </w:rPr>
        <w:t>s</w:t>
      </w:r>
      <w:r w:rsidR="00133CB8" w:rsidRPr="00F65658">
        <w:rPr>
          <w:rFonts w:ascii="Times New Roman" w:hAnsi="Times New Roman" w:cs="Times New Roman"/>
        </w:rPr>
        <w:t xml:space="preserve"> puede representar una fuente de conflictos debido a la diversidad de </w:t>
      </w:r>
      <w:r w:rsidR="00150C1E" w:rsidRPr="00F65658">
        <w:rPr>
          <w:rFonts w:ascii="Times New Roman" w:hAnsi="Times New Roman" w:cs="Times New Roman"/>
        </w:rPr>
        <w:t>intereses y visiones sobre el desarrollo o el turismo (para quién o para qué)</w:t>
      </w:r>
      <w:r w:rsidR="00133CB8" w:rsidRPr="00F65658">
        <w:rPr>
          <w:rFonts w:ascii="Times New Roman" w:hAnsi="Times New Roman" w:cs="Times New Roman"/>
        </w:rPr>
        <w:t xml:space="preserve"> que estos pueden tener </w:t>
      </w:r>
      <w:r w:rsidR="00150C1E" w:rsidRPr="00F65658">
        <w:rPr>
          <w:rFonts w:ascii="Times New Roman" w:hAnsi="Times New Roman" w:cs="Times New Roman"/>
        </w:rPr>
        <w:t>(Broad y Spencer, 2008</w:t>
      </w:r>
      <w:r w:rsidR="000A314E" w:rsidRPr="00F65658">
        <w:rPr>
          <w:rFonts w:ascii="Times New Roman" w:hAnsi="Times New Roman" w:cs="Times New Roman"/>
        </w:rPr>
        <w:t>; Carrión, 2000</w:t>
      </w:r>
      <w:r w:rsidR="00150C1E" w:rsidRPr="00F65658">
        <w:rPr>
          <w:rFonts w:ascii="Times New Roman" w:hAnsi="Times New Roman" w:cs="Times New Roman"/>
        </w:rPr>
        <w:t>).</w:t>
      </w:r>
      <w:r w:rsidR="000059B9" w:rsidRPr="00F65658">
        <w:rPr>
          <w:rFonts w:ascii="Times New Roman" w:hAnsi="Times New Roman" w:cs="Times New Roman"/>
        </w:rPr>
        <w:t xml:space="preserve"> Esto se compl</w:t>
      </w:r>
      <w:r w:rsidR="00731AAF" w:rsidRPr="00F65658">
        <w:rPr>
          <w:rFonts w:ascii="Times New Roman" w:hAnsi="Times New Roman" w:cs="Times New Roman"/>
        </w:rPr>
        <w:t>ejiza</w:t>
      </w:r>
      <w:r w:rsidR="000059B9" w:rsidRPr="00F65658">
        <w:rPr>
          <w:rFonts w:ascii="Times New Roman" w:hAnsi="Times New Roman" w:cs="Times New Roman"/>
        </w:rPr>
        <w:t>, si recordamos que en el turismo intervienen grandes corporativos internacionales que pueden tener sus propias metas y ciclos distintos a los que tienen los actores nacionales o locales (Mena, 2008).</w:t>
      </w:r>
      <w:r w:rsidRPr="00F65658">
        <w:rPr>
          <w:rFonts w:ascii="Times New Roman" w:hAnsi="Times New Roman" w:cs="Times New Roman"/>
        </w:rPr>
        <w:t xml:space="preserve"> </w:t>
      </w:r>
    </w:p>
    <w:p w:rsidR="000059B9" w:rsidRPr="00F65658" w:rsidRDefault="000A314E" w:rsidP="00923E5B">
      <w:pPr>
        <w:spacing w:line="480" w:lineRule="auto"/>
        <w:jc w:val="both"/>
        <w:rPr>
          <w:rFonts w:ascii="Times New Roman" w:hAnsi="Times New Roman" w:cs="Times New Roman"/>
        </w:rPr>
      </w:pPr>
      <w:r w:rsidRPr="00F65658">
        <w:rPr>
          <w:rFonts w:ascii="Times New Roman" w:hAnsi="Times New Roman" w:cs="Times New Roman"/>
        </w:rPr>
        <w:t xml:space="preserve">Finalmente, el turismo no es únicamente una “industria sin chimeneas” </w:t>
      </w:r>
      <w:r w:rsidR="00800B73" w:rsidRPr="00F65658">
        <w:rPr>
          <w:rFonts w:ascii="Times New Roman" w:hAnsi="Times New Roman" w:cs="Times New Roman"/>
        </w:rPr>
        <w:t xml:space="preserve">sino </w:t>
      </w:r>
      <w:r w:rsidRPr="00F65658">
        <w:rPr>
          <w:rFonts w:ascii="Times New Roman" w:hAnsi="Times New Roman" w:cs="Times New Roman"/>
        </w:rPr>
        <w:t>una herramienta cultural que permite a grupos determinados (gobierno, organizaciones civiles, empresas privadas)</w:t>
      </w:r>
      <w:r w:rsidR="00800B73" w:rsidRPr="00F65658">
        <w:rPr>
          <w:rFonts w:ascii="Times New Roman" w:hAnsi="Times New Roman" w:cs="Times New Roman"/>
        </w:rPr>
        <w:t xml:space="preserve"> crear, transformar o re-construir la historia de una persona, una ciudad o un país. El turismo se ha convertido en una poderosa herramienta para la construcción de legitimidad de algunos de los gobiernos de Latinoamérica, pero también puede ser usado por movimientos sociales que buscan cambios sociales </w:t>
      </w:r>
      <w:r w:rsidR="00F87D1B" w:rsidRPr="00F65658">
        <w:rPr>
          <w:rFonts w:ascii="Times New Roman" w:hAnsi="Times New Roman" w:cs="Times New Roman"/>
        </w:rPr>
        <w:t>(Velázquez y Clausen, 2012).</w:t>
      </w:r>
      <w:r w:rsidR="00800B73" w:rsidRPr="00F65658">
        <w:rPr>
          <w:rFonts w:ascii="Times New Roman" w:hAnsi="Times New Roman" w:cs="Times New Roman"/>
        </w:rPr>
        <w:t xml:space="preserve"> De esta forma, las políticas para el turismo cultural no son </w:t>
      </w:r>
      <w:r w:rsidR="00637FB6" w:rsidRPr="00F65658">
        <w:rPr>
          <w:rFonts w:ascii="Times New Roman" w:hAnsi="Times New Roman" w:cs="Times New Roman"/>
        </w:rPr>
        <w:t xml:space="preserve">únicamente decisiones técnicas, sino herramientas dentro de las luchas políticas locales, estatales e internacionales. </w:t>
      </w:r>
    </w:p>
    <w:p w:rsidR="00346DD0" w:rsidRPr="00F65658" w:rsidRDefault="001A0391" w:rsidP="00923E5B">
      <w:pPr>
        <w:spacing w:line="480" w:lineRule="auto"/>
        <w:jc w:val="both"/>
        <w:rPr>
          <w:rFonts w:ascii="Times New Roman" w:hAnsi="Times New Roman" w:cs="Times New Roman"/>
          <w:b/>
        </w:rPr>
      </w:pPr>
      <w:r w:rsidRPr="00F65658">
        <w:rPr>
          <w:rFonts w:ascii="Times New Roman" w:hAnsi="Times New Roman" w:cs="Times New Roman"/>
          <w:b/>
        </w:rPr>
        <w:t>Datos generales sobre e</w:t>
      </w:r>
      <w:r w:rsidR="00346DD0" w:rsidRPr="00F65658">
        <w:rPr>
          <w:rFonts w:ascii="Times New Roman" w:hAnsi="Times New Roman" w:cs="Times New Roman"/>
          <w:b/>
        </w:rPr>
        <w:t xml:space="preserve">l turismo en </w:t>
      </w:r>
      <w:r w:rsidRPr="00F65658">
        <w:rPr>
          <w:rFonts w:ascii="Times New Roman" w:hAnsi="Times New Roman" w:cs="Times New Roman"/>
          <w:b/>
        </w:rPr>
        <w:t>México</w:t>
      </w:r>
      <w:r w:rsidR="00CC640B" w:rsidRPr="00F65658">
        <w:rPr>
          <w:rFonts w:ascii="Times New Roman" w:hAnsi="Times New Roman" w:cs="Times New Roman"/>
          <w:b/>
        </w:rPr>
        <w:t xml:space="preserve">, </w:t>
      </w:r>
      <w:r w:rsidRPr="00F65658">
        <w:rPr>
          <w:rFonts w:ascii="Times New Roman" w:hAnsi="Times New Roman" w:cs="Times New Roman"/>
          <w:b/>
        </w:rPr>
        <w:t xml:space="preserve">Brasil </w:t>
      </w:r>
      <w:r w:rsidR="00CC640B" w:rsidRPr="00F65658">
        <w:rPr>
          <w:rFonts w:ascii="Times New Roman" w:hAnsi="Times New Roman" w:cs="Times New Roman"/>
          <w:b/>
        </w:rPr>
        <w:t>y Argentina</w:t>
      </w:r>
    </w:p>
    <w:p w:rsidR="00210A83" w:rsidRPr="00F65658" w:rsidRDefault="00B90C07" w:rsidP="00923E5B">
      <w:pPr>
        <w:spacing w:line="480" w:lineRule="auto"/>
        <w:jc w:val="both"/>
        <w:rPr>
          <w:rFonts w:ascii="Times New Roman" w:hAnsi="Times New Roman" w:cs="Times New Roman"/>
        </w:rPr>
      </w:pPr>
      <w:r w:rsidRPr="00F65658">
        <w:rPr>
          <w:rFonts w:ascii="Times New Roman" w:hAnsi="Times New Roman" w:cs="Times New Roman"/>
        </w:rPr>
        <w:t>En el 2012 la región del mundo que presentó un mayor crecimiento en el turismo fue Asi</w:t>
      </w:r>
      <w:r w:rsidR="00675CE3" w:rsidRPr="00F65658">
        <w:rPr>
          <w:rFonts w:ascii="Times New Roman" w:hAnsi="Times New Roman" w:cs="Times New Roman"/>
        </w:rPr>
        <w:t>a (8%), sin embargo en el conti</w:t>
      </w:r>
      <w:r w:rsidRPr="00F65658">
        <w:rPr>
          <w:rFonts w:ascii="Times New Roman" w:hAnsi="Times New Roman" w:cs="Times New Roman"/>
        </w:rPr>
        <w:t>nen</w:t>
      </w:r>
      <w:r w:rsidR="00675CE3" w:rsidRPr="00F65658">
        <w:rPr>
          <w:rFonts w:ascii="Times New Roman" w:hAnsi="Times New Roman" w:cs="Times New Roman"/>
        </w:rPr>
        <w:t>te</w:t>
      </w:r>
      <w:r w:rsidRPr="00F65658">
        <w:rPr>
          <w:rFonts w:ascii="Times New Roman" w:hAnsi="Times New Roman" w:cs="Times New Roman"/>
        </w:rPr>
        <w:t xml:space="preserve"> Americano también se presentó un desarrollo (5%)</w:t>
      </w:r>
      <w:r w:rsidR="009E661C" w:rsidRPr="00F65658">
        <w:rPr>
          <w:rFonts w:ascii="Times New Roman" w:hAnsi="Times New Roman" w:cs="Times New Roman"/>
        </w:rPr>
        <w:t xml:space="preserve"> en tod</w:t>
      </w:r>
      <w:r w:rsidR="00914BEA">
        <w:rPr>
          <w:rFonts w:ascii="Times New Roman" w:hAnsi="Times New Roman" w:cs="Times New Roman"/>
        </w:rPr>
        <w:t>a la región</w:t>
      </w:r>
      <w:r w:rsidR="009E661C" w:rsidRPr="00F65658">
        <w:rPr>
          <w:rFonts w:ascii="Times New Roman" w:hAnsi="Times New Roman" w:cs="Times New Roman"/>
        </w:rPr>
        <w:t xml:space="preserve">, siendo las </w:t>
      </w:r>
      <w:r w:rsidR="00914BEA">
        <w:rPr>
          <w:rFonts w:ascii="Times New Roman" w:hAnsi="Times New Roman" w:cs="Times New Roman"/>
        </w:rPr>
        <w:t xml:space="preserve">zonas más significativas </w:t>
      </w:r>
      <w:r w:rsidR="009E661C" w:rsidRPr="00F65658">
        <w:rPr>
          <w:rFonts w:ascii="Times New Roman" w:hAnsi="Times New Roman" w:cs="Times New Roman"/>
        </w:rPr>
        <w:t>Centroamérica (7%) y Sudamérica (6%)</w:t>
      </w:r>
      <w:r w:rsidR="00914BEA">
        <w:rPr>
          <w:rFonts w:ascii="Times New Roman" w:hAnsi="Times New Roman" w:cs="Times New Roman"/>
        </w:rPr>
        <w:t>, por ser</w:t>
      </w:r>
      <w:r w:rsidR="009E661C" w:rsidRPr="00F65658">
        <w:rPr>
          <w:rFonts w:ascii="Times New Roman" w:hAnsi="Times New Roman" w:cs="Times New Roman"/>
        </w:rPr>
        <w:t xml:space="preserve"> las que presentaron las tasas más altas de crecimiento en </w:t>
      </w:r>
      <w:r w:rsidR="00914BEA">
        <w:rPr>
          <w:rFonts w:ascii="Times New Roman" w:hAnsi="Times New Roman" w:cs="Times New Roman"/>
        </w:rPr>
        <w:t xml:space="preserve">esta </w:t>
      </w:r>
      <w:r w:rsidR="009E661C" w:rsidRPr="00F65658">
        <w:rPr>
          <w:rFonts w:ascii="Times New Roman" w:hAnsi="Times New Roman" w:cs="Times New Roman"/>
        </w:rPr>
        <w:t>actividad.</w:t>
      </w:r>
      <w:r w:rsidR="00DD288D" w:rsidRPr="00F65658">
        <w:rPr>
          <w:rFonts w:ascii="Times New Roman" w:hAnsi="Times New Roman" w:cs="Times New Roman"/>
        </w:rPr>
        <w:t xml:space="preserve"> En el 2000, </w:t>
      </w:r>
      <w:r w:rsidR="00DD288D" w:rsidRPr="00F65658">
        <w:rPr>
          <w:rFonts w:ascii="Times New Roman" w:hAnsi="Times New Roman" w:cs="Times New Roman"/>
        </w:rPr>
        <w:lastRenderedPageBreak/>
        <w:t>e</w:t>
      </w:r>
      <w:r w:rsidR="00914BEA">
        <w:rPr>
          <w:rFonts w:ascii="Times New Roman" w:hAnsi="Times New Roman" w:cs="Times New Roman"/>
        </w:rPr>
        <w:t xml:space="preserve">l </w:t>
      </w:r>
      <w:r w:rsidR="00DD288D" w:rsidRPr="00F65658">
        <w:rPr>
          <w:rFonts w:ascii="Times New Roman" w:hAnsi="Times New Roman" w:cs="Times New Roman"/>
        </w:rPr>
        <w:t>continente</w:t>
      </w:r>
      <w:r w:rsidR="00914BEA">
        <w:rPr>
          <w:rFonts w:ascii="Times New Roman" w:hAnsi="Times New Roman" w:cs="Times New Roman"/>
        </w:rPr>
        <w:t xml:space="preserve"> Americano</w:t>
      </w:r>
      <w:r w:rsidR="00DD288D" w:rsidRPr="00F65658">
        <w:rPr>
          <w:rFonts w:ascii="Times New Roman" w:hAnsi="Times New Roman" w:cs="Times New Roman"/>
        </w:rPr>
        <w:t xml:space="preserve"> registró el arribo de 128</w:t>
      </w:r>
      <w:r w:rsidR="00AB21D0" w:rsidRPr="00F65658">
        <w:rPr>
          <w:rFonts w:ascii="Times New Roman" w:hAnsi="Times New Roman" w:cs="Times New Roman"/>
        </w:rPr>
        <w:t xml:space="preserve"> millones de personas, para el 2009 está cifra llegó a 141</w:t>
      </w:r>
      <w:r w:rsidR="00DD288D" w:rsidRPr="00F65658">
        <w:rPr>
          <w:rFonts w:ascii="Times New Roman" w:hAnsi="Times New Roman" w:cs="Times New Roman"/>
        </w:rPr>
        <w:t xml:space="preserve"> millones </w:t>
      </w:r>
      <w:r w:rsidR="00AB21D0" w:rsidRPr="00F65658">
        <w:rPr>
          <w:rFonts w:ascii="Times New Roman" w:hAnsi="Times New Roman" w:cs="Times New Roman"/>
        </w:rPr>
        <w:t xml:space="preserve">y para el 2011 </w:t>
      </w:r>
      <w:r w:rsidR="00903EAE" w:rsidRPr="00F65658">
        <w:rPr>
          <w:rFonts w:ascii="Times New Roman" w:hAnsi="Times New Roman" w:cs="Times New Roman"/>
        </w:rPr>
        <w:t>fue de 157 millones.</w:t>
      </w:r>
      <w:r w:rsidR="009E661C" w:rsidRPr="00F65658">
        <w:rPr>
          <w:rFonts w:ascii="Times New Roman" w:hAnsi="Times New Roman" w:cs="Times New Roman"/>
        </w:rPr>
        <w:t xml:space="preserve"> </w:t>
      </w:r>
      <w:r w:rsidR="00635AC5" w:rsidRPr="00F65658">
        <w:rPr>
          <w:rFonts w:ascii="Times New Roman" w:hAnsi="Times New Roman" w:cs="Times New Roman"/>
        </w:rPr>
        <w:t>En este sentido la</w:t>
      </w:r>
      <w:r w:rsidR="00C97D60" w:rsidRPr="00F65658">
        <w:rPr>
          <w:rFonts w:ascii="Times New Roman" w:hAnsi="Times New Roman" w:cs="Times New Roman"/>
        </w:rPr>
        <w:t xml:space="preserve"> zona sur del conti</w:t>
      </w:r>
      <w:r w:rsidR="00416958" w:rsidRPr="00F65658">
        <w:rPr>
          <w:rFonts w:ascii="Times New Roman" w:hAnsi="Times New Roman" w:cs="Times New Roman"/>
        </w:rPr>
        <w:t>nen</w:t>
      </w:r>
      <w:r w:rsidR="00C97D60" w:rsidRPr="00F65658">
        <w:rPr>
          <w:rFonts w:ascii="Times New Roman" w:hAnsi="Times New Roman" w:cs="Times New Roman"/>
        </w:rPr>
        <w:t>te</w:t>
      </w:r>
      <w:r w:rsidR="00416958" w:rsidRPr="00F65658">
        <w:rPr>
          <w:rFonts w:ascii="Times New Roman" w:hAnsi="Times New Roman" w:cs="Times New Roman"/>
        </w:rPr>
        <w:t xml:space="preserve"> presentó</w:t>
      </w:r>
      <w:r w:rsidR="00635AC5" w:rsidRPr="00F65658">
        <w:rPr>
          <w:rFonts w:ascii="Times New Roman" w:hAnsi="Times New Roman" w:cs="Times New Roman"/>
        </w:rPr>
        <w:t xml:space="preserve"> un</w:t>
      </w:r>
      <w:r w:rsidR="00416958" w:rsidRPr="00F65658">
        <w:rPr>
          <w:rFonts w:ascii="Times New Roman" w:hAnsi="Times New Roman" w:cs="Times New Roman"/>
        </w:rPr>
        <w:t>a</w:t>
      </w:r>
      <w:r w:rsidR="00635AC5" w:rsidRPr="00F65658">
        <w:rPr>
          <w:rFonts w:ascii="Times New Roman" w:hAnsi="Times New Roman" w:cs="Times New Roman"/>
        </w:rPr>
        <w:t xml:space="preserve"> de los mayores crecimientos en la actividad turística mundial durante el 2010 y el 2011: Venezuela (37%); Paraguay (17%), Chile (15%), Ecuador (14%), Nicaragua (12%) y Perú (11%) (</w:t>
      </w:r>
      <w:r w:rsidR="00914BEA">
        <w:rPr>
          <w:rFonts w:ascii="Times New Roman" w:hAnsi="Times New Roman" w:cs="Times New Roman"/>
        </w:rPr>
        <w:t>OECD</w:t>
      </w:r>
      <w:r w:rsidR="00635AC5" w:rsidRPr="00F65658">
        <w:rPr>
          <w:rFonts w:ascii="Times New Roman" w:hAnsi="Times New Roman" w:cs="Times New Roman"/>
        </w:rPr>
        <w:t xml:space="preserve">, 2012). </w:t>
      </w:r>
    </w:p>
    <w:p w:rsidR="00416958" w:rsidRPr="00F65658" w:rsidRDefault="00416958" w:rsidP="00923E5B">
      <w:pPr>
        <w:spacing w:line="480" w:lineRule="auto"/>
        <w:jc w:val="both"/>
        <w:rPr>
          <w:rFonts w:ascii="Times New Roman" w:hAnsi="Times New Roman" w:cs="Times New Roman"/>
        </w:rPr>
      </w:pPr>
      <w:r w:rsidRPr="00F65658">
        <w:rPr>
          <w:rFonts w:ascii="Times New Roman" w:hAnsi="Times New Roman" w:cs="Times New Roman"/>
        </w:rPr>
        <w:t>El transporte aéreo –una industria que se relaciona fuertemente al turismo-</w:t>
      </w:r>
      <w:r w:rsidR="00FA7218">
        <w:rPr>
          <w:rFonts w:ascii="Times New Roman" w:hAnsi="Times New Roman" w:cs="Times New Roman"/>
        </w:rPr>
        <w:t>,</w:t>
      </w:r>
      <w:r w:rsidRPr="00F65658">
        <w:rPr>
          <w:rFonts w:ascii="Times New Roman" w:hAnsi="Times New Roman" w:cs="Times New Roman"/>
        </w:rPr>
        <w:t xml:space="preserve"> también presentó un crecimiento en la región latinoamericana en el año 2012. En la primera mitad de este año, la Asociación Latinoamericana de Transporte Aéreo reportó</w:t>
      </w:r>
      <w:r w:rsidR="00FA7218">
        <w:rPr>
          <w:rFonts w:ascii="Times New Roman" w:hAnsi="Times New Roman" w:cs="Times New Roman"/>
        </w:rPr>
        <w:t xml:space="preserve"> el</w:t>
      </w:r>
      <w:r w:rsidRPr="00F65658">
        <w:rPr>
          <w:rFonts w:ascii="Times New Roman" w:hAnsi="Times New Roman" w:cs="Times New Roman"/>
        </w:rPr>
        <w:t xml:space="preserve"> haber </w:t>
      </w:r>
      <w:r w:rsidR="007B3EBE" w:rsidRPr="00F65658">
        <w:rPr>
          <w:rFonts w:ascii="Times New Roman" w:hAnsi="Times New Roman" w:cs="Times New Roman"/>
        </w:rPr>
        <w:t xml:space="preserve">movido </w:t>
      </w:r>
      <w:r w:rsidRPr="00F65658">
        <w:rPr>
          <w:rFonts w:ascii="Times New Roman" w:hAnsi="Times New Roman" w:cs="Times New Roman"/>
        </w:rPr>
        <w:t>a 72 millones de pasajeros, lo que representa un crecimiento de 5.9% respecto a lo reportado un año antes</w:t>
      </w:r>
      <w:r w:rsidR="00F131B4" w:rsidRPr="00F65658">
        <w:rPr>
          <w:rFonts w:ascii="Times New Roman" w:hAnsi="Times New Roman" w:cs="Times New Roman"/>
        </w:rPr>
        <w:t xml:space="preserve">, por su parte, el precio promedio por habitación llegó a 108 Dólares. </w:t>
      </w:r>
      <w:r w:rsidRPr="00F65658">
        <w:rPr>
          <w:rFonts w:ascii="Times New Roman" w:hAnsi="Times New Roman" w:cs="Times New Roman"/>
        </w:rPr>
        <w:t xml:space="preserve">De igual manera, las cifras de ocupación hotelera presentaron una mejora en la ocupación hotelera </w:t>
      </w:r>
      <w:r w:rsidR="00FA7218">
        <w:rPr>
          <w:rFonts w:ascii="Times New Roman" w:hAnsi="Times New Roman" w:cs="Times New Roman"/>
        </w:rPr>
        <w:t>sumando</w:t>
      </w:r>
      <w:r w:rsidR="007B3EBE" w:rsidRPr="00F65658">
        <w:rPr>
          <w:rFonts w:ascii="Times New Roman" w:hAnsi="Times New Roman" w:cs="Times New Roman"/>
        </w:rPr>
        <w:t>,</w:t>
      </w:r>
      <w:r w:rsidRPr="00F65658">
        <w:rPr>
          <w:rFonts w:ascii="Times New Roman" w:hAnsi="Times New Roman" w:cs="Times New Roman"/>
        </w:rPr>
        <w:t xml:space="preserve"> como región</w:t>
      </w:r>
      <w:r w:rsidR="007B3EBE" w:rsidRPr="00F65658">
        <w:rPr>
          <w:rFonts w:ascii="Times New Roman" w:hAnsi="Times New Roman" w:cs="Times New Roman"/>
        </w:rPr>
        <w:t>,</w:t>
      </w:r>
      <w:r w:rsidRPr="00F65658">
        <w:rPr>
          <w:rFonts w:ascii="Times New Roman" w:hAnsi="Times New Roman" w:cs="Times New Roman"/>
        </w:rPr>
        <w:t xml:space="preserve"> un promedio de  61.1%</w:t>
      </w:r>
      <w:r w:rsidR="006A50E0" w:rsidRPr="00F65658">
        <w:rPr>
          <w:rStyle w:val="Fodnotehenvisning"/>
          <w:rFonts w:ascii="Times New Roman" w:hAnsi="Times New Roman" w:cs="Times New Roman"/>
        </w:rPr>
        <w:footnoteReference w:id="1"/>
      </w:r>
      <w:r w:rsidRPr="00F65658">
        <w:rPr>
          <w:rFonts w:ascii="Times New Roman" w:hAnsi="Times New Roman" w:cs="Times New Roman"/>
        </w:rPr>
        <w:t xml:space="preserve">. </w:t>
      </w:r>
      <w:r w:rsidR="006A50E0" w:rsidRPr="00F65658">
        <w:rPr>
          <w:rFonts w:ascii="Times New Roman" w:hAnsi="Times New Roman" w:cs="Times New Roman"/>
        </w:rPr>
        <w:t xml:space="preserve">En </w:t>
      </w:r>
      <w:r w:rsidR="0086542E" w:rsidRPr="00F65658">
        <w:rPr>
          <w:rFonts w:ascii="Times New Roman" w:hAnsi="Times New Roman" w:cs="Times New Roman"/>
        </w:rPr>
        <w:t xml:space="preserve">México, </w:t>
      </w:r>
      <w:r w:rsidR="006A50E0" w:rsidRPr="00F65658">
        <w:rPr>
          <w:rFonts w:ascii="Times New Roman" w:hAnsi="Times New Roman" w:cs="Times New Roman"/>
        </w:rPr>
        <w:t>Cancún p</w:t>
      </w:r>
      <w:r w:rsidR="0086542E" w:rsidRPr="00F65658">
        <w:rPr>
          <w:rFonts w:ascii="Times New Roman" w:hAnsi="Times New Roman" w:cs="Times New Roman"/>
        </w:rPr>
        <w:t xml:space="preserve">romedió </w:t>
      </w:r>
      <w:r w:rsidR="006A50E0" w:rsidRPr="00F65658">
        <w:rPr>
          <w:rFonts w:ascii="Times New Roman" w:hAnsi="Times New Roman" w:cs="Times New Roman"/>
        </w:rPr>
        <w:t>70.9% y la Ciudad de México 61.8</w:t>
      </w:r>
      <w:r w:rsidR="0086542E" w:rsidRPr="00F65658">
        <w:rPr>
          <w:rFonts w:ascii="Times New Roman" w:hAnsi="Times New Roman" w:cs="Times New Roman"/>
        </w:rPr>
        <w:t>%; en Brasil, Río de Janeiro 82.1%, Sao Paulo 63.3%</w:t>
      </w:r>
      <w:r w:rsidR="007B3EBE" w:rsidRPr="00F65658">
        <w:rPr>
          <w:rFonts w:ascii="Times New Roman" w:hAnsi="Times New Roman" w:cs="Times New Roman"/>
        </w:rPr>
        <w:t>;</w:t>
      </w:r>
      <w:r w:rsidR="0086542E" w:rsidRPr="00F65658">
        <w:rPr>
          <w:rFonts w:ascii="Times New Roman" w:hAnsi="Times New Roman" w:cs="Times New Roman"/>
        </w:rPr>
        <w:t xml:space="preserve"> en Chile, Santiago 72.8</w:t>
      </w:r>
      <w:r w:rsidR="007B3EBE" w:rsidRPr="00F65658">
        <w:rPr>
          <w:rFonts w:ascii="Times New Roman" w:hAnsi="Times New Roman" w:cs="Times New Roman"/>
        </w:rPr>
        <w:t>;</w:t>
      </w:r>
      <w:r w:rsidR="0086542E" w:rsidRPr="00F65658">
        <w:rPr>
          <w:rFonts w:ascii="Times New Roman" w:hAnsi="Times New Roman" w:cs="Times New Roman"/>
        </w:rPr>
        <w:t xml:space="preserve"> y en Argentina, </w:t>
      </w:r>
      <w:r w:rsidR="007B3EBE" w:rsidRPr="00F65658">
        <w:rPr>
          <w:rFonts w:ascii="Times New Roman" w:hAnsi="Times New Roman" w:cs="Times New Roman"/>
        </w:rPr>
        <w:t>Buenos Aires 65.1% (</w:t>
      </w:r>
      <w:r w:rsidR="00914BEA">
        <w:rPr>
          <w:rFonts w:ascii="Times New Roman" w:hAnsi="Times New Roman" w:cs="Times New Roman"/>
        </w:rPr>
        <w:t>OECD</w:t>
      </w:r>
      <w:r w:rsidR="007B3EBE" w:rsidRPr="00F65658">
        <w:rPr>
          <w:rFonts w:ascii="Times New Roman" w:hAnsi="Times New Roman" w:cs="Times New Roman"/>
        </w:rPr>
        <w:t xml:space="preserve">, 2012). </w:t>
      </w:r>
    </w:p>
    <w:p w:rsidR="00F131B4" w:rsidRPr="00F65658" w:rsidRDefault="00C97D60" w:rsidP="00923E5B">
      <w:pPr>
        <w:spacing w:line="480" w:lineRule="auto"/>
        <w:jc w:val="both"/>
        <w:rPr>
          <w:rFonts w:ascii="Times New Roman" w:hAnsi="Times New Roman" w:cs="Times New Roman"/>
        </w:rPr>
      </w:pPr>
      <w:r w:rsidRPr="00F65658">
        <w:rPr>
          <w:rFonts w:ascii="Times New Roman" w:hAnsi="Times New Roman" w:cs="Times New Roman"/>
        </w:rPr>
        <w:t>La región latinoamer</w:t>
      </w:r>
      <w:r w:rsidR="00BB7923" w:rsidRPr="00F65658">
        <w:rPr>
          <w:rFonts w:ascii="Times New Roman" w:hAnsi="Times New Roman" w:cs="Times New Roman"/>
        </w:rPr>
        <w:t>ica</w:t>
      </w:r>
      <w:r w:rsidRPr="00F65658">
        <w:rPr>
          <w:rFonts w:ascii="Times New Roman" w:hAnsi="Times New Roman" w:cs="Times New Roman"/>
        </w:rPr>
        <w:t>na</w:t>
      </w:r>
      <w:r w:rsidR="00BB7923" w:rsidRPr="00F65658">
        <w:rPr>
          <w:rFonts w:ascii="Times New Roman" w:hAnsi="Times New Roman" w:cs="Times New Roman"/>
        </w:rPr>
        <w:t xml:space="preserve"> también cuenta con tre</w:t>
      </w:r>
      <w:r w:rsidR="00675CE3" w:rsidRPr="00F65658">
        <w:rPr>
          <w:rFonts w:ascii="Times New Roman" w:hAnsi="Times New Roman" w:cs="Times New Roman"/>
        </w:rPr>
        <w:t xml:space="preserve">s </w:t>
      </w:r>
      <w:r w:rsidR="00BB7923" w:rsidRPr="00F65658">
        <w:rPr>
          <w:rFonts w:ascii="Times New Roman" w:hAnsi="Times New Roman" w:cs="Times New Roman"/>
        </w:rPr>
        <w:t>de los veinte países donde más reuniones se organizaron en el 2012, dentro del ranking mundial de la Organización Mundial de Turismo</w:t>
      </w:r>
      <w:r w:rsidR="00E930F9" w:rsidRPr="00F65658">
        <w:rPr>
          <w:rFonts w:ascii="Times New Roman" w:hAnsi="Times New Roman" w:cs="Times New Roman"/>
        </w:rPr>
        <w:t>; América es la segunda región con más países dentro de estos primeros lugares después de Europa.</w:t>
      </w:r>
      <w:r w:rsidR="00BB7923" w:rsidRPr="00F65658">
        <w:rPr>
          <w:rFonts w:ascii="Times New Roman" w:hAnsi="Times New Roman" w:cs="Times New Roman"/>
        </w:rPr>
        <w:t xml:space="preserve"> Brasil ocupa el séptimo lugar con 304 reuniones, por su parte Argentina ocupa el dieciochoavo con 186 y México el veinteavo lugar con 175 (</w:t>
      </w:r>
      <w:r w:rsidR="00914BEA">
        <w:rPr>
          <w:rFonts w:ascii="Times New Roman" w:hAnsi="Times New Roman" w:cs="Times New Roman"/>
        </w:rPr>
        <w:t>OECD</w:t>
      </w:r>
      <w:r w:rsidR="00BB7923" w:rsidRPr="00F65658">
        <w:rPr>
          <w:rFonts w:ascii="Times New Roman" w:hAnsi="Times New Roman" w:cs="Times New Roman"/>
        </w:rPr>
        <w:t>, 2012).</w:t>
      </w:r>
    </w:p>
    <w:tbl>
      <w:tblPr>
        <w:tblStyle w:val="Tabelgitter"/>
        <w:tblW w:w="0" w:type="auto"/>
        <w:jc w:val="center"/>
        <w:tblLook w:val="04A0" w:firstRow="1" w:lastRow="0" w:firstColumn="1" w:lastColumn="0" w:noHBand="0" w:noVBand="1"/>
      </w:tblPr>
      <w:tblGrid>
        <w:gridCol w:w="1703"/>
        <w:gridCol w:w="1234"/>
        <w:gridCol w:w="1233"/>
        <w:gridCol w:w="1234"/>
        <w:gridCol w:w="1230"/>
        <w:gridCol w:w="1227"/>
      </w:tblGrid>
      <w:tr w:rsidR="00FD373E" w:rsidRPr="00F65658" w:rsidTr="00563F49">
        <w:trPr>
          <w:jc w:val="center"/>
        </w:trPr>
        <w:tc>
          <w:tcPr>
            <w:tcW w:w="7861" w:type="dxa"/>
            <w:gridSpan w:val="6"/>
          </w:tcPr>
          <w:p w:rsidR="00FD373E" w:rsidRPr="00F65658" w:rsidRDefault="00FD373E" w:rsidP="00923E5B">
            <w:pPr>
              <w:spacing w:line="480" w:lineRule="auto"/>
              <w:jc w:val="both"/>
              <w:rPr>
                <w:rFonts w:ascii="Times New Roman" w:hAnsi="Times New Roman" w:cs="Times New Roman"/>
              </w:rPr>
            </w:pPr>
            <w:r w:rsidRPr="00F65658">
              <w:rPr>
                <w:rFonts w:ascii="Times New Roman" w:hAnsi="Times New Roman" w:cs="Times New Roman"/>
              </w:rPr>
              <w:t>Llegadas de turistas internacionales por país de destino</w:t>
            </w:r>
            <w:r w:rsidR="008D3686" w:rsidRPr="00F65658">
              <w:rPr>
                <w:rFonts w:ascii="Times New Roman" w:hAnsi="Times New Roman" w:cs="Times New Roman"/>
              </w:rPr>
              <w:t xml:space="preserve"> (millones)</w:t>
            </w:r>
          </w:p>
        </w:tc>
      </w:tr>
      <w:tr w:rsidR="00FD373E" w:rsidRPr="00F65658" w:rsidTr="00563F49">
        <w:trPr>
          <w:jc w:val="center"/>
        </w:trPr>
        <w:tc>
          <w:tcPr>
            <w:tcW w:w="1703" w:type="dxa"/>
          </w:tcPr>
          <w:p w:rsidR="00FD373E" w:rsidRPr="00F65658" w:rsidRDefault="00C42E0C" w:rsidP="00923E5B">
            <w:pPr>
              <w:spacing w:line="480" w:lineRule="auto"/>
              <w:jc w:val="both"/>
              <w:rPr>
                <w:rFonts w:ascii="Times New Roman" w:hAnsi="Times New Roman" w:cs="Times New Roman"/>
              </w:rPr>
            </w:pPr>
            <w:r w:rsidRPr="00F65658">
              <w:rPr>
                <w:rFonts w:ascii="Times New Roman" w:hAnsi="Times New Roman" w:cs="Times New Roman"/>
              </w:rPr>
              <w:lastRenderedPageBreak/>
              <w:t>A</w:t>
            </w:r>
            <w:r w:rsidR="00FD373E" w:rsidRPr="00F65658">
              <w:rPr>
                <w:rFonts w:ascii="Times New Roman" w:hAnsi="Times New Roman" w:cs="Times New Roman"/>
              </w:rPr>
              <w:t>ños</w:t>
            </w:r>
          </w:p>
        </w:tc>
        <w:tc>
          <w:tcPr>
            <w:tcW w:w="1234" w:type="dxa"/>
          </w:tcPr>
          <w:p w:rsidR="00FD373E" w:rsidRPr="00F65658" w:rsidRDefault="00FD373E" w:rsidP="00923E5B">
            <w:pPr>
              <w:spacing w:line="480" w:lineRule="auto"/>
              <w:jc w:val="both"/>
              <w:rPr>
                <w:rFonts w:ascii="Times New Roman" w:hAnsi="Times New Roman" w:cs="Times New Roman"/>
              </w:rPr>
            </w:pPr>
            <w:r w:rsidRPr="00F65658">
              <w:rPr>
                <w:rFonts w:ascii="Times New Roman" w:hAnsi="Times New Roman" w:cs="Times New Roman"/>
              </w:rPr>
              <w:t>2000</w:t>
            </w:r>
          </w:p>
        </w:tc>
        <w:tc>
          <w:tcPr>
            <w:tcW w:w="1233" w:type="dxa"/>
          </w:tcPr>
          <w:p w:rsidR="00FD373E" w:rsidRPr="00F65658" w:rsidRDefault="00FD373E" w:rsidP="00923E5B">
            <w:pPr>
              <w:spacing w:line="480" w:lineRule="auto"/>
              <w:jc w:val="both"/>
              <w:rPr>
                <w:rFonts w:ascii="Times New Roman" w:hAnsi="Times New Roman" w:cs="Times New Roman"/>
              </w:rPr>
            </w:pPr>
            <w:r w:rsidRPr="00F65658">
              <w:rPr>
                <w:rFonts w:ascii="Times New Roman" w:hAnsi="Times New Roman" w:cs="Times New Roman"/>
              </w:rPr>
              <w:t>2005</w:t>
            </w:r>
          </w:p>
        </w:tc>
        <w:tc>
          <w:tcPr>
            <w:tcW w:w="1234" w:type="dxa"/>
          </w:tcPr>
          <w:p w:rsidR="00FD373E" w:rsidRPr="00F65658" w:rsidRDefault="00FD373E" w:rsidP="00923E5B">
            <w:pPr>
              <w:spacing w:line="480" w:lineRule="auto"/>
              <w:jc w:val="both"/>
              <w:rPr>
                <w:rFonts w:ascii="Times New Roman" w:hAnsi="Times New Roman" w:cs="Times New Roman"/>
              </w:rPr>
            </w:pPr>
            <w:r w:rsidRPr="00F65658">
              <w:rPr>
                <w:rFonts w:ascii="Times New Roman" w:hAnsi="Times New Roman" w:cs="Times New Roman"/>
              </w:rPr>
              <w:t>2009</w:t>
            </w:r>
          </w:p>
        </w:tc>
        <w:tc>
          <w:tcPr>
            <w:tcW w:w="1230" w:type="dxa"/>
          </w:tcPr>
          <w:p w:rsidR="00FD373E" w:rsidRPr="00F65658" w:rsidRDefault="00FD373E" w:rsidP="00923E5B">
            <w:pPr>
              <w:spacing w:line="480" w:lineRule="auto"/>
              <w:jc w:val="both"/>
              <w:rPr>
                <w:rFonts w:ascii="Times New Roman" w:hAnsi="Times New Roman" w:cs="Times New Roman"/>
              </w:rPr>
            </w:pPr>
            <w:r w:rsidRPr="00F65658">
              <w:rPr>
                <w:rFonts w:ascii="Times New Roman" w:hAnsi="Times New Roman" w:cs="Times New Roman"/>
              </w:rPr>
              <w:t>2010</w:t>
            </w:r>
          </w:p>
        </w:tc>
        <w:tc>
          <w:tcPr>
            <w:tcW w:w="1227" w:type="dxa"/>
          </w:tcPr>
          <w:p w:rsidR="00FD373E" w:rsidRPr="00F65658" w:rsidRDefault="00FD373E" w:rsidP="00923E5B">
            <w:pPr>
              <w:spacing w:line="480" w:lineRule="auto"/>
              <w:jc w:val="both"/>
              <w:rPr>
                <w:rFonts w:ascii="Times New Roman" w:hAnsi="Times New Roman" w:cs="Times New Roman"/>
              </w:rPr>
            </w:pPr>
            <w:r w:rsidRPr="00F65658">
              <w:rPr>
                <w:rFonts w:ascii="Times New Roman" w:hAnsi="Times New Roman" w:cs="Times New Roman"/>
              </w:rPr>
              <w:t>2011</w:t>
            </w:r>
          </w:p>
        </w:tc>
      </w:tr>
      <w:tr w:rsidR="00FD373E" w:rsidRPr="00F65658" w:rsidTr="00563F49">
        <w:trPr>
          <w:jc w:val="center"/>
        </w:trPr>
        <w:tc>
          <w:tcPr>
            <w:tcW w:w="1703" w:type="dxa"/>
          </w:tcPr>
          <w:p w:rsidR="00FD373E" w:rsidRPr="00F65658" w:rsidRDefault="00FD373E" w:rsidP="00923E5B">
            <w:pPr>
              <w:spacing w:line="480" w:lineRule="auto"/>
              <w:jc w:val="both"/>
              <w:rPr>
                <w:rFonts w:ascii="Times New Roman" w:hAnsi="Times New Roman" w:cs="Times New Roman"/>
              </w:rPr>
            </w:pPr>
            <w:r w:rsidRPr="00F65658">
              <w:rPr>
                <w:rFonts w:ascii="Times New Roman" w:hAnsi="Times New Roman" w:cs="Times New Roman"/>
              </w:rPr>
              <w:t>Mundo</w:t>
            </w:r>
          </w:p>
        </w:tc>
        <w:tc>
          <w:tcPr>
            <w:tcW w:w="1234" w:type="dxa"/>
          </w:tcPr>
          <w:p w:rsidR="00FD373E" w:rsidRPr="00F65658" w:rsidRDefault="00FD373E" w:rsidP="00923E5B">
            <w:pPr>
              <w:spacing w:line="480" w:lineRule="auto"/>
              <w:jc w:val="both"/>
              <w:rPr>
                <w:rFonts w:ascii="Times New Roman" w:hAnsi="Times New Roman" w:cs="Times New Roman"/>
              </w:rPr>
            </w:pPr>
            <w:r w:rsidRPr="00F65658">
              <w:rPr>
                <w:rFonts w:ascii="Times New Roman" w:hAnsi="Times New Roman" w:cs="Times New Roman"/>
              </w:rPr>
              <w:t>674</w:t>
            </w:r>
          </w:p>
        </w:tc>
        <w:tc>
          <w:tcPr>
            <w:tcW w:w="1233" w:type="dxa"/>
          </w:tcPr>
          <w:p w:rsidR="00FD373E" w:rsidRPr="00F65658" w:rsidRDefault="00FD373E" w:rsidP="00923E5B">
            <w:pPr>
              <w:spacing w:line="480" w:lineRule="auto"/>
              <w:jc w:val="both"/>
              <w:rPr>
                <w:rFonts w:ascii="Times New Roman" w:hAnsi="Times New Roman" w:cs="Times New Roman"/>
              </w:rPr>
            </w:pPr>
            <w:r w:rsidRPr="00F65658">
              <w:rPr>
                <w:rFonts w:ascii="Times New Roman" w:hAnsi="Times New Roman" w:cs="Times New Roman"/>
              </w:rPr>
              <w:t>800</w:t>
            </w:r>
          </w:p>
        </w:tc>
        <w:tc>
          <w:tcPr>
            <w:tcW w:w="1234" w:type="dxa"/>
          </w:tcPr>
          <w:p w:rsidR="00FD373E" w:rsidRPr="00F65658" w:rsidRDefault="00FD373E" w:rsidP="00923E5B">
            <w:pPr>
              <w:spacing w:line="480" w:lineRule="auto"/>
              <w:jc w:val="both"/>
              <w:rPr>
                <w:rFonts w:ascii="Times New Roman" w:hAnsi="Times New Roman" w:cs="Times New Roman"/>
              </w:rPr>
            </w:pPr>
            <w:r w:rsidRPr="00F65658">
              <w:rPr>
                <w:rFonts w:ascii="Times New Roman" w:hAnsi="Times New Roman" w:cs="Times New Roman"/>
              </w:rPr>
              <w:t>885</w:t>
            </w:r>
          </w:p>
        </w:tc>
        <w:tc>
          <w:tcPr>
            <w:tcW w:w="1230" w:type="dxa"/>
          </w:tcPr>
          <w:p w:rsidR="00FD373E" w:rsidRPr="00F65658" w:rsidRDefault="00FD373E" w:rsidP="00923E5B">
            <w:pPr>
              <w:spacing w:line="480" w:lineRule="auto"/>
              <w:jc w:val="both"/>
              <w:rPr>
                <w:rFonts w:ascii="Times New Roman" w:hAnsi="Times New Roman" w:cs="Times New Roman"/>
              </w:rPr>
            </w:pPr>
            <w:r w:rsidRPr="00F65658">
              <w:rPr>
                <w:rFonts w:ascii="Times New Roman" w:hAnsi="Times New Roman" w:cs="Times New Roman"/>
              </w:rPr>
              <w:t>943</w:t>
            </w:r>
          </w:p>
        </w:tc>
        <w:tc>
          <w:tcPr>
            <w:tcW w:w="1227" w:type="dxa"/>
          </w:tcPr>
          <w:p w:rsidR="00FD373E" w:rsidRPr="00F65658" w:rsidRDefault="00FD373E" w:rsidP="00923E5B">
            <w:pPr>
              <w:spacing w:line="480" w:lineRule="auto"/>
              <w:jc w:val="both"/>
              <w:rPr>
                <w:rFonts w:ascii="Times New Roman" w:hAnsi="Times New Roman" w:cs="Times New Roman"/>
              </w:rPr>
            </w:pPr>
            <w:r w:rsidRPr="00F65658">
              <w:rPr>
                <w:rFonts w:ascii="Times New Roman" w:hAnsi="Times New Roman" w:cs="Times New Roman"/>
              </w:rPr>
              <w:t>990</w:t>
            </w:r>
          </w:p>
        </w:tc>
      </w:tr>
      <w:tr w:rsidR="00FD373E" w:rsidRPr="00F65658" w:rsidTr="00563F49">
        <w:trPr>
          <w:jc w:val="center"/>
        </w:trPr>
        <w:tc>
          <w:tcPr>
            <w:tcW w:w="1703" w:type="dxa"/>
          </w:tcPr>
          <w:p w:rsidR="00FD373E" w:rsidRPr="00F65658" w:rsidRDefault="00FD373E" w:rsidP="00923E5B">
            <w:pPr>
              <w:spacing w:line="480" w:lineRule="auto"/>
              <w:jc w:val="both"/>
              <w:rPr>
                <w:rFonts w:ascii="Times New Roman" w:hAnsi="Times New Roman" w:cs="Times New Roman"/>
              </w:rPr>
            </w:pPr>
            <w:r w:rsidRPr="00F65658">
              <w:rPr>
                <w:rFonts w:ascii="Times New Roman" w:hAnsi="Times New Roman" w:cs="Times New Roman"/>
              </w:rPr>
              <w:t>México</w:t>
            </w:r>
          </w:p>
        </w:tc>
        <w:tc>
          <w:tcPr>
            <w:tcW w:w="1234" w:type="dxa"/>
          </w:tcPr>
          <w:p w:rsidR="00FD373E" w:rsidRPr="00F65658" w:rsidRDefault="00FD373E" w:rsidP="00923E5B">
            <w:pPr>
              <w:spacing w:line="480" w:lineRule="auto"/>
              <w:jc w:val="both"/>
              <w:rPr>
                <w:rFonts w:ascii="Times New Roman" w:hAnsi="Times New Roman" w:cs="Times New Roman"/>
              </w:rPr>
            </w:pPr>
            <w:r w:rsidRPr="00F65658">
              <w:rPr>
                <w:rFonts w:ascii="Times New Roman" w:hAnsi="Times New Roman" w:cs="Times New Roman"/>
              </w:rPr>
              <w:t>20.6</w:t>
            </w:r>
          </w:p>
        </w:tc>
        <w:tc>
          <w:tcPr>
            <w:tcW w:w="1233" w:type="dxa"/>
          </w:tcPr>
          <w:p w:rsidR="00FD373E" w:rsidRPr="00F65658" w:rsidRDefault="00FD373E" w:rsidP="00923E5B">
            <w:pPr>
              <w:spacing w:line="480" w:lineRule="auto"/>
              <w:jc w:val="both"/>
              <w:rPr>
                <w:rFonts w:ascii="Times New Roman" w:hAnsi="Times New Roman" w:cs="Times New Roman"/>
              </w:rPr>
            </w:pPr>
            <w:r w:rsidRPr="00F65658">
              <w:rPr>
                <w:rFonts w:ascii="Times New Roman" w:hAnsi="Times New Roman" w:cs="Times New Roman"/>
              </w:rPr>
              <w:t>21.9</w:t>
            </w:r>
          </w:p>
        </w:tc>
        <w:tc>
          <w:tcPr>
            <w:tcW w:w="1234" w:type="dxa"/>
          </w:tcPr>
          <w:p w:rsidR="00FD373E" w:rsidRPr="00F65658" w:rsidRDefault="00FD373E" w:rsidP="00923E5B">
            <w:pPr>
              <w:spacing w:line="480" w:lineRule="auto"/>
              <w:jc w:val="both"/>
              <w:rPr>
                <w:rFonts w:ascii="Times New Roman" w:hAnsi="Times New Roman" w:cs="Times New Roman"/>
              </w:rPr>
            </w:pPr>
            <w:r w:rsidRPr="00F65658">
              <w:rPr>
                <w:rFonts w:ascii="Times New Roman" w:hAnsi="Times New Roman" w:cs="Times New Roman"/>
              </w:rPr>
              <w:t>22.3</w:t>
            </w:r>
          </w:p>
        </w:tc>
        <w:tc>
          <w:tcPr>
            <w:tcW w:w="1230" w:type="dxa"/>
          </w:tcPr>
          <w:p w:rsidR="00FD373E" w:rsidRPr="00F65658" w:rsidRDefault="00FD373E" w:rsidP="00923E5B">
            <w:pPr>
              <w:spacing w:line="480" w:lineRule="auto"/>
              <w:jc w:val="both"/>
              <w:rPr>
                <w:rFonts w:ascii="Times New Roman" w:hAnsi="Times New Roman" w:cs="Times New Roman"/>
              </w:rPr>
            </w:pPr>
            <w:r w:rsidRPr="00F65658">
              <w:rPr>
                <w:rFonts w:ascii="Times New Roman" w:hAnsi="Times New Roman" w:cs="Times New Roman"/>
              </w:rPr>
              <w:t>23.3</w:t>
            </w:r>
          </w:p>
        </w:tc>
        <w:tc>
          <w:tcPr>
            <w:tcW w:w="1227" w:type="dxa"/>
          </w:tcPr>
          <w:p w:rsidR="00FD373E" w:rsidRPr="00F65658" w:rsidRDefault="00FD373E" w:rsidP="00923E5B">
            <w:pPr>
              <w:spacing w:line="480" w:lineRule="auto"/>
              <w:jc w:val="both"/>
              <w:rPr>
                <w:rFonts w:ascii="Times New Roman" w:hAnsi="Times New Roman" w:cs="Times New Roman"/>
              </w:rPr>
            </w:pPr>
            <w:r w:rsidRPr="00F65658">
              <w:rPr>
                <w:rFonts w:ascii="Times New Roman" w:hAnsi="Times New Roman" w:cs="Times New Roman"/>
              </w:rPr>
              <w:t>23.4</w:t>
            </w:r>
          </w:p>
        </w:tc>
      </w:tr>
      <w:tr w:rsidR="00FD373E" w:rsidRPr="00F65658" w:rsidTr="00563F49">
        <w:trPr>
          <w:jc w:val="center"/>
        </w:trPr>
        <w:tc>
          <w:tcPr>
            <w:tcW w:w="1703" w:type="dxa"/>
          </w:tcPr>
          <w:p w:rsidR="00FD373E" w:rsidRPr="00F65658" w:rsidRDefault="00FD373E" w:rsidP="00923E5B">
            <w:pPr>
              <w:spacing w:line="480" w:lineRule="auto"/>
              <w:jc w:val="both"/>
              <w:rPr>
                <w:rFonts w:ascii="Times New Roman" w:hAnsi="Times New Roman" w:cs="Times New Roman"/>
              </w:rPr>
            </w:pPr>
            <w:r w:rsidRPr="00F65658">
              <w:rPr>
                <w:rFonts w:ascii="Times New Roman" w:hAnsi="Times New Roman" w:cs="Times New Roman"/>
              </w:rPr>
              <w:t>Brasil</w:t>
            </w:r>
          </w:p>
        </w:tc>
        <w:tc>
          <w:tcPr>
            <w:tcW w:w="1234" w:type="dxa"/>
          </w:tcPr>
          <w:p w:rsidR="00FD373E" w:rsidRPr="00F65658" w:rsidRDefault="00FD373E" w:rsidP="00923E5B">
            <w:pPr>
              <w:spacing w:line="480" w:lineRule="auto"/>
              <w:jc w:val="both"/>
              <w:rPr>
                <w:rFonts w:ascii="Times New Roman" w:hAnsi="Times New Roman" w:cs="Times New Roman"/>
              </w:rPr>
            </w:pPr>
            <w:r w:rsidRPr="00F65658">
              <w:rPr>
                <w:rFonts w:ascii="Times New Roman" w:hAnsi="Times New Roman" w:cs="Times New Roman"/>
              </w:rPr>
              <w:t>5.3</w:t>
            </w:r>
          </w:p>
        </w:tc>
        <w:tc>
          <w:tcPr>
            <w:tcW w:w="1233" w:type="dxa"/>
          </w:tcPr>
          <w:p w:rsidR="00FD373E" w:rsidRPr="00F65658" w:rsidRDefault="00FD373E" w:rsidP="00923E5B">
            <w:pPr>
              <w:spacing w:line="480" w:lineRule="auto"/>
              <w:jc w:val="both"/>
              <w:rPr>
                <w:rFonts w:ascii="Times New Roman" w:hAnsi="Times New Roman" w:cs="Times New Roman"/>
              </w:rPr>
            </w:pPr>
            <w:r w:rsidRPr="00F65658">
              <w:rPr>
                <w:rFonts w:ascii="Times New Roman" w:hAnsi="Times New Roman" w:cs="Times New Roman"/>
              </w:rPr>
              <w:t>5.4</w:t>
            </w:r>
          </w:p>
        </w:tc>
        <w:tc>
          <w:tcPr>
            <w:tcW w:w="1234" w:type="dxa"/>
          </w:tcPr>
          <w:p w:rsidR="00FD373E" w:rsidRPr="00F65658" w:rsidRDefault="00FD373E" w:rsidP="00923E5B">
            <w:pPr>
              <w:spacing w:line="480" w:lineRule="auto"/>
              <w:jc w:val="both"/>
              <w:rPr>
                <w:rFonts w:ascii="Times New Roman" w:hAnsi="Times New Roman" w:cs="Times New Roman"/>
              </w:rPr>
            </w:pPr>
            <w:r w:rsidRPr="00F65658">
              <w:rPr>
                <w:rFonts w:ascii="Times New Roman" w:hAnsi="Times New Roman" w:cs="Times New Roman"/>
              </w:rPr>
              <w:t>4.8</w:t>
            </w:r>
          </w:p>
        </w:tc>
        <w:tc>
          <w:tcPr>
            <w:tcW w:w="1230" w:type="dxa"/>
          </w:tcPr>
          <w:p w:rsidR="00FD373E" w:rsidRPr="00F65658" w:rsidRDefault="00FD373E" w:rsidP="00923E5B">
            <w:pPr>
              <w:spacing w:line="480" w:lineRule="auto"/>
              <w:jc w:val="both"/>
              <w:rPr>
                <w:rFonts w:ascii="Times New Roman" w:hAnsi="Times New Roman" w:cs="Times New Roman"/>
              </w:rPr>
            </w:pPr>
            <w:r w:rsidRPr="00F65658">
              <w:rPr>
                <w:rFonts w:ascii="Times New Roman" w:hAnsi="Times New Roman" w:cs="Times New Roman"/>
              </w:rPr>
              <w:t>5.2</w:t>
            </w:r>
          </w:p>
        </w:tc>
        <w:tc>
          <w:tcPr>
            <w:tcW w:w="1227" w:type="dxa"/>
          </w:tcPr>
          <w:p w:rsidR="00FD373E" w:rsidRPr="00F65658" w:rsidRDefault="00FD373E" w:rsidP="00923E5B">
            <w:pPr>
              <w:spacing w:line="480" w:lineRule="auto"/>
              <w:jc w:val="both"/>
              <w:rPr>
                <w:rFonts w:ascii="Times New Roman" w:hAnsi="Times New Roman" w:cs="Times New Roman"/>
              </w:rPr>
            </w:pPr>
            <w:r w:rsidRPr="00F65658">
              <w:rPr>
                <w:rFonts w:ascii="Times New Roman" w:hAnsi="Times New Roman" w:cs="Times New Roman"/>
              </w:rPr>
              <w:t>5.4</w:t>
            </w:r>
          </w:p>
        </w:tc>
      </w:tr>
      <w:tr w:rsidR="00FD373E" w:rsidRPr="00F65658" w:rsidTr="00563F49">
        <w:trPr>
          <w:jc w:val="center"/>
        </w:trPr>
        <w:tc>
          <w:tcPr>
            <w:tcW w:w="1703" w:type="dxa"/>
          </w:tcPr>
          <w:p w:rsidR="00FD373E" w:rsidRPr="00F65658" w:rsidRDefault="00FD373E" w:rsidP="00923E5B">
            <w:pPr>
              <w:spacing w:line="480" w:lineRule="auto"/>
              <w:jc w:val="both"/>
              <w:rPr>
                <w:rFonts w:ascii="Times New Roman" w:hAnsi="Times New Roman" w:cs="Times New Roman"/>
              </w:rPr>
            </w:pPr>
            <w:r w:rsidRPr="00F65658">
              <w:rPr>
                <w:rFonts w:ascii="Times New Roman" w:hAnsi="Times New Roman" w:cs="Times New Roman"/>
              </w:rPr>
              <w:t>Argentina</w:t>
            </w:r>
          </w:p>
        </w:tc>
        <w:tc>
          <w:tcPr>
            <w:tcW w:w="1234" w:type="dxa"/>
          </w:tcPr>
          <w:p w:rsidR="00FD373E" w:rsidRPr="00F65658" w:rsidRDefault="00FD373E" w:rsidP="00923E5B">
            <w:pPr>
              <w:spacing w:line="480" w:lineRule="auto"/>
              <w:jc w:val="both"/>
              <w:rPr>
                <w:rFonts w:ascii="Times New Roman" w:hAnsi="Times New Roman" w:cs="Times New Roman"/>
              </w:rPr>
            </w:pPr>
            <w:r w:rsidRPr="00F65658">
              <w:rPr>
                <w:rFonts w:ascii="Times New Roman" w:hAnsi="Times New Roman" w:cs="Times New Roman"/>
              </w:rPr>
              <w:t>2.9</w:t>
            </w:r>
          </w:p>
        </w:tc>
        <w:tc>
          <w:tcPr>
            <w:tcW w:w="1233" w:type="dxa"/>
          </w:tcPr>
          <w:p w:rsidR="00FD373E" w:rsidRPr="00F65658" w:rsidRDefault="00FD373E" w:rsidP="00923E5B">
            <w:pPr>
              <w:spacing w:line="480" w:lineRule="auto"/>
              <w:jc w:val="both"/>
              <w:rPr>
                <w:rFonts w:ascii="Times New Roman" w:hAnsi="Times New Roman" w:cs="Times New Roman"/>
              </w:rPr>
            </w:pPr>
            <w:r w:rsidRPr="00F65658">
              <w:rPr>
                <w:rFonts w:ascii="Times New Roman" w:hAnsi="Times New Roman" w:cs="Times New Roman"/>
              </w:rPr>
              <w:t>3.8</w:t>
            </w:r>
          </w:p>
        </w:tc>
        <w:tc>
          <w:tcPr>
            <w:tcW w:w="1234" w:type="dxa"/>
          </w:tcPr>
          <w:p w:rsidR="00FD373E" w:rsidRPr="00F65658" w:rsidRDefault="00FD373E" w:rsidP="00923E5B">
            <w:pPr>
              <w:spacing w:line="480" w:lineRule="auto"/>
              <w:jc w:val="both"/>
              <w:rPr>
                <w:rFonts w:ascii="Times New Roman" w:hAnsi="Times New Roman" w:cs="Times New Roman"/>
              </w:rPr>
            </w:pPr>
            <w:r w:rsidRPr="00F65658">
              <w:rPr>
                <w:rFonts w:ascii="Times New Roman" w:hAnsi="Times New Roman" w:cs="Times New Roman"/>
              </w:rPr>
              <w:t>4.3</w:t>
            </w:r>
          </w:p>
        </w:tc>
        <w:tc>
          <w:tcPr>
            <w:tcW w:w="1230" w:type="dxa"/>
          </w:tcPr>
          <w:p w:rsidR="00FD373E" w:rsidRPr="00F65658" w:rsidRDefault="00FD373E" w:rsidP="00923E5B">
            <w:pPr>
              <w:spacing w:line="480" w:lineRule="auto"/>
              <w:jc w:val="both"/>
              <w:rPr>
                <w:rFonts w:ascii="Times New Roman" w:hAnsi="Times New Roman" w:cs="Times New Roman"/>
              </w:rPr>
            </w:pPr>
            <w:r w:rsidRPr="00F65658">
              <w:rPr>
                <w:rFonts w:ascii="Times New Roman" w:hAnsi="Times New Roman" w:cs="Times New Roman"/>
              </w:rPr>
              <w:t>5.3</w:t>
            </w:r>
          </w:p>
        </w:tc>
        <w:tc>
          <w:tcPr>
            <w:tcW w:w="1227" w:type="dxa"/>
          </w:tcPr>
          <w:p w:rsidR="00FD373E" w:rsidRPr="00F65658" w:rsidRDefault="00FD373E" w:rsidP="00923E5B">
            <w:pPr>
              <w:spacing w:line="480" w:lineRule="auto"/>
              <w:jc w:val="both"/>
              <w:rPr>
                <w:rFonts w:ascii="Times New Roman" w:hAnsi="Times New Roman" w:cs="Times New Roman"/>
              </w:rPr>
            </w:pPr>
            <w:r w:rsidRPr="00F65658">
              <w:rPr>
                <w:rFonts w:ascii="Times New Roman" w:hAnsi="Times New Roman" w:cs="Times New Roman"/>
              </w:rPr>
              <w:t>5.7</w:t>
            </w:r>
          </w:p>
        </w:tc>
      </w:tr>
    </w:tbl>
    <w:p w:rsidR="00903EAE" w:rsidRPr="00F65658" w:rsidRDefault="00903EAE" w:rsidP="00923E5B">
      <w:pPr>
        <w:spacing w:line="480" w:lineRule="auto"/>
        <w:jc w:val="both"/>
        <w:rPr>
          <w:rFonts w:ascii="Times New Roman" w:hAnsi="Times New Roman" w:cs="Times New Roman"/>
        </w:rPr>
      </w:pPr>
    </w:p>
    <w:p w:rsidR="00AD463F" w:rsidRPr="00F65658" w:rsidRDefault="00E06F3A" w:rsidP="00923E5B">
      <w:pPr>
        <w:spacing w:line="480" w:lineRule="auto"/>
        <w:jc w:val="both"/>
        <w:rPr>
          <w:rFonts w:ascii="Times New Roman" w:hAnsi="Times New Roman" w:cs="Times New Roman"/>
        </w:rPr>
      </w:pPr>
      <w:r w:rsidRPr="00F65658">
        <w:rPr>
          <w:rFonts w:ascii="Times New Roman" w:hAnsi="Times New Roman" w:cs="Times New Roman"/>
        </w:rPr>
        <w:t>El turismo es una industria que tiene una historia e importancia fundamental en la economía de México</w:t>
      </w:r>
      <w:r w:rsidR="00563F49" w:rsidRPr="00F65658">
        <w:rPr>
          <w:rFonts w:ascii="Times New Roman" w:hAnsi="Times New Roman" w:cs="Times New Roman"/>
        </w:rPr>
        <w:t xml:space="preserve"> desde mediados del siglo pasado, cuando Acapulco y posteriormente Cancún se consolidaron como destinos turísticos internacionales</w:t>
      </w:r>
      <w:r w:rsidRPr="00F65658">
        <w:rPr>
          <w:rFonts w:ascii="Times New Roman" w:hAnsi="Times New Roman" w:cs="Times New Roman"/>
        </w:rPr>
        <w:t>.</w:t>
      </w:r>
      <w:r w:rsidR="00FF69CF" w:rsidRPr="00F65658">
        <w:rPr>
          <w:rFonts w:ascii="Times New Roman" w:hAnsi="Times New Roman" w:cs="Times New Roman"/>
        </w:rPr>
        <w:t xml:space="preserve"> </w:t>
      </w:r>
      <w:r w:rsidR="00D1260D" w:rsidRPr="00F65658">
        <w:rPr>
          <w:rFonts w:ascii="Times New Roman" w:hAnsi="Times New Roman" w:cs="Times New Roman"/>
        </w:rPr>
        <w:t xml:space="preserve">Sin embargo, aunque </w:t>
      </w:r>
      <w:r w:rsidRPr="00F65658">
        <w:rPr>
          <w:rFonts w:ascii="Times New Roman" w:hAnsi="Times New Roman" w:cs="Times New Roman"/>
        </w:rPr>
        <w:t>este país presenta un avance frente a Brasil y Argentina</w:t>
      </w:r>
      <w:r w:rsidR="00563F49" w:rsidRPr="00F65658">
        <w:rPr>
          <w:rFonts w:ascii="Times New Roman" w:hAnsi="Times New Roman" w:cs="Times New Roman"/>
        </w:rPr>
        <w:t xml:space="preserve"> en términos absolutos del número de turistas que recibe (</w:t>
      </w:r>
      <w:r w:rsidRPr="00F65658">
        <w:rPr>
          <w:rFonts w:ascii="Times New Roman" w:hAnsi="Times New Roman" w:cs="Times New Roman"/>
        </w:rPr>
        <w:t xml:space="preserve">constituye </w:t>
      </w:r>
      <w:r w:rsidR="00B123A2" w:rsidRPr="00F65658">
        <w:rPr>
          <w:rFonts w:ascii="Times New Roman" w:hAnsi="Times New Roman" w:cs="Times New Roman"/>
        </w:rPr>
        <w:t>la décima economía turística más grande del planeta</w:t>
      </w:r>
      <w:r w:rsidR="00563F49" w:rsidRPr="00F65658">
        <w:rPr>
          <w:rFonts w:ascii="Times New Roman" w:hAnsi="Times New Roman" w:cs="Times New Roman"/>
        </w:rPr>
        <w:t>)</w:t>
      </w:r>
      <w:r w:rsidR="00CC640B" w:rsidRPr="00F65658">
        <w:rPr>
          <w:rFonts w:ascii="Times New Roman" w:hAnsi="Times New Roman" w:cs="Times New Roman"/>
        </w:rPr>
        <w:t xml:space="preserve"> y el monto total de ingresos que recibe </w:t>
      </w:r>
      <w:r w:rsidR="00FA7218">
        <w:rPr>
          <w:rFonts w:ascii="Times New Roman" w:hAnsi="Times New Roman" w:cs="Times New Roman"/>
        </w:rPr>
        <w:t xml:space="preserve">dicho </w:t>
      </w:r>
      <w:r w:rsidR="00CC640B" w:rsidRPr="00F65658">
        <w:rPr>
          <w:rFonts w:ascii="Times New Roman" w:hAnsi="Times New Roman" w:cs="Times New Roman"/>
        </w:rPr>
        <w:t>país por esta actividad</w:t>
      </w:r>
      <w:r w:rsidR="00D1260D" w:rsidRPr="00F65658">
        <w:rPr>
          <w:rFonts w:ascii="Times New Roman" w:hAnsi="Times New Roman" w:cs="Times New Roman"/>
        </w:rPr>
        <w:t>,</w:t>
      </w:r>
      <w:r w:rsidR="00CC640B" w:rsidRPr="00F65658">
        <w:rPr>
          <w:rFonts w:ascii="Times New Roman" w:hAnsi="Times New Roman" w:cs="Times New Roman"/>
        </w:rPr>
        <w:t xml:space="preserve"> es necesario notar que</w:t>
      </w:r>
      <w:r w:rsidR="00D1260D" w:rsidRPr="00F65658">
        <w:rPr>
          <w:rFonts w:ascii="Times New Roman" w:hAnsi="Times New Roman" w:cs="Times New Roman"/>
        </w:rPr>
        <w:t xml:space="preserve"> la economía turística de Argentina presenta el mayor crecimiento en términos comparativos</w:t>
      </w:r>
      <w:r w:rsidR="00563F49" w:rsidRPr="00F65658">
        <w:rPr>
          <w:rFonts w:ascii="Times New Roman" w:hAnsi="Times New Roman" w:cs="Times New Roman"/>
        </w:rPr>
        <w:t xml:space="preserve"> </w:t>
      </w:r>
      <w:r w:rsidR="00CC640B" w:rsidRPr="00F65658">
        <w:rPr>
          <w:rFonts w:ascii="Times New Roman" w:hAnsi="Times New Roman" w:cs="Times New Roman"/>
        </w:rPr>
        <w:t>d</w:t>
      </w:r>
      <w:r w:rsidR="00563F49" w:rsidRPr="00F65658">
        <w:rPr>
          <w:rFonts w:ascii="Times New Roman" w:hAnsi="Times New Roman" w:cs="Times New Roman"/>
        </w:rPr>
        <w:t>el incremento</w:t>
      </w:r>
      <w:r w:rsidR="00CC640B" w:rsidRPr="00F65658">
        <w:rPr>
          <w:rFonts w:ascii="Times New Roman" w:hAnsi="Times New Roman" w:cs="Times New Roman"/>
        </w:rPr>
        <w:t xml:space="preserve"> en el</w:t>
      </w:r>
      <w:r w:rsidR="00563F49" w:rsidRPr="00F65658">
        <w:rPr>
          <w:rFonts w:ascii="Times New Roman" w:hAnsi="Times New Roman" w:cs="Times New Roman"/>
        </w:rPr>
        <w:t xml:space="preserve"> número de turistas internacionales</w:t>
      </w:r>
      <w:r w:rsidR="00B123A2" w:rsidRPr="00F65658">
        <w:rPr>
          <w:rFonts w:ascii="Times New Roman" w:hAnsi="Times New Roman" w:cs="Times New Roman"/>
        </w:rPr>
        <w:t xml:space="preserve">. </w:t>
      </w:r>
      <w:r w:rsidR="00D1260D" w:rsidRPr="00F65658">
        <w:rPr>
          <w:rFonts w:ascii="Times New Roman" w:hAnsi="Times New Roman" w:cs="Times New Roman"/>
        </w:rPr>
        <w:t>Así, p</w:t>
      </w:r>
      <w:r w:rsidR="00B123A2" w:rsidRPr="00F65658">
        <w:rPr>
          <w:rFonts w:ascii="Times New Roman" w:hAnsi="Times New Roman" w:cs="Times New Roman"/>
        </w:rPr>
        <w:t>ara el año 2000, a México arribaron 20.6 millones de turistas</w:t>
      </w:r>
      <w:r w:rsidR="004216B6" w:rsidRPr="00F65658">
        <w:rPr>
          <w:rFonts w:ascii="Times New Roman" w:hAnsi="Times New Roman" w:cs="Times New Roman"/>
        </w:rPr>
        <w:t xml:space="preserve"> internacionales</w:t>
      </w:r>
      <w:r w:rsidR="00B123A2" w:rsidRPr="00F65658">
        <w:rPr>
          <w:rFonts w:ascii="Times New Roman" w:hAnsi="Times New Roman" w:cs="Times New Roman"/>
        </w:rPr>
        <w:t>, para el mismo año, llegaron 5.3 a Brasil y 2.9 a Argentina. Para el 2011, México llegó a los 23.4 millones</w:t>
      </w:r>
      <w:r w:rsidR="00D1260D" w:rsidRPr="00F65658">
        <w:rPr>
          <w:rFonts w:ascii="Times New Roman" w:hAnsi="Times New Roman" w:cs="Times New Roman"/>
        </w:rPr>
        <w:t xml:space="preserve"> -creció el 13.5%</w:t>
      </w:r>
      <w:r w:rsidR="00B12C27" w:rsidRPr="00F65658">
        <w:rPr>
          <w:rFonts w:ascii="Times New Roman" w:hAnsi="Times New Roman" w:cs="Times New Roman"/>
        </w:rPr>
        <w:t xml:space="preserve"> </w:t>
      </w:r>
      <w:r w:rsidR="00D1260D" w:rsidRPr="00F65658">
        <w:rPr>
          <w:rFonts w:ascii="Times New Roman" w:hAnsi="Times New Roman" w:cs="Times New Roman"/>
        </w:rPr>
        <w:t>-</w:t>
      </w:r>
      <w:r w:rsidR="00F77D92" w:rsidRPr="00F65658">
        <w:rPr>
          <w:rFonts w:ascii="Times New Roman" w:hAnsi="Times New Roman" w:cs="Times New Roman"/>
        </w:rPr>
        <w:t>,</w:t>
      </w:r>
      <w:r w:rsidR="004216B6" w:rsidRPr="00F65658">
        <w:rPr>
          <w:rFonts w:ascii="Times New Roman" w:hAnsi="Times New Roman" w:cs="Times New Roman"/>
        </w:rPr>
        <w:t xml:space="preserve"> </w:t>
      </w:r>
      <w:r w:rsidR="00B123A2" w:rsidRPr="00F65658">
        <w:rPr>
          <w:rFonts w:ascii="Times New Roman" w:hAnsi="Times New Roman" w:cs="Times New Roman"/>
        </w:rPr>
        <w:t xml:space="preserve">mientras </w:t>
      </w:r>
      <w:r w:rsidR="006D08BC" w:rsidRPr="00F65658">
        <w:rPr>
          <w:rFonts w:ascii="Times New Roman" w:hAnsi="Times New Roman" w:cs="Times New Roman"/>
        </w:rPr>
        <w:t>Brasil reportó 5.4</w:t>
      </w:r>
      <w:r w:rsidR="00D1260D" w:rsidRPr="00F65658">
        <w:rPr>
          <w:rFonts w:ascii="Times New Roman" w:hAnsi="Times New Roman" w:cs="Times New Roman"/>
        </w:rPr>
        <w:t xml:space="preserve">, -creció 1.8 %-, </w:t>
      </w:r>
      <w:r w:rsidR="00636938" w:rsidRPr="00F65658">
        <w:rPr>
          <w:rFonts w:ascii="Times New Roman" w:hAnsi="Times New Roman" w:cs="Times New Roman"/>
        </w:rPr>
        <w:t xml:space="preserve"> </w:t>
      </w:r>
      <w:r w:rsidR="006D08BC" w:rsidRPr="00F65658">
        <w:rPr>
          <w:rFonts w:ascii="Times New Roman" w:hAnsi="Times New Roman" w:cs="Times New Roman"/>
        </w:rPr>
        <w:t xml:space="preserve">y Argentina </w:t>
      </w:r>
      <w:r w:rsidR="00D1260D" w:rsidRPr="00F65658">
        <w:rPr>
          <w:rFonts w:ascii="Times New Roman" w:hAnsi="Times New Roman" w:cs="Times New Roman"/>
        </w:rPr>
        <w:t xml:space="preserve">llegó a </w:t>
      </w:r>
      <w:r w:rsidR="006D08BC" w:rsidRPr="00F65658">
        <w:rPr>
          <w:rFonts w:ascii="Times New Roman" w:hAnsi="Times New Roman" w:cs="Times New Roman"/>
        </w:rPr>
        <w:t>5.7 millones</w:t>
      </w:r>
      <w:r w:rsidR="00D1260D" w:rsidRPr="00F65658">
        <w:rPr>
          <w:rFonts w:ascii="Times New Roman" w:hAnsi="Times New Roman" w:cs="Times New Roman"/>
        </w:rPr>
        <w:t>, es decir creció 96.5</w:t>
      </w:r>
      <w:r w:rsidR="00D77B66" w:rsidRPr="00F65658">
        <w:rPr>
          <w:rFonts w:ascii="Times New Roman" w:hAnsi="Times New Roman" w:cs="Times New Roman"/>
        </w:rPr>
        <w:t xml:space="preserve"> por ciento</w:t>
      </w:r>
      <w:r w:rsidR="00B123A2" w:rsidRPr="00F65658">
        <w:rPr>
          <w:rFonts w:ascii="Times New Roman" w:hAnsi="Times New Roman" w:cs="Times New Roman"/>
        </w:rPr>
        <w:t xml:space="preserve"> </w:t>
      </w:r>
      <w:r w:rsidR="00D1260D" w:rsidRPr="00F65658">
        <w:rPr>
          <w:rFonts w:ascii="Times New Roman" w:hAnsi="Times New Roman" w:cs="Times New Roman"/>
        </w:rPr>
        <w:t>(</w:t>
      </w:r>
      <w:r w:rsidR="00914BEA">
        <w:rPr>
          <w:rFonts w:ascii="Times New Roman" w:hAnsi="Times New Roman" w:cs="Times New Roman"/>
        </w:rPr>
        <w:t>OECD</w:t>
      </w:r>
      <w:r w:rsidR="00D1260D" w:rsidRPr="00F65658">
        <w:rPr>
          <w:rFonts w:ascii="Times New Roman" w:hAnsi="Times New Roman" w:cs="Times New Roman"/>
        </w:rPr>
        <w:t>, 2012)</w:t>
      </w:r>
      <w:r w:rsidR="00AD463F" w:rsidRPr="00F65658">
        <w:rPr>
          <w:rFonts w:ascii="Times New Roman" w:hAnsi="Times New Roman" w:cs="Times New Roman"/>
        </w:rPr>
        <w:t xml:space="preserve">. </w:t>
      </w:r>
      <w:r w:rsidR="00D77B66" w:rsidRPr="00F65658">
        <w:rPr>
          <w:rFonts w:ascii="Times New Roman" w:hAnsi="Times New Roman" w:cs="Times New Roman"/>
        </w:rPr>
        <w:t>P</w:t>
      </w:r>
      <w:r w:rsidR="00AD463F" w:rsidRPr="00F65658">
        <w:rPr>
          <w:rFonts w:ascii="Times New Roman" w:hAnsi="Times New Roman" w:cs="Times New Roman"/>
        </w:rPr>
        <w:t xml:space="preserve">ara el año 2000 México recibía el 3.0% de los turistas que viajaban </w:t>
      </w:r>
      <w:r w:rsidR="00FA7218">
        <w:rPr>
          <w:rFonts w:ascii="Times New Roman" w:hAnsi="Times New Roman" w:cs="Times New Roman"/>
        </w:rPr>
        <w:t>alrededor de</w:t>
      </w:r>
      <w:r w:rsidR="00AD463F" w:rsidRPr="00F65658">
        <w:rPr>
          <w:rFonts w:ascii="Times New Roman" w:hAnsi="Times New Roman" w:cs="Times New Roman"/>
        </w:rPr>
        <w:t>l mundo, mientras Brasil represent</w:t>
      </w:r>
      <w:r w:rsidR="00D77B66" w:rsidRPr="00F65658">
        <w:rPr>
          <w:rFonts w:ascii="Times New Roman" w:hAnsi="Times New Roman" w:cs="Times New Roman"/>
        </w:rPr>
        <w:t>aba el 0.7 % y Argentina el 0.4 por ciento</w:t>
      </w:r>
      <w:r w:rsidR="00AD463F" w:rsidRPr="00F65658">
        <w:rPr>
          <w:rFonts w:ascii="Times New Roman" w:hAnsi="Times New Roman" w:cs="Times New Roman"/>
        </w:rPr>
        <w:t>. Para el año 2011, México descendió para recibir el 2.3%, Brasil</w:t>
      </w:r>
      <w:r w:rsidR="00D77B66" w:rsidRPr="00F65658">
        <w:rPr>
          <w:rFonts w:ascii="Times New Roman" w:hAnsi="Times New Roman" w:cs="Times New Roman"/>
        </w:rPr>
        <w:t xml:space="preserve"> el 0.5</w:t>
      </w:r>
      <w:r w:rsidR="00761DEA" w:rsidRPr="00F65658">
        <w:rPr>
          <w:rFonts w:ascii="Times New Roman" w:hAnsi="Times New Roman" w:cs="Times New Roman"/>
        </w:rPr>
        <w:t>4</w:t>
      </w:r>
      <w:r w:rsidR="00D77B66" w:rsidRPr="00F65658">
        <w:rPr>
          <w:rFonts w:ascii="Times New Roman" w:hAnsi="Times New Roman" w:cs="Times New Roman"/>
        </w:rPr>
        <w:t xml:space="preserve"> % y Argentina 0.57 por ciento del total de turistas.</w:t>
      </w:r>
      <w:r w:rsidR="00761DEA" w:rsidRPr="00F65658">
        <w:rPr>
          <w:rFonts w:ascii="Times New Roman" w:hAnsi="Times New Roman" w:cs="Times New Roman"/>
        </w:rPr>
        <w:t xml:space="preserve"> Es necesario señalar entonces que aunque el último país ha crecido, la economía mexicana recibe más del doble de turistas que Brasil y Argentina juntos.</w:t>
      </w:r>
    </w:p>
    <w:tbl>
      <w:tblPr>
        <w:tblStyle w:val="Tabelgitter"/>
        <w:tblW w:w="0" w:type="auto"/>
        <w:tblLook w:val="04A0" w:firstRow="1" w:lastRow="0" w:firstColumn="1" w:lastColumn="0" w:noHBand="0" w:noVBand="1"/>
      </w:tblPr>
      <w:tblGrid>
        <w:gridCol w:w="1496"/>
        <w:gridCol w:w="1496"/>
        <w:gridCol w:w="1496"/>
        <w:gridCol w:w="1496"/>
        <w:gridCol w:w="1497"/>
        <w:gridCol w:w="1497"/>
      </w:tblGrid>
      <w:tr w:rsidR="00346DD0" w:rsidRPr="00F65658" w:rsidTr="00204CFD">
        <w:tc>
          <w:tcPr>
            <w:tcW w:w="8978" w:type="dxa"/>
            <w:gridSpan w:val="6"/>
          </w:tcPr>
          <w:p w:rsidR="00346DD0" w:rsidRPr="00F65658" w:rsidRDefault="00B0472E" w:rsidP="00923E5B">
            <w:pPr>
              <w:spacing w:line="480" w:lineRule="auto"/>
              <w:jc w:val="both"/>
              <w:rPr>
                <w:rFonts w:ascii="Times New Roman" w:hAnsi="Times New Roman" w:cs="Times New Roman"/>
              </w:rPr>
            </w:pPr>
            <w:r w:rsidRPr="00F65658">
              <w:rPr>
                <w:rFonts w:ascii="Times New Roman" w:hAnsi="Times New Roman" w:cs="Times New Roman"/>
              </w:rPr>
              <w:lastRenderedPageBreak/>
              <w:t>Ingresos</w:t>
            </w:r>
            <w:r w:rsidR="00346DD0" w:rsidRPr="00F65658">
              <w:rPr>
                <w:rFonts w:ascii="Times New Roman" w:hAnsi="Times New Roman" w:cs="Times New Roman"/>
              </w:rPr>
              <w:t xml:space="preserve"> por turismo internacional (billones de dólares)</w:t>
            </w:r>
          </w:p>
        </w:tc>
      </w:tr>
      <w:tr w:rsidR="00346DD0" w:rsidRPr="00F65658" w:rsidTr="00346DD0">
        <w:tc>
          <w:tcPr>
            <w:tcW w:w="1496" w:type="dxa"/>
          </w:tcPr>
          <w:p w:rsidR="00346DD0" w:rsidRPr="00F65658" w:rsidRDefault="00927763" w:rsidP="00923E5B">
            <w:pPr>
              <w:spacing w:line="480" w:lineRule="auto"/>
              <w:jc w:val="both"/>
              <w:rPr>
                <w:rFonts w:ascii="Times New Roman" w:hAnsi="Times New Roman" w:cs="Times New Roman"/>
              </w:rPr>
            </w:pPr>
            <w:r w:rsidRPr="00F65658">
              <w:rPr>
                <w:rFonts w:ascii="Times New Roman" w:hAnsi="Times New Roman" w:cs="Times New Roman"/>
              </w:rPr>
              <w:t>A</w:t>
            </w:r>
            <w:r w:rsidR="00346DD0" w:rsidRPr="00F65658">
              <w:rPr>
                <w:rFonts w:ascii="Times New Roman" w:hAnsi="Times New Roman" w:cs="Times New Roman"/>
              </w:rPr>
              <w:t>ños</w:t>
            </w:r>
          </w:p>
        </w:tc>
        <w:tc>
          <w:tcPr>
            <w:tcW w:w="1496" w:type="dxa"/>
          </w:tcPr>
          <w:p w:rsidR="00346DD0" w:rsidRPr="00F65658" w:rsidRDefault="00346DD0" w:rsidP="00923E5B">
            <w:pPr>
              <w:spacing w:line="480" w:lineRule="auto"/>
              <w:jc w:val="both"/>
              <w:rPr>
                <w:rFonts w:ascii="Times New Roman" w:hAnsi="Times New Roman" w:cs="Times New Roman"/>
              </w:rPr>
            </w:pPr>
            <w:r w:rsidRPr="00F65658">
              <w:rPr>
                <w:rFonts w:ascii="Times New Roman" w:hAnsi="Times New Roman" w:cs="Times New Roman"/>
              </w:rPr>
              <w:t>2000</w:t>
            </w:r>
          </w:p>
        </w:tc>
        <w:tc>
          <w:tcPr>
            <w:tcW w:w="1496" w:type="dxa"/>
          </w:tcPr>
          <w:p w:rsidR="00346DD0" w:rsidRPr="00F65658" w:rsidRDefault="00346DD0" w:rsidP="00923E5B">
            <w:pPr>
              <w:spacing w:line="480" w:lineRule="auto"/>
              <w:jc w:val="both"/>
              <w:rPr>
                <w:rFonts w:ascii="Times New Roman" w:hAnsi="Times New Roman" w:cs="Times New Roman"/>
              </w:rPr>
            </w:pPr>
            <w:r w:rsidRPr="00F65658">
              <w:rPr>
                <w:rFonts w:ascii="Times New Roman" w:hAnsi="Times New Roman" w:cs="Times New Roman"/>
              </w:rPr>
              <w:t>2005</w:t>
            </w:r>
          </w:p>
        </w:tc>
        <w:tc>
          <w:tcPr>
            <w:tcW w:w="1496" w:type="dxa"/>
          </w:tcPr>
          <w:p w:rsidR="00346DD0" w:rsidRPr="00F65658" w:rsidRDefault="00346DD0" w:rsidP="00923E5B">
            <w:pPr>
              <w:spacing w:line="480" w:lineRule="auto"/>
              <w:jc w:val="both"/>
              <w:rPr>
                <w:rFonts w:ascii="Times New Roman" w:hAnsi="Times New Roman" w:cs="Times New Roman"/>
              </w:rPr>
            </w:pPr>
            <w:r w:rsidRPr="00F65658">
              <w:rPr>
                <w:rFonts w:ascii="Times New Roman" w:hAnsi="Times New Roman" w:cs="Times New Roman"/>
              </w:rPr>
              <w:t>2009</w:t>
            </w:r>
          </w:p>
        </w:tc>
        <w:tc>
          <w:tcPr>
            <w:tcW w:w="1497" w:type="dxa"/>
          </w:tcPr>
          <w:p w:rsidR="00346DD0" w:rsidRPr="00F65658" w:rsidRDefault="00346DD0" w:rsidP="00923E5B">
            <w:pPr>
              <w:spacing w:line="480" w:lineRule="auto"/>
              <w:jc w:val="both"/>
              <w:rPr>
                <w:rFonts w:ascii="Times New Roman" w:hAnsi="Times New Roman" w:cs="Times New Roman"/>
              </w:rPr>
            </w:pPr>
            <w:r w:rsidRPr="00F65658">
              <w:rPr>
                <w:rFonts w:ascii="Times New Roman" w:hAnsi="Times New Roman" w:cs="Times New Roman"/>
              </w:rPr>
              <w:t>2010</w:t>
            </w:r>
          </w:p>
        </w:tc>
        <w:tc>
          <w:tcPr>
            <w:tcW w:w="1497" w:type="dxa"/>
          </w:tcPr>
          <w:p w:rsidR="00346DD0" w:rsidRPr="00F65658" w:rsidRDefault="00346DD0" w:rsidP="00923E5B">
            <w:pPr>
              <w:spacing w:line="480" w:lineRule="auto"/>
              <w:jc w:val="both"/>
              <w:rPr>
                <w:rFonts w:ascii="Times New Roman" w:hAnsi="Times New Roman" w:cs="Times New Roman"/>
              </w:rPr>
            </w:pPr>
            <w:r w:rsidRPr="00F65658">
              <w:rPr>
                <w:rFonts w:ascii="Times New Roman" w:hAnsi="Times New Roman" w:cs="Times New Roman"/>
              </w:rPr>
              <w:t>2011</w:t>
            </w:r>
          </w:p>
        </w:tc>
      </w:tr>
      <w:tr w:rsidR="00346DD0" w:rsidRPr="00F65658" w:rsidTr="00346DD0">
        <w:tc>
          <w:tcPr>
            <w:tcW w:w="1496" w:type="dxa"/>
          </w:tcPr>
          <w:p w:rsidR="00346DD0" w:rsidRPr="00F65658" w:rsidRDefault="00346DD0" w:rsidP="00923E5B">
            <w:pPr>
              <w:spacing w:line="480" w:lineRule="auto"/>
              <w:jc w:val="both"/>
              <w:rPr>
                <w:rFonts w:ascii="Times New Roman" w:hAnsi="Times New Roman" w:cs="Times New Roman"/>
              </w:rPr>
            </w:pPr>
            <w:r w:rsidRPr="00F65658">
              <w:rPr>
                <w:rFonts w:ascii="Times New Roman" w:hAnsi="Times New Roman" w:cs="Times New Roman"/>
              </w:rPr>
              <w:t>Mundo</w:t>
            </w:r>
          </w:p>
        </w:tc>
        <w:tc>
          <w:tcPr>
            <w:tcW w:w="1496" w:type="dxa"/>
          </w:tcPr>
          <w:p w:rsidR="00346DD0" w:rsidRPr="00F65658" w:rsidRDefault="00346DD0" w:rsidP="00923E5B">
            <w:pPr>
              <w:spacing w:line="480" w:lineRule="auto"/>
              <w:jc w:val="both"/>
              <w:rPr>
                <w:rFonts w:ascii="Times New Roman" w:hAnsi="Times New Roman" w:cs="Times New Roman"/>
              </w:rPr>
            </w:pPr>
            <w:r w:rsidRPr="00F65658">
              <w:rPr>
                <w:rFonts w:ascii="Times New Roman" w:hAnsi="Times New Roman" w:cs="Times New Roman"/>
              </w:rPr>
              <w:t>475</w:t>
            </w:r>
          </w:p>
        </w:tc>
        <w:tc>
          <w:tcPr>
            <w:tcW w:w="1496" w:type="dxa"/>
          </w:tcPr>
          <w:p w:rsidR="00346DD0" w:rsidRPr="00F65658" w:rsidRDefault="00346DD0" w:rsidP="00923E5B">
            <w:pPr>
              <w:spacing w:line="480" w:lineRule="auto"/>
              <w:jc w:val="both"/>
              <w:rPr>
                <w:rFonts w:ascii="Times New Roman" w:hAnsi="Times New Roman" w:cs="Times New Roman"/>
              </w:rPr>
            </w:pPr>
            <w:r w:rsidRPr="00F65658">
              <w:rPr>
                <w:rFonts w:ascii="Times New Roman" w:hAnsi="Times New Roman" w:cs="Times New Roman"/>
              </w:rPr>
              <w:t>679</w:t>
            </w:r>
          </w:p>
        </w:tc>
        <w:tc>
          <w:tcPr>
            <w:tcW w:w="1496" w:type="dxa"/>
          </w:tcPr>
          <w:p w:rsidR="00346DD0" w:rsidRPr="00F65658" w:rsidRDefault="00346DD0" w:rsidP="00923E5B">
            <w:pPr>
              <w:spacing w:line="480" w:lineRule="auto"/>
              <w:jc w:val="both"/>
              <w:rPr>
                <w:rFonts w:ascii="Times New Roman" w:hAnsi="Times New Roman" w:cs="Times New Roman"/>
              </w:rPr>
            </w:pPr>
            <w:r w:rsidRPr="00F65658">
              <w:rPr>
                <w:rFonts w:ascii="Times New Roman" w:hAnsi="Times New Roman" w:cs="Times New Roman"/>
              </w:rPr>
              <w:t>853</w:t>
            </w:r>
          </w:p>
        </w:tc>
        <w:tc>
          <w:tcPr>
            <w:tcW w:w="1497" w:type="dxa"/>
          </w:tcPr>
          <w:p w:rsidR="00346DD0" w:rsidRPr="00F65658" w:rsidRDefault="00346DD0" w:rsidP="00923E5B">
            <w:pPr>
              <w:spacing w:line="480" w:lineRule="auto"/>
              <w:jc w:val="both"/>
              <w:rPr>
                <w:rFonts w:ascii="Times New Roman" w:hAnsi="Times New Roman" w:cs="Times New Roman"/>
              </w:rPr>
            </w:pPr>
            <w:r w:rsidRPr="00F65658">
              <w:rPr>
                <w:rFonts w:ascii="Times New Roman" w:hAnsi="Times New Roman" w:cs="Times New Roman"/>
              </w:rPr>
              <w:t>928</w:t>
            </w:r>
          </w:p>
        </w:tc>
        <w:tc>
          <w:tcPr>
            <w:tcW w:w="1497" w:type="dxa"/>
          </w:tcPr>
          <w:p w:rsidR="00346DD0" w:rsidRPr="00F65658" w:rsidRDefault="00346DD0" w:rsidP="00923E5B">
            <w:pPr>
              <w:spacing w:line="480" w:lineRule="auto"/>
              <w:jc w:val="both"/>
              <w:rPr>
                <w:rFonts w:ascii="Times New Roman" w:hAnsi="Times New Roman" w:cs="Times New Roman"/>
              </w:rPr>
            </w:pPr>
            <w:r w:rsidRPr="00F65658">
              <w:rPr>
                <w:rFonts w:ascii="Times New Roman" w:hAnsi="Times New Roman" w:cs="Times New Roman"/>
              </w:rPr>
              <w:t>1,033</w:t>
            </w:r>
          </w:p>
        </w:tc>
      </w:tr>
      <w:tr w:rsidR="00346DD0" w:rsidRPr="00F65658" w:rsidTr="00346DD0">
        <w:tc>
          <w:tcPr>
            <w:tcW w:w="1496" w:type="dxa"/>
          </w:tcPr>
          <w:p w:rsidR="00346DD0" w:rsidRPr="00F65658" w:rsidRDefault="00346DD0" w:rsidP="00923E5B">
            <w:pPr>
              <w:spacing w:line="480" w:lineRule="auto"/>
              <w:jc w:val="both"/>
              <w:rPr>
                <w:rFonts w:ascii="Times New Roman" w:hAnsi="Times New Roman" w:cs="Times New Roman"/>
              </w:rPr>
            </w:pPr>
            <w:r w:rsidRPr="00F65658">
              <w:rPr>
                <w:rFonts w:ascii="Times New Roman" w:hAnsi="Times New Roman" w:cs="Times New Roman"/>
              </w:rPr>
              <w:t>México</w:t>
            </w:r>
          </w:p>
        </w:tc>
        <w:tc>
          <w:tcPr>
            <w:tcW w:w="1496" w:type="dxa"/>
          </w:tcPr>
          <w:p w:rsidR="00346DD0" w:rsidRPr="00F65658" w:rsidRDefault="00346DD0" w:rsidP="00923E5B">
            <w:pPr>
              <w:spacing w:line="480" w:lineRule="auto"/>
              <w:jc w:val="both"/>
              <w:rPr>
                <w:rFonts w:ascii="Times New Roman" w:hAnsi="Times New Roman" w:cs="Times New Roman"/>
              </w:rPr>
            </w:pPr>
            <w:r w:rsidRPr="00F65658">
              <w:rPr>
                <w:rFonts w:ascii="Times New Roman" w:hAnsi="Times New Roman" w:cs="Times New Roman"/>
              </w:rPr>
              <w:t>8.3</w:t>
            </w:r>
          </w:p>
        </w:tc>
        <w:tc>
          <w:tcPr>
            <w:tcW w:w="1496" w:type="dxa"/>
          </w:tcPr>
          <w:p w:rsidR="00346DD0" w:rsidRPr="00F65658" w:rsidRDefault="00346DD0" w:rsidP="00923E5B">
            <w:pPr>
              <w:spacing w:line="480" w:lineRule="auto"/>
              <w:jc w:val="both"/>
              <w:rPr>
                <w:rFonts w:ascii="Times New Roman" w:hAnsi="Times New Roman" w:cs="Times New Roman"/>
              </w:rPr>
            </w:pPr>
            <w:r w:rsidRPr="00F65658">
              <w:rPr>
                <w:rFonts w:ascii="Times New Roman" w:hAnsi="Times New Roman" w:cs="Times New Roman"/>
              </w:rPr>
              <w:t>11.8</w:t>
            </w:r>
          </w:p>
        </w:tc>
        <w:tc>
          <w:tcPr>
            <w:tcW w:w="1496" w:type="dxa"/>
          </w:tcPr>
          <w:p w:rsidR="00346DD0" w:rsidRPr="00F65658" w:rsidRDefault="00346DD0" w:rsidP="00923E5B">
            <w:pPr>
              <w:spacing w:line="480" w:lineRule="auto"/>
              <w:jc w:val="both"/>
              <w:rPr>
                <w:rFonts w:ascii="Times New Roman" w:hAnsi="Times New Roman" w:cs="Times New Roman"/>
              </w:rPr>
            </w:pPr>
            <w:r w:rsidRPr="00F65658">
              <w:rPr>
                <w:rFonts w:ascii="Times New Roman" w:hAnsi="Times New Roman" w:cs="Times New Roman"/>
              </w:rPr>
              <w:t>11.5</w:t>
            </w:r>
          </w:p>
        </w:tc>
        <w:tc>
          <w:tcPr>
            <w:tcW w:w="1497" w:type="dxa"/>
          </w:tcPr>
          <w:p w:rsidR="00346DD0" w:rsidRPr="00F65658" w:rsidRDefault="00346DD0" w:rsidP="00923E5B">
            <w:pPr>
              <w:spacing w:line="480" w:lineRule="auto"/>
              <w:jc w:val="both"/>
              <w:rPr>
                <w:rFonts w:ascii="Times New Roman" w:hAnsi="Times New Roman" w:cs="Times New Roman"/>
              </w:rPr>
            </w:pPr>
            <w:r w:rsidRPr="00F65658">
              <w:rPr>
                <w:rFonts w:ascii="Times New Roman" w:hAnsi="Times New Roman" w:cs="Times New Roman"/>
              </w:rPr>
              <w:t>12</w:t>
            </w:r>
          </w:p>
        </w:tc>
        <w:tc>
          <w:tcPr>
            <w:tcW w:w="1497" w:type="dxa"/>
          </w:tcPr>
          <w:p w:rsidR="00346DD0" w:rsidRPr="00F65658" w:rsidRDefault="00346DD0" w:rsidP="00923E5B">
            <w:pPr>
              <w:spacing w:line="480" w:lineRule="auto"/>
              <w:jc w:val="both"/>
              <w:rPr>
                <w:rFonts w:ascii="Times New Roman" w:hAnsi="Times New Roman" w:cs="Times New Roman"/>
              </w:rPr>
            </w:pPr>
            <w:r w:rsidRPr="00F65658">
              <w:rPr>
                <w:rFonts w:ascii="Times New Roman" w:hAnsi="Times New Roman" w:cs="Times New Roman"/>
              </w:rPr>
              <w:t>11.9</w:t>
            </w:r>
          </w:p>
        </w:tc>
      </w:tr>
      <w:tr w:rsidR="00346DD0" w:rsidRPr="00F65658" w:rsidTr="00346DD0">
        <w:tc>
          <w:tcPr>
            <w:tcW w:w="1496" w:type="dxa"/>
          </w:tcPr>
          <w:p w:rsidR="00346DD0" w:rsidRPr="00F65658" w:rsidRDefault="00346DD0" w:rsidP="00923E5B">
            <w:pPr>
              <w:spacing w:line="480" w:lineRule="auto"/>
              <w:jc w:val="both"/>
              <w:rPr>
                <w:rFonts w:ascii="Times New Roman" w:hAnsi="Times New Roman" w:cs="Times New Roman"/>
              </w:rPr>
            </w:pPr>
            <w:r w:rsidRPr="00F65658">
              <w:rPr>
                <w:rFonts w:ascii="Times New Roman" w:hAnsi="Times New Roman" w:cs="Times New Roman"/>
              </w:rPr>
              <w:t>Brasil</w:t>
            </w:r>
          </w:p>
        </w:tc>
        <w:tc>
          <w:tcPr>
            <w:tcW w:w="1496" w:type="dxa"/>
          </w:tcPr>
          <w:p w:rsidR="00346DD0" w:rsidRPr="00F65658" w:rsidRDefault="00346DD0" w:rsidP="00923E5B">
            <w:pPr>
              <w:spacing w:line="480" w:lineRule="auto"/>
              <w:jc w:val="both"/>
              <w:rPr>
                <w:rFonts w:ascii="Times New Roman" w:hAnsi="Times New Roman" w:cs="Times New Roman"/>
              </w:rPr>
            </w:pPr>
            <w:r w:rsidRPr="00F65658">
              <w:rPr>
                <w:rFonts w:ascii="Times New Roman" w:hAnsi="Times New Roman" w:cs="Times New Roman"/>
              </w:rPr>
              <w:t>1.8</w:t>
            </w:r>
          </w:p>
        </w:tc>
        <w:tc>
          <w:tcPr>
            <w:tcW w:w="1496" w:type="dxa"/>
          </w:tcPr>
          <w:p w:rsidR="00346DD0" w:rsidRPr="00F65658" w:rsidRDefault="00346DD0" w:rsidP="00923E5B">
            <w:pPr>
              <w:spacing w:line="480" w:lineRule="auto"/>
              <w:jc w:val="both"/>
              <w:rPr>
                <w:rFonts w:ascii="Times New Roman" w:hAnsi="Times New Roman" w:cs="Times New Roman"/>
              </w:rPr>
            </w:pPr>
            <w:r w:rsidRPr="00F65658">
              <w:rPr>
                <w:rFonts w:ascii="Times New Roman" w:hAnsi="Times New Roman" w:cs="Times New Roman"/>
              </w:rPr>
              <w:t>3.9</w:t>
            </w:r>
          </w:p>
        </w:tc>
        <w:tc>
          <w:tcPr>
            <w:tcW w:w="1496" w:type="dxa"/>
          </w:tcPr>
          <w:p w:rsidR="00346DD0" w:rsidRPr="00F65658" w:rsidRDefault="00346DD0" w:rsidP="00923E5B">
            <w:pPr>
              <w:spacing w:line="480" w:lineRule="auto"/>
              <w:jc w:val="both"/>
              <w:rPr>
                <w:rFonts w:ascii="Times New Roman" w:hAnsi="Times New Roman" w:cs="Times New Roman"/>
              </w:rPr>
            </w:pPr>
            <w:r w:rsidRPr="00F65658">
              <w:rPr>
                <w:rFonts w:ascii="Times New Roman" w:hAnsi="Times New Roman" w:cs="Times New Roman"/>
              </w:rPr>
              <w:t>5.3</w:t>
            </w:r>
          </w:p>
        </w:tc>
        <w:tc>
          <w:tcPr>
            <w:tcW w:w="1497" w:type="dxa"/>
          </w:tcPr>
          <w:p w:rsidR="00346DD0" w:rsidRPr="00F65658" w:rsidRDefault="00346DD0" w:rsidP="00923E5B">
            <w:pPr>
              <w:spacing w:line="480" w:lineRule="auto"/>
              <w:jc w:val="both"/>
              <w:rPr>
                <w:rFonts w:ascii="Times New Roman" w:hAnsi="Times New Roman" w:cs="Times New Roman"/>
              </w:rPr>
            </w:pPr>
            <w:r w:rsidRPr="00F65658">
              <w:rPr>
                <w:rFonts w:ascii="Times New Roman" w:hAnsi="Times New Roman" w:cs="Times New Roman"/>
              </w:rPr>
              <w:t>5.7</w:t>
            </w:r>
          </w:p>
        </w:tc>
        <w:tc>
          <w:tcPr>
            <w:tcW w:w="1497" w:type="dxa"/>
          </w:tcPr>
          <w:p w:rsidR="00346DD0" w:rsidRPr="00F65658" w:rsidRDefault="00346DD0" w:rsidP="00923E5B">
            <w:pPr>
              <w:spacing w:line="480" w:lineRule="auto"/>
              <w:jc w:val="both"/>
              <w:rPr>
                <w:rFonts w:ascii="Times New Roman" w:hAnsi="Times New Roman" w:cs="Times New Roman"/>
              </w:rPr>
            </w:pPr>
            <w:r w:rsidRPr="00F65658">
              <w:rPr>
                <w:rFonts w:ascii="Times New Roman" w:hAnsi="Times New Roman" w:cs="Times New Roman"/>
              </w:rPr>
              <w:t>6.6</w:t>
            </w:r>
          </w:p>
        </w:tc>
      </w:tr>
      <w:tr w:rsidR="00346DD0" w:rsidRPr="00F65658" w:rsidTr="00346DD0">
        <w:tc>
          <w:tcPr>
            <w:tcW w:w="1496" w:type="dxa"/>
          </w:tcPr>
          <w:p w:rsidR="00346DD0" w:rsidRPr="00F65658" w:rsidRDefault="00346DD0" w:rsidP="00923E5B">
            <w:pPr>
              <w:spacing w:line="480" w:lineRule="auto"/>
              <w:jc w:val="both"/>
              <w:rPr>
                <w:rFonts w:ascii="Times New Roman" w:hAnsi="Times New Roman" w:cs="Times New Roman"/>
              </w:rPr>
            </w:pPr>
            <w:r w:rsidRPr="00F65658">
              <w:rPr>
                <w:rFonts w:ascii="Times New Roman" w:hAnsi="Times New Roman" w:cs="Times New Roman"/>
              </w:rPr>
              <w:t>Argentina</w:t>
            </w:r>
          </w:p>
        </w:tc>
        <w:tc>
          <w:tcPr>
            <w:tcW w:w="1496" w:type="dxa"/>
          </w:tcPr>
          <w:p w:rsidR="00346DD0" w:rsidRPr="00F65658" w:rsidRDefault="00346DD0" w:rsidP="00923E5B">
            <w:pPr>
              <w:spacing w:line="480" w:lineRule="auto"/>
              <w:jc w:val="both"/>
              <w:rPr>
                <w:rFonts w:ascii="Times New Roman" w:hAnsi="Times New Roman" w:cs="Times New Roman"/>
              </w:rPr>
            </w:pPr>
            <w:r w:rsidRPr="00F65658">
              <w:rPr>
                <w:rFonts w:ascii="Times New Roman" w:hAnsi="Times New Roman" w:cs="Times New Roman"/>
              </w:rPr>
              <w:t>2.9</w:t>
            </w:r>
          </w:p>
        </w:tc>
        <w:tc>
          <w:tcPr>
            <w:tcW w:w="1496" w:type="dxa"/>
          </w:tcPr>
          <w:p w:rsidR="00346DD0" w:rsidRPr="00F65658" w:rsidRDefault="00346DD0" w:rsidP="00923E5B">
            <w:pPr>
              <w:spacing w:line="480" w:lineRule="auto"/>
              <w:jc w:val="both"/>
              <w:rPr>
                <w:rFonts w:ascii="Times New Roman" w:hAnsi="Times New Roman" w:cs="Times New Roman"/>
              </w:rPr>
            </w:pPr>
            <w:r w:rsidRPr="00F65658">
              <w:rPr>
                <w:rFonts w:ascii="Times New Roman" w:hAnsi="Times New Roman" w:cs="Times New Roman"/>
              </w:rPr>
              <w:t>2.7</w:t>
            </w:r>
          </w:p>
        </w:tc>
        <w:tc>
          <w:tcPr>
            <w:tcW w:w="1496" w:type="dxa"/>
          </w:tcPr>
          <w:p w:rsidR="00346DD0" w:rsidRPr="00F65658" w:rsidRDefault="00346DD0" w:rsidP="00923E5B">
            <w:pPr>
              <w:spacing w:line="480" w:lineRule="auto"/>
              <w:jc w:val="both"/>
              <w:rPr>
                <w:rFonts w:ascii="Times New Roman" w:hAnsi="Times New Roman" w:cs="Times New Roman"/>
              </w:rPr>
            </w:pPr>
            <w:r w:rsidRPr="00F65658">
              <w:rPr>
                <w:rFonts w:ascii="Times New Roman" w:hAnsi="Times New Roman" w:cs="Times New Roman"/>
              </w:rPr>
              <w:t>4</w:t>
            </w:r>
          </w:p>
        </w:tc>
        <w:tc>
          <w:tcPr>
            <w:tcW w:w="1497" w:type="dxa"/>
          </w:tcPr>
          <w:p w:rsidR="00346DD0" w:rsidRPr="00F65658" w:rsidRDefault="00346DD0" w:rsidP="00923E5B">
            <w:pPr>
              <w:spacing w:line="480" w:lineRule="auto"/>
              <w:jc w:val="both"/>
              <w:rPr>
                <w:rFonts w:ascii="Times New Roman" w:hAnsi="Times New Roman" w:cs="Times New Roman"/>
              </w:rPr>
            </w:pPr>
            <w:r w:rsidRPr="00F65658">
              <w:rPr>
                <w:rFonts w:ascii="Times New Roman" w:hAnsi="Times New Roman" w:cs="Times New Roman"/>
              </w:rPr>
              <w:t>4.9</w:t>
            </w:r>
          </w:p>
        </w:tc>
        <w:tc>
          <w:tcPr>
            <w:tcW w:w="1497" w:type="dxa"/>
          </w:tcPr>
          <w:p w:rsidR="00346DD0" w:rsidRPr="00F65658" w:rsidRDefault="00346DD0" w:rsidP="00923E5B">
            <w:pPr>
              <w:spacing w:line="480" w:lineRule="auto"/>
              <w:jc w:val="both"/>
              <w:rPr>
                <w:rFonts w:ascii="Times New Roman" w:hAnsi="Times New Roman" w:cs="Times New Roman"/>
              </w:rPr>
            </w:pPr>
            <w:r w:rsidRPr="00F65658">
              <w:rPr>
                <w:rFonts w:ascii="Times New Roman" w:hAnsi="Times New Roman" w:cs="Times New Roman"/>
              </w:rPr>
              <w:t>5.3</w:t>
            </w:r>
          </w:p>
        </w:tc>
      </w:tr>
    </w:tbl>
    <w:p w:rsidR="00B12C27" w:rsidRPr="00F65658" w:rsidRDefault="00B12C27" w:rsidP="00923E5B">
      <w:pPr>
        <w:spacing w:line="480" w:lineRule="auto"/>
        <w:jc w:val="both"/>
        <w:rPr>
          <w:rFonts w:ascii="Times New Roman" w:hAnsi="Times New Roman" w:cs="Times New Roman"/>
        </w:rPr>
      </w:pPr>
    </w:p>
    <w:p w:rsidR="00563F49" w:rsidRPr="00F65658" w:rsidRDefault="00BE5FE3" w:rsidP="00923E5B">
      <w:pPr>
        <w:spacing w:line="480" w:lineRule="auto"/>
        <w:jc w:val="both"/>
        <w:rPr>
          <w:rFonts w:ascii="Times New Roman" w:hAnsi="Times New Roman" w:cs="Times New Roman"/>
        </w:rPr>
      </w:pPr>
      <w:r w:rsidRPr="00F65658">
        <w:rPr>
          <w:rFonts w:ascii="Times New Roman" w:hAnsi="Times New Roman" w:cs="Times New Roman"/>
        </w:rPr>
        <w:t xml:space="preserve">La misma situación se produce cuando comparamos los ingresos. Aunque México tiene desde el </w:t>
      </w:r>
      <w:r w:rsidR="002E7553" w:rsidRPr="00F65658">
        <w:rPr>
          <w:rFonts w:ascii="Times New Roman" w:hAnsi="Times New Roman" w:cs="Times New Roman"/>
        </w:rPr>
        <w:t xml:space="preserve">año </w:t>
      </w:r>
      <w:r w:rsidRPr="00F65658">
        <w:rPr>
          <w:rFonts w:ascii="Times New Roman" w:hAnsi="Times New Roman" w:cs="Times New Roman"/>
        </w:rPr>
        <w:t>2000 ingresos por turismo superiores a los de Brasil y Argentina juntos, e</w:t>
      </w:r>
      <w:r w:rsidR="002E7553" w:rsidRPr="00F65658">
        <w:rPr>
          <w:rFonts w:ascii="Times New Roman" w:hAnsi="Times New Roman" w:cs="Times New Roman"/>
        </w:rPr>
        <w:t>stos dos últimos países presentan las tazas más significativas en el incremento de sus ingresos.</w:t>
      </w:r>
      <w:r w:rsidRPr="00F65658">
        <w:rPr>
          <w:rFonts w:ascii="Times New Roman" w:hAnsi="Times New Roman" w:cs="Times New Roman"/>
        </w:rPr>
        <w:t xml:space="preserve"> </w:t>
      </w:r>
      <w:r w:rsidR="00B12C27" w:rsidRPr="00F65658">
        <w:rPr>
          <w:rFonts w:ascii="Times New Roman" w:hAnsi="Times New Roman" w:cs="Times New Roman"/>
        </w:rPr>
        <w:t>En el año 2000 México recibió 8.3 billones de dólares, mientras Brasil recibió</w:t>
      </w:r>
      <w:r w:rsidRPr="00F65658">
        <w:rPr>
          <w:rFonts w:ascii="Times New Roman" w:hAnsi="Times New Roman" w:cs="Times New Roman"/>
        </w:rPr>
        <w:t xml:space="preserve"> 1.8 y Argentina 2.9 billones de dólares. Para el año 2011, México recibió 11.9 lo que significa un crecimiento de 43.3 %, por su parte Brasil recibió 6.6 es decir tuvo un crecimiento en sus ingresos del 266.6 % y Argentina 5.3 es decir un crecimiento de 82.7%.</w:t>
      </w:r>
      <w:r w:rsidR="002E7553" w:rsidRPr="00F65658">
        <w:rPr>
          <w:rFonts w:ascii="Times New Roman" w:hAnsi="Times New Roman" w:cs="Times New Roman"/>
        </w:rPr>
        <w:t xml:space="preserve"> Es decir, Brasil presenta un crecimiento altamente significativo, aunque los otros dos también </w:t>
      </w:r>
      <w:r w:rsidR="00FA7218">
        <w:rPr>
          <w:rFonts w:ascii="Times New Roman" w:hAnsi="Times New Roman" w:cs="Times New Roman"/>
        </w:rPr>
        <w:t>aumentaron sus ingresos</w:t>
      </w:r>
      <w:r w:rsidR="002E7553" w:rsidRPr="00F65658">
        <w:rPr>
          <w:rFonts w:ascii="Times New Roman" w:hAnsi="Times New Roman" w:cs="Times New Roman"/>
        </w:rPr>
        <w:t xml:space="preserve">. </w:t>
      </w:r>
    </w:p>
    <w:tbl>
      <w:tblPr>
        <w:tblStyle w:val="Tabelgitter"/>
        <w:tblW w:w="0" w:type="auto"/>
        <w:tblLook w:val="04A0" w:firstRow="1" w:lastRow="0" w:firstColumn="1" w:lastColumn="0" w:noHBand="0" w:noVBand="1"/>
      </w:tblPr>
      <w:tblGrid>
        <w:gridCol w:w="1496"/>
        <w:gridCol w:w="1496"/>
        <w:gridCol w:w="1496"/>
        <w:gridCol w:w="1496"/>
        <w:gridCol w:w="1497"/>
        <w:gridCol w:w="1497"/>
      </w:tblGrid>
      <w:tr w:rsidR="00927763" w:rsidRPr="00F65658" w:rsidTr="00204CFD">
        <w:tc>
          <w:tcPr>
            <w:tcW w:w="8978" w:type="dxa"/>
            <w:gridSpan w:val="6"/>
          </w:tcPr>
          <w:p w:rsidR="00927763" w:rsidRPr="00F65658" w:rsidRDefault="00B0472E" w:rsidP="00923E5B">
            <w:pPr>
              <w:spacing w:line="480" w:lineRule="auto"/>
              <w:jc w:val="both"/>
              <w:rPr>
                <w:rFonts w:ascii="Times New Roman" w:hAnsi="Times New Roman" w:cs="Times New Roman"/>
              </w:rPr>
            </w:pPr>
            <w:r w:rsidRPr="00F65658">
              <w:rPr>
                <w:rFonts w:ascii="Times New Roman" w:hAnsi="Times New Roman" w:cs="Times New Roman"/>
              </w:rPr>
              <w:t xml:space="preserve">Gasto </w:t>
            </w:r>
            <w:r w:rsidR="00927763" w:rsidRPr="00F65658">
              <w:rPr>
                <w:rFonts w:ascii="Times New Roman" w:hAnsi="Times New Roman" w:cs="Times New Roman"/>
              </w:rPr>
              <w:t>por turismo internacional (billones de dólares)</w:t>
            </w:r>
          </w:p>
        </w:tc>
      </w:tr>
      <w:tr w:rsidR="00927763" w:rsidRPr="00F65658" w:rsidTr="00204CFD">
        <w:tc>
          <w:tcPr>
            <w:tcW w:w="1496" w:type="dxa"/>
          </w:tcPr>
          <w:p w:rsidR="00927763" w:rsidRPr="00F65658" w:rsidRDefault="00927763" w:rsidP="00923E5B">
            <w:pPr>
              <w:spacing w:line="480" w:lineRule="auto"/>
              <w:jc w:val="both"/>
              <w:rPr>
                <w:rFonts w:ascii="Times New Roman" w:hAnsi="Times New Roman" w:cs="Times New Roman"/>
              </w:rPr>
            </w:pPr>
            <w:r w:rsidRPr="00F65658">
              <w:rPr>
                <w:rFonts w:ascii="Times New Roman" w:hAnsi="Times New Roman" w:cs="Times New Roman"/>
              </w:rPr>
              <w:t>Años</w:t>
            </w:r>
          </w:p>
        </w:tc>
        <w:tc>
          <w:tcPr>
            <w:tcW w:w="1496" w:type="dxa"/>
          </w:tcPr>
          <w:p w:rsidR="00927763" w:rsidRPr="00F65658" w:rsidRDefault="00927763" w:rsidP="00923E5B">
            <w:pPr>
              <w:spacing w:line="480" w:lineRule="auto"/>
              <w:jc w:val="both"/>
              <w:rPr>
                <w:rFonts w:ascii="Times New Roman" w:hAnsi="Times New Roman" w:cs="Times New Roman"/>
              </w:rPr>
            </w:pPr>
            <w:r w:rsidRPr="00F65658">
              <w:rPr>
                <w:rFonts w:ascii="Times New Roman" w:hAnsi="Times New Roman" w:cs="Times New Roman"/>
              </w:rPr>
              <w:t>2000</w:t>
            </w:r>
          </w:p>
        </w:tc>
        <w:tc>
          <w:tcPr>
            <w:tcW w:w="1496" w:type="dxa"/>
          </w:tcPr>
          <w:p w:rsidR="00927763" w:rsidRPr="00F65658" w:rsidRDefault="00927763" w:rsidP="00923E5B">
            <w:pPr>
              <w:spacing w:line="480" w:lineRule="auto"/>
              <w:jc w:val="both"/>
              <w:rPr>
                <w:rFonts w:ascii="Times New Roman" w:hAnsi="Times New Roman" w:cs="Times New Roman"/>
              </w:rPr>
            </w:pPr>
            <w:r w:rsidRPr="00F65658">
              <w:rPr>
                <w:rFonts w:ascii="Times New Roman" w:hAnsi="Times New Roman" w:cs="Times New Roman"/>
              </w:rPr>
              <w:t>2005</w:t>
            </w:r>
          </w:p>
        </w:tc>
        <w:tc>
          <w:tcPr>
            <w:tcW w:w="1496" w:type="dxa"/>
          </w:tcPr>
          <w:p w:rsidR="00927763" w:rsidRPr="00F65658" w:rsidRDefault="00927763" w:rsidP="00923E5B">
            <w:pPr>
              <w:spacing w:line="480" w:lineRule="auto"/>
              <w:jc w:val="both"/>
              <w:rPr>
                <w:rFonts w:ascii="Times New Roman" w:hAnsi="Times New Roman" w:cs="Times New Roman"/>
              </w:rPr>
            </w:pPr>
            <w:r w:rsidRPr="00F65658">
              <w:rPr>
                <w:rFonts w:ascii="Times New Roman" w:hAnsi="Times New Roman" w:cs="Times New Roman"/>
              </w:rPr>
              <w:t>2009</w:t>
            </w:r>
          </w:p>
        </w:tc>
        <w:tc>
          <w:tcPr>
            <w:tcW w:w="1497" w:type="dxa"/>
          </w:tcPr>
          <w:p w:rsidR="00927763" w:rsidRPr="00F65658" w:rsidRDefault="00927763" w:rsidP="00923E5B">
            <w:pPr>
              <w:spacing w:line="480" w:lineRule="auto"/>
              <w:jc w:val="both"/>
              <w:rPr>
                <w:rFonts w:ascii="Times New Roman" w:hAnsi="Times New Roman" w:cs="Times New Roman"/>
              </w:rPr>
            </w:pPr>
            <w:r w:rsidRPr="00F65658">
              <w:rPr>
                <w:rFonts w:ascii="Times New Roman" w:hAnsi="Times New Roman" w:cs="Times New Roman"/>
              </w:rPr>
              <w:t>2010</w:t>
            </w:r>
          </w:p>
        </w:tc>
        <w:tc>
          <w:tcPr>
            <w:tcW w:w="1497" w:type="dxa"/>
          </w:tcPr>
          <w:p w:rsidR="00927763" w:rsidRPr="00F65658" w:rsidRDefault="00927763" w:rsidP="00923E5B">
            <w:pPr>
              <w:spacing w:line="480" w:lineRule="auto"/>
              <w:jc w:val="both"/>
              <w:rPr>
                <w:rFonts w:ascii="Times New Roman" w:hAnsi="Times New Roman" w:cs="Times New Roman"/>
              </w:rPr>
            </w:pPr>
            <w:r w:rsidRPr="00F65658">
              <w:rPr>
                <w:rFonts w:ascii="Times New Roman" w:hAnsi="Times New Roman" w:cs="Times New Roman"/>
              </w:rPr>
              <w:t>2011</w:t>
            </w:r>
          </w:p>
        </w:tc>
      </w:tr>
      <w:tr w:rsidR="00927763" w:rsidRPr="00F65658" w:rsidTr="00204CFD">
        <w:tc>
          <w:tcPr>
            <w:tcW w:w="1496" w:type="dxa"/>
          </w:tcPr>
          <w:p w:rsidR="00927763" w:rsidRPr="00F65658" w:rsidRDefault="00927763" w:rsidP="00923E5B">
            <w:pPr>
              <w:spacing w:line="480" w:lineRule="auto"/>
              <w:jc w:val="both"/>
              <w:rPr>
                <w:rFonts w:ascii="Times New Roman" w:hAnsi="Times New Roman" w:cs="Times New Roman"/>
              </w:rPr>
            </w:pPr>
            <w:r w:rsidRPr="00F65658">
              <w:rPr>
                <w:rFonts w:ascii="Times New Roman" w:hAnsi="Times New Roman" w:cs="Times New Roman"/>
              </w:rPr>
              <w:t>Mundo</w:t>
            </w:r>
          </w:p>
        </w:tc>
        <w:tc>
          <w:tcPr>
            <w:tcW w:w="1496" w:type="dxa"/>
          </w:tcPr>
          <w:p w:rsidR="00927763" w:rsidRPr="00F65658" w:rsidRDefault="002C1CAF" w:rsidP="00923E5B">
            <w:pPr>
              <w:spacing w:line="480" w:lineRule="auto"/>
              <w:jc w:val="both"/>
              <w:rPr>
                <w:rFonts w:ascii="Times New Roman" w:hAnsi="Times New Roman" w:cs="Times New Roman"/>
              </w:rPr>
            </w:pPr>
            <w:r w:rsidRPr="00F65658">
              <w:rPr>
                <w:rFonts w:ascii="Times New Roman" w:hAnsi="Times New Roman" w:cs="Times New Roman"/>
              </w:rPr>
              <w:t>475</w:t>
            </w:r>
          </w:p>
        </w:tc>
        <w:tc>
          <w:tcPr>
            <w:tcW w:w="1496" w:type="dxa"/>
          </w:tcPr>
          <w:p w:rsidR="00927763" w:rsidRPr="00F65658" w:rsidRDefault="002C1CAF" w:rsidP="00923E5B">
            <w:pPr>
              <w:spacing w:line="480" w:lineRule="auto"/>
              <w:jc w:val="both"/>
              <w:rPr>
                <w:rFonts w:ascii="Times New Roman" w:hAnsi="Times New Roman" w:cs="Times New Roman"/>
              </w:rPr>
            </w:pPr>
            <w:r w:rsidRPr="00F65658">
              <w:rPr>
                <w:rFonts w:ascii="Times New Roman" w:hAnsi="Times New Roman" w:cs="Times New Roman"/>
              </w:rPr>
              <w:t>679</w:t>
            </w:r>
          </w:p>
        </w:tc>
        <w:tc>
          <w:tcPr>
            <w:tcW w:w="1496" w:type="dxa"/>
          </w:tcPr>
          <w:p w:rsidR="00927763" w:rsidRPr="00F65658" w:rsidRDefault="002C1CAF" w:rsidP="00923E5B">
            <w:pPr>
              <w:spacing w:line="480" w:lineRule="auto"/>
              <w:jc w:val="both"/>
              <w:rPr>
                <w:rFonts w:ascii="Times New Roman" w:hAnsi="Times New Roman" w:cs="Times New Roman"/>
              </w:rPr>
            </w:pPr>
            <w:r w:rsidRPr="00F65658">
              <w:rPr>
                <w:rFonts w:ascii="Times New Roman" w:hAnsi="Times New Roman" w:cs="Times New Roman"/>
              </w:rPr>
              <w:t>853</w:t>
            </w:r>
          </w:p>
        </w:tc>
        <w:tc>
          <w:tcPr>
            <w:tcW w:w="1497" w:type="dxa"/>
          </w:tcPr>
          <w:p w:rsidR="00927763" w:rsidRPr="00F65658" w:rsidRDefault="002C1CAF" w:rsidP="00923E5B">
            <w:pPr>
              <w:spacing w:line="480" w:lineRule="auto"/>
              <w:jc w:val="both"/>
              <w:rPr>
                <w:rFonts w:ascii="Times New Roman" w:hAnsi="Times New Roman" w:cs="Times New Roman"/>
              </w:rPr>
            </w:pPr>
            <w:r w:rsidRPr="00F65658">
              <w:rPr>
                <w:rFonts w:ascii="Times New Roman" w:hAnsi="Times New Roman" w:cs="Times New Roman"/>
              </w:rPr>
              <w:t>928</w:t>
            </w:r>
          </w:p>
        </w:tc>
        <w:tc>
          <w:tcPr>
            <w:tcW w:w="1497" w:type="dxa"/>
          </w:tcPr>
          <w:p w:rsidR="00927763" w:rsidRPr="00F65658" w:rsidRDefault="002C1CAF" w:rsidP="00923E5B">
            <w:pPr>
              <w:spacing w:line="480" w:lineRule="auto"/>
              <w:jc w:val="both"/>
              <w:rPr>
                <w:rFonts w:ascii="Times New Roman" w:hAnsi="Times New Roman" w:cs="Times New Roman"/>
              </w:rPr>
            </w:pPr>
            <w:r w:rsidRPr="00F65658">
              <w:rPr>
                <w:rFonts w:ascii="Times New Roman" w:hAnsi="Times New Roman" w:cs="Times New Roman"/>
              </w:rPr>
              <w:t>1,033</w:t>
            </w:r>
          </w:p>
        </w:tc>
      </w:tr>
      <w:tr w:rsidR="00927763" w:rsidRPr="00F65658" w:rsidTr="00204CFD">
        <w:tc>
          <w:tcPr>
            <w:tcW w:w="1496" w:type="dxa"/>
          </w:tcPr>
          <w:p w:rsidR="00927763" w:rsidRPr="00F65658" w:rsidRDefault="00927763" w:rsidP="00923E5B">
            <w:pPr>
              <w:spacing w:line="480" w:lineRule="auto"/>
              <w:jc w:val="both"/>
              <w:rPr>
                <w:rFonts w:ascii="Times New Roman" w:hAnsi="Times New Roman" w:cs="Times New Roman"/>
              </w:rPr>
            </w:pPr>
            <w:r w:rsidRPr="00F65658">
              <w:rPr>
                <w:rFonts w:ascii="Times New Roman" w:hAnsi="Times New Roman" w:cs="Times New Roman"/>
              </w:rPr>
              <w:t>México</w:t>
            </w:r>
          </w:p>
        </w:tc>
        <w:tc>
          <w:tcPr>
            <w:tcW w:w="1496" w:type="dxa"/>
          </w:tcPr>
          <w:p w:rsidR="00927763" w:rsidRPr="00F65658" w:rsidRDefault="002C1CAF" w:rsidP="00923E5B">
            <w:pPr>
              <w:spacing w:line="480" w:lineRule="auto"/>
              <w:jc w:val="both"/>
              <w:rPr>
                <w:rFonts w:ascii="Times New Roman" w:hAnsi="Times New Roman" w:cs="Times New Roman"/>
              </w:rPr>
            </w:pPr>
            <w:r w:rsidRPr="00F65658">
              <w:rPr>
                <w:rFonts w:ascii="Times New Roman" w:hAnsi="Times New Roman" w:cs="Times New Roman"/>
              </w:rPr>
              <w:t>5.5</w:t>
            </w:r>
          </w:p>
        </w:tc>
        <w:tc>
          <w:tcPr>
            <w:tcW w:w="1496" w:type="dxa"/>
          </w:tcPr>
          <w:p w:rsidR="00927763" w:rsidRPr="00F65658" w:rsidRDefault="002C1CAF" w:rsidP="00923E5B">
            <w:pPr>
              <w:spacing w:line="480" w:lineRule="auto"/>
              <w:jc w:val="both"/>
              <w:rPr>
                <w:rFonts w:ascii="Times New Roman" w:hAnsi="Times New Roman" w:cs="Times New Roman"/>
              </w:rPr>
            </w:pPr>
            <w:r w:rsidRPr="00F65658">
              <w:rPr>
                <w:rFonts w:ascii="Times New Roman" w:hAnsi="Times New Roman" w:cs="Times New Roman"/>
              </w:rPr>
              <w:t>7.6</w:t>
            </w:r>
          </w:p>
        </w:tc>
        <w:tc>
          <w:tcPr>
            <w:tcW w:w="1496" w:type="dxa"/>
          </w:tcPr>
          <w:p w:rsidR="00927763" w:rsidRPr="00F65658" w:rsidRDefault="002C1CAF" w:rsidP="00923E5B">
            <w:pPr>
              <w:spacing w:line="480" w:lineRule="auto"/>
              <w:jc w:val="both"/>
              <w:rPr>
                <w:rFonts w:ascii="Times New Roman" w:hAnsi="Times New Roman" w:cs="Times New Roman"/>
              </w:rPr>
            </w:pPr>
            <w:r w:rsidRPr="00F65658">
              <w:rPr>
                <w:rFonts w:ascii="Times New Roman" w:hAnsi="Times New Roman" w:cs="Times New Roman"/>
              </w:rPr>
              <w:t>7.2</w:t>
            </w:r>
          </w:p>
        </w:tc>
        <w:tc>
          <w:tcPr>
            <w:tcW w:w="1497" w:type="dxa"/>
          </w:tcPr>
          <w:p w:rsidR="00927763" w:rsidRPr="00F65658" w:rsidRDefault="002C1CAF" w:rsidP="00923E5B">
            <w:pPr>
              <w:spacing w:line="480" w:lineRule="auto"/>
              <w:jc w:val="both"/>
              <w:rPr>
                <w:rFonts w:ascii="Times New Roman" w:hAnsi="Times New Roman" w:cs="Times New Roman"/>
              </w:rPr>
            </w:pPr>
            <w:r w:rsidRPr="00F65658">
              <w:rPr>
                <w:rFonts w:ascii="Times New Roman" w:hAnsi="Times New Roman" w:cs="Times New Roman"/>
              </w:rPr>
              <w:t>7.3</w:t>
            </w:r>
          </w:p>
        </w:tc>
        <w:tc>
          <w:tcPr>
            <w:tcW w:w="1497" w:type="dxa"/>
          </w:tcPr>
          <w:p w:rsidR="00927763" w:rsidRPr="00F65658" w:rsidRDefault="002C1CAF" w:rsidP="00923E5B">
            <w:pPr>
              <w:spacing w:line="480" w:lineRule="auto"/>
              <w:jc w:val="both"/>
              <w:rPr>
                <w:rFonts w:ascii="Times New Roman" w:hAnsi="Times New Roman" w:cs="Times New Roman"/>
              </w:rPr>
            </w:pPr>
            <w:r w:rsidRPr="00F65658">
              <w:rPr>
                <w:rFonts w:ascii="Times New Roman" w:hAnsi="Times New Roman" w:cs="Times New Roman"/>
              </w:rPr>
              <w:t>7.8</w:t>
            </w:r>
          </w:p>
        </w:tc>
      </w:tr>
      <w:tr w:rsidR="00927763" w:rsidRPr="00F65658" w:rsidTr="00204CFD">
        <w:tc>
          <w:tcPr>
            <w:tcW w:w="1496" w:type="dxa"/>
          </w:tcPr>
          <w:p w:rsidR="00927763" w:rsidRPr="00F65658" w:rsidRDefault="00927763" w:rsidP="00923E5B">
            <w:pPr>
              <w:spacing w:line="480" w:lineRule="auto"/>
              <w:jc w:val="both"/>
              <w:rPr>
                <w:rFonts w:ascii="Times New Roman" w:hAnsi="Times New Roman" w:cs="Times New Roman"/>
              </w:rPr>
            </w:pPr>
            <w:r w:rsidRPr="00F65658">
              <w:rPr>
                <w:rFonts w:ascii="Times New Roman" w:hAnsi="Times New Roman" w:cs="Times New Roman"/>
              </w:rPr>
              <w:t>Brasil</w:t>
            </w:r>
          </w:p>
        </w:tc>
        <w:tc>
          <w:tcPr>
            <w:tcW w:w="1496" w:type="dxa"/>
          </w:tcPr>
          <w:p w:rsidR="00927763" w:rsidRPr="00F65658" w:rsidRDefault="002C1CAF" w:rsidP="00923E5B">
            <w:pPr>
              <w:spacing w:line="480" w:lineRule="auto"/>
              <w:jc w:val="both"/>
              <w:rPr>
                <w:rFonts w:ascii="Times New Roman" w:hAnsi="Times New Roman" w:cs="Times New Roman"/>
              </w:rPr>
            </w:pPr>
            <w:r w:rsidRPr="00F65658">
              <w:rPr>
                <w:rFonts w:ascii="Times New Roman" w:hAnsi="Times New Roman" w:cs="Times New Roman"/>
              </w:rPr>
              <w:t>3.9</w:t>
            </w:r>
          </w:p>
        </w:tc>
        <w:tc>
          <w:tcPr>
            <w:tcW w:w="1496" w:type="dxa"/>
          </w:tcPr>
          <w:p w:rsidR="00927763" w:rsidRPr="00F65658" w:rsidRDefault="002C1CAF" w:rsidP="00923E5B">
            <w:pPr>
              <w:spacing w:line="480" w:lineRule="auto"/>
              <w:jc w:val="both"/>
              <w:rPr>
                <w:rFonts w:ascii="Times New Roman" w:hAnsi="Times New Roman" w:cs="Times New Roman"/>
              </w:rPr>
            </w:pPr>
            <w:r w:rsidRPr="00F65658">
              <w:rPr>
                <w:rFonts w:ascii="Times New Roman" w:hAnsi="Times New Roman" w:cs="Times New Roman"/>
              </w:rPr>
              <w:t>4.7</w:t>
            </w:r>
          </w:p>
        </w:tc>
        <w:tc>
          <w:tcPr>
            <w:tcW w:w="1496" w:type="dxa"/>
          </w:tcPr>
          <w:p w:rsidR="00927763" w:rsidRPr="00F65658" w:rsidRDefault="002C1CAF" w:rsidP="00923E5B">
            <w:pPr>
              <w:spacing w:line="480" w:lineRule="auto"/>
              <w:jc w:val="both"/>
              <w:rPr>
                <w:rFonts w:ascii="Times New Roman" w:hAnsi="Times New Roman" w:cs="Times New Roman"/>
              </w:rPr>
            </w:pPr>
            <w:r w:rsidRPr="00F65658">
              <w:rPr>
                <w:rFonts w:ascii="Times New Roman" w:hAnsi="Times New Roman" w:cs="Times New Roman"/>
              </w:rPr>
              <w:t>10.9</w:t>
            </w:r>
          </w:p>
        </w:tc>
        <w:tc>
          <w:tcPr>
            <w:tcW w:w="1497" w:type="dxa"/>
          </w:tcPr>
          <w:p w:rsidR="00927763" w:rsidRPr="00F65658" w:rsidRDefault="002C1CAF" w:rsidP="00923E5B">
            <w:pPr>
              <w:spacing w:line="480" w:lineRule="auto"/>
              <w:jc w:val="both"/>
              <w:rPr>
                <w:rFonts w:ascii="Times New Roman" w:hAnsi="Times New Roman" w:cs="Times New Roman"/>
              </w:rPr>
            </w:pPr>
            <w:r w:rsidRPr="00F65658">
              <w:rPr>
                <w:rFonts w:ascii="Times New Roman" w:hAnsi="Times New Roman" w:cs="Times New Roman"/>
              </w:rPr>
              <w:t>16.4</w:t>
            </w:r>
          </w:p>
        </w:tc>
        <w:tc>
          <w:tcPr>
            <w:tcW w:w="1497" w:type="dxa"/>
          </w:tcPr>
          <w:p w:rsidR="00927763" w:rsidRPr="00F65658" w:rsidRDefault="002C1CAF" w:rsidP="00923E5B">
            <w:pPr>
              <w:spacing w:line="480" w:lineRule="auto"/>
              <w:jc w:val="both"/>
              <w:rPr>
                <w:rFonts w:ascii="Times New Roman" w:hAnsi="Times New Roman" w:cs="Times New Roman"/>
              </w:rPr>
            </w:pPr>
            <w:r w:rsidRPr="00F65658">
              <w:rPr>
                <w:rFonts w:ascii="Times New Roman" w:hAnsi="Times New Roman" w:cs="Times New Roman"/>
              </w:rPr>
              <w:t>21.3</w:t>
            </w:r>
          </w:p>
        </w:tc>
      </w:tr>
      <w:tr w:rsidR="00927763" w:rsidRPr="00F65658" w:rsidTr="00204CFD">
        <w:tc>
          <w:tcPr>
            <w:tcW w:w="1496" w:type="dxa"/>
          </w:tcPr>
          <w:p w:rsidR="00927763" w:rsidRPr="00F65658" w:rsidRDefault="00927763" w:rsidP="00923E5B">
            <w:pPr>
              <w:spacing w:line="480" w:lineRule="auto"/>
              <w:jc w:val="both"/>
              <w:rPr>
                <w:rFonts w:ascii="Times New Roman" w:hAnsi="Times New Roman" w:cs="Times New Roman"/>
              </w:rPr>
            </w:pPr>
            <w:r w:rsidRPr="00F65658">
              <w:rPr>
                <w:rFonts w:ascii="Times New Roman" w:hAnsi="Times New Roman" w:cs="Times New Roman"/>
              </w:rPr>
              <w:t>Argentina</w:t>
            </w:r>
          </w:p>
        </w:tc>
        <w:tc>
          <w:tcPr>
            <w:tcW w:w="1496" w:type="dxa"/>
          </w:tcPr>
          <w:p w:rsidR="00927763" w:rsidRPr="00F65658" w:rsidRDefault="002C1CAF" w:rsidP="00923E5B">
            <w:pPr>
              <w:spacing w:line="480" w:lineRule="auto"/>
              <w:jc w:val="both"/>
              <w:rPr>
                <w:rFonts w:ascii="Times New Roman" w:hAnsi="Times New Roman" w:cs="Times New Roman"/>
              </w:rPr>
            </w:pPr>
            <w:r w:rsidRPr="00F65658">
              <w:rPr>
                <w:rFonts w:ascii="Times New Roman" w:hAnsi="Times New Roman" w:cs="Times New Roman"/>
              </w:rPr>
              <w:t>4.4</w:t>
            </w:r>
          </w:p>
        </w:tc>
        <w:tc>
          <w:tcPr>
            <w:tcW w:w="1496" w:type="dxa"/>
          </w:tcPr>
          <w:p w:rsidR="00927763" w:rsidRPr="00F65658" w:rsidRDefault="002C1CAF" w:rsidP="00923E5B">
            <w:pPr>
              <w:spacing w:line="480" w:lineRule="auto"/>
              <w:jc w:val="both"/>
              <w:rPr>
                <w:rFonts w:ascii="Times New Roman" w:hAnsi="Times New Roman" w:cs="Times New Roman"/>
              </w:rPr>
            </w:pPr>
            <w:r w:rsidRPr="00F65658">
              <w:rPr>
                <w:rFonts w:ascii="Times New Roman" w:hAnsi="Times New Roman" w:cs="Times New Roman"/>
              </w:rPr>
              <w:t>2.8</w:t>
            </w:r>
          </w:p>
        </w:tc>
        <w:tc>
          <w:tcPr>
            <w:tcW w:w="1496" w:type="dxa"/>
          </w:tcPr>
          <w:p w:rsidR="00927763" w:rsidRPr="00F65658" w:rsidRDefault="002C1CAF" w:rsidP="00923E5B">
            <w:pPr>
              <w:spacing w:line="480" w:lineRule="auto"/>
              <w:jc w:val="both"/>
              <w:rPr>
                <w:rFonts w:ascii="Times New Roman" w:hAnsi="Times New Roman" w:cs="Times New Roman"/>
              </w:rPr>
            </w:pPr>
            <w:r w:rsidRPr="00F65658">
              <w:rPr>
                <w:rFonts w:ascii="Times New Roman" w:hAnsi="Times New Roman" w:cs="Times New Roman"/>
              </w:rPr>
              <w:t>4.5</w:t>
            </w:r>
          </w:p>
        </w:tc>
        <w:tc>
          <w:tcPr>
            <w:tcW w:w="1497" w:type="dxa"/>
          </w:tcPr>
          <w:p w:rsidR="00927763" w:rsidRPr="00F65658" w:rsidRDefault="002C1CAF" w:rsidP="00923E5B">
            <w:pPr>
              <w:spacing w:line="480" w:lineRule="auto"/>
              <w:jc w:val="both"/>
              <w:rPr>
                <w:rFonts w:ascii="Times New Roman" w:hAnsi="Times New Roman" w:cs="Times New Roman"/>
              </w:rPr>
            </w:pPr>
            <w:r w:rsidRPr="00F65658">
              <w:rPr>
                <w:rFonts w:ascii="Times New Roman" w:hAnsi="Times New Roman" w:cs="Times New Roman"/>
              </w:rPr>
              <w:t>4.9</w:t>
            </w:r>
          </w:p>
        </w:tc>
        <w:tc>
          <w:tcPr>
            <w:tcW w:w="1497" w:type="dxa"/>
          </w:tcPr>
          <w:p w:rsidR="00927763" w:rsidRPr="00F65658" w:rsidRDefault="002C1CAF" w:rsidP="00923E5B">
            <w:pPr>
              <w:spacing w:line="480" w:lineRule="auto"/>
              <w:jc w:val="both"/>
              <w:rPr>
                <w:rFonts w:ascii="Times New Roman" w:hAnsi="Times New Roman" w:cs="Times New Roman"/>
              </w:rPr>
            </w:pPr>
            <w:r w:rsidRPr="00F65658">
              <w:rPr>
                <w:rFonts w:ascii="Times New Roman" w:hAnsi="Times New Roman" w:cs="Times New Roman"/>
              </w:rPr>
              <w:t>5.5</w:t>
            </w:r>
          </w:p>
        </w:tc>
      </w:tr>
    </w:tbl>
    <w:p w:rsidR="00927763" w:rsidRPr="00F65658" w:rsidRDefault="00927763" w:rsidP="00923E5B">
      <w:pPr>
        <w:spacing w:line="480" w:lineRule="auto"/>
        <w:jc w:val="both"/>
        <w:rPr>
          <w:rFonts w:ascii="Times New Roman" w:hAnsi="Times New Roman" w:cs="Times New Roman"/>
        </w:rPr>
      </w:pPr>
    </w:p>
    <w:p w:rsidR="001A0391" w:rsidRPr="00F65658" w:rsidRDefault="00486A41" w:rsidP="00923E5B">
      <w:pPr>
        <w:spacing w:line="480" w:lineRule="auto"/>
        <w:jc w:val="both"/>
        <w:rPr>
          <w:rFonts w:ascii="Times New Roman" w:hAnsi="Times New Roman" w:cs="Times New Roman"/>
          <w:b/>
        </w:rPr>
      </w:pPr>
      <w:r w:rsidRPr="00F65658">
        <w:rPr>
          <w:rFonts w:ascii="Times New Roman" w:hAnsi="Times New Roman" w:cs="Times New Roman"/>
          <w:b/>
        </w:rPr>
        <w:lastRenderedPageBreak/>
        <w:t xml:space="preserve">El turismo </w:t>
      </w:r>
      <w:r w:rsidR="00A563AB" w:rsidRPr="00F65658">
        <w:rPr>
          <w:rFonts w:ascii="Times New Roman" w:hAnsi="Times New Roman" w:cs="Times New Roman"/>
          <w:b/>
        </w:rPr>
        <w:t>en Brasil</w:t>
      </w:r>
      <w:r w:rsidR="009F634D" w:rsidRPr="00F65658">
        <w:rPr>
          <w:rFonts w:ascii="Times New Roman" w:hAnsi="Times New Roman" w:cs="Times New Roman"/>
          <w:b/>
        </w:rPr>
        <w:t xml:space="preserve"> </w:t>
      </w:r>
    </w:p>
    <w:p w:rsidR="00BE2739" w:rsidRPr="00F65658" w:rsidRDefault="00BE2739" w:rsidP="00923E5B">
      <w:pPr>
        <w:spacing w:line="480" w:lineRule="auto"/>
        <w:jc w:val="both"/>
        <w:rPr>
          <w:rFonts w:ascii="Times New Roman" w:hAnsi="Times New Roman" w:cs="Times New Roman"/>
        </w:rPr>
      </w:pPr>
      <w:r w:rsidRPr="00F65658">
        <w:rPr>
          <w:rFonts w:ascii="Times New Roman" w:hAnsi="Times New Roman" w:cs="Times New Roman"/>
        </w:rPr>
        <w:t>En el 2010 llegaron a Brasil 5.161 millones de turistas extranjeros. Argentina es el principal origen de los visitantes con 1.4 millones (27.1%), seguido de los Estados Unidos (641,000 o 12.4%), Italia (245,000 o 4.7%), Uruguay (220,000 o 4.4%) y Alemania (227,000 o 4.4%). Estos cinco países constituyen más de la mitad del flujo de turismo extranjero (</w:t>
      </w:r>
      <w:r w:rsidR="00AE5C36" w:rsidRPr="00F65658">
        <w:rPr>
          <w:rFonts w:ascii="Times New Roman" w:hAnsi="Times New Roman" w:cs="Times New Roman"/>
        </w:rPr>
        <w:t>53.1%) del total (OCDE, 2012). No obstante, el turismo local aporta la mayor cantidad de visitantes con el 85% del total. La importancia que este segundo sector representa para el turismo brasileño va en aumento cada año debido a la mejora en los estándares de</w:t>
      </w:r>
      <w:r w:rsidR="00274196" w:rsidRPr="00F65658">
        <w:rPr>
          <w:rFonts w:ascii="Times New Roman" w:hAnsi="Times New Roman" w:cs="Times New Roman"/>
        </w:rPr>
        <w:t xml:space="preserve"> vida de la población del país. El p</w:t>
      </w:r>
      <w:r w:rsidR="00B8619C" w:rsidRPr="00F65658">
        <w:rPr>
          <w:rFonts w:ascii="Times New Roman" w:hAnsi="Times New Roman" w:cs="Times New Roman"/>
        </w:rPr>
        <w:t>apel central que ha tomado este</w:t>
      </w:r>
      <w:r w:rsidR="00466040" w:rsidRPr="00F65658">
        <w:rPr>
          <w:rFonts w:ascii="Times New Roman" w:hAnsi="Times New Roman" w:cs="Times New Roman"/>
        </w:rPr>
        <w:t xml:space="preserve"> </w:t>
      </w:r>
      <w:r w:rsidR="00274196" w:rsidRPr="00F65658">
        <w:rPr>
          <w:rFonts w:ascii="Times New Roman" w:hAnsi="Times New Roman" w:cs="Times New Roman"/>
        </w:rPr>
        <w:t>sector para el gobierno se muestra en el monto presupuestal asignado para el turismo en el 2009 fue de 3 billones de dólares</w:t>
      </w:r>
      <w:r w:rsidR="004A5752" w:rsidRPr="00F65658">
        <w:rPr>
          <w:rFonts w:ascii="Times New Roman" w:hAnsi="Times New Roman" w:cs="Times New Roman"/>
        </w:rPr>
        <w:t xml:space="preserve">, además de existir un amplio esquema de programas de apoyo financiero para el sector privado. Entre el 2003 y el 2008 las empresas privadas invirtieron en el turismo de Brasil 12.8 billones de dólares (OCDE, 2012). </w:t>
      </w:r>
    </w:p>
    <w:p w:rsidR="00AE5C36" w:rsidRPr="00F65658" w:rsidRDefault="00AE5C36" w:rsidP="00923E5B">
      <w:pPr>
        <w:spacing w:line="480" w:lineRule="auto"/>
        <w:jc w:val="both"/>
        <w:rPr>
          <w:rFonts w:ascii="Times New Roman" w:hAnsi="Times New Roman" w:cs="Times New Roman"/>
        </w:rPr>
      </w:pPr>
      <w:r w:rsidRPr="00F65658">
        <w:rPr>
          <w:rFonts w:ascii="Times New Roman" w:hAnsi="Times New Roman" w:cs="Times New Roman"/>
        </w:rPr>
        <w:t>El gobierno nacional brasileño ha buscado convertir el turismo en una fuente más significativa de recursos extranjeros para el país.</w:t>
      </w:r>
      <w:r w:rsidR="00F74B84" w:rsidRPr="00F65658">
        <w:rPr>
          <w:rFonts w:ascii="Times New Roman" w:hAnsi="Times New Roman" w:cs="Times New Roman"/>
        </w:rPr>
        <w:t xml:space="preserve"> </w:t>
      </w:r>
      <w:r w:rsidRPr="00F65658">
        <w:rPr>
          <w:rFonts w:ascii="Times New Roman" w:hAnsi="Times New Roman" w:cs="Times New Roman"/>
        </w:rPr>
        <w:t xml:space="preserve">Para ello se han destinado importantes montos de dinero. Sin embargo, </w:t>
      </w:r>
      <w:r w:rsidR="00F74B84" w:rsidRPr="00F65658">
        <w:rPr>
          <w:rFonts w:ascii="Times New Roman" w:hAnsi="Times New Roman" w:cs="Times New Roman"/>
        </w:rPr>
        <w:t>el turismo internacional no ha crecido</w:t>
      </w:r>
      <w:r w:rsidR="00486A41" w:rsidRPr="00F65658">
        <w:rPr>
          <w:rFonts w:ascii="Times New Roman" w:hAnsi="Times New Roman" w:cs="Times New Roman"/>
        </w:rPr>
        <w:t xml:space="preserve">; apenas </w:t>
      </w:r>
      <w:r w:rsidR="00F74B84" w:rsidRPr="00F65658">
        <w:rPr>
          <w:rFonts w:ascii="Times New Roman" w:hAnsi="Times New Roman" w:cs="Times New Roman"/>
        </w:rPr>
        <w:t>1.8% en 11 años. Otra área donde el turismo brasileño se ha estancado es en el empleo: en el 2010 dio trabajo a 98200 personas, 2.9% del total, lo que representa la misma proporción que en el 2006</w:t>
      </w:r>
      <w:r w:rsidR="00F461C4" w:rsidRPr="00F65658">
        <w:rPr>
          <w:rFonts w:ascii="Times New Roman" w:hAnsi="Times New Roman" w:cs="Times New Roman"/>
        </w:rPr>
        <w:t xml:space="preserve"> (OCDE, 2012)</w:t>
      </w:r>
      <w:r w:rsidR="00F74B84" w:rsidRPr="00F65658">
        <w:rPr>
          <w:rFonts w:ascii="Times New Roman" w:hAnsi="Times New Roman" w:cs="Times New Roman"/>
        </w:rPr>
        <w:t>.</w:t>
      </w:r>
    </w:p>
    <w:p w:rsidR="00F461C4" w:rsidRPr="00F65658" w:rsidRDefault="005536DB" w:rsidP="00923E5B">
      <w:pPr>
        <w:spacing w:line="480" w:lineRule="auto"/>
        <w:jc w:val="both"/>
        <w:rPr>
          <w:rFonts w:ascii="Times New Roman" w:hAnsi="Times New Roman" w:cs="Times New Roman"/>
        </w:rPr>
      </w:pPr>
      <w:r w:rsidRPr="00F65658">
        <w:rPr>
          <w:rFonts w:ascii="Times New Roman" w:hAnsi="Times New Roman" w:cs="Times New Roman"/>
        </w:rPr>
        <w:t xml:space="preserve">El gobierno federal brasileño tiene la responsabilidad de planear, desarrollar y estimular el crecimiento de este sector. El documento general que guía esta política es el Acta General de Turismo aprobada en el 2008. El desarrollo de esta política sin embargo, no está </w:t>
      </w:r>
      <w:r w:rsidRPr="00F65658">
        <w:rPr>
          <w:rFonts w:ascii="Times New Roman" w:hAnsi="Times New Roman" w:cs="Times New Roman"/>
        </w:rPr>
        <w:lastRenderedPageBreak/>
        <w:t>centralizado, sino cuenta con la participación de nivel nacional (Ministerio de Turismo, Consejo Nacional de Turismo), macro regional, es decir instituciones de gobiernos estatales (Oficinas Estatales de Turismo, Consejos Estatales de Turismo y Foros) y regionales, las instituciones municipales (Cuerpos Municipales de Turismo y Consejos Municipales de Turismo)</w:t>
      </w:r>
      <w:r w:rsidR="00274196" w:rsidRPr="00F65658">
        <w:rPr>
          <w:rFonts w:ascii="Times New Roman" w:hAnsi="Times New Roman" w:cs="Times New Roman"/>
        </w:rPr>
        <w:t>. El gobierno brasileño ha impulsado una política turística que busca la participación de los tres sectores (público, privado y tercer sector)</w:t>
      </w:r>
      <w:r w:rsidRPr="00F65658">
        <w:rPr>
          <w:rFonts w:ascii="Times New Roman" w:hAnsi="Times New Roman" w:cs="Times New Roman"/>
        </w:rPr>
        <w:t xml:space="preserve"> (OCDE, 2012). </w:t>
      </w:r>
    </w:p>
    <w:p w:rsidR="007C7DE5" w:rsidRPr="00F65658" w:rsidRDefault="004A5752" w:rsidP="00923E5B">
      <w:pPr>
        <w:spacing w:line="480" w:lineRule="auto"/>
        <w:jc w:val="both"/>
        <w:rPr>
          <w:rFonts w:ascii="Times New Roman" w:hAnsi="Times New Roman" w:cs="Times New Roman"/>
        </w:rPr>
      </w:pPr>
      <w:r w:rsidRPr="00F65658">
        <w:rPr>
          <w:rFonts w:ascii="Times New Roman" w:hAnsi="Times New Roman" w:cs="Times New Roman"/>
        </w:rPr>
        <w:t>El Programa Nacional de Turismo</w:t>
      </w:r>
      <w:r w:rsidR="007C7DE5" w:rsidRPr="00F65658">
        <w:rPr>
          <w:rFonts w:ascii="Times New Roman" w:hAnsi="Times New Roman" w:cs="Times New Roman"/>
        </w:rPr>
        <w:t xml:space="preserve"> (PNT)</w:t>
      </w:r>
      <w:r w:rsidRPr="00F65658">
        <w:rPr>
          <w:rFonts w:ascii="Times New Roman" w:hAnsi="Times New Roman" w:cs="Times New Roman"/>
        </w:rPr>
        <w:t xml:space="preserve"> 2012-15 contiene las estrategias generales para el desarrollo del turismo en Brasil. Este plan fue desarrollado de una manera inclusiva, pues contó con la participación de industriales de esta rama, organizaciones civiles y representantes de los gobiernos estatales. El turismo es concebido como una actividad económica que </w:t>
      </w:r>
      <w:r w:rsidR="007C7DE5" w:rsidRPr="00F65658">
        <w:rPr>
          <w:rFonts w:ascii="Times New Roman" w:hAnsi="Times New Roman" w:cs="Times New Roman"/>
        </w:rPr>
        <w:t xml:space="preserve">colabora en la generación de desarrollo y erradicación de la pobreza. El PNT tiene siete ejes generales: 1) expansión de la participación y diálogo con la sociedad; 2) generación de oportunidades de trabajo y desarrollo de empresas; 3) reducción de desigualdades sociales y regionales; 4) la promoción de la sustentabilidad; 5) el incentivar la innovación y el conocimiento; 6) la regionalización es la referencia regional para la planeación; y 7) continuo monitoreo y evaluación </w:t>
      </w:r>
      <w:r w:rsidR="00530EA1" w:rsidRPr="00F65658">
        <w:rPr>
          <w:rFonts w:ascii="Times New Roman" w:hAnsi="Times New Roman" w:cs="Times New Roman"/>
        </w:rPr>
        <w:t>del</w:t>
      </w:r>
      <w:r w:rsidR="007C7DE5" w:rsidRPr="00F65658">
        <w:rPr>
          <w:rFonts w:ascii="Times New Roman" w:hAnsi="Times New Roman" w:cs="Times New Roman"/>
        </w:rPr>
        <w:t xml:space="preserve"> proceso (OCDE, 2012).</w:t>
      </w:r>
    </w:p>
    <w:p w:rsidR="004A5752" w:rsidRPr="00F65658" w:rsidRDefault="007C7DE5" w:rsidP="00923E5B">
      <w:pPr>
        <w:spacing w:line="480" w:lineRule="auto"/>
        <w:jc w:val="both"/>
        <w:rPr>
          <w:rFonts w:ascii="Times New Roman" w:hAnsi="Times New Roman" w:cs="Times New Roman"/>
        </w:rPr>
      </w:pPr>
      <w:r w:rsidRPr="00F65658">
        <w:rPr>
          <w:rFonts w:ascii="Times New Roman" w:hAnsi="Times New Roman" w:cs="Times New Roman"/>
        </w:rPr>
        <w:t xml:space="preserve">Con base en estas estrategias generales el PNT tiene </w:t>
      </w:r>
      <w:r w:rsidR="00252BDD" w:rsidRPr="00F65658">
        <w:rPr>
          <w:rFonts w:ascii="Times New Roman" w:hAnsi="Times New Roman" w:cs="Times New Roman"/>
        </w:rPr>
        <w:t xml:space="preserve">cinco </w:t>
      </w:r>
      <w:r w:rsidRPr="00F65658">
        <w:rPr>
          <w:rFonts w:ascii="Times New Roman" w:hAnsi="Times New Roman" w:cs="Times New Roman"/>
        </w:rPr>
        <w:t xml:space="preserve">objetivos principales: 1) alentar a los brasileños a viajar dentro del país; 2) incrementar el arribo y el gasto por turista; 3) incrementar la competitividad del turismo brasileño; 4) fortalecer el manejo descentralizado del turismo; 5) </w:t>
      </w:r>
      <w:r w:rsidR="00252BDD" w:rsidRPr="00F65658">
        <w:rPr>
          <w:rFonts w:ascii="Times New Roman" w:hAnsi="Times New Roman" w:cs="Times New Roman"/>
        </w:rPr>
        <w:t xml:space="preserve">preparar a Brasil para los mega- eventos internacionales (OCDE, 2012). </w:t>
      </w:r>
    </w:p>
    <w:p w:rsidR="004A5752" w:rsidRPr="00F65658" w:rsidRDefault="004A5752" w:rsidP="00923E5B">
      <w:pPr>
        <w:spacing w:line="480" w:lineRule="auto"/>
        <w:jc w:val="both"/>
        <w:rPr>
          <w:rFonts w:ascii="Times New Roman" w:hAnsi="Times New Roman" w:cs="Times New Roman"/>
          <w:b/>
        </w:rPr>
      </w:pPr>
      <w:r w:rsidRPr="00F65658">
        <w:rPr>
          <w:rFonts w:ascii="Times New Roman" w:hAnsi="Times New Roman" w:cs="Times New Roman"/>
          <w:b/>
        </w:rPr>
        <w:t>El programa Monumenta</w:t>
      </w:r>
      <w:r w:rsidR="00466040" w:rsidRPr="00F65658">
        <w:rPr>
          <w:rFonts w:ascii="Times New Roman" w:hAnsi="Times New Roman" w:cs="Times New Roman"/>
          <w:b/>
        </w:rPr>
        <w:t xml:space="preserve"> en Brasil</w:t>
      </w:r>
    </w:p>
    <w:p w:rsidR="00A563AB" w:rsidRPr="00F65658" w:rsidRDefault="00E957C6" w:rsidP="00923E5B">
      <w:pPr>
        <w:spacing w:line="480" w:lineRule="auto"/>
        <w:jc w:val="both"/>
        <w:rPr>
          <w:rFonts w:ascii="Times New Roman" w:hAnsi="Times New Roman" w:cs="Times New Roman"/>
        </w:rPr>
      </w:pPr>
      <w:r w:rsidRPr="00F65658">
        <w:rPr>
          <w:rFonts w:ascii="Times New Roman" w:hAnsi="Times New Roman" w:cs="Times New Roman"/>
        </w:rPr>
        <w:lastRenderedPageBreak/>
        <w:t xml:space="preserve">En 1999 el gobierno de Brasil firmó un préstamo con el Banco Interamericano de Desarrollo para financiar un programa para la conservación de las zonas urbanas históricas. En el 2000 inició el programa Monumenta, administrado por </w:t>
      </w:r>
      <w:r w:rsidR="00A563AB" w:rsidRPr="00F65658">
        <w:rPr>
          <w:rFonts w:ascii="Times New Roman" w:hAnsi="Times New Roman" w:cs="Times New Roman"/>
        </w:rPr>
        <w:t>el</w:t>
      </w:r>
      <w:r w:rsidRPr="00F65658">
        <w:rPr>
          <w:rFonts w:ascii="Times New Roman" w:hAnsi="Times New Roman" w:cs="Times New Roman"/>
        </w:rPr>
        <w:t xml:space="preserve"> gobierno federal y el</w:t>
      </w:r>
      <w:r w:rsidR="00A563AB" w:rsidRPr="00F65658">
        <w:rPr>
          <w:rFonts w:ascii="Times New Roman" w:hAnsi="Times New Roman" w:cs="Times New Roman"/>
        </w:rPr>
        <w:t xml:space="preserve"> Instituto Brasileño del Patrimonio Histórico Nacional (Instituto Brasileiro de Patrimônio Histórico Nacional IPHAN)</w:t>
      </w:r>
      <w:r w:rsidRPr="00F65658">
        <w:rPr>
          <w:rFonts w:ascii="Times New Roman" w:hAnsi="Times New Roman" w:cs="Times New Roman"/>
        </w:rPr>
        <w:t xml:space="preserve">. Las primeras cuatro ciudades escogidas fueron: Recife, Ouro Preto, Olinda e Rio de Janeiro </w:t>
      </w:r>
      <w:r w:rsidR="00204CFD" w:rsidRPr="00F65658">
        <w:rPr>
          <w:rFonts w:ascii="Times New Roman" w:hAnsi="Times New Roman" w:cs="Times New Roman"/>
        </w:rPr>
        <w:t>(Ribeiro, Buzatti y Leite, 2009</w:t>
      </w:r>
      <w:r w:rsidRPr="00F65658">
        <w:rPr>
          <w:rFonts w:ascii="Times New Roman" w:hAnsi="Times New Roman" w:cs="Times New Roman"/>
        </w:rPr>
        <w:t>; Histórico, 2009</w:t>
      </w:r>
      <w:r w:rsidR="00204CFD" w:rsidRPr="00F65658">
        <w:rPr>
          <w:rFonts w:ascii="Times New Roman" w:hAnsi="Times New Roman" w:cs="Times New Roman"/>
        </w:rPr>
        <w:t>)</w:t>
      </w:r>
      <w:r w:rsidR="00A563AB" w:rsidRPr="00F65658">
        <w:rPr>
          <w:rFonts w:ascii="Times New Roman" w:hAnsi="Times New Roman" w:cs="Times New Roman"/>
        </w:rPr>
        <w:t>.</w:t>
      </w:r>
      <w:r w:rsidRPr="00F65658">
        <w:rPr>
          <w:rFonts w:ascii="Times New Roman" w:hAnsi="Times New Roman" w:cs="Times New Roman"/>
        </w:rPr>
        <w:t xml:space="preserve"> </w:t>
      </w:r>
    </w:p>
    <w:p w:rsidR="00A63EAD" w:rsidRPr="00F65658" w:rsidRDefault="00C0053A" w:rsidP="00923E5B">
      <w:pPr>
        <w:spacing w:line="480" w:lineRule="auto"/>
        <w:jc w:val="both"/>
        <w:rPr>
          <w:rFonts w:ascii="Times New Roman" w:hAnsi="Times New Roman" w:cs="Times New Roman"/>
        </w:rPr>
      </w:pPr>
      <w:r w:rsidRPr="00F65658">
        <w:rPr>
          <w:rFonts w:ascii="Times New Roman" w:hAnsi="Times New Roman" w:cs="Times New Roman"/>
        </w:rPr>
        <w:t xml:space="preserve">El Programa de Monumentos está diseñado para ser una política participativa </w:t>
      </w:r>
      <w:r w:rsidR="00594DF5" w:rsidRPr="00F65658">
        <w:rPr>
          <w:rFonts w:ascii="Times New Roman" w:hAnsi="Times New Roman" w:cs="Times New Roman"/>
        </w:rPr>
        <w:t>donde se pretenden desarrollar medidas compartidas entre el gobierno, la comunidad y la iniciativa privada que será administrado por a nivel local por el Fondo Municipal de Preservación del patrimonio Histórico y Cultural (Fundo Municipal de Preservacão do Patrimônio Histórico e Cultural). La política busca convertir en sustentables</w:t>
      </w:r>
      <w:r w:rsidR="00E8010A" w:rsidRPr="00F65658">
        <w:rPr>
          <w:rFonts w:ascii="Times New Roman" w:hAnsi="Times New Roman" w:cs="Times New Roman"/>
        </w:rPr>
        <w:t xml:space="preserve"> (financiera y socialmente hablando)</w:t>
      </w:r>
      <w:r w:rsidR="00594DF5" w:rsidRPr="00F65658">
        <w:rPr>
          <w:rFonts w:ascii="Times New Roman" w:hAnsi="Times New Roman" w:cs="Times New Roman"/>
        </w:rPr>
        <w:t xml:space="preserve"> los centros históricos mediante obras de conservación, restauración</w:t>
      </w:r>
      <w:r w:rsidR="00E8010A" w:rsidRPr="00F65658">
        <w:rPr>
          <w:rFonts w:ascii="Times New Roman" w:hAnsi="Times New Roman" w:cs="Times New Roman"/>
        </w:rPr>
        <w:t>, capacitación</w:t>
      </w:r>
      <w:r w:rsidR="00594DF5" w:rsidRPr="00F65658">
        <w:rPr>
          <w:rFonts w:ascii="Times New Roman" w:hAnsi="Times New Roman" w:cs="Times New Roman"/>
        </w:rPr>
        <w:t xml:space="preserve"> y educación sobre el patrimonio</w:t>
      </w:r>
      <w:r w:rsidR="00C42E0C" w:rsidRPr="00F65658">
        <w:rPr>
          <w:rFonts w:ascii="Times New Roman" w:hAnsi="Times New Roman" w:cs="Times New Roman"/>
        </w:rPr>
        <w:t>.</w:t>
      </w:r>
      <w:r w:rsidR="00E8010A" w:rsidRPr="00F65658">
        <w:rPr>
          <w:rFonts w:ascii="Times New Roman" w:hAnsi="Times New Roman" w:cs="Times New Roman"/>
        </w:rPr>
        <w:t xml:space="preserve"> </w:t>
      </w:r>
      <w:r w:rsidR="00A63EAD" w:rsidRPr="00F65658">
        <w:rPr>
          <w:rFonts w:ascii="Times New Roman" w:hAnsi="Times New Roman" w:cs="Times New Roman"/>
        </w:rPr>
        <w:t>Las obras que se realicen tienen que incentivar la constitución de un polo turístico, de forma tal que las zonas urbanas comiencen a ser de esta actividad una de sus principales fu</w:t>
      </w:r>
      <w:r w:rsidR="00E957C6" w:rsidRPr="00F65658">
        <w:rPr>
          <w:rFonts w:ascii="Times New Roman" w:hAnsi="Times New Roman" w:cs="Times New Roman"/>
        </w:rPr>
        <w:t>entes de ingreso (O que é?, 2009</w:t>
      </w:r>
      <w:r w:rsidR="00A63EAD" w:rsidRPr="00F65658">
        <w:rPr>
          <w:rFonts w:ascii="Times New Roman" w:hAnsi="Times New Roman" w:cs="Times New Roman"/>
        </w:rPr>
        <w:t xml:space="preserve">).  </w:t>
      </w:r>
    </w:p>
    <w:p w:rsidR="00717E91" w:rsidRPr="00F65658" w:rsidRDefault="00717E91" w:rsidP="00923E5B">
      <w:pPr>
        <w:spacing w:line="480" w:lineRule="auto"/>
        <w:jc w:val="both"/>
        <w:rPr>
          <w:rFonts w:ascii="Times New Roman" w:hAnsi="Times New Roman" w:cs="Times New Roman"/>
        </w:rPr>
      </w:pPr>
      <w:r w:rsidRPr="00F65658">
        <w:rPr>
          <w:rFonts w:ascii="Times New Roman" w:hAnsi="Times New Roman" w:cs="Times New Roman"/>
        </w:rPr>
        <w:t>Los criterios para seleccionar a las ciudades que participaban en el programa Monumenta eran, en términos generales, la importancia histórica o artística de las construcciones de una ciudad o la urgencia que tuvieran para realizarse las obras de restauración. En el 2009 participaban 26 ciudades en este programa: Alcântara</w:t>
      </w:r>
      <w:r w:rsidR="009F634D" w:rsidRPr="00F65658">
        <w:rPr>
          <w:rFonts w:ascii="Times New Roman" w:hAnsi="Times New Roman" w:cs="Times New Roman"/>
        </w:rPr>
        <w:t>, Belém</w:t>
      </w:r>
      <w:r w:rsidRPr="00F65658">
        <w:rPr>
          <w:rFonts w:ascii="Times New Roman" w:hAnsi="Times New Roman" w:cs="Times New Roman"/>
        </w:rPr>
        <w:t>, Cachoeira, Congonhas, Corumbá, Diamantina, Goiás, Icó, Laranjeiras, Lençóis, Manaus, Mariana, Natividade, Oeiras, Olinda, Ouro Preto</w:t>
      </w:r>
      <w:r w:rsidR="009F634D" w:rsidRPr="00F65658">
        <w:rPr>
          <w:rFonts w:ascii="Times New Roman" w:hAnsi="Times New Roman" w:cs="Times New Roman"/>
        </w:rPr>
        <w:t>,</w:t>
      </w:r>
      <w:r w:rsidRPr="00F65658">
        <w:rPr>
          <w:rFonts w:ascii="Times New Roman" w:hAnsi="Times New Roman" w:cs="Times New Roman"/>
        </w:rPr>
        <w:t xml:space="preserve">  Pelotas, Penedo, Porto Alegre, Recife, Rio de Janeiro, Salvador, São Cristóvão, São Francisco do Sul, São Paulo</w:t>
      </w:r>
      <w:r w:rsidR="009F634D" w:rsidRPr="00F65658">
        <w:rPr>
          <w:rFonts w:ascii="Times New Roman" w:hAnsi="Times New Roman" w:cs="Times New Roman"/>
        </w:rPr>
        <w:t xml:space="preserve"> y </w:t>
      </w:r>
      <w:r w:rsidRPr="00F65658">
        <w:rPr>
          <w:rFonts w:ascii="Times New Roman" w:hAnsi="Times New Roman" w:cs="Times New Roman"/>
        </w:rPr>
        <w:t>Serro.</w:t>
      </w:r>
    </w:p>
    <w:p w:rsidR="00A563AB" w:rsidRPr="00F65658" w:rsidRDefault="00C42E0C" w:rsidP="00923E5B">
      <w:pPr>
        <w:spacing w:line="480" w:lineRule="auto"/>
        <w:jc w:val="both"/>
        <w:rPr>
          <w:rFonts w:ascii="Times New Roman" w:hAnsi="Times New Roman" w:cs="Times New Roman"/>
        </w:rPr>
      </w:pPr>
      <w:r w:rsidRPr="00F65658">
        <w:rPr>
          <w:rFonts w:ascii="Times New Roman" w:hAnsi="Times New Roman" w:cs="Times New Roman"/>
        </w:rPr>
        <w:lastRenderedPageBreak/>
        <w:t>Aunque este programa ha logrado la conservación de construcción históricas, uno de sus mayores dificultades está en el involucramiento de la misma comunidad, que continua siendo distante a este tipo de políticas turísticas</w:t>
      </w:r>
      <w:r w:rsidR="00594DF5" w:rsidRPr="00F65658">
        <w:rPr>
          <w:rFonts w:ascii="Times New Roman" w:hAnsi="Times New Roman" w:cs="Times New Roman"/>
        </w:rPr>
        <w:t xml:space="preserve"> (Ribeiro, Buzatti y Leite, 2009).</w:t>
      </w:r>
    </w:p>
    <w:p w:rsidR="00C42E0C" w:rsidRPr="00F65658" w:rsidRDefault="00486A41" w:rsidP="00923E5B">
      <w:pPr>
        <w:spacing w:line="480" w:lineRule="auto"/>
        <w:jc w:val="both"/>
        <w:rPr>
          <w:rFonts w:ascii="Times New Roman" w:hAnsi="Times New Roman" w:cs="Times New Roman"/>
          <w:b/>
        </w:rPr>
      </w:pPr>
      <w:r w:rsidRPr="00F65658">
        <w:rPr>
          <w:rFonts w:ascii="Times New Roman" w:hAnsi="Times New Roman" w:cs="Times New Roman"/>
          <w:b/>
        </w:rPr>
        <w:t>El turismo en Argentina</w:t>
      </w:r>
    </w:p>
    <w:p w:rsidR="00BE03B4" w:rsidRPr="00F65658" w:rsidRDefault="00486A41" w:rsidP="00923E5B">
      <w:pPr>
        <w:spacing w:line="480" w:lineRule="auto"/>
        <w:jc w:val="both"/>
        <w:rPr>
          <w:rFonts w:ascii="Times New Roman" w:hAnsi="Times New Roman" w:cs="Times New Roman"/>
        </w:rPr>
      </w:pPr>
      <w:r w:rsidRPr="00F65658">
        <w:rPr>
          <w:rFonts w:ascii="Times New Roman" w:hAnsi="Times New Roman" w:cs="Times New Roman"/>
        </w:rPr>
        <w:t>El caso de Argentina, como vimos en las secciones anteriores, ha tenido un desarrollo muy significativo en la última década. En el 2010 llegaron 5.3 millones de turistas internacionales, lo que lo coloca como el destino más importante de Sudamérica.</w:t>
      </w:r>
      <w:r w:rsidR="00530EA1" w:rsidRPr="00F65658">
        <w:rPr>
          <w:rFonts w:ascii="Times New Roman" w:hAnsi="Times New Roman" w:cs="Times New Roman"/>
        </w:rPr>
        <w:t xml:space="preserve"> Los países vecinos son una importante fuente del número total de visitantes: 59.1% en el 2005 y 66.4% para el 2010. Los principales lugares de origen de los turistas son: Brasil (1, 197,000); Chile (1</w:t>
      </w:r>
      <w:r w:rsidR="00FF4FF8" w:rsidRPr="00F65658">
        <w:rPr>
          <w:rFonts w:ascii="Times New Roman" w:hAnsi="Times New Roman" w:cs="Times New Roman"/>
        </w:rPr>
        <w:t>, 076,000</w:t>
      </w:r>
      <w:r w:rsidR="00530EA1" w:rsidRPr="00F65658">
        <w:rPr>
          <w:rFonts w:ascii="Times New Roman" w:hAnsi="Times New Roman" w:cs="Times New Roman"/>
        </w:rPr>
        <w:t xml:space="preserve">), Europa (751,000) y Uruguay (654,000). </w:t>
      </w:r>
      <w:r w:rsidR="0059155F" w:rsidRPr="00F65658">
        <w:rPr>
          <w:rFonts w:ascii="Times New Roman" w:hAnsi="Times New Roman" w:cs="Times New Roman"/>
        </w:rPr>
        <w:t>El arribo de turistas ha crecido un promedio de 6.9% en el periodo de 2006-10</w:t>
      </w:r>
      <w:r w:rsidR="00BE03B4" w:rsidRPr="00F65658">
        <w:rPr>
          <w:rFonts w:ascii="Times New Roman" w:hAnsi="Times New Roman" w:cs="Times New Roman"/>
        </w:rPr>
        <w:t>.</w:t>
      </w:r>
      <w:r w:rsidR="0059155F" w:rsidRPr="00F65658">
        <w:rPr>
          <w:rFonts w:ascii="Times New Roman" w:hAnsi="Times New Roman" w:cs="Times New Roman"/>
        </w:rPr>
        <w:t xml:space="preserve"> </w:t>
      </w:r>
      <w:r w:rsidR="00BE03B4" w:rsidRPr="00F65658">
        <w:rPr>
          <w:rFonts w:ascii="Times New Roman" w:hAnsi="Times New Roman" w:cs="Times New Roman"/>
        </w:rPr>
        <w:t xml:space="preserve">El turismo se ha convertido en una importante fuente de empleos en Argentina, dando trabajo a 1,047 millones de personas (9.93% del total) (OCDE, 2012). </w:t>
      </w:r>
    </w:p>
    <w:p w:rsidR="00486A41" w:rsidRPr="00F65658" w:rsidRDefault="00303577" w:rsidP="00923E5B">
      <w:pPr>
        <w:spacing w:line="480" w:lineRule="auto"/>
        <w:jc w:val="both"/>
        <w:rPr>
          <w:rFonts w:ascii="Times New Roman" w:hAnsi="Times New Roman" w:cs="Times New Roman"/>
        </w:rPr>
      </w:pPr>
      <w:r w:rsidRPr="00F65658">
        <w:rPr>
          <w:rFonts w:ascii="Times New Roman" w:hAnsi="Times New Roman" w:cs="Times New Roman"/>
        </w:rPr>
        <w:t xml:space="preserve">La importancia que tiene el turismo para el actual gobierno Argentino es visible en la creación del 2010 del Ministerio de Turismo (MINTUR), lo que significó la división del anterior Ministerio de Industria y Turismo. El objetivo central de esta </w:t>
      </w:r>
      <w:r w:rsidR="005B40D5" w:rsidRPr="00F65658">
        <w:rPr>
          <w:rFonts w:ascii="Times New Roman" w:hAnsi="Times New Roman" w:cs="Times New Roman"/>
        </w:rPr>
        <w:t>nueva</w:t>
      </w:r>
      <w:r w:rsidRPr="00F65658">
        <w:rPr>
          <w:rFonts w:ascii="Times New Roman" w:hAnsi="Times New Roman" w:cs="Times New Roman"/>
        </w:rPr>
        <w:t xml:space="preserve"> institución gubernamental es manejar de manera pública, descentralizada y participativa el manejo del turismo </w:t>
      </w:r>
      <w:r w:rsidR="005B40D5" w:rsidRPr="00F65658">
        <w:rPr>
          <w:rFonts w:ascii="Times New Roman" w:hAnsi="Times New Roman" w:cs="Times New Roman"/>
        </w:rPr>
        <w:t xml:space="preserve">para lograr generar desarrollo económico, empleos y promover la inclusión social (OCDE, 2012). </w:t>
      </w:r>
      <w:r w:rsidR="00720B40" w:rsidRPr="00F65658">
        <w:rPr>
          <w:rFonts w:ascii="Times New Roman" w:hAnsi="Times New Roman" w:cs="Times New Roman"/>
        </w:rPr>
        <w:t>En el 2004 se promulgó el Plan Federal Estratégico para el Turismo Sustentable</w:t>
      </w:r>
      <w:r w:rsidR="001568FF" w:rsidRPr="00F65658">
        <w:rPr>
          <w:rFonts w:ascii="Times New Roman" w:hAnsi="Times New Roman" w:cs="Times New Roman"/>
        </w:rPr>
        <w:t xml:space="preserve"> (PFETS)</w:t>
      </w:r>
      <w:r w:rsidR="00720B40" w:rsidRPr="00F65658">
        <w:rPr>
          <w:rFonts w:ascii="Times New Roman" w:hAnsi="Times New Roman" w:cs="Times New Roman"/>
        </w:rPr>
        <w:t>. Este plan buscaba integrar proyectos macro y las políticas concretas que desarrollaría el MINTUR.</w:t>
      </w:r>
      <w:r w:rsidR="001568FF" w:rsidRPr="00F65658">
        <w:rPr>
          <w:rFonts w:ascii="Times New Roman" w:hAnsi="Times New Roman" w:cs="Times New Roman"/>
        </w:rPr>
        <w:t xml:space="preserve"> El PFETS cuenta con la participación del Consejo Federal de </w:t>
      </w:r>
      <w:r w:rsidR="001568FF" w:rsidRPr="00F65658">
        <w:rPr>
          <w:rFonts w:ascii="Times New Roman" w:hAnsi="Times New Roman" w:cs="Times New Roman"/>
        </w:rPr>
        <w:lastRenderedPageBreak/>
        <w:t xml:space="preserve">Turismo, Consejo de Inversiones, La Administración Nacional de Parques, Consejo Federal de Turismo y la Cámara Argentina de Turismo. El Plan es evaluado regularmente. </w:t>
      </w:r>
    </w:p>
    <w:p w:rsidR="00B8619C" w:rsidRPr="00F65658" w:rsidRDefault="00A643BF" w:rsidP="00923E5B">
      <w:pPr>
        <w:spacing w:line="480" w:lineRule="auto"/>
        <w:jc w:val="both"/>
        <w:rPr>
          <w:rFonts w:ascii="Times New Roman" w:hAnsi="Times New Roman" w:cs="Times New Roman"/>
        </w:rPr>
      </w:pPr>
      <w:r w:rsidRPr="00F65658">
        <w:rPr>
          <w:rFonts w:ascii="Times New Roman" w:hAnsi="Times New Roman" w:cs="Times New Roman"/>
        </w:rPr>
        <w:t>El gobierno ha buscado formas de aumentar la competitividad y el atractivo turístico de las distintas regiones del país, buscando que se encuentren involucradas distintas dimensiones de este tema: lo económico, social, cultural, ambiental y político. Las actividades de planeación y desarrollo son coordinadas entre el gobierno federal y las distintas regiones; en cada una de estas últimas, existe una red de turismo.</w:t>
      </w:r>
      <w:r w:rsidR="00B8619C" w:rsidRPr="00F65658">
        <w:rPr>
          <w:rFonts w:ascii="Times New Roman" w:hAnsi="Times New Roman" w:cs="Times New Roman"/>
        </w:rPr>
        <w:t xml:space="preserve"> El turismo es concebido </w:t>
      </w:r>
      <w:r w:rsidR="00AE30C9" w:rsidRPr="00F65658">
        <w:rPr>
          <w:rFonts w:ascii="Times New Roman" w:hAnsi="Times New Roman" w:cs="Times New Roman"/>
        </w:rPr>
        <w:t xml:space="preserve">por el gobierno argentino </w:t>
      </w:r>
      <w:r w:rsidR="00B8619C" w:rsidRPr="00F65658">
        <w:rPr>
          <w:rFonts w:ascii="Times New Roman" w:hAnsi="Times New Roman" w:cs="Times New Roman"/>
        </w:rPr>
        <w:t xml:space="preserve">como una herramienta central para generar una mayor inclusión social basada en principios de sustentabilidad y competitividad (OCDE, 2012). </w:t>
      </w:r>
    </w:p>
    <w:p w:rsidR="00B8619C" w:rsidRPr="00F65658" w:rsidRDefault="00AE30C9" w:rsidP="00923E5B">
      <w:pPr>
        <w:spacing w:line="480" w:lineRule="auto"/>
        <w:jc w:val="both"/>
        <w:rPr>
          <w:rFonts w:ascii="Times New Roman" w:hAnsi="Times New Roman" w:cs="Times New Roman"/>
        </w:rPr>
      </w:pPr>
      <w:r w:rsidRPr="00F65658">
        <w:rPr>
          <w:rFonts w:ascii="Times New Roman" w:hAnsi="Times New Roman" w:cs="Times New Roman"/>
        </w:rPr>
        <w:t xml:space="preserve">El documento central que guía el desarrollo del turismo en Argentina es la Ley Nacional de Turismo 25.997 promulgada en el 2005. Esta disposición cubre la promoción, desarrollo y regulación de la actividad turística. Para su aplicación se creó el Consejo Federal de Turismo (CFT), quien se encarga de ayudar a las organizaciones regionales a identificar los principales problemas, soluciones y recolectar peticiones de las administraciones estatales y municipales para la federación. </w:t>
      </w:r>
      <w:r w:rsidR="009604DB" w:rsidRPr="00F65658">
        <w:rPr>
          <w:rFonts w:ascii="Times New Roman" w:hAnsi="Times New Roman" w:cs="Times New Roman"/>
        </w:rPr>
        <w:t xml:space="preserve">En este sentido tiene el funcionamiento de un área central que busca funcionar como consultoría y coordinadora de esfuerzos para el desarrollo del turismo. La CFT permite adicionalmente, incorporar a las autoridades municipales en la planeación de las prioridades turísticas y las necesidades más locales para el desarrollo de esta actividad (OCDE, 2012).  </w:t>
      </w:r>
    </w:p>
    <w:p w:rsidR="005B40D5" w:rsidRPr="00F65658" w:rsidRDefault="009604DB" w:rsidP="00923E5B">
      <w:pPr>
        <w:spacing w:line="480" w:lineRule="auto"/>
        <w:jc w:val="both"/>
        <w:rPr>
          <w:rFonts w:ascii="Times New Roman" w:hAnsi="Times New Roman" w:cs="Times New Roman"/>
        </w:rPr>
      </w:pPr>
      <w:r w:rsidRPr="00F65658">
        <w:rPr>
          <w:rFonts w:ascii="Times New Roman" w:hAnsi="Times New Roman" w:cs="Times New Roman"/>
        </w:rPr>
        <w:t>La presidencia de Argentina creó el Instituto Nacional para la Promoción Turística (INPROTUR)</w:t>
      </w:r>
      <w:r w:rsidR="00445B51" w:rsidRPr="00F65658">
        <w:rPr>
          <w:rFonts w:ascii="Times New Roman" w:hAnsi="Times New Roman" w:cs="Times New Roman"/>
        </w:rPr>
        <w:t xml:space="preserve">. El objetivo de este organismo es la constante mejora de la posición de este país dentro de los mercados turísticos internacionales mediante la promoción de los </w:t>
      </w:r>
      <w:r w:rsidR="00445B51" w:rsidRPr="00F65658">
        <w:rPr>
          <w:rFonts w:ascii="Times New Roman" w:hAnsi="Times New Roman" w:cs="Times New Roman"/>
        </w:rPr>
        <w:lastRenderedPageBreak/>
        <w:t>destinos y productos. El gobierno ha buscado al mismo tiempo promover el</w:t>
      </w:r>
      <w:r w:rsidR="00466040" w:rsidRPr="00F65658">
        <w:rPr>
          <w:rFonts w:ascii="Times New Roman" w:hAnsi="Times New Roman" w:cs="Times New Roman"/>
        </w:rPr>
        <w:t xml:space="preserve"> crecimiento del turismo doméstico</w:t>
      </w:r>
      <w:r w:rsidR="00445B51" w:rsidRPr="00F65658">
        <w:rPr>
          <w:rFonts w:ascii="Times New Roman" w:hAnsi="Times New Roman" w:cs="Times New Roman"/>
        </w:rPr>
        <w:t xml:space="preserve"> y sobre todo, convertir esta actividad en un mecanismo de re-distribución social de la riqueza. A este respecto, el MINTUR desarrolló un programa que promueve las vacaciones entre la gente pobre (OCDE, 2012).</w:t>
      </w:r>
    </w:p>
    <w:p w:rsidR="001568FF" w:rsidRPr="00F65658" w:rsidRDefault="00D67EC4" w:rsidP="00923E5B">
      <w:pPr>
        <w:spacing w:line="480" w:lineRule="auto"/>
        <w:jc w:val="both"/>
        <w:rPr>
          <w:rFonts w:ascii="Times New Roman" w:hAnsi="Times New Roman" w:cs="Times New Roman"/>
        </w:rPr>
      </w:pPr>
      <w:r w:rsidRPr="00F65658">
        <w:rPr>
          <w:rFonts w:ascii="Times New Roman" w:hAnsi="Times New Roman" w:cs="Times New Roman"/>
        </w:rPr>
        <w:t>El crecimiento en la actividad turista en Argentina está relacionado a la realización de las siguientes acciones: 1) la coordinación del MINTUR con el Ministerio de Asuntos Externos y Culto</w:t>
      </w:r>
      <w:r w:rsidR="00C117B2" w:rsidRPr="00F65658">
        <w:rPr>
          <w:rFonts w:ascii="Times New Roman" w:hAnsi="Times New Roman" w:cs="Times New Roman"/>
        </w:rPr>
        <w:t xml:space="preserve"> para la realización conjunta de la promoción y concreción de acuerdos bilaterales y multilaterales y la organización de políticas bilaterales y encuentros técnicos que faciliten el desarrollo del turismo; 2) </w:t>
      </w:r>
      <w:r w:rsidR="001D0566" w:rsidRPr="00F65658">
        <w:rPr>
          <w:rFonts w:ascii="Times New Roman" w:hAnsi="Times New Roman" w:cs="Times New Roman"/>
        </w:rPr>
        <w:t>la participación de Argentina en organizaciones internacionales y foros estratégicos relacionados al turismo</w:t>
      </w:r>
      <w:r w:rsidR="00075432" w:rsidRPr="00F65658">
        <w:rPr>
          <w:rFonts w:ascii="Times New Roman" w:hAnsi="Times New Roman" w:cs="Times New Roman"/>
        </w:rPr>
        <w:t>, como por ejemplo la reunión de Ministros de Turismo del G20, la Unión Europea, OCDE, Organización de Estados Americanos, la Secretaría General Ibero americana y la Organizaci</w:t>
      </w:r>
      <w:r w:rsidR="005E7F20" w:rsidRPr="00F65658">
        <w:rPr>
          <w:rFonts w:ascii="Times New Roman" w:hAnsi="Times New Roman" w:cs="Times New Roman"/>
        </w:rPr>
        <w:t xml:space="preserve">ón Internacional de Turismo; 3) la consolidación del sector turístico mediante organización de reuniones técnicas. De esta forma, Argentina participó en la IX reunión de Ministros de Turismo del MERCOSUR (2011) (OCDE, 2012). </w:t>
      </w:r>
    </w:p>
    <w:p w:rsidR="0044443D" w:rsidRPr="00F65658" w:rsidRDefault="0044443D" w:rsidP="00923E5B">
      <w:pPr>
        <w:spacing w:line="480" w:lineRule="auto"/>
        <w:jc w:val="both"/>
        <w:rPr>
          <w:rFonts w:ascii="Times New Roman" w:hAnsi="Times New Roman" w:cs="Times New Roman"/>
          <w:b/>
        </w:rPr>
      </w:pPr>
      <w:r w:rsidRPr="00F65658">
        <w:rPr>
          <w:rFonts w:ascii="Times New Roman" w:hAnsi="Times New Roman" w:cs="Times New Roman"/>
          <w:b/>
        </w:rPr>
        <w:t>Turismo rural en Argentina. El proyecto Nacional de Turismo</w:t>
      </w:r>
      <w:r w:rsidR="002E62C8" w:rsidRPr="00F65658">
        <w:rPr>
          <w:rFonts w:ascii="Times New Roman" w:hAnsi="Times New Roman" w:cs="Times New Roman"/>
          <w:b/>
        </w:rPr>
        <w:t xml:space="preserve"> Rural</w:t>
      </w:r>
      <w:r w:rsidRPr="00F65658">
        <w:rPr>
          <w:rFonts w:ascii="Times New Roman" w:hAnsi="Times New Roman" w:cs="Times New Roman"/>
          <w:b/>
        </w:rPr>
        <w:t xml:space="preserve"> </w:t>
      </w:r>
    </w:p>
    <w:p w:rsidR="00D43310" w:rsidRPr="00F65658" w:rsidRDefault="00F2598E" w:rsidP="00923E5B">
      <w:pPr>
        <w:spacing w:line="480" w:lineRule="auto"/>
        <w:jc w:val="both"/>
        <w:rPr>
          <w:rFonts w:ascii="Times New Roman" w:hAnsi="Times New Roman" w:cs="Times New Roman"/>
        </w:rPr>
      </w:pPr>
      <w:r w:rsidRPr="00F65658">
        <w:rPr>
          <w:rFonts w:ascii="Times New Roman" w:hAnsi="Times New Roman" w:cs="Times New Roman"/>
        </w:rPr>
        <w:t xml:space="preserve">El turismo rural es una de las principales vías argentinas para impulsar el desarrollo de localidades medianas y pequeñas que habían sufrido pérdidas en sus ingresos y capacidad de generar empleos por la crisis en el modelo económico agroexportador y la racionalización ferroviaria. </w:t>
      </w:r>
      <w:r w:rsidR="00D43310" w:rsidRPr="00F65658">
        <w:rPr>
          <w:rFonts w:ascii="Times New Roman" w:hAnsi="Times New Roman" w:cs="Times New Roman"/>
        </w:rPr>
        <w:t xml:space="preserve">El gobierno argentino comenzó a utilizar definiciones más amplias de turismo cultural que le permitieran incluir las actividades, costumbres y productos de las zonas rurales como parte de su herencia cultural. Existen alrededor de 800  </w:t>
      </w:r>
      <w:r w:rsidR="00D43310" w:rsidRPr="00F65658">
        <w:rPr>
          <w:rFonts w:ascii="Times New Roman" w:hAnsi="Times New Roman" w:cs="Times New Roman"/>
        </w:rPr>
        <w:lastRenderedPageBreak/>
        <w:t xml:space="preserve">lugares con actividades ganaderas y agrícolas (estancias), fincas y granjas distribuidos en las 23 provincias del país buscan ofertar sus actividades cotidianas de trabajo y la participación activa de los turistas en ellas, como parte de su atractivo (Toselli, 2003: 8), dado que la vida de campo relacionada al ganado y la agricultura </w:t>
      </w:r>
      <w:r w:rsidR="00624703" w:rsidRPr="00F65658">
        <w:rPr>
          <w:rFonts w:ascii="Times New Roman" w:hAnsi="Times New Roman" w:cs="Times New Roman"/>
        </w:rPr>
        <w:t>tiene un lugar importante en la identidad de</w:t>
      </w:r>
      <w:r w:rsidR="00D43310" w:rsidRPr="00F65658">
        <w:rPr>
          <w:rFonts w:ascii="Times New Roman" w:hAnsi="Times New Roman" w:cs="Times New Roman"/>
        </w:rPr>
        <w:t xml:space="preserve"> Argentina.</w:t>
      </w:r>
      <w:r w:rsidR="00313144" w:rsidRPr="00F65658">
        <w:rPr>
          <w:rFonts w:ascii="Times New Roman" w:hAnsi="Times New Roman" w:cs="Times New Roman"/>
        </w:rPr>
        <w:t xml:space="preserve"> Según Román y Ciccolella (2009) el turismo rural en Argentina puede tomar 15 modalidades. Una de ellas es el turismo cultural que definido como: “…visitar áreas naturales sin disturbar, con el fin de disfrutar, apreciar y estudiar los atractivos naturales (paisaje, flora y fauna silvestre) de dichas áreas, así como cualquier manifestación cultural (presente y del pasado)…” </w:t>
      </w:r>
      <w:r w:rsidR="00466040" w:rsidRPr="00F65658">
        <w:rPr>
          <w:rFonts w:ascii="Times New Roman" w:hAnsi="Times New Roman" w:cs="Times New Roman"/>
        </w:rPr>
        <w:t>(</w:t>
      </w:r>
      <w:r w:rsidR="00313144" w:rsidRPr="00F65658">
        <w:rPr>
          <w:rFonts w:ascii="Times New Roman" w:hAnsi="Times New Roman" w:cs="Times New Roman"/>
        </w:rPr>
        <w:t>Román y Ciccolella, 2009: 18).</w:t>
      </w:r>
    </w:p>
    <w:p w:rsidR="00CA098E" w:rsidRPr="00F65658" w:rsidRDefault="001A7D04" w:rsidP="00923E5B">
      <w:pPr>
        <w:spacing w:line="480" w:lineRule="auto"/>
        <w:jc w:val="both"/>
        <w:rPr>
          <w:rFonts w:ascii="Times New Roman" w:hAnsi="Times New Roman" w:cs="Times New Roman"/>
        </w:rPr>
      </w:pPr>
      <w:r w:rsidRPr="00F65658">
        <w:rPr>
          <w:rFonts w:ascii="Times New Roman" w:hAnsi="Times New Roman" w:cs="Times New Roman"/>
        </w:rPr>
        <w:t>En el año 2008 el gobierno de Argentina presentó el Proyecto Nacional de Turismo Rural (PRONATUR). La finalidad central era promover la</w:t>
      </w:r>
      <w:r w:rsidR="00796B3B" w:rsidRPr="00F65658">
        <w:rPr>
          <w:rFonts w:ascii="Times New Roman" w:hAnsi="Times New Roman" w:cs="Times New Roman"/>
        </w:rPr>
        <w:t xml:space="preserve"> realización de </w:t>
      </w:r>
      <w:r w:rsidRPr="00F65658">
        <w:rPr>
          <w:rFonts w:ascii="Times New Roman" w:hAnsi="Times New Roman" w:cs="Times New Roman"/>
        </w:rPr>
        <w:t xml:space="preserve">actividades cotidianas de las zonas rurales como elementos con un valor </w:t>
      </w:r>
      <w:r w:rsidR="00796B3B" w:rsidRPr="00F65658">
        <w:rPr>
          <w:rFonts w:ascii="Times New Roman" w:hAnsi="Times New Roman" w:cs="Times New Roman"/>
        </w:rPr>
        <w:t>cultural. Las personas podrían observar o eventualmente practicar algunas de las siguientes: 1) ganadería, granja, forestales; 2) acuicultura; 3) explotaciones forestales; 4) actividades agroindustrial</w:t>
      </w:r>
      <w:r w:rsidR="00466040" w:rsidRPr="00F65658">
        <w:rPr>
          <w:rFonts w:ascii="Times New Roman" w:hAnsi="Times New Roman" w:cs="Times New Roman"/>
        </w:rPr>
        <w:t xml:space="preserve">es, principalmente artesanales. </w:t>
      </w:r>
      <w:r w:rsidR="00796B3B" w:rsidRPr="00F65658">
        <w:rPr>
          <w:rFonts w:ascii="Times New Roman" w:hAnsi="Times New Roman" w:cs="Times New Roman"/>
        </w:rPr>
        <w:t>También son consideradas las siguientes: a) cabalgatas y deportes hípicos; b) paseos, senderismo, avistaje de flora y fauna y observación de entornos naturales; c) actividades de fabricación y venta de artesanías; d) actividades étnico culturales; e) gastronomía regional; f) safaris fotográficos; g) actividades recreativas en general</w:t>
      </w:r>
      <w:r w:rsidRPr="00F65658">
        <w:rPr>
          <w:rFonts w:ascii="Times New Roman" w:hAnsi="Times New Roman" w:cs="Times New Roman"/>
        </w:rPr>
        <w:t xml:space="preserve"> </w:t>
      </w:r>
      <w:r w:rsidR="00CA098E" w:rsidRPr="00F65658">
        <w:rPr>
          <w:rFonts w:ascii="Times New Roman" w:hAnsi="Times New Roman" w:cs="Times New Roman"/>
        </w:rPr>
        <w:t>(Román y Ciccolella, 2009</w:t>
      </w:r>
      <w:r w:rsidR="00796B3B" w:rsidRPr="00F65658">
        <w:rPr>
          <w:rFonts w:ascii="Times New Roman" w:hAnsi="Times New Roman" w:cs="Times New Roman"/>
        </w:rPr>
        <w:t>: 16</w:t>
      </w:r>
      <w:r w:rsidR="00CA098E" w:rsidRPr="00F65658">
        <w:rPr>
          <w:rFonts w:ascii="Times New Roman" w:hAnsi="Times New Roman" w:cs="Times New Roman"/>
        </w:rPr>
        <w:t>).</w:t>
      </w:r>
    </w:p>
    <w:p w:rsidR="00DF52A2" w:rsidRPr="00F65658" w:rsidRDefault="00DF52A2" w:rsidP="00923E5B">
      <w:pPr>
        <w:spacing w:line="480" w:lineRule="auto"/>
        <w:jc w:val="both"/>
        <w:rPr>
          <w:rFonts w:ascii="Times New Roman" w:hAnsi="Times New Roman" w:cs="Times New Roman"/>
        </w:rPr>
      </w:pPr>
      <w:r w:rsidRPr="00F65658">
        <w:rPr>
          <w:rFonts w:ascii="Times New Roman" w:hAnsi="Times New Roman" w:cs="Times New Roman"/>
        </w:rPr>
        <w:t xml:space="preserve">El PRONATUR tiene tres conjuntos de objetivos centrales: 1) la promoción, la difusión y el apoyo a la comercialización turística; 2) capacitación y asistencia técnica; y 3) transferencia de tecnología y fortalecimiento institucional. El programa es financiado 50% </w:t>
      </w:r>
      <w:r w:rsidRPr="00F65658">
        <w:rPr>
          <w:rFonts w:ascii="Times New Roman" w:hAnsi="Times New Roman" w:cs="Times New Roman"/>
        </w:rPr>
        <w:lastRenderedPageBreak/>
        <w:t>con recursos del Banco Interamericano para el Desarrollo y la otra mitad proviene de la propia localidad</w:t>
      </w:r>
      <w:r w:rsidR="0033567D" w:rsidRPr="00F65658">
        <w:rPr>
          <w:rFonts w:ascii="Times New Roman" w:hAnsi="Times New Roman" w:cs="Times New Roman"/>
        </w:rPr>
        <w:t xml:space="preserve"> </w:t>
      </w:r>
      <w:r w:rsidR="00466040" w:rsidRPr="00F65658">
        <w:rPr>
          <w:rFonts w:ascii="Times New Roman" w:hAnsi="Times New Roman" w:cs="Times New Roman"/>
        </w:rPr>
        <w:t>(</w:t>
      </w:r>
      <w:r w:rsidR="0033567D" w:rsidRPr="00F65658">
        <w:rPr>
          <w:rFonts w:ascii="Times New Roman" w:hAnsi="Times New Roman" w:cs="Times New Roman"/>
        </w:rPr>
        <w:t>Román y Ciccolella, 2009)</w:t>
      </w:r>
      <w:r w:rsidRPr="00F65658">
        <w:rPr>
          <w:rFonts w:ascii="Times New Roman" w:hAnsi="Times New Roman" w:cs="Times New Roman"/>
        </w:rPr>
        <w:t xml:space="preserve">. </w:t>
      </w:r>
    </w:p>
    <w:p w:rsidR="00DF52A2" w:rsidRPr="00F65658" w:rsidRDefault="00DF52A2" w:rsidP="00923E5B">
      <w:pPr>
        <w:spacing w:line="480" w:lineRule="auto"/>
        <w:jc w:val="both"/>
        <w:rPr>
          <w:rFonts w:ascii="Times New Roman" w:hAnsi="Times New Roman" w:cs="Times New Roman"/>
        </w:rPr>
      </w:pPr>
      <w:r w:rsidRPr="00F65658">
        <w:rPr>
          <w:rFonts w:ascii="Times New Roman" w:hAnsi="Times New Roman" w:cs="Times New Roman"/>
        </w:rPr>
        <w:t xml:space="preserve">PRONATUR </w:t>
      </w:r>
      <w:r w:rsidR="0033567D" w:rsidRPr="00F65658">
        <w:rPr>
          <w:rFonts w:ascii="Times New Roman" w:hAnsi="Times New Roman" w:cs="Times New Roman"/>
        </w:rPr>
        <w:t xml:space="preserve">tiene una duración de tres años, y está diseñado para ser aplicado en todas las regiones, que está a su vez dividido en 5 regiones turísticas: 1) </w:t>
      </w:r>
      <w:r w:rsidR="0087057D" w:rsidRPr="00F65658">
        <w:rPr>
          <w:rFonts w:ascii="Times New Roman" w:hAnsi="Times New Roman" w:cs="Times New Roman"/>
        </w:rPr>
        <w:t>Norte Argentino; (Salta, Tucumán, Jujuy, Catamarca y Santiago del Estero); 2) Litoral (Misiones, Corrientes, Chaco, Formosa, Entre Ríos y Santa Fe); 3) Centro (Buenos Aires y Córdoba); 4) Cuyo (Mendoza, San Juan, San Luis y La Roja); 5) Patagonia (La Pampa, Río Negro, Neuquén, Chubut, Santa Cruz y Tierra del Fuego). El PRONATUR busca generar las condiciones para que los productores y agentes turísticos locales sean capaces de generar una economía turística viable y ambientalmente sostenible. La participación de las asociaciones y grupos locales (o regionales) es considerada fundamental (Román y Ciccolella, 2009).</w:t>
      </w:r>
    </w:p>
    <w:p w:rsidR="00594DF5" w:rsidRPr="00F65658" w:rsidRDefault="00C42E0C" w:rsidP="00923E5B">
      <w:pPr>
        <w:spacing w:line="480" w:lineRule="auto"/>
        <w:jc w:val="both"/>
        <w:rPr>
          <w:rFonts w:ascii="Times New Roman" w:hAnsi="Times New Roman" w:cs="Times New Roman"/>
          <w:b/>
        </w:rPr>
      </w:pPr>
      <w:r w:rsidRPr="00F65658">
        <w:rPr>
          <w:rFonts w:ascii="Times New Roman" w:hAnsi="Times New Roman" w:cs="Times New Roman"/>
          <w:b/>
        </w:rPr>
        <w:t>El tu</w:t>
      </w:r>
      <w:r w:rsidR="00C56F95" w:rsidRPr="00F65658">
        <w:rPr>
          <w:rFonts w:ascii="Times New Roman" w:hAnsi="Times New Roman" w:cs="Times New Roman"/>
          <w:b/>
        </w:rPr>
        <w:t>rismo en México</w:t>
      </w:r>
    </w:p>
    <w:p w:rsidR="0074576D" w:rsidRDefault="00BE67FB" w:rsidP="0074576D">
      <w:pPr>
        <w:spacing w:line="480" w:lineRule="auto"/>
        <w:jc w:val="both"/>
        <w:rPr>
          <w:rFonts w:ascii="Times New Roman" w:hAnsi="Times New Roman" w:cs="Times New Roman"/>
        </w:rPr>
      </w:pPr>
      <w:r w:rsidRPr="00F65658">
        <w:rPr>
          <w:rFonts w:ascii="Times New Roman" w:hAnsi="Times New Roman" w:cs="Times New Roman"/>
        </w:rPr>
        <w:t>El turismo es una de las actividades centrales para la economía de México</w:t>
      </w:r>
      <w:r w:rsidR="00404CAC" w:rsidRPr="00F65658">
        <w:rPr>
          <w:rFonts w:ascii="Times New Roman" w:hAnsi="Times New Roman" w:cs="Times New Roman"/>
        </w:rPr>
        <w:t xml:space="preserve">, tanto como factor para </w:t>
      </w:r>
      <w:r w:rsidRPr="00F65658">
        <w:rPr>
          <w:rFonts w:ascii="Times New Roman" w:hAnsi="Times New Roman" w:cs="Times New Roman"/>
        </w:rPr>
        <w:t>el crecimiento de algunas regiones de este país</w:t>
      </w:r>
      <w:r w:rsidR="00A5522A" w:rsidRPr="00F65658">
        <w:rPr>
          <w:rFonts w:ascii="Times New Roman" w:hAnsi="Times New Roman" w:cs="Times New Roman"/>
        </w:rPr>
        <w:t xml:space="preserve">, como </w:t>
      </w:r>
      <w:r w:rsidR="00404CAC" w:rsidRPr="00F65658">
        <w:rPr>
          <w:rFonts w:ascii="Times New Roman" w:hAnsi="Times New Roman" w:cs="Times New Roman"/>
        </w:rPr>
        <w:t xml:space="preserve">generador de empleo, </w:t>
      </w:r>
      <w:r w:rsidR="00A5522A" w:rsidRPr="00F65658">
        <w:rPr>
          <w:rFonts w:ascii="Times New Roman" w:hAnsi="Times New Roman" w:cs="Times New Roman"/>
        </w:rPr>
        <w:t xml:space="preserve">desarrollo de </w:t>
      </w:r>
      <w:r w:rsidR="00404CAC" w:rsidRPr="00F65658">
        <w:rPr>
          <w:rFonts w:ascii="Times New Roman" w:hAnsi="Times New Roman" w:cs="Times New Roman"/>
        </w:rPr>
        <w:t>actividades económicas y la entrada de di</w:t>
      </w:r>
      <w:r w:rsidR="00A5522A" w:rsidRPr="00F65658">
        <w:rPr>
          <w:rFonts w:ascii="Times New Roman" w:hAnsi="Times New Roman" w:cs="Times New Roman"/>
        </w:rPr>
        <w:t>visas</w:t>
      </w:r>
      <w:r w:rsidRPr="00F65658">
        <w:rPr>
          <w:rFonts w:ascii="Times New Roman" w:hAnsi="Times New Roman" w:cs="Times New Roman"/>
        </w:rPr>
        <w:t>.</w:t>
      </w:r>
      <w:r w:rsidR="00404CAC" w:rsidRPr="00F65658">
        <w:rPr>
          <w:rFonts w:ascii="Times New Roman" w:hAnsi="Times New Roman" w:cs="Times New Roman"/>
        </w:rPr>
        <w:t xml:space="preserve"> Para el 2009, el producto por esta actividad fue de 108.2 billones de dólares, del cual, </w:t>
      </w:r>
      <w:r w:rsidR="00601188" w:rsidRPr="00F65658">
        <w:rPr>
          <w:rFonts w:ascii="Times New Roman" w:hAnsi="Times New Roman" w:cs="Times New Roman"/>
        </w:rPr>
        <w:t>8</w:t>
      </w:r>
      <w:r w:rsidR="00404CAC" w:rsidRPr="00F65658">
        <w:rPr>
          <w:rFonts w:ascii="Times New Roman" w:hAnsi="Times New Roman" w:cs="Times New Roman"/>
        </w:rPr>
        <w:t xml:space="preserve">5.7% es aportado por el turismo </w:t>
      </w:r>
      <w:r w:rsidR="00466040" w:rsidRPr="00F65658">
        <w:rPr>
          <w:rFonts w:ascii="Times New Roman" w:hAnsi="Times New Roman" w:cs="Times New Roman"/>
        </w:rPr>
        <w:t>doméstico y el</w:t>
      </w:r>
      <w:r w:rsidRPr="00F65658">
        <w:rPr>
          <w:rFonts w:ascii="Times New Roman" w:hAnsi="Times New Roman" w:cs="Times New Roman"/>
        </w:rPr>
        <w:t xml:space="preserve"> </w:t>
      </w:r>
      <w:r w:rsidR="00601188" w:rsidRPr="00F65658">
        <w:rPr>
          <w:rFonts w:ascii="Times New Roman" w:hAnsi="Times New Roman" w:cs="Times New Roman"/>
        </w:rPr>
        <w:t>14.3% por los visitantes extranjeros. Según datos de la Cuenta Satélite sobre Turismo este sector aportó el 8% del Producto Interno Bruto del 2009, lo que significa un valor mayor que los totales combinados de la agricultura y la industria de comida, dando empleo a 2.45 millones de personas, es decir, el 6.9% del total (OCDE, 2012).</w:t>
      </w:r>
      <w:r w:rsidR="0074576D">
        <w:rPr>
          <w:rFonts w:ascii="Times New Roman" w:hAnsi="Times New Roman" w:cs="Times New Roman"/>
        </w:rPr>
        <w:t xml:space="preserve"> En el último sexenio  (Felipe Calderón 2006- 2012), hasta el año 2012 se había producido una inversión </w:t>
      </w:r>
      <w:r w:rsidR="0074576D">
        <w:rPr>
          <w:rFonts w:ascii="Times New Roman" w:hAnsi="Times New Roman" w:cs="Times New Roman"/>
        </w:rPr>
        <w:lastRenderedPageBreak/>
        <w:t xml:space="preserve">pública de mil 327 millones de dólares y privada por 16 mil 222 millones de dólares (López y González, 2012). </w:t>
      </w:r>
    </w:p>
    <w:p w:rsidR="00293780" w:rsidRPr="00F65658" w:rsidRDefault="00A5522A" w:rsidP="00923E5B">
      <w:pPr>
        <w:spacing w:line="480" w:lineRule="auto"/>
        <w:jc w:val="both"/>
        <w:rPr>
          <w:rFonts w:ascii="Times New Roman" w:hAnsi="Times New Roman" w:cs="Times New Roman"/>
        </w:rPr>
      </w:pPr>
      <w:r w:rsidRPr="00F65658">
        <w:rPr>
          <w:rFonts w:ascii="Times New Roman" w:hAnsi="Times New Roman" w:cs="Times New Roman"/>
        </w:rPr>
        <w:t>Los datos del Banco de México muestran que los ingresos internacionales por turismo han crecido en promedio 3.4% cada año durante los últimos 20 años, mientras los arribos internacionales han crecido 3.5%</w:t>
      </w:r>
      <w:r w:rsidR="00293780" w:rsidRPr="00F65658">
        <w:rPr>
          <w:rFonts w:ascii="Times New Roman" w:hAnsi="Times New Roman" w:cs="Times New Roman"/>
        </w:rPr>
        <w:t xml:space="preserve"> en el mismo periodo de tiempo</w:t>
      </w:r>
      <w:r w:rsidRPr="00F65658">
        <w:rPr>
          <w:rFonts w:ascii="Times New Roman" w:hAnsi="Times New Roman" w:cs="Times New Roman"/>
        </w:rPr>
        <w:t xml:space="preserve">. Los principales lugares de origen de los </w:t>
      </w:r>
      <w:r w:rsidR="00466040" w:rsidRPr="00F65658">
        <w:rPr>
          <w:rFonts w:ascii="Times New Roman" w:hAnsi="Times New Roman" w:cs="Times New Roman"/>
        </w:rPr>
        <w:t>turistas en México son Estados U</w:t>
      </w:r>
      <w:r w:rsidRPr="00F65658">
        <w:rPr>
          <w:rFonts w:ascii="Times New Roman" w:hAnsi="Times New Roman" w:cs="Times New Roman"/>
        </w:rPr>
        <w:t>nidos (que por sí solo representa el 80% del total), Canadá, El Reino Unido, España y Argentina</w:t>
      </w:r>
      <w:r w:rsidR="00293780" w:rsidRPr="00F65658">
        <w:rPr>
          <w:rFonts w:ascii="Times New Roman" w:hAnsi="Times New Roman" w:cs="Times New Roman"/>
        </w:rPr>
        <w:t xml:space="preserve"> (OCDE, 2012)</w:t>
      </w:r>
      <w:r w:rsidRPr="00F65658">
        <w:rPr>
          <w:rFonts w:ascii="Times New Roman" w:hAnsi="Times New Roman" w:cs="Times New Roman"/>
        </w:rPr>
        <w:t>.</w:t>
      </w:r>
    </w:p>
    <w:p w:rsidR="00601188" w:rsidRPr="00F65658" w:rsidRDefault="00293780" w:rsidP="00923E5B">
      <w:pPr>
        <w:spacing w:line="480" w:lineRule="auto"/>
        <w:jc w:val="both"/>
        <w:rPr>
          <w:rFonts w:ascii="Times New Roman" w:hAnsi="Times New Roman" w:cs="Times New Roman"/>
        </w:rPr>
      </w:pPr>
      <w:r w:rsidRPr="00F65658">
        <w:rPr>
          <w:rFonts w:ascii="Times New Roman" w:hAnsi="Times New Roman" w:cs="Times New Roman"/>
        </w:rPr>
        <w:t>La Secretaría de Turismo (SECTUR) es la dependencia federal encargada de coordinar, diseñar e implementar las políticas de turismo en México. Cada seis años, el nuevo presidente presenta un nuevo plan general para el desarrollo de cada actividad económica, incluido por supuesto, el turismo. E</w:t>
      </w:r>
      <w:r w:rsidR="00466040" w:rsidRPr="00F65658">
        <w:rPr>
          <w:rFonts w:ascii="Times New Roman" w:hAnsi="Times New Roman" w:cs="Times New Roman"/>
        </w:rPr>
        <w:t>l gobierno mexicano también creó</w:t>
      </w:r>
      <w:r w:rsidRPr="00F65658">
        <w:rPr>
          <w:rFonts w:ascii="Times New Roman" w:hAnsi="Times New Roman" w:cs="Times New Roman"/>
        </w:rPr>
        <w:t xml:space="preserve"> el Fondo Nacional para la Promoción del Turismo (FONATUR) y el Consejo de Promoción Turística de México. </w:t>
      </w:r>
      <w:r w:rsidR="00195434" w:rsidRPr="00F65658">
        <w:rPr>
          <w:rFonts w:ascii="Times New Roman" w:hAnsi="Times New Roman" w:cs="Times New Roman"/>
        </w:rPr>
        <w:t>Por su parte el Consejo Mexicano de Turismo desarrolla y realiza tareas ejecutivas para promover el turismo hacia México a nivel nacional e internacional, para ello mantiene oficinas en lugares importantes de origen de turistas.</w:t>
      </w:r>
    </w:p>
    <w:p w:rsidR="00F15959" w:rsidRPr="00F65658" w:rsidRDefault="00195434" w:rsidP="00923E5B">
      <w:pPr>
        <w:spacing w:line="480" w:lineRule="auto"/>
        <w:jc w:val="both"/>
        <w:rPr>
          <w:rFonts w:ascii="Times New Roman" w:hAnsi="Times New Roman" w:cs="Times New Roman"/>
        </w:rPr>
      </w:pPr>
      <w:r w:rsidRPr="00F65658">
        <w:rPr>
          <w:rFonts w:ascii="Times New Roman" w:hAnsi="Times New Roman" w:cs="Times New Roman"/>
        </w:rPr>
        <w:t>La Ley General de Turismo fue aprobada en el 2009 y establece las bases para la coordinación entre las autoridades federales, es</w:t>
      </w:r>
      <w:r w:rsidR="00466040" w:rsidRPr="00F65658">
        <w:rPr>
          <w:rFonts w:ascii="Times New Roman" w:hAnsi="Times New Roman" w:cs="Times New Roman"/>
        </w:rPr>
        <w:t xml:space="preserve">tatales y municipales, así como instituye </w:t>
      </w:r>
      <w:r w:rsidRPr="00F65658">
        <w:rPr>
          <w:rFonts w:ascii="Times New Roman" w:hAnsi="Times New Roman" w:cs="Times New Roman"/>
        </w:rPr>
        <w:t>las responsabilidades y acciones por cada uno de los actores estatales involucrados</w:t>
      </w:r>
      <w:r w:rsidR="0096277D" w:rsidRPr="00F65658">
        <w:rPr>
          <w:rFonts w:ascii="Times New Roman" w:hAnsi="Times New Roman" w:cs="Times New Roman"/>
        </w:rPr>
        <w:t xml:space="preserve">. En la ley también se establece la obligación estatal de recolectar insumos para el seguimiento estadístico de las actividades turísticas de México. </w:t>
      </w:r>
    </w:p>
    <w:p w:rsidR="004106B6" w:rsidRPr="00F65658" w:rsidRDefault="004106B6" w:rsidP="004106B6">
      <w:pPr>
        <w:spacing w:line="480" w:lineRule="auto"/>
        <w:jc w:val="both"/>
        <w:rPr>
          <w:rFonts w:ascii="Times New Roman" w:hAnsi="Times New Roman" w:cs="Times New Roman"/>
        </w:rPr>
      </w:pPr>
      <w:r w:rsidRPr="00F65658">
        <w:rPr>
          <w:rFonts w:ascii="Times New Roman" w:hAnsi="Times New Roman" w:cs="Times New Roman"/>
        </w:rPr>
        <w:t xml:space="preserve">El presupuesto para la Secretaría de Turismo en el 2010 fue de 432.3 millones de dólares. De este monto, 127.6 millones de dólares fueron transferidos a los estados y municipios </w:t>
      </w:r>
      <w:r w:rsidRPr="00F65658">
        <w:rPr>
          <w:rFonts w:ascii="Times New Roman" w:hAnsi="Times New Roman" w:cs="Times New Roman"/>
        </w:rPr>
        <w:lastRenderedPageBreak/>
        <w:t xml:space="preserve">para realizar obras de infraestructura y mejora de la imagen de los destinos turísticos. En el año 2011, el Consejo Mexicano del Turismo recibió 56.7 millones de dólares para operación y 139.7 millones para promoción. Por su parte, FONATUR tuvo un presupuesto de 247.2 millones en el mismo año. </w:t>
      </w:r>
      <w:r w:rsidR="00604ABC" w:rsidRPr="00F65658">
        <w:rPr>
          <w:rFonts w:ascii="Times New Roman" w:hAnsi="Times New Roman" w:cs="Times New Roman"/>
        </w:rPr>
        <w:t>En el periodo de 2007 a 2011 la inversión pública directa para infr</w:t>
      </w:r>
      <w:r w:rsidR="00C01566" w:rsidRPr="00F65658">
        <w:rPr>
          <w:rFonts w:ascii="Times New Roman" w:hAnsi="Times New Roman" w:cs="Times New Roman"/>
        </w:rPr>
        <w:t>aestructura, desarrollo urbano y capacitación se incrementó en 190%, mientras que la inversión privada creció 26.4 por ciento. De esta última el 65% es nacional y el 35% es extranjera (OC</w:t>
      </w:r>
      <w:r w:rsidR="00466040" w:rsidRPr="00F65658">
        <w:rPr>
          <w:rFonts w:ascii="Times New Roman" w:hAnsi="Times New Roman" w:cs="Times New Roman"/>
        </w:rPr>
        <w:t>DE,</w:t>
      </w:r>
      <w:r w:rsidR="00C01566" w:rsidRPr="00F65658">
        <w:rPr>
          <w:rFonts w:ascii="Times New Roman" w:hAnsi="Times New Roman" w:cs="Times New Roman"/>
        </w:rPr>
        <w:t xml:space="preserve"> 2012).  </w:t>
      </w:r>
    </w:p>
    <w:p w:rsidR="00A76E14" w:rsidRDefault="00A76E14" w:rsidP="004106B6">
      <w:pPr>
        <w:spacing w:line="480" w:lineRule="auto"/>
        <w:jc w:val="both"/>
        <w:rPr>
          <w:rFonts w:ascii="Times New Roman" w:hAnsi="Times New Roman" w:cs="Times New Roman"/>
        </w:rPr>
      </w:pPr>
      <w:r w:rsidRPr="00F65658">
        <w:rPr>
          <w:rFonts w:ascii="Times New Roman" w:hAnsi="Times New Roman" w:cs="Times New Roman"/>
        </w:rPr>
        <w:t>El 28 de febrero del 2011 se firmó el Acuerdo Nacional por el Turismo</w:t>
      </w:r>
      <w:r w:rsidR="008F7A4B" w:rsidRPr="00F65658">
        <w:rPr>
          <w:rFonts w:ascii="Times New Roman" w:hAnsi="Times New Roman" w:cs="Times New Roman"/>
        </w:rPr>
        <w:t xml:space="preserve"> (ANT) entre distintas instancias gubernamentales, El Consejo Nacional Empresarial Turístico</w:t>
      </w:r>
      <w:r w:rsidRPr="00F65658">
        <w:rPr>
          <w:rFonts w:ascii="Times New Roman" w:hAnsi="Times New Roman" w:cs="Times New Roman"/>
        </w:rPr>
        <w:t>,</w:t>
      </w:r>
      <w:r w:rsidR="008F7A4B" w:rsidRPr="00F65658">
        <w:rPr>
          <w:rFonts w:ascii="Times New Roman" w:hAnsi="Times New Roman" w:cs="Times New Roman"/>
        </w:rPr>
        <w:t xml:space="preserve"> la Confederación Nacional Turística, la Confederación Revolucionaria de Obreros y Campesinos, prestadores de servicios turísticos, compañías aéreas, e instituciones académicas. El ANT </w:t>
      </w:r>
      <w:r w:rsidRPr="00F65658">
        <w:rPr>
          <w:rFonts w:ascii="Times New Roman" w:hAnsi="Times New Roman" w:cs="Times New Roman"/>
        </w:rPr>
        <w:t xml:space="preserve"> contiene 101 acciones que son agrupadas en diez ejes: 1) incrementar la conectividad y facilitar el tránsito; 2) construir, mantener y mejorar la infraestructura turística y fomentar el ordenamiento urbano; 3) fortalecer la promoción turística en el país y en el extranjero; 4) fomentar la inversión pública y privada y facilitar el financiamiento al sector turístico; 5) elevar la competitividad de los destinos y empresas turísticas para garantizar la experiencia del turista; 6) diversificar y enriquecer la oferta turística; 7) fomentar la integración de cadenas productivas nacionales; 8) ofrecer el mejor servicio y promover una cultura turística; 9) impulsar cambios regulatorios a favor del sector turismo; 10) promover el desarrollo equilibrado sustentable</w:t>
      </w:r>
      <w:r w:rsidR="008F7A4B" w:rsidRPr="00F65658">
        <w:rPr>
          <w:rFonts w:ascii="Times New Roman" w:hAnsi="Times New Roman" w:cs="Times New Roman"/>
        </w:rPr>
        <w:t xml:space="preserve"> (Sectur, 2011)</w:t>
      </w:r>
      <w:r w:rsidRPr="00F65658">
        <w:rPr>
          <w:rFonts w:ascii="Times New Roman" w:hAnsi="Times New Roman" w:cs="Times New Roman"/>
        </w:rPr>
        <w:t xml:space="preserve">.  </w:t>
      </w:r>
    </w:p>
    <w:p w:rsidR="0074576D" w:rsidRPr="00776797" w:rsidRDefault="00650C4F" w:rsidP="0074576D">
      <w:pPr>
        <w:spacing w:line="480" w:lineRule="auto"/>
        <w:jc w:val="both"/>
        <w:rPr>
          <w:rFonts w:ascii="Times New Roman" w:hAnsi="Times New Roman" w:cs="Times New Roman"/>
        </w:rPr>
      </w:pPr>
      <w:r>
        <w:rPr>
          <w:rFonts w:ascii="Times New Roman" w:hAnsi="Times New Roman" w:cs="Times New Roman"/>
        </w:rPr>
        <w:t xml:space="preserve">El gobierno federal ha puesto un especial interés en los aspectos ecológicos como parte de las políticas turísticas, así paralelo al desarrollo de dichos programas se han desarrollado los siguientes programas: 1) Calidad Ambiental Turística. Este proporciona un certificado a los </w:t>
      </w:r>
      <w:r>
        <w:rPr>
          <w:rFonts w:ascii="Times New Roman" w:hAnsi="Times New Roman" w:cs="Times New Roman"/>
        </w:rPr>
        <w:lastRenderedPageBreak/>
        <w:t>prestadores de servicios turísticos, principalmente hoteles, que demuestran tener compromiso con el cumplimiento de la legislación ambiental y una regulación propia en su operación (Sectur, 2012a); 2) Destinos turísticos limpios. Este programa trabaja a nivel municipal para generar trabajos integrales de manejo de desechos y del agua (Sectur, 2012b); 3) Cambio Climático. Este programa busca generar una relación entre el Consejo Nacional de Ciencia y Tecnologia y la industria turística a fin de desarrollar las mejores prácticas para esta actividad y el ambiente; y 4) Certificado de Turismo Sustentable. Este programa es llevado con la Procuraduría Federal de Protección al Ambiente para supervisar que se respete la legislación ambiental en todos los sitios turísticos (OCDE, 2012; Sectur, 2012b).</w:t>
      </w:r>
      <w:r w:rsidR="0074576D">
        <w:rPr>
          <w:rFonts w:ascii="Times New Roman" w:hAnsi="Times New Roman" w:cs="Times New Roman"/>
        </w:rPr>
        <w:t xml:space="preserve"> Algunos de los logros de estas políticas públicas de turismo del gobierno mexicano son: 1) un destino turístico del país (Bahías de Huatulco) fue el primero lugar en el mundo en conseguir el certificad Earth- Check Gold 2010, como una comunidad turística sustentable; 2) México fue el primer país en formar parte del Golden Book de la Organización Mundial de turismo (López y González, 2012). </w:t>
      </w:r>
    </w:p>
    <w:p w:rsidR="004106B6" w:rsidRPr="00F65658" w:rsidRDefault="00843ADE" w:rsidP="00923E5B">
      <w:pPr>
        <w:spacing w:line="480" w:lineRule="auto"/>
        <w:jc w:val="both"/>
        <w:rPr>
          <w:rFonts w:ascii="Times New Roman" w:hAnsi="Times New Roman" w:cs="Times New Roman"/>
          <w:b/>
        </w:rPr>
      </w:pPr>
      <w:r w:rsidRPr="00F65658">
        <w:rPr>
          <w:rFonts w:ascii="Times New Roman" w:hAnsi="Times New Roman" w:cs="Times New Roman"/>
          <w:b/>
        </w:rPr>
        <w:t>El programa Pueblos Mágicos</w:t>
      </w:r>
    </w:p>
    <w:p w:rsidR="005310D9" w:rsidRPr="00F65658" w:rsidRDefault="005310D9" w:rsidP="00344859">
      <w:pPr>
        <w:spacing w:line="480" w:lineRule="auto"/>
        <w:jc w:val="both"/>
        <w:rPr>
          <w:rFonts w:ascii="Times New Roman" w:hAnsi="Times New Roman" w:cs="Times New Roman"/>
        </w:rPr>
      </w:pPr>
      <w:r w:rsidRPr="00F65658">
        <w:rPr>
          <w:rFonts w:ascii="Times New Roman" w:hAnsi="Times New Roman" w:cs="Times New Roman"/>
        </w:rPr>
        <w:t>Con el fin de promover el turismo cultural en México, el gobierno federal ha lanzado una serie de estrategias. Una de las más generales, fue dividir el país en 10 regiones creando las “Rutas de México” que tiene como objetivo el mostrar los atractivos naturales, históricos, gastronómicos y culturales del país. Ruta 1. La Cultura del vino y el acuario del mundo (Tijuana, Puerto Nuevo, Ensenada y Los Cabos (San José del Cabo y Cabo San Lucas)</w:t>
      </w:r>
      <w:r w:rsidR="00991991" w:rsidRPr="00F65658">
        <w:rPr>
          <w:rFonts w:ascii="Times New Roman" w:hAnsi="Times New Roman" w:cs="Times New Roman"/>
        </w:rPr>
        <w:t>;</w:t>
      </w:r>
      <w:r w:rsidRPr="00F65658">
        <w:rPr>
          <w:rFonts w:ascii="Times New Roman" w:hAnsi="Times New Roman" w:cs="Times New Roman"/>
        </w:rPr>
        <w:t xml:space="preserve"> Ruta 2. Los Tarahumaras milenarios (</w:t>
      </w:r>
      <w:r w:rsidR="00991991" w:rsidRPr="00F65658">
        <w:rPr>
          <w:rFonts w:ascii="Times New Roman" w:hAnsi="Times New Roman" w:cs="Times New Roman"/>
        </w:rPr>
        <w:t xml:space="preserve">Los Mochis, El Fuerte, Bahuichivo / Cerocahui, Barrancas del Cobre, Creel, Ciudad Cuauhtémoc, Chihuahua); Ruta 3. La magia de las tradiciones y la naturaleza (Ciudad de México, Morelia, Capula, Tzintzuntzan y sus ruinas, </w:t>
      </w:r>
      <w:r w:rsidR="00991991" w:rsidRPr="00F65658">
        <w:rPr>
          <w:rFonts w:ascii="Times New Roman" w:hAnsi="Times New Roman" w:cs="Times New Roman"/>
        </w:rPr>
        <w:lastRenderedPageBreak/>
        <w:t xml:space="preserve">Pátzcuaro, Santa Clara del Cobre, Zirahuén, Tingambato, Uruapan, Ixtapa-Zihuatanejo); Ruta 4. La Cuna de la historia y el romanticismo (Ciudad de México, Querétaro, Bernal, Villa Progreso, San Miguel Allende, Guanajuato, Guadalajara, Tlaquepaque y Tequila); Ruta 5. El arte del Tequila y la música bajo el sol (Guadalajara, Tequila, Puerto Vallarta); Ruta 6. Las Bellezas Huastecas (las Sierras de San Martín, Tamazunchale, Nicolás Pérez y del Abra-Tanchipa, Ciudad Valles, Cascadas de Tamasopo, Sótanos de las Guaguas, el Castillo surrealista de Edward James, Valles Tamtok); Ruta 7. Los mil sabores del mole (Ciudad de México, San Pedro Atocpan, Cacaxtla, Puebla, Oaxaca (Monte Albán y Mitlá), Huatulco y Mazunte); Ruta </w:t>
      </w:r>
      <w:r w:rsidR="004D51DF" w:rsidRPr="00F65658">
        <w:rPr>
          <w:rFonts w:ascii="Times New Roman" w:hAnsi="Times New Roman" w:cs="Times New Roman"/>
        </w:rPr>
        <w:t>8</w:t>
      </w:r>
      <w:r w:rsidR="00991991" w:rsidRPr="00F65658">
        <w:rPr>
          <w:rFonts w:ascii="Times New Roman" w:hAnsi="Times New Roman" w:cs="Times New Roman"/>
        </w:rPr>
        <w:t xml:space="preserve">. El misterio y el origen de los Mayas (Villahermosa (La Venta), Palenque, Campeche, Uxmal, Mérida, Chichén Itzá, Cancún); Ruta </w:t>
      </w:r>
      <w:r w:rsidR="004D51DF" w:rsidRPr="00F65658">
        <w:rPr>
          <w:rFonts w:ascii="Times New Roman" w:hAnsi="Times New Roman" w:cs="Times New Roman"/>
        </w:rPr>
        <w:t>9</w:t>
      </w:r>
      <w:r w:rsidR="00991991" w:rsidRPr="00F65658">
        <w:rPr>
          <w:rFonts w:ascii="Times New Roman" w:hAnsi="Times New Roman" w:cs="Times New Roman"/>
        </w:rPr>
        <w:t>.</w:t>
      </w:r>
      <w:r w:rsidR="0051178A" w:rsidRPr="00F65658">
        <w:rPr>
          <w:rFonts w:ascii="Times New Roman" w:hAnsi="Times New Roman" w:cs="Times New Roman"/>
        </w:rPr>
        <w:t xml:space="preserve"> El México Virreinal (Ciudad de México, Santiago de Querétaro, San Miguel de Allende, Guanajuato, San Juan de los Lagos, Aguascalientes, Zacatecas); y Ruta 10. El encuentro entre la historia y la modernidad (Durango, Lerdo, Torreón, Parras de la Fuente, Saltillo, Monterrey, Hermosillo, Guaymas y San Carlos) (Travel by Mexico, 2012).</w:t>
      </w:r>
      <w:r w:rsidR="00991991" w:rsidRPr="00F65658">
        <w:rPr>
          <w:rFonts w:ascii="Times New Roman" w:hAnsi="Times New Roman" w:cs="Times New Roman"/>
        </w:rPr>
        <w:t xml:space="preserve"> </w:t>
      </w:r>
    </w:p>
    <w:p w:rsidR="00B83B7D" w:rsidRPr="00F65658" w:rsidRDefault="00344859" w:rsidP="00344859">
      <w:pPr>
        <w:spacing w:line="480" w:lineRule="auto"/>
        <w:jc w:val="both"/>
        <w:rPr>
          <w:rFonts w:ascii="Times New Roman" w:hAnsi="Times New Roman" w:cs="Times New Roman"/>
        </w:rPr>
      </w:pPr>
      <w:r w:rsidRPr="00F65658">
        <w:rPr>
          <w:rFonts w:ascii="Times New Roman" w:hAnsi="Times New Roman" w:cs="Times New Roman"/>
        </w:rPr>
        <w:t>El Programa Pueblos Mágicos es una política federal que comenzó a operar en el 2001, con la incorporación de 30 localidades en todo el país. En ese primer año se invirtieron 187.11 millones de pesos (Velarde et al, 2009). Para el año 2011 ya estaban incorporadas 48 localidades al programa</w:t>
      </w:r>
      <w:r w:rsidR="001004E3" w:rsidRPr="00F65658">
        <w:rPr>
          <w:rFonts w:ascii="Times New Roman" w:hAnsi="Times New Roman" w:cs="Times New Roman"/>
        </w:rPr>
        <w:t xml:space="preserve"> y para fines del año 2012 eran ya 83 los participantes</w:t>
      </w:r>
      <w:r w:rsidRPr="00F65658">
        <w:rPr>
          <w:rFonts w:ascii="Times New Roman" w:hAnsi="Times New Roman" w:cs="Times New Roman"/>
        </w:rPr>
        <w:t>.</w:t>
      </w:r>
      <w:r w:rsidR="00B83B7D" w:rsidRPr="00F65658">
        <w:rPr>
          <w:rFonts w:ascii="Times New Roman" w:hAnsi="Times New Roman" w:cs="Times New Roman"/>
        </w:rPr>
        <w:t xml:space="preserve"> </w:t>
      </w:r>
    </w:p>
    <w:p w:rsidR="008E1225" w:rsidRPr="00F65658" w:rsidRDefault="00344859" w:rsidP="00344859">
      <w:pPr>
        <w:spacing w:line="480" w:lineRule="auto"/>
        <w:jc w:val="both"/>
        <w:rPr>
          <w:rFonts w:ascii="Times New Roman" w:hAnsi="Times New Roman" w:cs="Times New Roman"/>
        </w:rPr>
      </w:pPr>
      <w:r w:rsidRPr="00F65658">
        <w:rPr>
          <w:rFonts w:ascii="Times New Roman" w:hAnsi="Times New Roman" w:cs="Times New Roman"/>
        </w:rPr>
        <w:t xml:space="preserve">Los recursos financieros del programa se utilizan en la conservación del patrimonio histórico y arquitectónico de las localidades, la mejora de la imagen urbana y la creación de servicios </w:t>
      </w:r>
      <w:r w:rsidR="005310D9" w:rsidRPr="00F65658">
        <w:rPr>
          <w:rFonts w:ascii="Times New Roman" w:hAnsi="Times New Roman" w:cs="Times New Roman"/>
        </w:rPr>
        <w:t>e</w:t>
      </w:r>
      <w:r w:rsidR="00466040" w:rsidRPr="00F65658">
        <w:rPr>
          <w:rFonts w:ascii="Times New Roman" w:hAnsi="Times New Roman" w:cs="Times New Roman"/>
        </w:rPr>
        <w:t xml:space="preserve"> infraestructura </w:t>
      </w:r>
      <w:r w:rsidRPr="00F65658">
        <w:rPr>
          <w:rFonts w:ascii="Times New Roman" w:hAnsi="Times New Roman" w:cs="Times New Roman"/>
        </w:rPr>
        <w:t>relacionados al turismo como hoteles</w:t>
      </w:r>
      <w:r w:rsidR="00466040" w:rsidRPr="00F65658">
        <w:rPr>
          <w:rFonts w:ascii="Times New Roman" w:hAnsi="Times New Roman" w:cs="Times New Roman"/>
        </w:rPr>
        <w:t xml:space="preserve"> y restaurants</w:t>
      </w:r>
      <w:r w:rsidRPr="00F65658">
        <w:rPr>
          <w:rFonts w:ascii="Times New Roman" w:hAnsi="Times New Roman" w:cs="Times New Roman"/>
        </w:rPr>
        <w:t xml:space="preserve"> (Sectur, 2002). Para poder ser seleccionada una localidad requiere contar con atractivos turísticos diferenciados, entendiendo por ello, elementos arquitectónicos, históricos, edificios, fiestas, </w:t>
      </w:r>
      <w:r w:rsidRPr="00F65658">
        <w:rPr>
          <w:rFonts w:ascii="Times New Roman" w:hAnsi="Times New Roman" w:cs="Times New Roman"/>
        </w:rPr>
        <w:lastRenderedPageBreak/>
        <w:t xml:space="preserve">tradiciones, productos artesanales, cocina tradicional que se encuentren dentro del “imaginario colectivo de la nación” (Pueblos Mágicos reglas de operación, 2012). El Programa Pueblos Mágicos fue diseñado para promover el turismo cultural e independientemente de la especialización turística de cada estado, buscando impulsar la imagen urbana, y las ciudades que tengan un patrimonio histórico y arquitectónico. En algunos casos este programa resultará un complemento a la oferta turística de los destinos de playa y sol, y en otro casos, como principal atractivo de ciudades medias o pequeñas que buscan generar una oferta turística en sus localidades (Informe Sectur, 2010). </w:t>
      </w:r>
    </w:p>
    <w:p w:rsidR="00344859" w:rsidRPr="00F65658" w:rsidRDefault="00344859" w:rsidP="00344859">
      <w:pPr>
        <w:spacing w:line="480" w:lineRule="auto"/>
        <w:jc w:val="both"/>
        <w:rPr>
          <w:rFonts w:ascii="Times New Roman" w:hAnsi="Times New Roman" w:cs="Times New Roman"/>
        </w:rPr>
      </w:pPr>
      <w:r w:rsidRPr="00F65658">
        <w:rPr>
          <w:rFonts w:ascii="Times New Roman" w:hAnsi="Times New Roman" w:cs="Times New Roman"/>
        </w:rPr>
        <w:t>Los requisitos para ingresar al programa son: que las localidades candidatas estén ubicadas cerca de centros turísticos importantes;  que tengan un destino turístico de soporte en un radio de influencia no mayor a una hora de distancia tiempo (200km); que el turismo este considerado como prioridad en los instrumentos de planeación municipal; la existencia (o el compromiso) de contar con un plan urbano turístico; contar con una Agenda 21 y que cuenten con una población base de 20,000 habitantes (Sectur, 2010; Velarde et al, 2009). La participación popular y la colaboración institucional (14 dependencias federales firman el convenio de colaboración) son consideradas características fundamentales para la operación de este programa.</w:t>
      </w:r>
    </w:p>
    <w:p w:rsidR="00843ADE" w:rsidRPr="00F65658" w:rsidRDefault="00344859" w:rsidP="00344859">
      <w:pPr>
        <w:spacing w:line="480" w:lineRule="auto"/>
        <w:jc w:val="both"/>
        <w:rPr>
          <w:rFonts w:ascii="Times New Roman" w:hAnsi="Times New Roman" w:cs="Times New Roman"/>
        </w:rPr>
      </w:pPr>
      <w:r w:rsidRPr="00F65658">
        <w:rPr>
          <w:rFonts w:ascii="Times New Roman" w:hAnsi="Times New Roman" w:cs="Times New Roman"/>
        </w:rPr>
        <w:t xml:space="preserve">Los objetivos del programa Pueblos Mágicos (Pueblos Mágicos reglas de operación, 2012) son: 1) Estructurar una oferta turística complementaria y diversificada hacia el interior del país, basada en los atributos históricos – culturales; 2) Aprovechar la singularidad de las localidades para generar productos turísticos sobre las diferentes expresiones de la cultura local; artesanías, festividades, gastronomía y tradiciones, entre otras; 3) Aprovechar la singularidad de las localidades para generar otros productos turísticos tales como la </w:t>
      </w:r>
      <w:r w:rsidRPr="00F65658">
        <w:rPr>
          <w:rFonts w:ascii="Times New Roman" w:hAnsi="Times New Roman" w:cs="Times New Roman"/>
        </w:rPr>
        <w:lastRenderedPageBreak/>
        <w:t>aventura y el deporte extremo, el ecoturismo, la pesca deportiva y otros; 4) Fomentar flujos turísticos que genere: a) mayor gasto en beneficio de la comunidad receptora (artesanías, gastronomía, amenidades y el comercio en general); y b) la creación y/o modernización de los negocios turísticos locales; 5) Que el turismo local se constituya como una herramienta del desarrollo sustentable de las localidades incorporadas al programa, así como en un programa de apoyo a la gestión municipal; 6) Que las comunidades receptoras de las localidades participantes aprovechen y se beneficien del turismo como actividad redituable como opción de negocio, de trabajo y de forma de vida.</w:t>
      </w:r>
    </w:p>
    <w:p w:rsidR="00D46CF9" w:rsidRPr="00F65658" w:rsidRDefault="00D46CF9" w:rsidP="00923E5B">
      <w:pPr>
        <w:spacing w:line="480" w:lineRule="auto"/>
        <w:jc w:val="both"/>
        <w:rPr>
          <w:rFonts w:ascii="Times New Roman" w:hAnsi="Times New Roman" w:cs="Times New Roman"/>
        </w:rPr>
      </w:pPr>
      <w:r w:rsidRPr="00F65658">
        <w:rPr>
          <w:rFonts w:ascii="Times New Roman" w:hAnsi="Times New Roman" w:cs="Times New Roman"/>
          <w:b/>
        </w:rPr>
        <w:t xml:space="preserve">Conclusiones </w:t>
      </w:r>
    </w:p>
    <w:p w:rsidR="00D46CF9" w:rsidRPr="00F65658" w:rsidRDefault="00D46CF9" w:rsidP="00923E5B">
      <w:pPr>
        <w:spacing w:line="480" w:lineRule="auto"/>
        <w:jc w:val="both"/>
        <w:rPr>
          <w:rFonts w:ascii="Times New Roman" w:hAnsi="Times New Roman" w:cs="Times New Roman"/>
        </w:rPr>
      </w:pPr>
      <w:r w:rsidRPr="00F65658">
        <w:rPr>
          <w:rFonts w:ascii="Times New Roman" w:hAnsi="Times New Roman" w:cs="Times New Roman"/>
        </w:rPr>
        <w:t xml:space="preserve">El turismo es una rama economía que toma cada vez un mayor protagonismo en las mayores economías de la región Latinoamericana. Los gobiernos de México, Brasil y Argentina actualmente dedican importantes cantidades de recursos para construir infraestructura y operar programas gubernamentales que les permitan ampliar el número de visitantes y los recursos obtenidos por esta actividad. </w:t>
      </w:r>
    </w:p>
    <w:p w:rsidR="00CD6238" w:rsidRPr="00F65658" w:rsidRDefault="00786A5E" w:rsidP="00923E5B">
      <w:pPr>
        <w:spacing w:line="480" w:lineRule="auto"/>
        <w:jc w:val="both"/>
        <w:rPr>
          <w:rFonts w:ascii="Times New Roman" w:hAnsi="Times New Roman" w:cs="Times New Roman"/>
        </w:rPr>
      </w:pPr>
      <w:r w:rsidRPr="00F65658">
        <w:rPr>
          <w:rFonts w:ascii="Times New Roman" w:hAnsi="Times New Roman" w:cs="Times New Roman"/>
        </w:rPr>
        <w:t>El tamaño y la importancia que tiene el turismo en México todavía no es comparable con los casos de Brasil y Argentina, donde esta actividad es relativamente más reciente y pequeña. Sin embargo, este último país ha generado un conjunto de políticas para la promoción y el fomento de turismo que le han permitido generar un crecimiento s</w:t>
      </w:r>
      <w:r w:rsidR="00CD6238" w:rsidRPr="00F65658">
        <w:rPr>
          <w:rFonts w:ascii="Times New Roman" w:hAnsi="Times New Roman" w:cs="Times New Roman"/>
        </w:rPr>
        <w:t>ignificativo en esta actividad convirtiéndolo ya, en una fuente importante de ingresos.</w:t>
      </w:r>
      <w:r w:rsidR="00FA7218">
        <w:rPr>
          <w:rFonts w:ascii="Times New Roman" w:hAnsi="Times New Roman" w:cs="Times New Roman"/>
        </w:rPr>
        <w:t xml:space="preserve"> La participación en foros internacionales de esta actividad ha mostrado ser una estrategia  efectiva para aumentar la visibilidad turística de un nuevo destino como Argentina. </w:t>
      </w:r>
    </w:p>
    <w:p w:rsidR="002E62C8" w:rsidRPr="00F65658" w:rsidRDefault="00CD6238" w:rsidP="00923E5B">
      <w:pPr>
        <w:spacing w:line="480" w:lineRule="auto"/>
        <w:jc w:val="both"/>
        <w:rPr>
          <w:rFonts w:ascii="Times New Roman" w:hAnsi="Times New Roman" w:cs="Times New Roman"/>
        </w:rPr>
      </w:pPr>
      <w:r w:rsidRPr="00F65658">
        <w:rPr>
          <w:rFonts w:ascii="Times New Roman" w:hAnsi="Times New Roman" w:cs="Times New Roman"/>
        </w:rPr>
        <w:lastRenderedPageBreak/>
        <w:t xml:space="preserve">El turismo cultural es una de las ramas de esta actividad sobre las que los gobiernos comienzan a poner una mayor atención, principalmente porque es considerada una respuesta a la baja en la actividad económica de las regiones agrícolas y las pequeñas ciudades de sus países. </w:t>
      </w:r>
      <w:r w:rsidR="00703C03" w:rsidRPr="00F65658">
        <w:rPr>
          <w:rFonts w:ascii="Times New Roman" w:hAnsi="Times New Roman" w:cs="Times New Roman"/>
        </w:rPr>
        <w:t xml:space="preserve">Los programas destinados a este fin el Programa Monumenta, el Proyecto Nacional de Turismo </w:t>
      </w:r>
      <w:r w:rsidR="00786A5E" w:rsidRPr="00F65658">
        <w:rPr>
          <w:rFonts w:ascii="Times New Roman" w:hAnsi="Times New Roman" w:cs="Times New Roman"/>
        </w:rPr>
        <w:t xml:space="preserve"> </w:t>
      </w:r>
      <w:r w:rsidR="002E62C8" w:rsidRPr="00F65658">
        <w:rPr>
          <w:rFonts w:ascii="Times New Roman" w:hAnsi="Times New Roman" w:cs="Times New Roman"/>
        </w:rPr>
        <w:t xml:space="preserve">Rural y el Programa Pueblos Mágicos se han concentrado, principalmente, a la construcción de la infraestructura y el apoyo a las actividades económicas relacionadas al turismo. El ligar tan claramente el desarrollo turístico regional al desarrollo de estas zonas le ha permitido a Brasil y Argentina acceder a financiamiento de agencias internacionales como el Banco Interamericano para el Desarrollo. </w:t>
      </w:r>
    </w:p>
    <w:p w:rsidR="00786A5E" w:rsidRPr="00F65658" w:rsidRDefault="002E62C8" w:rsidP="00923E5B">
      <w:pPr>
        <w:spacing w:line="480" w:lineRule="auto"/>
        <w:jc w:val="both"/>
        <w:rPr>
          <w:rFonts w:ascii="Times New Roman" w:hAnsi="Times New Roman" w:cs="Times New Roman"/>
        </w:rPr>
      </w:pPr>
      <w:r w:rsidRPr="00F65658">
        <w:rPr>
          <w:rFonts w:ascii="Times New Roman" w:hAnsi="Times New Roman" w:cs="Times New Roman"/>
        </w:rPr>
        <w:t xml:space="preserve"> Los casos de México y de Argentina ilustran la importancia que tiene para los países, la participación en foros internacionales de turismo. El involucramiento otorga visibilidad a la oferta turística del lugar</w:t>
      </w:r>
      <w:r w:rsidR="00C71839" w:rsidRPr="00F65658">
        <w:rPr>
          <w:rFonts w:ascii="Times New Roman" w:hAnsi="Times New Roman" w:cs="Times New Roman"/>
        </w:rPr>
        <w:t xml:space="preserve">, </w:t>
      </w:r>
      <w:r w:rsidRPr="00F65658">
        <w:rPr>
          <w:rFonts w:ascii="Times New Roman" w:hAnsi="Times New Roman" w:cs="Times New Roman"/>
        </w:rPr>
        <w:t xml:space="preserve">pero también permite incidir en las políticas internacionales para la regulación de esta actividad. </w:t>
      </w:r>
      <w:r w:rsidR="00C71839" w:rsidRPr="00F65658">
        <w:rPr>
          <w:rFonts w:ascii="Times New Roman" w:hAnsi="Times New Roman" w:cs="Times New Roman"/>
        </w:rPr>
        <w:t xml:space="preserve">El desarrollo de una oficina destinada exclusivamente a la promoción internacional del país es una estrategia que ha sido replicada en Argentina y México con buenos resultados. </w:t>
      </w:r>
    </w:p>
    <w:p w:rsidR="00204CFD" w:rsidRPr="00F65658" w:rsidRDefault="00204CFD" w:rsidP="00923E5B">
      <w:pPr>
        <w:spacing w:line="480" w:lineRule="auto"/>
        <w:jc w:val="both"/>
        <w:rPr>
          <w:rFonts w:ascii="Times New Roman" w:hAnsi="Times New Roman" w:cs="Times New Roman"/>
        </w:rPr>
      </w:pPr>
      <w:r w:rsidRPr="00F65658">
        <w:rPr>
          <w:rFonts w:ascii="Times New Roman" w:hAnsi="Times New Roman" w:cs="Times New Roman"/>
          <w:b/>
        </w:rPr>
        <w:t>Bibliografía</w:t>
      </w:r>
    </w:p>
    <w:p w:rsidR="00652623" w:rsidRPr="00652623" w:rsidRDefault="00652623" w:rsidP="00923E5B">
      <w:pPr>
        <w:spacing w:line="480" w:lineRule="auto"/>
        <w:jc w:val="both"/>
        <w:rPr>
          <w:rFonts w:ascii="Times New Roman" w:hAnsi="Times New Roman" w:cs="Times New Roman"/>
        </w:rPr>
      </w:pPr>
      <w:r>
        <w:rPr>
          <w:rFonts w:ascii="Times New Roman" w:hAnsi="Times New Roman" w:cs="Times New Roman"/>
        </w:rPr>
        <w:t xml:space="preserve">Aguilar Criado Encarnación, Merino Baena Dolores, Mignes Fernández Mercedes, “Cultura, políticas de desarrollo y turismo rural en el ámbito de la globalización”, </w:t>
      </w:r>
      <w:r>
        <w:rPr>
          <w:rFonts w:ascii="Times New Roman" w:hAnsi="Times New Roman" w:cs="Times New Roman"/>
          <w:i/>
        </w:rPr>
        <w:t>Porto Alegre</w:t>
      </w:r>
      <w:r>
        <w:rPr>
          <w:rFonts w:ascii="Times New Roman" w:hAnsi="Times New Roman" w:cs="Times New Roman"/>
        </w:rPr>
        <w:t xml:space="preserve">, Año 9, Núm. 20 (Octubre): 161- 183. </w:t>
      </w:r>
    </w:p>
    <w:p w:rsidR="00204CFD" w:rsidRPr="00F65658" w:rsidRDefault="00DE20CC" w:rsidP="00923E5B">
      <w:pPr>
        <w:spacing w:line="480" w:lineRule="auto"/>
        <w:jc w:val="both"/>
        <w:rPr>
          <w:rFonts w:ascii="Times New Roman" w:hAnsi="Times New Roman" w:cs="Times New Roman"/>
        </w:rPr>
      </w:pPr>
      <w:r w:rsidRPr="00F65658">
        <w:rPr>
          <w:rFonts w:ascii="Times New Roman" w:hAnsi="Times New Roman" w:cs="Times New Roman"/>
        </w:rPr>
        <w:t xml:space="preserve">Balslev Clausen Helene y Velázquez García Mario Alberto. 2010. “La posición social y espacial en una ciudad turística. Las luchas simbólicas de Álamos, Sonora” en </w:t>
      </w:r>
      <w:r w:rsidRPr="00F65658">
        <w:rPr>
          <w:rFonts w:ascii="Times New Roman" w:hAnsi="Times New Roman" w:cs="Times New Roman"/>
          <w:i/>
        </w:rPr>
        <w:t>PASOS. Revista de Turismo y Patrimonio Cultural</w:t>
      </w:r>
      <w:r w:rsidRPr="00F65658">
        <w:rPr>
          <w:rFonts w:ascii="Times New Roman" w:hAnsi="Times New Roman" w:cs="Times New Roman"/>
        </w:rPr>
        <w:t xml:space="preserve"> Vol 8 No°1., 47-59.</w:t>
      </w:r>
    </w:p>
    <w:p w:rsidR="00150C1E" w:rsidRPr="00F65658" w:rsidRDefault="00150C1E" w:rsidP="00923E5B">
      <w:pPr>
        <w:spacing w:line="480" w:lineRule="auto"/>
        <w:jc w:val="both"/>
        <w:rPr>
          <w:rFonts w:ascii="Times New Roman" w:hAnsi="Times New Roman" w:cs="Times New Roman"/>
          <w:lang w:val="en-US"/>
        </w:rPr>
      </w:pPr>
      <w:proofErr w:type="gramStart"/>
      <w:r w:rsidRPr="00F65658">
        <w:rPr>
          <w:rFonts w:ascii="Times New Roman" w:hAnsi="Times New Roman" w:cs="Times New Roman"/>
          <w:lang w:val="en-US"/>
        </w:rPr>
        <w:lastRenderedPageBreak/>
        <w:t>Broad Sue y Spencer Rochelle.</w:t>
      </w:r>
      <w:proofErr w:type="gramEnd"/>
      <w:r w:rsidRPr="00F65658">
        <w:rPr>
          <w:rFonts w:ascii="Times New Roman" w:hAnsi="Times New Roman" w:cs="Times New Roman"/>
          <w:lang w:val="en-US"/>
        </w:rPr>
        <w:t xml:space="preserve"> 2008. “Shifting Paradigms: The Convergence of Tourism, Conservation and Development”, in </w:t>
      </w:r>
      <w:proofErr w:type="spellStart"/>
      <w:r w:rsidRPr="00F65658">
        <w:rPr>
          <w:rFonts w:ascii="Times New Roman" w:hAnsi="Times New Roman" w:cs="Times New Roman"/>
          <w:lang w:val="en-US"/>
        </w:rPr>
        <w:t>Sutheeshna</w:t>
      </w:r>
      <w:proofErr w:type="spellEnd"/>
      <w:r w:rsidRPr="00F65658">
        <w:rPr>
          <w:rFonts w:ascii="Times New Roman" w:hAnsi="Times New Roman" w:cs="Times New Roman"/>
          <w:lang w:val="en-US"/>
        </w:rPr>
        <w:t xml:space="preserve"> </w:t>
      </w:r>
      <w:proofErr w:type="spellStart"/>
      <w:r w:rsidRPr="00F65658">
        <w:rPr>
          <w:rFonts w:ascii="Times New Roman" w:hAnsi="Times New Roman" w:cs="Times New Roman"/>
          <w:lang w:val="en-US"/>
        </w:rPr>
        <w:t>Babu</w:t>
      </w:r>
      <w:proofErr w:type="spellEnd"/>
      <w:r w:rsidRPr="00F65658">
        <w:rPr>
          <w:rFonts w:ascii="Times New Roman" w:hAnsi="Times New Roman" w:cs="Times New Roman"/>
          <w:lang w:val="en-US"/>
        </w:rPr>
        <w:t xml:space="preserve">, </w:t>
      </w:r>
      <w:proofErr w:type="spellStart"/>
      <w:r w:rsidRPr="00F65658">
        <w:rPr>
          <w:rFonts w:ascii="Times New Roman" w:hAnsi="Times New Roman" w:cs="Times New Roman"/>
          <w:lang w:val="en-US"/>
        </w:rPr>
        <w:t>Sitikantha</w:t>
      </w:r>
      <w:proofErr w:type="spellEnd"/>
      <w:r w:rsidRPr="00F65658">
        <w:rPr>
          <w:rFonts w:ascii="Times New Roman" w:hAnsi="Times New Roman" w:cs="Times New Roman"/>
          <w:lang w:val="en-US"/>
        </w:rPr>
        <w:t xml:space="preserve"> Mishra, </w:t>
      </w:r>
      <w:proofErr w:type="spellStart"/>
      <w:r w:rsidRPr="00F65658">
        <w:rPr>
          <w:rFonts w:ascii="Times New Roman" w:hAnsi="Times New Roman" w:cs="Times New Roman"/>
          <w:lang w:val="en-US"/>
        </w:rPr>
        <w:t>Bivraj</w:t>
      </w:r>
      <w:proofErr w:type="spellEnd"/>
      <w:r w:rsidRPr="00F65658">
        <w:rPr>
          <w:rFonts w:ascii="Times New Roman" w:hAnsi="Times New Roman" w:cs="Times New Roman"/>
          <w:lang w:val="en-US"/>
        </w:rPr>
        <w:t xml:space="preserve"> </w:t>
      </w:r>
      <w:proofErr w:type="spellStart"/>
      <w:r w:rsidRPr="00F65658">
        <w:rPr>
          <w:rFonts w:ascii="Times New Roman" w:hAnsi="Times New Roman" w:cs="Times New Roman"/>
          <w:lang w:val="en-US"/>
        </w:rPr>
        <w:t>Bhusan</w:t>
      </w:r>
      <w:proofErr w:type="spellEnd"/>
      <w:r w:rsidRPr="00F65658">
        <w:rPr>
          <w:rFonts w:ascii="Times New Roman" w:hAnsi="Times New Roman" w:cs="Times New Roman"/>
          <w:lang w:val="en-US"/>
        </w:rPr>
        <w:t xml:space="preserve"> </w:t>
      </w:r>
      <w:proofErr w:type="spellStart"/>
      <w:r w:rsidRPr="00F65658">
        <w:rPr>
          <w:rFonts w:ascii="Times New Roman" w:hAnsi="Times New Roman" w:cs="Times New Roman"/>
          <w:lang w:val="en-US"/>
        </w:rPr>
        <w:t>Parida</w:t>
      </w:r>
      <w:proofErr w:type="spellEnd"/>
      <w:r w:rsidRPr="00F65658">
        <w:rPr>
          <w:rFonts w:ascii="Times New Roman" w:hAnsi="Times New Roman" w:cs="Times New Roman"/>
          <w:lang w:val="en-US"/>
        </w:rPr>
        <w:t xml:space="preserve"> (edit), </w:t>
      </w:r>
      <w:r w:rsidRPr="00F65658">
        <w:rPr>
          <w:rFonts w:ascii="Times New Roman" w:hAnsi="Times New Roman" w:cs="Times New Roman"/>
          <w:i/>
          <w:lang w:val="en-US"/>
        </w:rPr>
        <w:t>Tourism Development Revisited. Concepts, Issues and Paradigms</w:t>
      </w:r>
      <w:r w:rsidRPr="00F65658">
        <w:rPr>
          <w:rFonts w:ascii="Times New Roman" w:hAnsi="Times New Roman" w:cs="Times New Roman"/>
          <w:lang w:val="en-US"/>
        </w:rPr>
        <w:t>, Response Books-SAGE, New Delhi, India: 214-226.</w:t>
      </w:r>
    </w:p>
    <w:p w:rsidR="00204CFD" w:rsidRPr="00F65658" w:rsidRDefault="004810DA" w:rsidP="00923E5B">
      <w:pPr>
        <w:spacing w:line="480" w:lineRule="auto"/>
        <w:jc w:val="both"/>
        <w:rPr>
          <w:rFonts w:ascii="Times New Roman" w:hAnsi="Times New Roman" w:cs="Times New Roman"/>
        </w:rPr>
      </w:pPr>
      <w:r w:rsidRPr="00F65658">
        <w:rPr>
          <w:rFonts w:ascii="Times New Roman" w:hAnsi="Times New Roman" w:cs="Times New Roman"/>
        </w:rPr>
        <w:t xml:space="preserve">Caraballo Perichi Ciro. 2000. “Centros históricos y turismo en América Latina. Una polémica de fin de siglo”. En Fernando Carrión (editor), </w:t>
      </w:r>
      <w:r w:rsidRPr="00F65658">
        <w:rPr>
          <w:rFonts w:ascii="Times New Roman" w:hAnsi="Times New Roman" w:cs="Times New Roman"/>
          <w:i/>
        </w:rPr>
        <w:t>Desarrollo Cultural y gestión en centros históricos</w:t>
      </w:r>
      <w:r w:rsidRPr="00F65658">
        <w:rPr>
          <w:rFonts w:ascii="Times New Roman" w:hAnsi="Times New Roman" w:cs="Times New Roman"/>
        </w:rPr>
        <w:t>, FLACSO- Ecuador: 105-120.</w:t>
      </w:r>
    </w:p>
    <w:p w:rsidR="004810DA" w:rsidRPr="00F65658" w:rsidRDefault="003917ED" w:rsidP="00923E5B">
      <w:pPr>
        <w:spacing w:line="480" w:lineRule="auto"/>
        <w:jc w:val="both"/>
        <w:rPr>
          <w:rFonts w:ascii="Times New Roman" w:hAnsi="Times New Roman" w:cs="Times New Roman"/>
        </w:rPr>
      </w:pPr>
      <w:r w:rsidRPr="00F65658">
        <w:rPr>
          <w:rFonts w:ascii="Times New Roman" w:hAnsi="Times New Roman" w:cs="Times New Roman"/>
        </w:rPr>
        <w:t xml:space="preserve">Carrión Fernando. 2000. “El Gobierno de los centros históricos”. En Fernando Carrión (editor), </w:t>
      </w:r>
      <w:r w:rsidRPr="00F65658">
        <w:rPr>
          <w:rFonts w:ascii="Times New Roman" w:hAnsi="Times New Roman" w:cs="Times New Roman"/>
          <w:i/>
        </w:rPr>
        <w:t>Desarrollo Cultural y gestión en centros históricos</w:t>
      </w:r>
      <w:r w:rsidRPr="00F65658">
        <w:rPr>
          <w:rFonts w:ascii="Times New Roman" w:hAnsi="Times New Roman" w:cs="Times New Roman"/>
        </w:rPr>
        <w:t>, FLACSO- Ecuador: 5-18.</w:t>
      </w:r>
    </w:p>
    <w:p w:rsidR="00B065D0" w:rsidRDefault="00B065D0" w:rsidP="00923E5B">
      <w:pPr>
        <w:spacing w:line="480" w:lineRule="auto"/>
        <w:jc w:val="both"/>
        <w:rPr>
          <w:rFonts w:ascii="Times New Roman" w:hAnsi="Times New Roman" w:cs="Times New Roman"/>
          <w:lang w:val="en-US"/>
        </w:rPr>
      </w:pPr>
      <w:proofErr w:type="spellStart"/>
      <w:r w:rsidRPr="00F65658">
        <w:rPr>
          <w:rFonts w:ascii="Times New Roman" w:hAnsi="Times New Roman" w:cs="Times New Roman"/>
          <w:lang w:val="en-US"/>
        </w:rPr>
        <w:t>Fainstein</w:t>
      </w:r>
      <w:proofErr w:type="spellEnd"/>
      <w:r w:rsidRPr="00F65658">
        <w:rPr>
          <w:rFonts w:ascii="Times New Roman" w:hAnsi="Times New Roman" w:cs="Times New Roman"/>
          <w:lang w:val="en-US"/>
        </w:rPr>
        <w:t xml:space="preserve"> Susan S. and Judd Dennis R. 1999. </w:t>
      </w:r>
      <w:proofErr w:type="gramStart"/>
      <w:r w:rsidRPr="00F65658">
        <w:rPr>
          <w:rFonts w:ascii="Times New Roman" w:hAnsi="Times New Roman" w:cs="Times New Roman"/>
          <w:lang w:val="en-US"/>
        </w:rPr>
        <w:t xml:space="preserve">“Global Forces, Local Strategies and Urban Tourism” in Dennis R. Judd and Susan S. </w:t>
      </w:r>
      <w:proofErr w:type="spellStart"/>
      <w:r w:rsidRPr="00F65658">
        <w:rPr>
          <w:rFonts w:ascii="Times New Roman" w:hAnsi="Times New Roman" w:cs="Times New Roman"/>
          <w:lang w:val="en-US"/>
        </w:rPr>
        <w:t>Fainstein</w:t>
      </w:r>
      <w:proofErr w:type="spellEnd"/>
      <w:r w:rsidRPr="00F65658">
        <w:rPr>
          <w:rFonts w:ascii="Times New Roman" w:hAnsi="Times New Roman" w:cs="Times New Roman"/>
          <w:lang w:val="en-US"/>
        </w:rPr>
        <w:t xml:space="preserve"> (edit.).</w:t>
      </w:r>
      <w:proofErr w:type="gramEnd"/>
      <w:r w:rsidRPr="00F65658">
        <w:rPr>
          <w:rFonts w:ascii="Times New Roman" w:hAnsi="Times New Roman" w:cs="Times New Roman"/>
          <w:lang w:val="en-US"/>
        </w:rPr>
        <w:t xml:space="preserve"> </w:t>
      </w:r>
      <w:r w:rsidRPr="00F65658">
        <w:rPr>
          <w:rFonts w:ascii="Times New Roman" w:hAnsi="Times New Roman" w:cs="Times New Roman"/>
          <w:i/>
          <w:lang w:val="en-US"/>
        </w:rPr>
        <w:t>The Tourist City</w:t>
      </w:r>
      <w:r w:rsidRPr="00F65658">
        <w:rPr>
          <w:rFonts w:ascii="Times New Roman" w:hAnsi="Times New Roman" w:cs="Times New Roman"/>
          <w:lang w:val="en-US"/>
        </w:rPr>
        <w:t xml:space="preserve">. </w:t>
      </w:r>
      <w:proofErr w:type="gramStart"/>
      <w:r w:rsidRPr="00F65658">
        <w:rPr>
          <w:rFonts w:ascii="Times New Roman" w:hAnsi="Times New Roman" w:cs="Times New Roman"/>
          <w:lang w:val="en-US"/>
        </w:rPr>
        <w:t>Yale University Press.</w:t>
      </w:r>
      <w:proofErr w:type="gramEnd"/>
      <w:r w:rsidRPr="00F65658">
        <w:rPr>
          <w:rFonts w:ascii="Times New Roman" w:hAnsi="Times New Roman" w:cs="Times New Roman"/>
          <w:lang w:val="en-US"/>
        </w:rPr>
        <w:t xml:space="preserve"> United State of America: 1- 20.</w:t>
      </w:r>
    </w:p>
    <w:p w:rsidR="00A77A89" w:rsidRPr="00A77A89" w:rsidRDefault="00A77A89" w:rsidP="00A77A89">
      <w:pPr>
        <w:spacing w:line="480" w:lineRule="auto"/>
        <w:rPr>
          <w:rFonts w:ascii="Times New Roman" w:hAnsi="Times New Roman" w:cs="Times New Roman"/>
        </w:rPr>
      </w:pPr>
      <w:proofErr w:type="spellStart"/>
      <w:r w:rsidRPr="0074576D">
        <w:rPr>
          <w:rFonts w:ascii="Times New Roman" w:hAnsi="Times New Roman" w:cs="Times New Roman"/>
          <w:lang w:val="en-US"/>
        </w:rPr>
        <w:t>Gustavsen</w:t>
      </w:r>
      <w:proofErr w:type="spellEnd"/>
      <w:r w:rsidRPr="0074576D">
        <w:rPr>
          <w:rFonts w:ascii="Times New Roman" w:hAnsi="Times New Roman" w:cs="Times New Roman"/>
          <w:lang w:val="en-US"/>
        </w:rPr>
        <w:t xml:space="preserve"> John Andrew. </w:t>
      </w:r>
      <w:r w:rsidRPr="00A77A89">
        <w:rPr>
          <w:rFonts w:ascii="Times New Roman" w:hAnsi="Times New Roman" w:cs="Times New Roman"/>
          <w:lang w:val="en-US"/>
        </w:rPr>
        <w:t xml:space="preserve">2009. </w:t>
      </w:r>
      <w:r w:rsidRPr="00A77A89">
        <w:rPr>
          <w:rFonts w:ascii="Times New Roman" w:hAnsi="Times New Roman" w:cs="Times New Roman"/>
          <w:i/>
          <w:lang w:val="en-US"/>
        </w:rPr>
        <w:t>Tension under the S</w:t>
      </w:r>
      <w:r>
        <w:rPr>
          <w:rFonts w:ascii="Times New Roman" w:hAnsi="Times New Roman" w:cs="Times New Roman"/>
          <w:i/>
          <w:lang w:val="en-US"/>
        </w:rPr>
        <w:t>un: Tourism and Identity in Cuba, 1945- 2007</w:t>
      </w:r>
      <w:r>
        <w:rPr>
          <w:rFonts w:ascii="Times New Roman" w:hAnsi="Times New Roman" w:cs="Times New Roman"/>
          <w:lang w:val="en-US"/>
        </w:rPr>
        <w:t xml:space="preserve">. </w:t>
      </w:r>
      <w:r w:rsidRPr="00A77A89">
        <w:rPr>
          <w:rFonts w:ascii="Times New Roman" w:hAnsi="Times New Roman" w:cs="Times New Roman"/>
        </w:rPr>
        <w:t>Open Acces Disertation. University of Miami. Encontrado el 5 de</w:t>
      </w:r>
      <w:r>
        <w:rPr>
          <w:rFonts w:ascii="Times New Roman" w:hAnsi="Times New Roman" w:cs="Times New Roman"/>
        </w:rPr>
        <w:t xml:space="preserve"> febrero de 2013 en: </w:t>
      </w:r>
      <w:r w:rsidR="006A7EEB">
        <w:fldChar w:fldCharType="begin"/>
      </w:r>
      <w:r w:rsidR="006A7EEB">
        <w:instrText xml:space="preserve"> HYPERLINK "http://scholarlyrepository.miami.edu/oa_dissertations/298" </w:instrText>
      </w:r>
      <w:r w:rsidR="006A7EEB">
        <w:fldChar w:fldCharType="separate"/>
      </w:r>
      <w:r w:rsidRPr="00C06510">
        <w:rPr>
          <w:rStyle w:val="Llink"/>
          <w:rFonts w:ascii="ArnoPro" w:hAnsi="ArnoPro" w:cs="ArnoPro"/>
          <w:sz w:val="18"/>
          <w:szCs w:val="18"/>
        </w:rPr>
        <w:t>http://scholarlyrepository.miami.edu/oa_dissertations/298</w:t>
      </w:r>
      <w:r w:rsidR="006A7EEB">
        <w:rPr>
          <w:rStyle w:val="Llink"/>
          <w:rFonts w:ascii="ArnoPro" w:hAnsi="ArnoPro" w:cs="ArnoPro"/>
          <w:sz w:val="18"/>
          <w:szCs w:val="18"/>
        </w:rPr>
        <w:fldChar w:fldCharType="end"/>
      </w:r>
      <w:r>
        <w:rPr>
          <w:rFonts w:ascii="ArnoPro" w:hAnsi="ArnoPro" w:cs="ArnoPro"/>
          <w:sz w:val="18"/>
          <w:szCs w:val="18"/>
        </w:rPr>
        <w:t xml:space="preserve"> </w:t>
      </w:r>
    </w:p>
    <w:p w:rsidR="00E957C6" w:rsidRDefault="00E957C6" w:rsidP="00923E5B">
      <w:pPr>
        <w:spacing w:line="480" w:lineRule="auto"/>
        <w:rPr>
          <w:rFonts w:ascii="Times New Roman" w:hAnsi="Times New Roman" w:cs="Times New Roman"/>
        </w:rPr>
      </w:pPr>
      <w:r w:rsidRPr="00A77A89">
        <w:rPr>
          <w:rFonts w:ascii="Times New Roman" w:hAnsi="Times New Roman" w:cs="Times New Roman"/>
        </w:rPr>
        <w:t xml:space="preserve">Histórico. </w:t>
      </w:r>
      <w:r w:rsidRPr="00F65658">
        <w:rPr>
          <w:rFonts w:ascii="Times New Roman" w:hAnsi="Times New Roman" w:cs="Times New Roman"/>
        </w:rPr>
        <w:t xml:space="preserve">2009. 2009. Pagina de Internet del Programa Monumenta. Encontrado el 16 de enero de 2013 en: </w:t>
      </w:r>
      <w:r w:rsidR="006A7EEB">
        <w:fldChar w:fldCharType="begin"/>
      </w:r>
      <w:r w:rsidR="006A7EEB">
        <w:instrText xml:space="preserve"> HYPERLINK "http://www.monumenta.gov.br/site/?page_id=165" </w:instrText>
      </w:r>
      <w:r w:rsidR="006A7EEB">
        <w:fldChar w:fldCharType="separate"/>
      </w:r>
      <w:r w:rsidRPr="00F65658">
        <w:rPr>
          <w:rStyle w:val="Llink"/>
          <w:rFonts w:ascii="Times New Roman" w:hAnsi="Times New Roman" w:cs="Times New Roman"/>
        </w:rPr>
        <w:t>http://www.monumenta.gov.br/site/?page_id=165</w:t>
      </w:r>
      <w:r w:rsidR="006A7EEB">
        <w:rPr>
          <w:rStyle w:val="Llink"/>
          <w:rFonts w:ascii="Times New Roman" w:hAnsi="Times New Roman" w:cs="Times New Roman"/>
        </w:rPr>
        <w:fldChar w:fldCharType="end"/>
      </w:r>
      <w:r w:rsidRPr="00F65658">
        <w:rPr>
          <w:rFonts w:ascii="Times New Roman" w:hAnsi="Times New Roman" w:cs="Times New Roman"/>
        </w:rPr>
        <w:t xml:space="preserve"> </w:t>
      </w:r>
    </w:p>
    <w:p w:rsidR="0074576D" w:rsidRDefault="0074576D" w:rsidP="0074576D">
      <w:pPr>
        <w:spacing w:line="480" w:lineRule="auto"/>
        <w:jc w:val="both"/>
        <w:rPr>
          <w:rFonts w:ascii="Times New Roman" w:hAnsi="Times New Roman" w:cs="Times New Roman"/>
        </w:rPr>
      </w:pPr>
      <w:r>
        <w:rPr>
          <w:rFonts w:ascii="Times New Roman" w:hAnsi="Times New Roman" w:cs="Times New Roman"/>
        </w:rPr>
        <w:t xml:space="preserve">López Jesarela y González Carmen. 2012. </w:t>
      </w:r>
      <w:r>
        <w:rPr>
          <w:rFonts w:ascii="Times New Roman" w:hAnsi="Times New Roman" w:cs="Times New Roman"/>
          <w:i/>
        </w:rPr>
        <w:t>Diagnóstico del sector turismo en México</w:t>
      </w:r>
      <w:r>
        <w:rPr>
          <w:rFonts w:ascii="Times New Roman" w:hAnsi="Times New Roman" w:cs="Times New Roman"/>
        </w:rPr>
        <w:t xml:space="preserve">. Fundación Preciado. Documento de Internet. Encontrado el 12 de marzo de 2013 en: </w:t>
      </w:r>
    </w:p>
    <w:p w:rsidR="0074576D" w:rsidRPr="009302FC" w:rsidRDefault="006A7EEB" w:rsidP="0074576D">
      <w:pPr>
        <w:spacing w:line="480" w:lineRule="auto"/>
        <w:jc w:val="both"/>
        <w:rPr>
          <w:rFonts w:ascii="Times New Roman" w:hAnsi="Times New Roman" w:cs="Times New Roman"/>
        </w:rPr>
      </w:pPr>
      <w:hyperlink r:id="rId7" w:history="1">
        <w:r w:rsidR="0074576D" w:rsidRPr="0040790B">
          <w:rPr>
            <w:rStyle w:val="Llink"/>
            <w:rFonts w:ascii="Times New Roman" w:hAnsi="Times New Roman" w:cs="Times New Roman"/>
          </w:rPr>
          <w:t>http://www.fundacionpreciado.org.mx/biencomun/bc204-205/Numeralia.pdf</w:t>
        </w:r>
      </w:hyperlink>
      <w:r w:rsidR="0074576D">
        <w:rPr>
          <w:rFonts w:ascii="Times New Roman" w:hAnsi="Times New Roman" w:cs="Times New Roman"/>
        </w:rPr>
        <w:t xml:space="preserve"> </w:t>
      </w:r>
    </w:p>
    <w:p w:rsidR="006503C8" w:rsidRPr="00F65658" w:rsidRDefault="006503C8" w:rsidP="00923E5B">
      <w:pPr>
        <w:spacing w:line="480" w:lineRule="auto"/>
        <w:jc w:val="both"/>
        <w:rPr>
          <w:rFonts w:ascii="Times New Roman" w:hAnsi="Times New Roman" w:cs="Times New Roman"/>
        </w:rPr>
      </w:pPr>
      <w:r w:rsidRPr="00F65658">
        <w:rPr>
          <w:rFonts w:ascii="Times New Roman" w:hAnsi="Times New Roman" w:cs="Times New Roman"/>
        </w:rPr>
        <w:lastRenderedPageBreak/>
        <w:t xml:space="preserve">Machuca Jesús Antonio. 2012. “La incorporación turística del patrimonio y el nuevo malestar de la cultura”. Alicia Castellanos Guerrero y Jesús Antonio Machuca. Turismo y antropología: miradas del sur y el norte. Universidad Autónoma Metropolitana: 69-111. </w:t>
      </w:r>
    </w:p>
    <w:p w:rsidR="000059B9" w:rsidRPr="00F65658" w:rsidRDefault="000059B9" w:rsidP="00923E5B">
      <w:pPr>
        <w:spacing w:line="480" w:lineRule="auto"/>
        <w:jc w:val="both"/>
        <w:rPr>
          <w:rFonts w:ascii="Times New Roman" w:hAnsi="Times New Roman" w:cs="Times New Roman"/>
          <w:lang w:val="en-US"/>
        </w:rPr>
      </w:pPr>
      <w:r w:rsidRPr="00F65658">
        <w:rPr>
          <w:rFonts w:ascii="Times New Roman" w:hAnsi="Times New Roman" w:cs="Times New Roman"/>
        </w:rPr>
        <w:t xml:space="preserve">Mena Miguela. 2008. “International Tourism and Developing Economies” Sutheeshna Babu, Sitikantha Mishra, Bivraj Bhusan Parida (edit), </w:t>
      </w:r>
      <w:r w:rsidRPr="00F65658">
        <w:rPr>
          <w:rFonts w:ascii="Times New Roman" w:hAnsi="Times New Roman" w:cs="Times New Roman"/>
          <w:i/>
        </w:rPr>
        <w:t xml:space="preserve">Tourism Development Revisited. </w:t>
      </w:r>
      <w:r w:rsidRPr="00F65658">
        <w:rPr>
          <w:rFonts w:ascii="Times New Roman" w:hAnsi="Times New Roman" w:cs="Times New Roman"/>
          <w:i/>
          <w:lang w:val="en-US"/>
        </w:rPr>
        <w:t>Concepts, Issues and Paradigms</w:t>
      </w:r>
      <w:r w:rsidRPr="00F65658">
        <w:rPr>
          <w:rFonts w:ascii="Times New Roman" w:hAnsi="Times New Roman" w:cs="Times New Roman"/>
          <w:lang w:val="en-US"/>
        </w:rPr>
        <w:t xml:space="preserve">, Response Books-SAGE, </w:t>
      </w:r>
      <w:proofErr w:type="gramStart"/>
      <w:r w:rsidRPr="00F65658">
        <w:rPr>
          <w:rFonts w:ascii="Times New Roman" w:hAnsi="Times New Roman" w:cs="Times New Roman"/>
          <w:lang w:val="en-US"/>
        </w:rPr>
        <w:t>New</w:t>
      </w:r>
      <w:proofErr w:type="gramEnd"/>
      <w:r w:rsidRPr="00F65658">
        <w:rPr>
          <w:rFonts w:ascii="Times New Roman" w:hAnsi="Times New Roman" w:cs="Times New Roman"/>
          <w:lang w:val="en-US"/>
        </w:rPr>
        <w:t xml:space="preserve"> Delhi, India: 198- 213.</w:t>
      </w:r>
    </w:p>
    <w:p w:rsidR="002E7553" w:rsidRPr="00F65658" w:rsidRDefault="002E7553" w:rsidP="00923E5B">
      <w:pPr>
        <w:spacing w:line="480" w:lineRule="auto"/>
        <w:jc w:val="both"/>
        <w:rPr>
          <w:rFonts w:ascii="Times New Roman" w:hAnsi="Times New Roman" w:cs="Times New Roman"/>
        </w:rPr>
      </w:pPr>
      <w:r w:rsidRPr="00F65658">
        <w:rPr>
          <w:rFonts w:ascii="Times New Roman" w:hAnsi="Times New Roman" w:cs="Times New Roman"/>
        </w:rPr>
        <w:t xml:space="preserve">Monumenta. 2006. </w:t>
      </w:r>
      <w:r w:rsidRPr="00F65658">
        <w:rPr>
          <w:rFonts w:ascii="Times New Roman" w:hAnsi="Times New Roman" w:cs="Times New Roman"/>
          <w:i/>
        </w:rPr>
        <w:t xml:space="preserve">Regulamento operativo. </w:t>
      </w:r>
      <w:r w:rsidRPr="00F65658">
        <w:rPr>
          <w:rFonts w:ascii="Times New Roman" w:hAnsi="Times New Roman" w:cs="Times New Roman"/>
        </w:rPr>
        <w:t>Pro</w:t>
      </w:r>
      <w:r w:rsidR="007F4873" w:rsidRPr="00F65658">
        <w:rPr>
          <w:rFonts w:ascii="Times New Roman" w:hAnsi="Times New Roman" w:cs="Times New Roman"/>
        </w:rPr>
        <w:t xml:space="preserve">grama de Preservacão do Patrimônio Histórico Urbano, Instituto Brasileiro de Patrimônio Histórico Nacional. </w:t>
      </w:r>
    </w:p>
    <w:p w:rsidR="00AE5C36" w:rsidRPr="00F65658" w:rsidRDefault="00914BEA" w:rsidP="00923E5B">
      <w:pPr>
        <w:spacing w:line="480" w:lineRule="auto"/>
        <w:jc w:val="both"/>
        <w:rPr>
          <w:rFonts w:ascii="Times New Roman" w:hAnsi="Times New Roman" w:cs="Times New Roman"/>
        </w:rPr>
      </w:pPr>
      <w:proofErr w:type="spellStart"/>
      <w:proofErr w:type="gramStart"/>
      <w:r>
        <w:rPr>
          <w:rFonts w:ascii="Times New Roman" w:hAnsi="Times New Roman" w:cs="Times New Roman"/>
          <w:lang w:val="en-US"/>
        </w:rPr>
        <w:t>Organisation</w:t>
      </w:r>
      <w:proofErr w:type="spellEnd"/>
      <w:r>
        <w:rPr>
          <w:rFonts w:ascii="Times New Roman" w:hAnsi="Times New Roman" w:cs="Times New Roman"/>
          <w:lang w:val="en-US"/>
        </w:rPr>
        <w:t xml:space="preserve"> for Economic Co-operation and Development (</w:t>
      </w:r>
      <w:r w:rsidR="00AE5C36" w:rsidRPr="00F65658">
        <w:rPr>
          <w:rFonts w:ascii="Times New Roman" w:hAnsi="Times New Roman" w:cs="Times New Roman"/>
          <w:lang w:val="en-US"/>
        </w:rPr>
        <w:t>OECD</w:t>
      </w:r>
      <w:r>
        <w:rPr>
          <w:rFonts w:ascii="Times New Roman" w:hAnsi="Times New Roman" w:cs="Times New Roman"/>
          <w:lang w:val="en-US"/>
        </w:rPr>
        <w:t>)</w:t>
      </w:r>
      <w:r w:rsidR="00AE5C36" w:rsidRPr="00F65658">
        <w:rPr>
          <w:rFonts w:ascii="Times New Roman" w:hAnsi="Times New Roman" w:cs="Times New Roman"/>
          <w:lang w:val="en-US"/>
        </w:rPr>
        <w:t>.</w:t>
      </w:r>
      <w:proofErr w:type="gramEnd"/>
      <w:r w:rsidR="00AE5C36" w:rsidRPr="00F65658">
        <w:rPr>
          <w:rFonts w:ascii="Times New Roman" w:hAnsi="Times New Roman" w:cs="Times New Roman"/>
          <w:lang w:val="en-US"/>
        </w:rPr>
        <w:t xml:space="preserve"> 2012. </w:t>
      </w:r>
      <w:r w:rsidR="00AE5C36" w:rsidRPr="00F65658">
        <w:rPr>
          <w:rFonts w:ascii="Times New Roman" w:hAnsi="Times New Roman" w:cs="Times New Roman"/>
          <w:i/>
          <w:lang w:val="en-US"/>
        </w:rPr>
        <w:t>Tourism Trends and Policies 2012.</w:t>
      </w:r>
      <w:r w:rsidR="00AE5C36" w:rsidRPr="00F65658">
        <w:rPr>
          <w:rFonts w:ascii="Times New Roman" w:hAnsi="Times New Roman" w:cs="Times New Roman"/>
          <w:lang w:val="en-US"/>
        </w:rPr>
        <w:t xml:space="preserve"> </w:t>
      </w:r>
      <w:r w:rsidR="00AE5C36" w:rsidRPr="00F65658">
        <w:rPr>
          <w:rFonts w:ascii="Times New Roman" w:hAnsi="Times New Roman" w:cs="Times New Roman"/>
        </w:rPr>
        <w:t xml:space="preserve">OECD. European Union. </w:t>
      </w:r>
    </w:p>
    <w:p w:rsidR="00717E91" w:rsidRPr="00F65658" w:rsidRDefault="00E957C6" w:rsidP="00923E5B">
      <w:pPr>
        <w:spacing w:line="480" w:lineRule="auto"/>
        <w:rPr>
          <w:rFonts w:ascii="Times New Roman" w:hAnsi="Times New Roman" w:cs="Times New Roman"/>
        </w:rPr>
      </w:pPr>
      <w:r w:rsidRPr="00F65658">
        <w:rPr>
          <w:rFonts w:ascii="Times New Roman" w:hAnsi="Times New Roman" w:cs="Times New Roman"/>
        </w:rPr>
        <w:t>O que é?, 2009</w:t>
      </w:r>
      <w:r w:rsidR="00717E91" w:rsidRPr="00F65658">
        <w:rPr>
          <w:rFonts w:ascii="Times New Roman" w:hAnsi="Times New Roman" w:cs="Times New Roman"/>
        </w:rPr>
        <w:t xml:space="preserve">. </w:t>
      </w:r>
      <w:r w:rsidR="001004E3" w:rsidRPr="00F65658">
        <w:rPr>
          <w:rFonts w:ascii="Times New Roman" w:hAnsi="Times New Roman" w:cs="Times New Roman"/>
        </w:rPr>
        <w:t>Página</w:t>
      </w:r>
      <w:r w:rsidR="00717E91" w:rsidRPr="00F65658">
        <w:rPr>
          <w:rFonts w:ascii="Times New Roman" w:hAnsi="Times New Roman" w:cs="Times New Roman"/>
        </w:rPr>
        <w:t xml:space="preserve"> de Internet del Programa Monumenta. Encontrado el 16 de enero de 2013 en: </w:t>
      </w:r>
      <w:hyperlink r:id="rId8" w:history="1">
        <w:r w:rsidR="00717E91" w:rsidRPr="00F65658">
          <w:rPr>
            <w:rStyle w:val="Llink"/>
            <w:rFonts w:ascii="Times New Roman" w:hAnsi="Times New Roman" w:cs="Times New Roman"/>
          </w:rPr>
          <w:t>http://www.monumenta.gov.br/site/?page_id=164</w:t>
        </w:r>
      </w:hyperlink>
      <w:r w:rsidR="00717E91" w:rsidRPr="00F65658">
        <w:rPr>
          <w:rFonts w:ascii="Times New Roman" w:hAnsi="Times New Roman" w:cs="Times New Roman"/>
        </w:rPr>
        <w:t xml:space="preserve"> </w:t>
      </w:r>
    </w:p>
    <w:p w:rsidR="00150C1E" w:rsidRPr="00F65658" w:rsidRDefault="00150C1E" w:rsidP="00923E5B">
      <w:pPr>
        <w:spacing w:line="480" w:lineRule="auto"/>
        <w:jc w:val="both"/>
        <w:rPr>
          <w:rFonts w:ascii="Times New Roman" w:hAnsi="Times New Roman" w:cs="Times New Roman"/>
        </w:rPr>
      </w:pPr>
      <w:r w:rsidRPr="00F65658">
        <w:rPr>
          <w:rFonts w:ascii="Times New Roman" w:hAnsi="Times New Roman" w:cs="Times New Roman"/>
        </w:rPr>
        <w:t xml:space="preserve">Ribeiro Marcelo, Buzatti Souto Claudia y Leite Gomes Elton Marcio. 2009. “Uma análise das políticas públicas em turismo e patrimonio cultural em dois municipios do estado de algoas/Brasil: Penedo e Piranhas”, </w:t>
      </w:r>
      <w:r w:rsidRPr="00F65658">
        <w:rPr>
          <w:rFonts w:ascii="Times New Roman" w:hAnsi="Times New Roman" w:cs="Times New Roman"/>
          <w:i/>
        </w:rPr>
        <w:t>Revista de Cultura e Turismo</w:t>
      </w:r>
      <w:r w:rsidRPr="00F65658">
        <w:rPr>
          <w:rFonts w:ascii="Times New Roman" w:hAnsi="Times New Roman" w:cs="Times New Roman"/>
        </w:rPr>
        <w:t>, CULTUR, Edición Especial. Año 3, Núm. 2 (abril).</w:t>
      </w:r>
    </w:p>
    <w:p w:rsidR="0044443D" w:rsidRPr="00F65658" w:rsidRDefault="0044443D" w:rsidP="00923E5B">
      <w:pPr>
        <w:spacing w:line="480" w:lineRule="auto"/>
        <w:jc w:val="both"/>
        <w:rPr>
          <w:rFonts w:ascii="Times New Roman" w:hAnsi="Times New Roman" w:cs="Times New Roman"/>
        </w:rPr>
      </w:pPr>
      <w:r w:rsidRPr="00F65658">
        <w:rPr>
          <w:rFonts w:ascii="Times New Roman" w:hAnsi="Times New Roman" w:cs="Times New Roman"/>
        </w:rPr>
        <w:t xml:space="preserve">Román Florencia y Ciccolella Mariana. 2009. </w:t>
      </w:r>
      <w:r w:rsidRPr="00F65658">
        <w:rPr>
          <w:rFonts w:ascii="Times New Roman" w:hAnsi="Times New Roman" w:cs="Times New Roman"/>
          <w:i/>
        </w:rPr>
        <w:t>Turismo Rural en la Argentina. Concepto, situación y perspectivas</w:t>
      </w:r>
      <w:r w:rsidRPr="00F65658">
        <w:rPr>
          <w:rFonts w:ascii="Times New Roman" w:hAnsi="Times New Roman" w:cs="Times New Roman"/>
        </w:rPr>
        <w:t xml:space="preserve">. </w:t>
      </w:r>
      <w:r w:rsidR="00FB7B2C" w:rsidRPr="00F65658">
        <w:rPr>
          <w:rFonts w:ascii="Times New Roman" w:hAnsi="Times New Roman" w:cs="Times New Roman"/>
        </w:rPr>
        <w:t xml:space="preserve">Instituto Interamericano de Cooperación para la Agricultura (IICA). Argentina. Encontrado el 29 de enero de 2013 en: </w:t>
      </w:r>
      <w:hyperlink r:id="rId9" w:history="1">
        <w:r w:rsidR="00FB7B2C" w:rsidRPr="00F65658">
          <w:rPr>
            <w:rStyle w:val="Llink"/>
            <w:rFonts w:ascii="Times New Roman" w:hAnsi="Times New Roman" w:cs="Times New Roman"/>
          </w:rPr>
          <w:t>http://repiica.iica.int/docs/B1558e/B1558e.PDF</w:t>
        </w:r>
      </w:hyperlink>
      <w:r w:rsidR="00FB7B2C" w:rsidRPr="00F65658">
        <w:rPr>
          <w:rFonts w:ascii="Times New Roman" w:hAnsi="Times New Roman" w:cs="Times New Roman"/>
        </w:rPr>
        <w:t xml:space="preserve"> </w:t>
      </w:r>
    </w:p>
    <w:p w:rsidR="00D8769F" w:rsidRPr="00F65658" w:rsidRDefault="00D8769F" w:rsidP="00923E5B">
      <w:pPr>
        <w:spacing w:line="480" w:lineRule="auto"/>
        <w:jc w:val="both"/>
        <w:rPr>
          <w:rFonts w:ascii="Times New Roman" w:hAnsi="Times New Roman" w:cs="Times New Roman"/>
        </w:rPr>
      </w:pPr>
      <w:r w:rsidRPr="00F65658">
        <w:rPr>
          <w:rFonts w:ascii="Times New Roman" w:hAnsi="Times New Roman" w:cs="Times New Roman"/>
        </w:rPr>
        <w:lastRenderedPageBreak/>
        <w:t xml:space="preserve">Ronda Stéphanie. 2000. “Estrategias de legitimaciones y discursos; la utilización de las políticas de rehabilitación de los centros urbanos”. En Fernando Carrión (editor), </w:t>
      </w:r>
      <w:r w:rsidRPr="00F65658">
        <w:rPr>
          <w:rFonts w:ascii="Times New Roman" w:hAnsi="Times New Roman" w:cs="Times New Roman"/>
          <w:i/>
        </w:rPr>
        <w:t>Desarrollo Cultural y gestión en centros históricos</w:t>
      </w:r>
      <w:r w:rsidRPr="00F65658">
        <w:rPr>
          <w:rFonts w:ascii="Times New Roman" w:hAnsi="Times New Roman" w:cs="Times New Roman"/>
        </w:rPr>
        <w:t>, FLACSO- Ecuador: 65- 104.</w:t>
      </w:r>
    </w:p>
    <w:p w:rsidR="008E5C38" w:rsidRPr="008E5C38" w:rsidRDefault="008E5C38" w:rsidP="00923E5B">
      <w:pPr>
        <w:spacing w:line="480" w:lineRule="auto"/>
        <w:jc w:val="both"/>
        <w:rPr>
          <w:rFonts w:ascii="Times New Roman" w:hAnsi="Times New Roman" w:cs="Times New Roman"/>
        </w:rPr>
      </w:pPr>
      <w:r w:rsidRPr="00F65658">
        <w:rPr>
          <w:rFonts w:ascii="Times New Roman" w:hAnsi="Times New Roman" w:cs="Times New Roman"/>
        </w:rPr>
        <w:t>Secretaría de Turismo</w:t>
      </w:r>
      <w:r>
        <w:rPr>
          <w:rFonts w:ascii="Times New Roman" w:hAnsi="Times New Roman" w:cs="Times New Roman"/>
        </w:rPr>
        <w:t xml:space="preserve"> (Sectur). 2003. </w:t>
      </w:r>
      <w:r>
        <w:rPr>
          <w:rFonts w:ascii="Times New Roman" w:hAnsi="Times New Roman" w:cs="Times New Roman"/>
          <w:i/>
        </w:rPr>
        <w:t xml:space="preserve">El turismo cultural en México. </w:t>
      </w:r>
      <w:r>
        <w:rPr>
          <w:rFonts w:ascii="Times New Roman" w:hAnsi="Times New Roman" w:cs="Times New Roman"/>
        </w:rPr>
        <w:t xml:space="preserve">Resumen ejecutivo del Estudio Estratégico de viabilidad del turismo cultural en México. Centro de estudios superiores en turismo. México. Documento de internet. Encontrado el 13 de marzo de 2013 en: </w:t>
      </w:r>
      <w:hyperlink r:id="rId10" w:history="1">
        <w:r w:rsidRPr="00FF7751">
          <w:rPr>
            <w:rStyle w:val="Llink"/>
            <w:rFonts w:ascii="Times New Roman" w:hAnsi="Times New Roman" w:cs="Times New Roman"/>
          </w:rPr>
          <w:t>http://sic.conaculta.gob.mx/documentos/12.pdf</w:t>
        </w:r>
      </w:hyperlink>
      <w:r>
        <w:rPr>
          <w:rFonts w:ascii="Times New Roman" w:hAnsi="Times New Roman" w:cs="Times New Roman"/>
        </w:rPr>
        <w:t xml:space="preserve"> </w:t>
      </w:r>
    </w:p>
    <w:p w:rsidR="008F7A4B" w:rsidRPr="00F65658" w:rsidRDefault="008F7A4B" w:rsidP="00923E5B">
      <w:pPr>
        <w:spacing w:line="480" w:lineRule="auto"/>
        <w:jc w:val="both"/>
        <w:rPr>
          <w:rFonts w:ascii="Times New Roman" w:hAnsi="Times New Roman" w:cs="Times New Roman"/>
        </w:rPr>
      </w:pPr>
      <w:r w:rsidRPr="00F65658">
        <w:rPr>
          <w:rFonts w:ascii="Times New Roman" w:hAnsi="Times New Roman" w:cs="Times New Roman"/>
        </w:rPr>
        <w:t xml:space="preserve">Secretaría de Turismo. 2011. Acuerdo Nacional por el Turismo. Versión electrónica. Encontrado el 4 de febrero de 2013 en: </w:t>
      </w:r>
      <w:hyperlink r:id="rId11" w:history="1">
        <w:r w:rsidRPr="00F65658">
          <w:rPr>
            <w:rStyle w:val="Llink"/>
            <w:rFonts w:ascii="Times New Roman" w:hAnsi="Times New Roman" w:cs="Times New Roman"/>
          </w:rPr>
          <w:t>http://observatoriodelacapacitacion.stps.gob.mx/oc/pdf/1_acuerdo_nacional_por_el_turismo.pdf</w:t>
        </w:r>
      </w:hyperlink>
      <w:r w:rsidRPr="00F65658">
        <w:rPr>
          <w:rFonts w:ascii="Times New Roman" w:hAnsi="Times New Roman" w:cs="Times New Roman"/>
        </w:rPr>
        <w:t xml:space="preserve">  </w:t>
      </w:r>
    </w:p>
    <w:p w:rsidR="00F2598E" w:rsidRPr="00F65658" w:rsidRDefault="00F2598E" w:rsidP="00923E5B">
      <w:pPr>
        <w:spacing w:line="480" w:lineRule="auto"/>
        <w:jc w:val="both"/>
        <w:rPr>
          <w:rFonts w:ascii="Times New Roman" w:hAnsi="Times New Roman" w:cs="Times New Roman"/>
        </w:rPr>
      </w:pPr>
      <w:r w:rsidRPr="00F65658">
        <w:rPr>
          <w:rFonts w:ascii="Times New Roman" w:hAnsi="Times New Roman" w:cs="Times New Roman"/>
        </w:rPr>
        <w:t xml:space="preserve">Torelli Claudia. 2003. “Turismo cultural, participación local y sustentabilidad. Algunas consideraciones sobre la puesta en valor del patrimonio rural como recurso turístico en Argentina”, </w:t>
      </w:r>
      <w:r w:rsidRPr="00F65658">
        <w:rPr>
          <w:rFonts w:ascii="Times New Roman" w:hAnsi="Times New Roman" w:cs="Times New Roman"/>
          <w:i/>
        </w:rPr>
        <w:t>Portal Iberoamericano de Gestión Cultural</w:t>
      </w:r>
      <w:r w:rsidRPr="00F65658">
        <w:rPr>
          <w:rFonts w:ascii="Times New Roman" w:hAnsi="Times New Roman" w:cs="Times New Roman"/>
        </w:rPr>
        <w:t xml:space="preserve">, Análisis Sectoriales. Estudio compartido sobre Turismo y Cultura, junio. Encontrado el 29 de enero de 2013 en: </w:t>
      </w:r>
      <w:hyperlink r:id="rId12" w:history="1">
        <w:r w:rsidR="00725CAB" w:rsidRPr="00F65658">
          <w:rPr>
            <w:rStyle w:val="Llink"/>
            <w:rFonts w:ascii="Times New Roman" w:hAnsi="Times New Roman" w:cs="Times New Roman"/>
          </w:rPr>
          <w:t>http://www.salvador.edu.ar/vrid/imae/a_ocio-06.pdf</w:t>
        </w:r>
      </w:hyperlink>
      <w:r w:rsidR="00725CAB" w:rsidRPr="00F65658">
        <w:rPr>
          <w:rFonts w:ascii="Times New Roman" w:hAnsi="Times New Roman" w:cs="Times New Roman"/>
        </w:rPr>
        <w:t xml:space="preserve"> </w:t>
      </w:r>
    </w:p>
    <w:p w:rsidR="0051178A" w:rsidRPr="00F65658" w:rsidRDefault="0051178A" w:rsidP="00923E5B">
      <w:pPr>
        <w:spacing w:line="480" w:lineRule="auto"/>
        <w:jc w:val="both"/>
        <w:rPr>
          <w:rFonts w:ascii="Times New Roman" w:hAnsi="Times New Roman" w:cs="Times New Roman"/>
        </w:rPr>
      </w:pPr>
      <w:r w:rsidRPr="00F65658">
        <w:rPr>
          <w:rFonts w:ascii="Times New Roman" w:hAnsi="Times New Roman" w:cs="Times New Roman"/>
        </w:rPr>
        <w:t xml:space="preserve">Travel by Mexico. 2012. </w:t>
      </w:r>
      <w:r w:rsidRPr="00F65658">
        <w:rPr>
          <w:rFonts w:ascii="Times New Roman" w:hAnsi="Times New Roman" w:cs="Times New Roman"/>
          <w:i/>
        </w:rPr>
        <w:t>Las diez rutas turísticas de México</w:t>
      </w:r>
      <w:r w:rsidRPr="00F65658">
        <w:rPr>
          <w:rFonts w:ascii="Times New Roman" w:hAnsi="Times New Roman" w:cs="Times New Roman"/>
        </w:rPr>
        <w:t xml:space="preserve">. Página de internet. Encontrada el 4 de febrero de 2013 en: </w:t>
      </w:r>
      <w:hyperlink r:id="rId13" w:history="1">
        <w:r w:rsidRPr="00F65658">
          <w:rPr>
            <w:rStyle w:val="Llink"/>
            <w:rFonts w:ascii="Times New Roman" w:hAnsi="Times New Roman" w:cs="Times New Roman"/>
          </w:rPr>
          <w:t>http://www.travelbymexico.com/blog/5998-las-diez-rutas-turisticas-de-mexico/</w:t>
        </w:r>
      </w:hyperlink>
      <w:r w:rsidRPr="00F65658">
        <w:rPr>
          <w:rFonts w:ascii="Times New Roman" w:hAnsi="Times New Roman" w:cs="Times New Roman"/>
        </w:rPr>
        <w:t xml:space="preserve"> </w:t>
      </w:r>
    </w:p>
    <w:p w:rsidR="00150C1E" w:rsidRPr="0074576D" w:rsidRDefault="00F87D1B" w:rsidP="00923E5B">
      <w:pPr>
        <w:spacing w:line="480" w:lineRule="auto"/>
        <w:jc w:val="both"/>
        <w:rPr>
          <w:rFonts w:ascii="Times New Roman" w:hAnsi="Times New Roman" w:cs="Times New Roman"/>
        </w:rPr>
      </w:pPr>
      <w:r w:rsidRPr="00F65658">
        <w:rPr>
          <w:rFonts w:ascii="Times New Roman" w:hAnsi="Times New Roman" w:cs="Times New Roman"/>
        </w:rPr>
        <w:t xml:space="preserve">Velázquez Mario y Clausen Balslev. 2012. “Tepoztlán, una economía de la experiencia íntima. </w:t>
      </w:r>
      <w:r w:rsidRPr="0074576D">
        <w:rPr>
          <w:rFonts w:ascii="Times New Roman" w:hAnsi="Times New Roman" w:cs="Times New Roman"/>
          <w:i/>
        </w:rPr>
        <w:t>Latin American Research Review</w:t>
      </w:r>
      <w:r w:rsidRPr="0074576D">
        <w:rPr>
          <w:rFonts w:ascii="Times New Roman" w:hAnsi="Times New Roman" w:cs="Times New Roman"/>
        </w:rPr>
        <w:t>, Vol. 47. No. 3: 134- 154</w:t>
      </w:r>
      <w:r w:rsidR="00307692" w:rsidRPr="0074576D">
        <w:rPr>
          <w:rFonts w:ascii="Times New Roman" w:hAnsi="Times New Roman" w:cs="Times New Roman"/>
        </w:rPr>
        <w:t>.</w:t>
      </w:r>
    </w:p>
    <w:p w:rsidR="00307692" w:rsidRPr="00BB7813" w:rsidRDefault="00307692" w:rsidP="00307692">
      <w:pPr>
        <w:spacing w:line="480" w:lineRule="auto"/>
        <w:jc w:val="both"/>
        <w:rPr>
          <w:rFonts w:ascii="Times New Roman" w:hAnsi="Times New Roman" w:cs="Times New Roman"/>
          <w:lang w:val="en-US"/>
        </w:rPr>
      </w:pPr>
      <w:r w:rsidRPr="0074576D">
        <w:rPr>
          <w:rFonts w:ascii="Times New Roman" w:hAnsi="Times New Roman" w:cs="Times New Roman"/>
        </w:rPr>
        <w:lastRenderedPageBreak/>
        <w:t xml:space="preserve">Villalobos Acosta Cesar. 2011. </w:t>
      </w:r>
      <w:r w:rsidRPr="00BB7813">
        <w:rPr>
          <w:rFonts w:ascii="Times New Roman" w:hAnsi="Times New Roman" w:cs="Times New Roman"/>
          <w:i/>
          <w:lang w:val="en-US"/>
        </w:rPr>
        <w:t>Archeology in Circulation: Nationalism and Tourism in Post-Revolutionary Mexican Coins, Notes, Stamps and Guidebooks</w:t>
      </w:r>
      <w:r w:rsidRPr="00BB7813">
        <w:rPr>
          <w:rFonts w:ascii="Times New Roman" w:hAnsi="Times New Roman" w:cs="Times New Roman"/>
          <w:lang w:val="en-US"/>
        </w:rPr>
        <w:t xml:space="preserve">. Doctoral Thesis. Durham University. United Kingdom. </w:t>
      </w:r>
      <w:hyperlink r:id="rId14" w:history="1">
        <w:r w:rsidRPr="00BB7813">
          <w:rPr>
            <w:rStyle w:val="Llink"/>
            <w:rFonts w:ascii="Times New Roman" w:hAnsi="Times New Roman" w:cs="Times New Roman"/>
            <w:lang w:val="en-US"/>
          </w:rPr>
          <w:t>http://etheses.dur.ac.uk/3211/</w:t>
        </w:r>
      </w:hyperlink>
      <w:r w:rsidRPr="00BB7813">
        <w:rPr>
          <w:rFonts w:ascii="Times New Roman" w:hAnsi="Times New Roman" w:cs="Times New Roman"/>
          <w:lang w:val="en-US"/>
        </w:rPr>
        <w:t xml:space="preserve"> </w:t>
      </w:r>
    </w:p>
    <w:p w:rsidR="00307692" w:rsidRPr="00307692" w:rsidRDefault="00307692" w:rsidP="00923E5B">
      <w:pPr>
        <w:spacing w:line="480" w:lineRule="auto"/>
        <w:jc w:val="both"/>
        <w:rPr>
          <w:rFonts w:ascii="Times New Roman" w:hAnsi="Times New Roman" w:cs="Times New Roman"/>
          <w:lang w:val="en-US"/>
        </w:rPr>
      </w:pPr>
    </w:p>
    <w:sectPr w:rsidR="00307692" w:rsidRPr="00307692" w:rsidSect="000D38A8">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07F" w:rsidRDefault="008B407F" w:rsidP="00267F01">
      <w:pPr>
        <w:spacing w:after="0" w:line="240" w:lineRule="auto"/>
      </w:pPr>
      <w:r>
        <w:separator/>
      </w:r>
    </w:p>
  </w:endnote>
  <w:endnote w:type="continuationSeparator" w:id="0">
    <w:p w:rsidR="008B407F" w:rsidRDefault="008B407F" w:rsidP="00267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fornian FB">
    <w:altName w:val="Cambria Math"/>
    <w:charset w:val="00"/>
    <w:family w:val="roman"/>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noPro">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90360"/>
      <w:docPartObj>
        <w:docPartGallery w:val="Page Numbers (Bottom of Page)"/>
        <w:docPartUnique/>
      </w:docPartObj>
    </w:sdtPr>
    <w:sdtEndPr/>
    <w:sdtContent>
      <w:p w:rsidR="00914BEA" w:rsidRDefault="006A7EEB">
        <w:pPr>
          <w:pStyle w:val="Sidefod"/>
          <w:jc w:val="right"/>
        </w:pPr>
        <w:r>
          <w:fldChar w:fldCharType="begin"/>
        </w:r>
        <w:r>
          <w:instrText xml:space="preserve"> PAGE   \* MERGEFORMAT </w:instrText>
        </w:r>
        <w:r>
          <w:fldChar w:fldCharType="separate"/>
        </w:r>
        <w:r>
          <w:rPr>
            <w:noProof/>
          </w:rPr>
          <w:t>26</w:t>
        </w:r>
        <w:r>
          <w:rPr>
            <w:noProof/>
          </w:rPr>
          <w:fldChar w:fldCharType="end"/>
        </w:r>
      </w:p>
    </w:sdtContent>
  </w:sdt>
  <w:p w:rsidR="00914BEA" w:rsidRDefault="00914BEA">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07F" w:rsidRDefault="008B407F" w:rsidP="00267F01">
      <w:pPr>
        <w:spacing w:after="0" w:line="240" w:lineRule="auto"/>
      </w:pPr>
      <w:r>
        <w:separator/>
      </w:r>
    </w:p>
  </w:footnote>
  <w:footnote w:type="continuationSeparator" w:id="0">
    <w:p w:rsidR="008B407F" w:rsidRDefault="008B407F" w:rsidP="00267F01">
      <w:pPr>
        <w:spacing w:after="0" w:line="240" w:lineRule="auto"/>
      </w:pPr>
      <w:r>
        <w:continuationSeparator/>
      </w:r>
    </w:p>
  </w:footnote>
  <w:footnote w:id="1">
    <w:p w:rsidR="00914BEA" w:rsidRDefault="00914BEA">
      <w:pPr>
        <w:pStyle w:val="Fodnotetekst"/>
      </w:pPr>
      <w:r>
        <w:rPr>
          <w:rStyle w:val="Fodnotehenvisning"/>
        </w:rPr>
        <w:footnoteRef/>
      </w:r>
      <w:r>
        <w:t xml:space="preserve"> Este dato se obtiene de lugares seleccionados.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A83"/>
    <w:rsid w:val="00001444"/>
    <w:rsid w:val="000059B9"/>
    <w:rsid w:val="00075432"/>
    <w:rsid w:val="000A314E"/>
    <w:rsid w:val="000A6361"/>
    <w:rsid w:val="000C6A27"/>
    <w:rsid w:val="000D3251"/>
    <w:rsid w:val="000D38A8"/>
    <w:rsid w:val="000E41D8"/>
    <w:rsid w:val="001004E3"/>
    <w:rsid w:val="001329B2"/>
    <w:rsid w:val="00133CB8"/>
    <w:rsid w:val="00150C1E"/>
    <w:rsid w:val="001568FF"/>
    <w:rsid w:val="0016348E"/>
    <w:rsid w:val="00174C75"/>
    <w:rsid w:val="00195434"/>
    <w:rsid w:val="001A0391"/>
    <w:rsid w:val="001A421D"/>
    <w:rsid w:val="001A7D04"/>
    <w:rsid w:val="001B40E3"/>
    <w:rsid w:val="001D0566"/>
    <w:rsid w:val="001D6B89"/>
    <w:rsid w:val="001F43E1"/>
    <w:rsid w:val="00204CFD"/>
    <w:rsid w:val="0021001E"/>
    <w:rsid w:val="00210A83"/>
    <w:rsid w:val="00252BDD"/>
    <w:rsid w:val="00267F01"/>
    <w:rsid w:val="00274196"/>
    <w:rsid w:val="00285412"/>
    <w:rsid w:val="00293780"/>
    <w:rsid w:val="002A2547"/>
    <w:rsid w:val="002B0F07"/>
    <w:rsid w:val="002C1BFF"/>
    <w:rsid w:val="002C1CAF"/>
    <w:rsid w:val="002E62C8"/>
    <w:rsid w:val="002E7553"/>
    <w:rsid w:val="002F1D44"/>
    <w:rsid w:val="00303577"/>
    <w:rsid w:val="00307692"/>
    <w:rsid w:val="00313144"/>
    <w:rsid w:val="00315BCB"/>
    <w:rsid w:val="003163FE"/>
    <w:rsid w:val="0033567D"/>
    <w:rsid w:val="00344859"/>
    <w:rsid w:val="00346DD0"/>
    <w:rsid w:val="003720C6"/>
    <w:rsid w:val="003917ED"/>
    <w:rsid w:val="00404CAC"/>
    <w:rsid w:val="004106B6"/>
    <w:rsid w:val="00416958"/>
    <w:rsid w:val="004216B6"/>
    <w:rsid w:val="00427F4F"/>
    <w:rsid w:val="00433EC0"/>
    <w:rsid w:val="0044428C"/>
    <w:rsid w:val="0044443D"/>
    <w:rsid w:val="00445B51"/>
    <w:rsid w:val="00466040"/>
    <w:rsid w:val="004810DA"/>
    <w:rsid w:val="00486A41"/>
    <w:rsid w:val="004A5752"/>
    <w:rsid w:val="004B058B"/>
    <w:rsid w:val="004B4ED2"/>
    <w:rsid w:val="004B6FAC"/>
    <w:rsid w:val="004D51DF"/>
    <w:rsid w:val="004F21D7"/>
    <w:rsid w:val="00504D04"/>
    <w:rsid w:val="0051178A"/>
    <w:rsid w:val="00530EA1"/>
    <w:rsid w:val="005310D9"/>
    <w:rsid w:val="005536DB"/>
    <w:rsid w:val="00563F49"/>
    <w:rsid w:val="0056645E"/>
    <w:rsid w:val="0059155F"/>
    <w:rsid w:val="00594DF5"/>
    <w:rsid w:val="005A1BF7"/>
    <w:rsid w:val="005B40D5"/>
    <w:rsid w:val="005C3F20"/>
    <w:rsid w:val="005C4B41"/>
    <w:rsid w:val="005E353E"/>
    <w:rsid w:val="005E7F20"/>
    <w:rsid w:val="00601188"/>
    <w:rsid w:val="00604ABC"/>
    <w:rsid w:val="00620DB7"/>
    <w:rsid w:val="00624703"/>
    <w:rsid w:val="00630F86"/>
    <w:rsid w:val="00635AC5"/>
    <w:rsid w:val="00636938"/>
    <w:rsid w:val="00637FB6"/>
    <w:rsid w:val="006503C8"/>
    <w:rsid w:val="00650C4F"/>
    <w:rsid w:val="00651820"/>
    <w:rsid w:val="00652623"/>
    <w:rsid w:val="00675CE3"/>
    <w:rsid w:val="00691E1E"/>
    <w:rsid w:val="00696865"/>
    <w:rsid w:val="006A50E0"/>
    <w:rsid w:val="006A7EEB"/>
    <w:rsid w:val="006B13CC"/>
    <w:rsid w:val="006D08BC"/>
    <w:rsid w:val="006D42D3"/>
    <w:rsid w:val="006D48F1"/>
    <w:rsid w:val="006E5023"/>
    <w:rsid w:val="006F50DB"/>
    <w:rsid w:val="006F62EA"/>
    <w:rsid w:val="00703C03"/>
    <w:rsid w:val="00717E91"/>
    <w:rsid w:val="00720B40"/>
    <w:rsid w:val="00725CAB"/>
    <w:rsid w:val="00731AAF"/>
    <w:rsid w:val="00744CA0"/>
    <w:rsid w:val="0074576D"/>
    <w:rsid w:val="00761DEA"/>
    <w:rsid w:val="00765BA1"/>
    <w:rsid w:val="00786A5E"/>
    <w:rsid w:val="00796B3B"/>
    <w:rsid w:val="007B3EBE"/>
    <w:rsid w:val="007C4469"/>
    <w:rsid w:val="007C7DE5"/>
    <w:rsid w:val="007F4873"/>
    <w:rsid w:val="00800B73"/>
    <w:rsid w:val="00843ADE"/>
    <w:rsid w:val="00852A8E"/>
    <w:rsid w:val="0085452C"/>
    <w:rsid w:val="0086542E"/>
    <w:rsid w:val="0087057D"/>
    <w:rsid w:val="00897825"/>
    <w:rsid w:val="008B407F"/>
    <w:rsid w:val="008C5A78"/>
    <w:rsid w:val="008D3686"/>
    <w:rsid w:val="008E1225"/>
    <w:rsid w:val="008E5C38"/>
    <w:rsid w:val="008F7A4B"/>
    <w:rsid w:val="00903EAE"/>
    <w:rsid w:val="00914BEA"/>
    <w:rsid w:val="00923E5B"/>
    <w:rsid w:val="00927763"/>
    <w:rsid w:val="009604DB"/>
    <w:rsid w:val="0096277D"/>
    <w:rsid w:val="00991991"/>
    <w:rsid w:val="009E661C"/>
    <w:rsid w:val="009F634D"/>
    <w:rsid w:val="00A03EC3"/>
    <w:rsid w:val="00A44D6F"/>
    <w:rsid w:val="00A5522A"/>
    <w:rsid w:val="00A563AB"/>
    <w:rsid w:val="00A63EAD"/>
    <w:rsid w:val="00A643BF"/>
    <w:rsid w:val="00A76E14"/>
    <w:rsid w:val="00A77A89"/>
    <w:rsid w:val="00AB21D0"/>
    <w:rsid w:val="00AC4E7B"/>
    <w:rsid w:val="00AD463F"/>
    <w:rsid w:val="00AE30C9"/>
    <w:rsid w:val="00AE5C36"/>
    <w:rsid w:val="00B0472E"/>
    <w:rsid w:val="00B065D0"/>
    <w:rsid w:val="00B123A2"/>
    <w:rsid w:val="00B12C27"/>
    <w:rsid w:val="00B152AA"/>
    <w:rsid w:val="00B37AC5"/>
    <w:rsid w:val="00B768D3"/>
    <w:rsid w:val="00B83B7D"/>
    <w:rsid w:val="00B8619C"/>
    <w:rsid w:val="00B90C07"/>
    <w:rsid w:val="00B92553"/>
    <w:rsid w:val="00BA7A2B"/>
    <w:rsid w:val="00BB7923"/>
    <w:rsid w:val="00BE03B4"/>
    <w:rsid w:val="00BE2739"/>
    <w:rsid w:val="00BE5A16"/>
    <w:rsid w:val="00BE5FE3"/>
    <w:rsid w:val="00BE67FB"/>
    <w:rsid w:val="00BF28B7"/>
    <w:rsid w:val="00C0053A"/>
    <w:rsid w:val="00C01566"/>
    <w:rsid w:val="00C117B2"/>
    <w:rsid w:val="00C21A58"/>
    <w:rsid w:val="00C31D03"/>
    <w:rsid w:val="00C331F9"/>
    <w:rsid w:val="00C4263E"/>
    <w:rsid w:val="00C42E0C"/>
    <w:rsid w:val="00C45D1F"/>
    <w:rsid w:val="00C47AD3"/>
    <w:rsid w:val="00C56F95"/>
    <w:rsid w:val="00C71839"/>
    <w:rsid w:val="00C73340"/>
    <w:rsid w:val="00C97D60"/>
    <w:rsid w:val="00CA098E"/>
    <w:rsid w:val="00CC2DFA"/>
    <w:rsid w:val="00CC640B"/>
    <w:rsid w:val="00CD6238"/>
    <w:rsid w:val="00CE62B7"/>
    <w:rsid w:val="00D1260D"/>
    <w:rsid w:val="00D17487"/>
    <w:rsid w:val="00D30A8D"/>
    <w:rsid w:val="00D43310"/>
    <w:rsid w:val="00D46CF9"/>
    <w:rsid w:val="00D67EC4"/>
    <w:rsid w:val="00D77B66"/>
    <w:rsid w:val="00D8769F"/>
    <w:rsid w:val="00DB42E9"/>
    <w:rsid w:val="00DD288D"/>
    <w:rsid w:val="00DD4A32"/>
    <w:rsid w:val="00DE20CC"/>
    <w:rsid w:val="00DF52A2"/>
    <w:rsid w:val="00E0134C"/>
    <w:rsid w:val="00E06F3A"/>
    <w:rsid w:val="00E10E7A"/>
    <w:rsid w:val="00E54E64"/>
    <w:rsid w:val="00E8010A"/>
    <w:rsid w:val="00E81721"/>
    <w:rsid w:val="00E930F9"/>
    <w:rsid w:val="00E957C6"/>
    <w:rsid w:val="00EA7C17"/>
    <w:rsid w:val="00EC1DC0"/>
    <w:rsid w:val="00EE1E99"/>
    <w:rsid w:val="00F056DB"/>
    <w:rsid w:val="00F131B4"/>
    <w:rsid w:val="00F15959"/>
    <w:rsid w:val="00F2598E"/>
    <w:rsid w:val="00F461A1"/>
    <w:rsid w:val="00F461C4"/>
    <w:rsid w:val="00F65658"/>
    <w:rsid w:val="00F74B84"/>
    <w:rsid w:val="00F77D92"/>
    <w:rsid w:val="00F869F5"/>
    <w:rsid w:val="00F87D1B"/>
    <w:rsid w:val="00F95385"/>
    <w:rsid w:val="00FA5404"/>
    <w:rsid w:val="00FA7218"/>
    <w:rsid w:val="00FB7B2C"/>
    <w:rsid w:val="00FD373E"/>
    <w:rsid w:val="00FD4847"/>
    <w:rsid w:val="00FE6CBC"/>
    <w:rsid w:val="00FF1842"/>
    <w:rsid w:val="00FF1AC3"/>
    <w:rsid w:val="00FF4FF8"/>
    <w:rsid w:val="00FF54AB"/>
    <w:rsid w:val="00FF69C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fornian FB" w:eastAsiaTheme="minorHAnsi" w:hAnsi="Californian FB" w:cstheme="minorBidi"/>
        <w:sz w:val="24"/>
        <w:szCs w:val="22"/>
        <w:lang w:val="es-MX" w:eastAsia="en-US" w:bidi="ar-SA"/>
      </w:rPr>
    </w:rPrDefault>
    <w:pPrDefault>
      <w:pPr>
        <w:spacing w:after="200"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8A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semiHidden/>
    <w:unhideWhenUsed/>
    <w:rsid w:val="00267F01"/>
    <w:pPr>
      <w:tabs>
        <w:tab w:val="center" w:pos="4419"/>
        <w:tab w:val="right" w:pos="8838"/>
      </w:tabs>
      <w:spacing w:after="0" w:line="240" w:lineRule="auto"/>
    </w:pPr>
  </w:style>
  <w:style w:type="character" w:customStyle="1" w:styleId="SidehovedTegn">
    <w:name w:val="Sidehoved Tegn"/>
    <w:basedOn w:val="Standardskrifttypeiafsnit"/>
    <w:link w:val="Sidehoved"/>
    <w:uiPriority w:val="99"/>
    <w:semiHidden/>
    <w:rsid w:val="00267F01"/>
  </w:style>
  <w:style w:type="paragraph" w:styleId="Sidefod">
    <w:name w:val="footer"/>
    <w:basedOn w:val="Normal"/>
    <w:link w:val="SidefodTegn"/>
    <w:uiPriority w:val="99"/>
    <w:unhideWhenUsed/>
    <w:rsid w:val="00267F01"/>
    <w:pPr>
      <w:tabs>
        <w:tab w:val="center" w:pos="4419"/>
        <w:tab w:val="right" w:pos="8838"/>
      </w:tabs>
      <w:spacing w:after="0" w:line="240" w:lineRule="auto"/>
    </w:pPr>
  </w:style>
  <w:style w:type="character" w:customStyle="1" w:styleId="SidefodTegn">
    <w:name w:val="Sidefod Tegn"/>
    <w:basedOn w:val="Standardskrifttypeiafsnit"/>
    <w:link w:val="Sidefod"/>
    <w:uiPriority w:val="99"/>
    <w:rsid w:val="00267F01"/>
  </w:style>
  <w:style w:type="paragraph" w:styleId="Fodnotetekst">
    <w:name w:val="footnote text"/>
    <w:basedOn w:val="Normal"/>
    <w:link w:val="FodnotetekstTegn"/>
    <w:uiPriority w:val="99"/>
    <w:unhideWhenUsed/>
    <w:rsid w:val="006A50E0"/>
    <w:pPr>
      <w:spacing w:after="0" w:line="240" w:lineRule="auto"/>
    </w:pPr>
    <w:rPr>
      <w:sz w:val="20"/>
      <w:szCs w:val="20"/>
    </w:rPr>
  </w:style>
  <w:style w:type="character" w:customStyle="1" w:styleId="FodnotetekstTegn">
    <w:name w:val="Fodnotetekst Tegn"/>
    <w:basedOn w:val="Standardskrifttypeiafsnit"/>
    <w:link w:val="Fodnotetekst"/>
    <w:uiPriority w:val="99"/>
    <w:rsid w:val="006A50E0"/>
    <w:rPr>
      <w:sz w:val="20"/>
      <w:szCs w:val="20"/>
    </w:rPr>
  </w:style>
  <w:style w:type="character" w:styleId="Fodnotehenvisning">
    <w:name w:val="footnote reference"/>
    <w:basedOn w:val="Standardskrifttypeiafsnit"/>
    <w:uiPriority w:val="99"/>
    <w:semiHidden/>
    <w:unhideWhenUsed/>
    <w:rsid w:val="006A50E0"/>
    <w:rPr>
      <w:vertAlign w:val="superscript"/>
    </w:rPr>
  </w:style>
  <w:style w:type="table" w:styleId="Tabelgitter">
    <w:name w:val="Table Grid"/>
    <w:basedOn w:val="Tabel-Normal"/>
    <w:uiPriority w:val="59"/>
    <w:rsid w:val="000D32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link">
    <w:name w:val="Hyperlink"/>
    <w:basedOn w:val="Standardskrifttypeiafsnit"/>
    <w:uiPriority w:val="99"/>
    <w:unhideWhenUsed/>
    <w:rsid w:val="00717E9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fornian FB" w:eastAsiaTheme="minorHAnsi" w:hAnsi="Californian FB" w:cstheme="minorBidi"/>
        <w:sz w:val="24"/>
        <w:szCs w:val="22"/>
        <w:lang w:val="es-MX" w:eastAsia="en-US" w:bidi="ar-SA"/>
      </w:rPr>
    </w:rPrDefault>
    <w:pPrDefault>
      <w:pPr>
        <w:spacing w:after="200"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8A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semiHidden/>
    <w:unhideWhenUsed/>
    <w:rsid w:val="00267F01"/>
    <w:pPr>
      <w:tabs>
        <w:tab w:val="center" w:pos="4419"/>
        <w:tab w:val="right" w:pos="8838"/>
      </w:tabs>
      <w:spacing w:after="0" w:line="240" w:lineRule="auto"/>
    </w:pPr>
  </w:style>
  <w:style w:type="character" w:customStyle="1" w:styleId="SidehovedTegn">
    <w:name w:val="Sidehoved Tegn"/>
    <w:basedOn w:val="Standardskrifttypeiafsnit"/>
    <w:link w:val="Sidehoved"/>
    <w:uiPriority w:val="99"/>
    <w:semiHidden/>
    <w:rsid w:val="00267F01"/>
  </w:style>
  <w:style w:type="paragraph" w:styleId="Sidefod">
    <w:name w:val="footer"/>
    <w:basedOn w:val="Normal"/>
    <w:link w:val="SidefodTegn"/>
    <w:uiPriority w:val="99"/>
    <w:unhideWhenUsed/>
    <w:rsid w:val="00267F01"/>
    <w:pPr>
      <w:tabs>
        <w:tab w:val="center" w:pos="4419"/>
        <w:tab w:val="right" w:pos="8838"/>
      </w:tabs>
      <w:spacing w:after="0" w:line="240" w:lineRule="auto"/>
    </w:pPr>
  </w:style>
  <w:style w:type="character" w:customStyle="1" w:styleId="SidefodTegn">
    <w:name w:val="Sidefod Tegn"/>
    <w:basedOn w:val="Standardskrifttypeiafsnit"/>
    <w:link w:val="Sidefod"/>
    <w:uiPriority w:val="99"/>
    <w:rsid w:val="00267F01"/>
  </w:style>
  <w:style w:type="paragraph" w:styleId="Fodnotetekst">
    <w:name w:val="footnote text"/>
    <w:basedOn w:val="Normal"/>
    <w:link w:val="FodnotetekstTegn"/>
    <w:uiPriority w:val="99"/>
    <w:unhideWhenUsed/>
    <w:rsid w:val="006A50E0"/>
    <w:pPr>
      <w:spacing w:after="0" w:line="240" w:lineRule="auto"/>
    </w:pPr>
    <w:rPr>
      <w:sz w:val="20"/>
      <w:szCs w:val="20"/>
    </w:rPr>
  </w:style>
  <w:style w:type="character" w:customStyle="1" w:styleId="FodnotetekstTegn">
    <w:name w:val="Fodnotetekst Tegn"/>
    <w:basedOn w:val="Standardskrifttypeiafsnit"/>
    <w:link w:val="Fodnotetekst"/>
    <w:uiPriority w:val="99"/>
    <w:rsid w:val="006A50E0"/>
    <w:rPr>
      <w:sz w:val="20"/>
      <w:szCs w:val="20"/>
    </w:rPr>
  </w:style>
  <w:style w:type="character" w:styleId="Fodnotehenvisning">
    <w:name w:val="footnote reference"/>
    <w:basedOn w:val="Standardskrifttypeiafsnit"/>
    <w:uiPriority w:val="99"/>
    <w:semiHidden/>
    <w:unhideWhenUsed/>
    <w:rsid w:val="006A50E0"/>
    <w:rPr>
      <w:vertAlign w:val="superscript"/>
    </w:rPr>
  </w:style>
  <w:style w:type="table" w:styleId="Tabelgitter">
    <w:name w:val="Table Grid"/>
    <w:basedOn w:val="Tabel-Normal"/>
    <w:uiPriority w:val="59"/>
    <w:rsid w:val="000D32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link">
    <w:name w:val="Hyperlink"/>
    <w:basedOn w:val="Standardskrifttypeiafsnit"/>
    <w:uiPriority w:val="99"/>
    <w:unhideWhenUsed/>
    <w:rsid w:val="00717E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observatoriodelacapacitacion.stps.gob.mx/oc/pdf/1_acuerdo_nacional_por_el_turismo.pdf" TargetMode="External"/><Relationship Id="rId12" Type="http://schemas.openxmlformats.org/officeDocument/2006/relationships/hyperlink" Target="http://www.salvador.edu.ar/vrid/imae/a_ocio-06.pdf" TargetMode="External"/><Relationship Id="rId13" Type="http://schemas.openxmlformats.org/officeDocument/2006/relationships/hyperlink" Target="http://www.travelbymexico.com/blog/5998-las-diez-rutas-turisticas-de-mexico/" TargetMode="External"/><Relationship Id="rId14" Type="http://schemas.openxmlformats.org/officeDocument/2006/relationships/hyperlink" Target="http://etheses.dur.ac.uk/3211/"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undacionpreciado.org.mx/biencomun/bc204-205/Numeralia.pdf" TargetMode="External"/><Relationship Id="rId8" Type="http://schemas.openxmlformats.org/officeDocument/2006/relationships/hyperlink" Target="http://www.monumenta.gov.br/site/?page_id=164" TargetMode="External"/><Relationship Id="rId9" Type="http://schemas.openxmlformats.org/officeDocument/2006/relationships/hyperlink" Target="http://repiica.iica.int/docs/B1558e/B1558e.PDF" TargetMode="External"/><Relationship Id="rId10" Type="http://schemas.openxmlformats.org/officeDocument/2006/relationships/hyperlink" Target="http://sic.conaculta.gob.mx/documentos/1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6860</Words>
  <Characters>37873</Characters>
  <Application>Microsoft Macintosh Word</Application>
  <DocSecurity>0</DocSecurity>
  <Lines>582</Lines>
  <Paragraphs>85</Paragraphs>
  <ScaleCrop>false</ScaleCrop>
  <HeadingPairs>
    <vt:vector size="2" baseType="variant">
      <vt:variant>
        <vt:lpstr>Título</vt:lpstr>
      </vt:variant>
      <vt:variant>
        <vt:i4>1</vt:i4>
      </vt:variant>
    </vt:vector>
  </HeadingPairs>
  <TitlesOfParts>
    <vt:vector size="1" baseType="lpstr">
      <vt:lpstr/>
    </vt:vector>
  </TitlesOfParts>
  <Company>El Colegio de Sonora</Company>
  <LinksUpToDate>false</LinksUpToDate>
  <CharactersWithSpaces>44648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Colegio de Sonora</dc:creator>
  <cp:keywords/>
  <dc:description/>
  <cp:lastModifiedBy>Helene Balslev</cp:lastModifiedBy>
  <cp:revision>2</cp:revision>
  <dcterms:created xsi:type="dcterms:W3CDTF">2013-09-17T11:46:00Z</dcterms:created>
  <dcterms:modified xsi:type="dcterms:W3CDTF">2013-09-17T11:46:00Z</dcterms:modified>
</cp:coreProperties>
</file>