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1E030A" w14:textId="20B75705" w:rsidR="00D94658" w:rsidRPr="000E27B4" w:rsidRDefault="00A80934" w:rsidP="00D94658">
      <w:pPr>
        <w:pStyle w:val="Overskrift2"/>
      </w:pPr>
      <w:r>
        <w:t>Show-</w:t>
      </w:r>
      <w:proofErr w:type="spellStart"/>
      <w:r>
        <w:t>Bix</w:t>
      </w:r>
      <w:proofErr w:type="spellEnd"/>
      <w:r>
        <w:t xml:space="preserve"> &amp;</w:t>
      </w:r>
      <w:r w:rsidR="00D94658" w:rsidRPr="000E27B4">
        <w:t xml:space="preserve"> </w:t>
      </w:r>
    </w:p>
    <w:p w14:paraId="2630A7B6" w14:textId="27504EFC" w:rsidR="00D94658" w:rsidRDefault="00D94658" w:rsidP="0017749E">
      <w:pPr>
        <w:pStyle w:val="Undertitel"/>
        <w:rPr>
          <w:lang w:val="en-GB"/>
        </w:rPr>
      </w:pPr>
      <w:r w:rsidRPr="000E27B4">
        <w:rPr>
          <w:lang w:val="en-GB"/>
        </w:rPr>
        <w:t>An Anti-re</w:t>
      </w:r>
      <w:r w:rsidR="005D4F84">
        <w:rPr>
          <w:lang w:val="en-GB"/>
        </w:rPr>
        <w:t>-</w:t>
      </w:r>
      <w:r w:rsidRPr="000E27B4">
        <w:rPr>
          <w:lang w:val="en-GB"/>
        </w:rPr>
        <w:t xml:space="preserve">enactment </w:t>
      </w:r>
    </w:p>
    <w:p w14:paraId="27DD5F7E" w14:textId="214CF68B" w:rsidR="00ED6D4B" w:rsidRDefault="00ED6D4B" w:rsidP="00ED6D4B">
      <w:r>
        <w:t xml:space="preserve">By Sebastian Bülow, Mogens Jacobsen, and Martin </w:t>
      </w:r>
      <w:proofErr w:type="spellStart"/>
      <w:r>
        <w:t>Luckmann</w:t>
      </w:r>
      <w:proofErr w:type="spellEnd"/>
      <w:r>
        <w:t>.</w:t>
      </w:r>
    </w:p>
    <w:p w14:paraId="15170168" w14:textId="1E2E6C4F" w:rsidR="00ED6D4B" w:rsidRPr="00ED6D4B" w:rsidRDefault="00ED6D4B" w:rsidP="00ED6D4B">
      <w:proofErr w:type="spellStart"/>
      <w:r>
        <w:t>Curated</w:t>
      </w:r>
      <w:proofErr w:type="spellEnd"/>
      <w:r>
        <w:t xml:space="preserve"> and </w:t>
      </w:r>
      <w:proofErr w:type="spellStart"/>
      <w:r>
        <w:t>conceptualized</w:t>
      </w:r>
      <w:proofErr w:type="spellEnd"/>
      <w:r>
        <w:t xml:space="preserve"> by Morten Søndergaard.</w:t>
      </w:r>
    </w:p>
    <w:p w14:paraId="339EC962" w14:textId="77777777" w:rsidR="00D94658" w:rsidRDefault="00D94658">
      <w:pPr>
        <w:rPr>
          <w:lang w:val="en-GB"/>
        </w:rPr>
      </w:pPr>
    </w:p>
    <w:p w14:paraId="28B252BE" w14:textId="1292EA39" w:rsidR="00ED6D4B" w:rsidRDefault="00ED6D4B" w:rsidP="00ED6D4B">
      <w:pPr>
        <w:rPr>
          <w:lang w:val="en-GB"/>
        </w:rPr>
      </w:pPr>
      <w:r>
        <w:rPr>
          <w:lang w:val="en-GB"/>
        </w:rPr>
        <w:t>In 1968</w:t>
      </w:r>
      <w:r w:rsidRPr="000E27B4">
        <w:rPr>
          <w:lang w:val="en-GB"/>
        </w:rPr>
        <w:t xml:space="preserve"> the dominant conceptual movement was the happening. In 2014, the </w:t>
      </w:r>
      <w:r>
        <w:rPr>
          <w:lang w:val="en-GB"/>
        </w:rPr>
        <w:t>dominant conceptual movement</w:t>
      </w:r>
      <w:r w:rsidRPr="000E27B4">
        <w:rPr>
          <w:lang w:val="en-GB"/>
        </w:rPr>
        <w:t xml:space="preserve"> seems to be </w:t>
      </w:r>
      <w:r w:rsidR="00FC26E1">
        <w:rPr>
          <w:lang w:val="en-GB"/>
        </w:rPr>
        <w:t xml:space="preserve">the </w:t>
      </w:r>
      <w:r w:rsidRPr="000E27B4">
        <w:rPr>
          <w:lang w:val="en-GB"/>
        </w:rPr>
        <w:t>re</w:t>
      </w:r>
      <w:r>
        <w:rPr>
          <w:lang w:val="en-GB"/>
        </w:rPr>
        <w:t>-</w:t>
      </w:r>
      <w:r w:rsidRPr="000E27B4">
        <w:rPr>
          <w:lang w:val="en-GB"/>
        </w:rPr>
        <w:t>enactment. There is an interesting story to tell in that…</w:t>
      </w:r>
      <w:r>
        <w:rPr>
          <w:lang w:val="en-GB"/>
        </w:rPr>
        <w:t xml:space="preserve"> </w:t>
      </w:r>
    </w:p>
    <w:p w14:paraId="538B7FE9" w14:textId="77777777" w:rsidR="00ED6D4B" w:rsidRPr="000E27B4" w:rsidRDefault="00ED6D4B" w:rsidP="00ED6D4B">
      <w:pPr>
        <w:rPr>
          <w:lang w:val="en-GB"/>
        </w:rPr>
      </w:pPr>
    </w:p>
    <w:p w14:paraId="2F300FF2" w14:textId="6576FFAC" w:rsidR="00ED6D4B" w:rsidRPr="000E27B4" w:rsidRDefault="00A80934" w:rsidP="00ED6D4B">
      <w:pPr>
        <w:rPr>
          <w:lang w:val="en-GB"/>
        </w:rPr>
      </w:pPr>
      <w:r>
        <w:rPr>
          <w:lang w:val="en-GB"/>
        </w:rPr>
        <w:t>Show-</w:t>
      </w:r>
      <w:proofErr w:type="spellStart"/>
      <w:r>
        <w:rPr>
          <w:lang w:val="en-GB"/>
        </w:rPr>
        <w:t>Bix</w:t>
      </w:r>
      <w:proofErr w:type="spellEnd"/>
      <w:r>
        <w:rPr>
          <w:lang w:val="en-GB"/>
        </w:rPr>
        <w:t xml:space="preserve"> &amp;</w:t>
      </w:r>
      <w:r w:rsidR="00ED6D4B" w:rsidRPr="000E27B4">
        <w:rPr>
          <w:lang w:val="en-GB"/>
        </w:rPr>
        <w:t xml:space="preserve"> is an </w:t>
      </w:r>
      <w:r w:rsidR="00ED6D4B">
        <w:rPr>
          <w:lang w:val="en-GB"/>
        </w:rPr>
        <w:t>“</w:t>
      </w:r>
      <w:r w:rsidR="00ED6D4B" w:rsidRPr="000E27B4">
        <w:rPr>
          <w:lang w:val="en-GB"/>
        </w:rPr>
        <w:t>anti-re</w:t>
      </w:r>
      <w:r w:rsidR="00ED6D4B">
        <w:rPr>
          <w:lang w:val="en-GB"/>
        </w:rPr>
        <w:t>-</w:t>
      </w:r>
      <w:r w:rsidR="00ED6D4B" w:rsidRPr="000E27B4">
        <w:rPr>
          <w:lang w:val="en-GB"/>
        </w:rPr>
        <w:t>enactment</w:t>
      </w:r>
      <w:r w:rsidR="00ED6D4B">
        <w:rPr>
          <w:lang w:val="en-GB"/>
        </w:rPr>
        <w:t>”</w:t>
      </w:r>
      <w:r w:rsidR="00ED6D4B" w:rsidRPr="000E27B4">
        <w:rPr>
          <w:lang w:val="en-GB"/>
        </w:rPr>
        <w:t>.</w:t>
      </w:r>
    </w:p>
    <w:p w14:paraId="61E088A9" w14:textId="77777777" w:rsidR="00ED6D4B" w:rsidRPr="000E27B4" w:rsidRDefault="00ED6D4B" w:rsidP="00ED6D4B">
      <w:pPr>
        <w:rPr>
          <w:lang w:val="en-GB"/>
        </w:rPr>
      </w:pPr>
      <w:r>
        <w:rPr>
          <w:lang w:val="en-GB"/>
        </w:rPr>
        <w:t>The notion of “anti-re-enactment”</w:t>
      </w:r>
      <w:r w:rsidRPr="000E27B4">
        <w:rPr>
          <w:lang w:val="en-GB"/>
        </w:rPr>
        <w:t xml:space="preserve"> refers to several strata of </w:t>
      </w:r>
      <w:r>
        <w:rPr>
          <w:lang w:val="en-GB"/>
        </w:rPr>
        <w:t xml:space="preserve">references and </w:t>
      </w:r>
      <w:r w:rsidRPr="000E27B4">
        <w:rPr>
          <w:lang w:val="en-GB"/>
        </w:rPr>
        <w:t>ideas</w:t>
      </w:r>
      <w:r>
        <w:rPr>
          <w:lang w:val="en-GB"/>
        </w:rPr>
        <w:t>,</w:t>
      </w:r>
      <w:r w:rsidRPr="000E27B4">
        <w:rPr>
          <w:lang w:val="en-GB"/>
        </w:rPr>
        <w:t xml:space="preserve"> which are </w:t>
      </w:r>
      <w:r>
        <w:rPr>
          <w:lang w:val="en-GB"/>
        </w:rPr>
        <w:t xml:space="preserve">all </w:t>
      </w:r>
      <w:r w:rsidRPr="000E27B4">
        <w:rPr>
          <w:lang w:val="en-GB"/>
        </w:rPr>
        <w:t xml:space="preserve">interlayered in the responsive environment. </w:t>
      </w:r>
    </w:p>
    <w:p w14:paraId="7DE79BC0" w14:textId="77777777" w:rsidR="00ED6D4B" w:rsidRDefault="00ED6D4B" w:rsidP="00ED6D4B">
      <w:pPr>
        <w:rPr>
          <w:lang w:val="en-GB"/>
        </w:rPr>
      </w:pPr>
    </w:p>
    <w:p w14:paraId="394F0538" w14:textId="77777777" w:rsidR="00ED6D4B" w:rsidRPr="000E27B4" w:rsidRDefault="00ED6D4B" w:rsidP="00ED6D4B">
      <w:pPr>
        <w:rPr>
          <w:lang w:val="en-GB"/>
        </w:rPr>
      </w:pPr>
      <w:r w:rsidRPr="000E27B4">
        <w:rPr>
          <w:lang w:val="en-GB"/>
        </w:rPr>
        <w:t>First of all, it is a reference to Marcel Duchamp’s notion of ’Anti-art’, which, according to Duchamp, is an art, not a non-a</w:t>
      </w:r>
      <w:bookmarkStart w:id="0" w:name="_GoBack"/>
      <w:bookmarkEnd w:id="0"/>
      <w:r w:rsidRPr="000E27B4">
        <w:rPr>
          <w:lang w:val="en-GB"/>
        </w:rPr>
        <w:t>rt. So, the anti-re</w:t>
      </w:r>
      <w:r>
        <w:rPr>
          <w:lang w:val="en-GB"/>
        </w:rPr>
        <w:t>-</w:t>
      </w:r>
      <w:r w:rsidRPr="000E27B4">
        <w:rPr>
          <w:lang w:val="en-GB"/>
        </w:rPr>
        <w:t>enactment is a re</w:t>
      </w:r>
      <w:r>
        <w:rPr>
          <w:lang w:val="en-GB"/>
        </w:rPr>
        <w:t>-</w:t>
      </w:r>
      <w:r w:rsidRPr="000E27B4">
        <w:rPr>
          <w:lang w:val="en-GB"/>
        </w:rPr>
        <w:t>enactment, not a non-re</w:t>
      </w:r>
      <w:r>
        <w:rPr>
          <w:lang w:val="en-GB"/>
        </w:rPr>
        <w:t>-</w:t>
      </w:r>
      <w:r w:rsidRPr="000E27B4">
        <w:rPr>
          <w:lang w:val="en-GB"/>
        </w:rPr>
        <w:t>enactment. Which means, it conveys and responds to the very ideas and formats of re</w:t>
      </w:r>
      <w:r>
        <w:rPr>
          <w:lang w:val="en-GB"/>
        </w:rPr>
        <w:t>-</w:t>
      </w:r>
      <w:r w:rsidRPr="000E27B4">
        <w:rPr>
          <w:lang w:val="en-GB"/>
        </w:rPr>
        <w:t>enactment, and does so conceptually. It is a conceptual game, a language game if you will, with the ideas behind and formats of the re</w:t>
      </w:r>
      <w:r>
        <w:rPr>
          <w:lang w:val="en-GB"/>
        </w:rPr>
        <w:t>-</w:t>
      </w:r>
      <w:r w:rsidRPr="000E27B4">
        <w:rPr>
          <w:lang w:val="en-GB"/>
        </w:rPr>
        <w:t>enactment.</w:t>
      </w:r>
    </w:p>
    <w:p w14:paraId="2788018C" w14:textId="77777777" w:rsidR="00ED6D4B" w:rsidRDefault="00ED6D4B" w:rsidP="00ED6D4B">
      <w:pPr>
        <w:rPr>
          <w:lang w:val="en-GB"/>
        </w:rPr>
      </w:pPr>
    </w:p>
    <w:p w14:paraId="27B02749" w14:textId="12BDA798" w:rsidR="00ED6D4B" w:rsidRPr="000E27B4" w:rsidRDefault="00ED6D4B" w:rsidP="00ED6D4B">
      <w:pPr>
        <w:rPr>
          <w:lang w:val="en-GB"/>
        </w:rPr>
      </w:pPr>
      <w:r>
        <w:rPr>
          <w:lang w:val="en-GB"/>
        </w:rPr>
        <w:t>Secondly, Show-Bix called their pieces</w:t>
      </w:r>
      <w:r w:rsidRPr="000E27B4">
        <w:rPr>
          <w:lang w:val="en-GB"/>
        </w:rPr>
        <w:t xml:space="preserve"> </w:t>
      </w:r>
      <w:r>
        <w:rPr>
          <w:lang w:val="en-GB"/>
        </w:rPr>
        <w:t>‘</w:t>
      </w:r>
      <w:r w:rsidRPr="000E27B4">
        <w:rPr>
          <w:lang w:val="en-GB"/>
        </w:rPr>
        <w:t>anti-happenings</w:t>
      </w:r>
      <w:r>
        <w:rPr>
          <w:lang w:val="en-GB"/>
        </w:rPr>
        <w:t xml:space="preserve">’. We </w:t>
      </w:r>
      <w:r w:rsidRPr="000E27B4">
        <w:rPr>
          <w:lang w:val="en-GB"/>
        </w:rPr>
        <w:t>attempt</w:t>
      </w:r>
      <w:r>
        <w:rPr>
          <w:lang w:val="en-GB"/>
        </w:rPr>
        <w:t xml:space="preserve"> to capture t</w:t>
      </w:r>
      <w:r w:rsidRPr="000E27B4">
        <w:rPr>
          <w:lang w:val="en-GB"/>
        </w:rPr>
        <w:t>his conceptual dialogue with the happening and the event-genre</w:t>
      </w:r>
      <w:r>
        <w:rPr>
          <w:lang w:val="en-GB"/>
        </w:rPr>
        <w:t xml:space="preserve"> In BIX by conveying an</w:t>
      </w:r>
      <w:r w:rsidRPr="000E27B4">
        <w:rPr>
          <w:lang w:val="en-GB"/>
        </w:rPr>
        <w:t xml:space="preserve"> interpretation of the dominant conceptual movement</w:t>
      </w:r>
      <w:r>
        <w:rPr>
          <w:lang w:val="en-GB"/>
        </w:rPr>
        <w:t xml:space="preserve"> of</w:t>
      </w:r>
      <w:r w:rsidRPr="000E27B4">
        <w:rPr>
          <w:lang w:val="en-GB"/>
        </w:rPr>
        <w:t xml:space="preserve"> today – which, in</w:t>
      </w:r>
      <w:r>
        <w:rPr>
          <w:lang w:val="en-GB"/>
        </w:rPr>
        <w:t>-line with</w:t>
      </w:r>
      <w:r w:rsidRPr="000E27B4">
        <w:rPr>
          <w:lang w:val="en-GB"/>
        </w:rPr>
        <w:t xml:space="preserve"> the context of the Aarhus Rapport and the concept of the </w:t>
      </w:r>
      <w:proofErr w:type="spellStart"/>
      <w:r w:rsidRPr="000E27B4">
        <w:rPr>
          <w:lang w:val="en-GB"/>
        </w:rPr>
        <w:t>Systemics</w:t>
      </w:r>
      <w:proofErr w:type="spellEnd"/>
      <w:r w:rsidRPr="000E27B4">
        <w:rPr>
          <w:lang w:val="en-GB"/>
        </w:rPr>
        <w:t xml:space="preserve"> </w:t>
      </w:r>
      <w:r>
        <w:rPr>
          <w:lang w:val="en-GB"/>
        </w:rPr>
        <w:t>#</w:t>
      </w:r>
      <w:r w:rsidRPr="000E27B4">
        <w:rPr>
          <w:lang w:val="en-GB"/>
        </w:rPr>
        <w:t xml:space="preserve">4 exhibition, seems to be </w:t>
      </w:r>
      <w:r w:rsidR="00FC26E1">
        <w:rPr>
          <w:lang w:val="en-GB"/>
        </w:rPr>
        <w:t xml:space="preserve">that of </w:t>
      </w:r>
      <w:r w:rsidRPr="000E27B4">
        <w:rPr>
          <w:lang w:val="en-GB"/>
        </w:rPr>
        <w:t>re</w:t>
      </w:r>
      <w:r>
        <w:rPr>
          <w:lang w:val="en-GB"/>
        </w:rPr>
        <w:t>-</w:t>
      </w:r>
      <w:r w:rsidR="00FC26E1">
        <w:rPr>
          <w:lang w:val="en-GB"/>
        </w:rPr>
        <w:t xml:space="preserve">enacting ‘what went on’ in the 60s in </w:t>
      </w:r>
      <w:proofErr w:type="spellStart"/>
      <w:r w:rsidR="00FC26E1">
        <w:rPr>
          <w:lang w:val="en-GB"/>
        </w:rPr>
        <w:t>Århus</w:t>
      </w:r>
      <w:proofErr w:type="spellEnd"/>
      <w:r w:rsidRPr="000E27B4">
        <w:rPr>
          <w:lang w:val="en-GB"/>
        </w:rPr>
        <w:t>.</w:t>
      </w:r>
    </w:p>
    <w:p w14:paraId="2BDFE3AD" w14:textId="77777777" w:rsidR="00ED6D4B" w:rsidRDefault="00ED6D4B" w:rsidP="00ED6D4B">
      <w:pPr>
        <w:rPr>
          <w:lang w:val="en-GB"/>
        </w:rPr>
      </w:pPr>
    </w:p>
    <w:p w14:paraId="472E3A9D" w14:textId="77777777" w:rsidR="00ED6D4B" w:rsidRDefault="00ED6D4B" w:rsidP="00ED6D4B">
      <w:pPr>
        <w:rPr>
          <w:lang w:val="en-GB"/>
        </w:rPr>
      </w:pPr>
      <w:r w:rsidRPr="000E27B4">
        <w:rPr>
          <w:lang w:val="en-GB"/>
        </w:rPr>
        <w:t>Thirdly, the anti-re</w:t>
      </w:r>
      <w:r>
        <w:rPr>
          <w:lang w:val="en-GB"/>
        </w:rPr>
        <w:t>-</w:t>
      </w:r>
      <w:r w:rsidRPr="000E27B4">
        <w:rPr>
          <w:lang w:val="en-GB"/>
        </w:rPr>
        <w:t xml:space="preserve">enactment itself is a comment, </w:t>
      </w:r>
      <w:r>
        <w:rPr>
          <w:lang w:val="en-GB"/>
        </w:rPr>
        <w:t xml:space="preserve">even </w:t>
      </w:r>
      <w:r w:rsidRPr="000E27B4">
        <w:rPr>
          <w:lang w:val="en-GB"/>
        </w:rPr>
        <w:t xml:space="preserve">a philosophical one, to the archive – </w:t>
      </w:r>
      <w:r>
        <w:rPr>
          <w:lang w:val="en-GB"/>
        </w:rPr>
        <w:t>or rather what is missing in the</w:t>
      </w:r>
      <w:r w:rsidRPr="000E27B4">
        <w:rPr>
          <w:lang w:val="en-GB"/>
        </w:rPr>
        <w:t xml:space="preserve"> archives. If media</w:t>
      </w:r>
      <w:r>
        <w:rPr>
          <w:lang w:val="en-GB"/>
        </w:rPr>
        <w:t>-</w:t>
      </w:r>
      <w:r w:rsidRPr="000E27B4">
        <w:rPr>
          <w:lang w:val="en-GB"/>
        </w:rPr>
        <w:t>art, or performative art,</w:t>
      </w:r>
      <w:r>
        <w:rPr>
          <w:lang w:val="en-GB"/>
        </w:rPr>
        <w:t xml:space="preserve"> is not in the archives or not part of archival practices, even if has been re-iterated lately,</w:t>
      </w:r>
      <w:r w:rsidRPr="000E27B4">
        <w:rPr>
          <w:lang w:val="en-GB"/>
        </w:rPr>
        <w:t xml:space="preserve"> it is hard to re</w:t>
      </w:r>
      <w:r>
        <w:rPr>
          <w:lang w:val="en-GB"/>
        </w:rPr>
        <w:t>-</w:t>
      </w:r>
      <w:r w:rsidRPr="000E27B4">
        <w:rPr>
          <w:lang w:val="en-GB"/>
        </w:rPr>
        <w:t>enact it. So, anti-re</w:t>
      </w:r>
      <w:r>
        <w:rPr>
          <w:lang w:val="en-GB"/>
        </w:rPr>
        <w:t>-</w:t>
      </w:r>
      <w:r w:rsidRPr="000E27B4">
        <w:rPr>
          <w:lang w:val="en-GB"/>
        </w:rPr>
        <w:t>enactments kicks in… making new versions of old ideas and materials, and while doing it, playing a language game with history and consciousness</w:t>
      </w:r>
      <w:r>
        <w:rPr>
          <w:lang w:val="en-GB"/>
        </w:rPr>
        <w:t>.</w:t>
      </w:r>
      <w:r w:rsidRPr="000E27B4">
        <w:rPr>
          <w:lang w:val="en-GB"/>
        </w:rPr>
        <w:t xml:space="preserve"> </w:t>
      </w:r>
    </w:p>
    <w:p w14:paraId="4EC64E2F" w14:textId="77777777" w:rsidR="00ED6D4B" w:rsidRPr="000E27B4" w:rsidRDefault="00ED6D4B">
      <w:pPr>
        <w:rPr>
          <w:lang w:val="en-GB"/>
        </w:rPr>
      </w:pPr>
    </w:p>
    <w:p w14:paraId="6DA08D64" w14:textId="79DD5575" w:rsidR="00D94658" w:rsidRPr="000E27B4" w:rsidRDefault="00A80934">
      <w:pPr>
        <w:rPr>
          <w:lang w:val="en-GB"/>
        </w:rPr>
      </w:pPr>
      <w:r>
        <w:rPr>
          <w:lang w:val="en-GB"/>
        </w:rPr>
        <w:t>Show-</w:t>
      </w:r>
      <w:proofErr w:type="spellStart"/>
      <w:r>
        <w:rPr>
          <w:lang w:val="en-GB"/>
        </w:rPr>
        <w:t>Bix</w:t>
      </w:r>
      <w:proofErr w:type="spellEnd"/>
      <w:r>
        <w:rPr>
          <w:lang w:val="en-GB"/>
        </w:rPr>
        <w:t xml:space="preserve"> &amp;</w:t>
      </w:r>
      <w:r w:rsidR="00D94658" w:rsidRPr="000E27B4">
        <w:rPr>
          <w:lang w:val="en-GB"/>
        </w:rPr>
        <w:t xml:space="preserve"> is based on the original work (</w:t>
      </w:r>
      <w:proofErr w:type="spellStart"/>
      <w:r w:rsidR="00D94658" w:rsidRPr="000E27B4">
        <w:rPr>
          <w:lang w:val="en-GB"/>
        </w:rPr>
        <w:t>dias</w:t>
      </w:r>
      <w:proofErr w:type="spellEnd"/>
      <w:r w:rsidR="00D94658" w:rsidRPr="000E27B4">
        <w:rPr>
          <w:lang w:val="en-GB"/>
        </w:rPr>
        <w:t xml:space="preserve"> and sound) by Show-Bix (Per </w:t>
      </w:r>
      <w:proofErr w:type="spellStart"/>
      <w:r w:rsidR="00D94658" w:rsidRPr="000E27B4">
        <w:rPr>
          <w:lang w:val="en-GB"/>
        </w:rPr>
        <w:t>Højholt</w:t>
      </w:r>
      <w:proofErr w:type="spellEnd"/>
      <w:r w:rsidR="00D94658" w:rsidRPr="000E27B4">
        <w:rPr>
          <w:lang w:val="en-GB"/>
        </w:rPr>
        <w:t xml:space="preserve">, </w:t>
      </w:r>
      <w:proofErr w:type="spellStart"/>
      <w:r w:rsidR="00D94658" w:rsidRPr="000E27B4">
        <w:rPr>
          <w:lang w:val="en-GB"/>
        </w:rPr>
        <w:t>Poul</w:t>
      </w:r>
      <w:proofErr w:type="spellEnd"/>
      <w:r w:rsidR="00D94658" w:rsidRPr="000E27B4">
        <w:rPr>
          <w:lang w:val="en-GB"/>
        </w:rPr>
        <w:t xml:space="preserve"> </w:t>
      </w:r>
      <w:proofErr w:type="spellStart"/>
      <w:r w:rsidR="00D94658" w:rsidRPr="000E27B4">
        <w:rPr>
          <w:lang w:val="en-GB"/>
        </w:rPr>
        <w:t>Ib</w:t>
      </w:r>
      <w:proofErr w:type="spellEnd"/>
      <w:r w:rsidR="00D94658" w:rsidRPr="000E27B4">
        <w:rPr>
          <w:lang w:val="en-GB"/>
        </w:rPr>
        <w:t xml:space="preserve"> </w:t>
      </w:r>
      <w:proofErr w:type="spellStart"/>
      <w:r w:rsidR="00D94658" w:rsidRPr="000E27B4">
        <w:rPr>
          <w:lang w:val="en-GB"/>
        </w:rPr>
        <w:t>Henrik</w:t>
      </w:r>
      <w:r w:rsidR="00587603">
        <w:rPr>
          <w:lang w:val="en-GB"/>
        </w:rPr>
        <w:t>sen</w:t>
      </w:r>
      <w:proofErr w:type="spellEnd"/>
      <w:r w:rsidR="00587603">
        <w:rPr>
          <w:lang w:val="en-GB"/>
        </w:rPr>
        <w:t xml:space="preserve"> and Gunner </w:t>
      </w:r>
      <w:proofErr w:type="spellStart"/>
      <w:r w:rsidR="00587603">
        <w:rPr>
          <w:lang w:val="en-GB"/>
        </w:rPr>
        <w:t>Møller</w:t>
      </w:r>
      <w:proofErr w:type="spellEnd"/>
      <w:r w:rsidR="00587603">
        <w:rPr>
          <w:lang w:val="en-GB"/>
        </w:rPr>
        <w:t xml:space="preserve"> Pedersen). As </w:t>
      </w:r>
      <w:r w:rsidR="00587603" w:rsidRPr="000E27B4">
        <w:rPr>
          <w:lang w:val="en-GB"/>
        </w:rPr>
        <w:t>crossover</w:t>
      </w:r>
      <w:r w:rsidR="00587603">
        <w:rPr>
          <w:lang w:val="en-GB"/>
        </w:rPr>
        <w:t xml:space="preserve"> art group, Show-</w:t>
      </w:r>
      <w:proofErr w:type="spellStart"/>
      <w:r w:rsidR="00587603">
        <w:rPr>
          <w:lang w:val="en-GB"/>
        </w:rPr>
        <w:t>bix</w:t>
      </w:r>
      <w:proofErr w:type="spellEnd"/>
      <w:r w:rsidR="00587603">
        <w:rPr>
          <w:lang w:val="en-GB"/>
        </w:rPr>
        <w:t xml:space="preserve"> was</w:t>
      </w:r>
      <w:r w:rsidR="00D94658" w:rsidRPr="000E27B4">
        <w:rPr>
          <w:lang w:val="en-GB"/>
        </w:rPr>
        <w:t xml:space="preserve"> active</w:t>
      </w:r>
      <w:r w:rsidR="000E27B4" w:rsidRPr="000E27B4">
        <w:rPr>
          <w:lang w:val="en-GB"/>
        </w:rPr>
        <w:t xml:space="preserve"> in Aarhus</w:t>
      </w:r>
      <w:r w:rsidR="00D94658" w:rsidRPr="000E27B4">
        <w:rPr>
          <w:lang w:val="en-GB"/>
        </w:rPr>
        <w:t xml:space="preserve"> between 1968 and 1971. </w:t>
      </w:r>
      <w:r w:rsidR="000E27B4" w:rsidRPr="000E27B4">
        <w:rPr>
          <w:lang w:val="en-GB"/>
        </w:rPr>
        <w:t>For that reason, it was also included into Aarhus Rapport.</w:t>
      </w:r>
    </w:p>
    <w:p w14:paraId="435D1889" w14:textId="5025D569" w:rsidR="00D94658" w:rsidRPr="000E27B4" w:rsidRDefault="000E27B4">
      <w:pPr>
        <w:rPr>
          <w:lang w:val="en-GB"/>
        </w:rPr>
      </w:pPr>
      <w:r w:rsidRPr="000E27B4">
        <w:rPr>
          <w:lang w:val="en-GB"/>
        </w:rPr>
        <w:t>BIX</w:t>
      </w:r>
      <w:r w:rsidR="005D1654">
        <w:rPr>
          <w:lang w:val="en-GB"/>
        </w:rPr>
        <w:t xml:space="preserve"> is</w:t>
      </w:r>
      <w:r w:rsidR="00D94658" w:rsidRPr="000E27B4">
        <w:rPr>
          <w:lang w:val="en-GB"/>
        </w:rPr>
        <w:t xml:space="preserve"> a responsive environment where access to original material </w:t>
      </w:r>
      <w:r w:rsidR="005D1654">
        <w:rPr>
          <w:lang w:val="en-GB"/>
        </w:rPr>
        <w:t xml:space="preserve">from Show-Bix media-performances, which </w:t>
      </w:r>
      <w:r w:rsidR="00D94658" w:rsidRPr="000E27B4">
        <w:rPr>
          <w:lang w:val="en-GB"/>
        </w:rPr>
        <w:t>is generated by the audience’s (</w:t>
      </w:r>
      <w:proofErr w:type="gramStart"/>
      <w:r w:rsidR="00D94658" w:rsidRPr="000E27B4">
        <w:rPr>
          <w:lang w:val="en-GB"/>
        </w:rPr>
        <w:t>inter)actions</w:t>
      </w:r>
      <w:proofErr w:type="gramEnd"/>
      <w:r w:rsidR="00D94658" w:rsidRPr="000E27B4">
        <w:rPr>
          <w:lang w:val="en-GB"/>
        </w:rPr>
        <w:t>.</w:t>
      </w:r>
      <w:r w:rsidR="005D1654">
        <w:rPr>
          <w:lang w:val="en-GB"/>
        </w:rPr>
        <w:t xml:space="preserve"> </w:t>
      </w:r>
    </w:p>
    <w:p w14:paraId="2EFD89DB" w14:textId="77777777" w:rsidR="00B33185" w:rsidRPr="000E27B4" w:rsidRDefault="00B33185">
      <w:pPr>
        <w:rPr>
          <w:lang w:val="en-GB"/>
        </w:rPr>
      </w:pPr>
    </w:p>
    <w:p w14:paraId="29DC5C01" w14:textId="0E8FDAA3" w:rsidR="005D4F84" w:rsidRDefault="005D4F84">
      <w:pPr>
        <w:rPr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 wp14:anchorId="3FC34774" wp14:editId="32C422A5">
            <wp:extent cx="6116320" cy="3440430"/>
            <wp:effectExtent l="0" t="0" r="508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hus_rapport_draft_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1D6DB" w14:textId="77777777" w:rsidR="005D4F84" w:rsidRDefault="005D4F84">
      <w:pPr>
        <w:rPr>
          <w:lang w:val="en-GB"/>
        </w:rPr>
      </w:pPr>
    </w:p>
    <w:p w14:paraId="437BAAC9" w14:textId="6ED0A560" w:rsidR="005D4F84" w:rsidRPr="000E27B4" w:rsidRDefault="00ED6D4B" w:rsidP="00A80934">
      <w:pPr>
        <w:spacing w:line="360" w:lineRule="auto"/>
        <w:rPr>
          <w:lang w:val="en-GB"/>
        </w:rPr>
      </w:pPr>
      <w:r w:rsidRPr="000E27B4">
        <w:rPr>
          <w:lang w:val="en-GB"/>
        </w:rPr>
        <w:t>Conc</w:t>
      </w:r>
      <w:r w:rsidR="00A80934">
        <w:rPr>
          <w:lang w:val="en-GB"/>
        </w:rPr>
        <w:t>retely, the anti-</w:t>
      </w:r>
      <w:proofErr w:type="spellStart"/>
      <w:r w:rsidR="00A80934">
        <w:rPr>
          <w:lang w:val="en-GB"/>
        </w:rPr>
        <w:t>reenactment</w:t>
      </w:r>
      <w:proofErr w:type="spellEnd"/>
      <w:r w:rsidR="00A80934">
        <w:rPr>
          <w:lang w:val="en-GB"/>
        </w:rPr>
        <w:t xml:space="preserve"> Show-</w:t>
      </w:r>
      <w:proofErr w:type="spellStart"/>
      <w:r w:rsidR="00A80934">
        <w:rPr>
          <w:lang w:val="en-GB"/>
        </w:rPr>
        <w:t>Bix</w:t>
      </w:r>
      <w:proofErr w:type="spellEnd"/>
      <w:r w:rsidR="00A80934">
        <w:rPr>
          <w:lang w:val="en-GB"/>
        </w:rPr>
        <w:t xml:space="preserve"> &amp; </w:t>
      </w:r>
      <w:r>
        <w:rPr>
          <w:lang w:val="en-GB"/>
        </w:rPr>
        <w:t>consist</w:t>
      </w:r>
      <w:r w:rsidR="00A80934">
        <w:rPr>
          <w:lang w:val="en-GB"/>
        </w:rPr>
        <w:t>s</w:t>
      </w:r>
      <w:r>
        <w:rPr>
          <w:lang w:val="en-GB"/>
        </w:rPr>
        <w:t xml:space="preserve"> of 5 </w:t>
      </w:r>
      <w:proofErr w:type="spellStart"/>
      <w:proofErr w:type="gramStart"/>
      <w:r>
        <w:rPr>
          <w:lang w:val="en-GB"/>
        </w:rPr>
        <w:t>dias</w:t>
      </w:r>
      <w:proofErr w:type="spellEnd"/>
      <w:proofErr w:type="gramEnd"/>
      <w:r>
        <w:rPr>
          <w:lang w:val="en-GB"/>
        </w:rPr>
        <w:t xml:space="preserve"> projectors. </w:t>
      </w:r>
      <w:r w:rsidR="00A80934">
        <w:rPr>
          <w:lang w:val="en-GB"/>
        </w:rPr>
        <w:t xml:space="preserve">A </w:t>
      </w:r>
      <w:r w:rsidR="005D4F84">
        <w:rPr>
          <w:lang w:val="en-GB"/>
        </w:rPr>
        <w:t xml:space="preserve">responsive </w:t>
      </w:r>
      <w:r w:rsidR="00A80934">
        <w:rPr>
          <w:lang w:val="en-GB"/>
        </w:rPr>
        <w:t>interface (explained below) enables</w:t>
      </w:r>
      <w:r w:rsidR="005D4F84">
        <w:rPr>
          <w:lang w:val="en-GB"/>
        </w:rPr>
        <w:t xml:space="preserve"> the Dias projectors will be showing</w:t>
      </w:r>
      <w:r w:rsidR="00F81DA8" w:rsidRPr="000E27B4">
        <w:rPr>
          <w:lang w:val="en-GB"/>
        </w:rPr>
        <w:t xml:space="preserve"> copies of original </w:t>
      </w:r>
      <w:r w:rsidR="005D4F84" w:rsidRPr="000E27B4">
        <w:rPr>
          <w:lang w:val="en-GB"/>
        </w:rPr>
        <w:t>Dias</w:t>
      </w:r>
      <w:r w:rsidR="00F81DA8" w:rsidRPr="000E27B4">
        <w:rPr>
          <w:lang w:val="en-GB"/>
        </w:rPr>
        <w:t xml:space="preserve"> images from the Show-Bix piece ”March </w:t>
      </w:r>
      <w:proofErr w:type="spellStart"/>
      <w:r w:rsidR="00F81DA8" w:rsidRPr="000E27B4">
        <w:rPr>
          <w:lang w:val="en-GB"/>
        </w:rPr>
        <w:t>på</w:t>
      </w:r>
      <w:proofErr w:type="spellEnd"/>
      <w:r w:rsidR="00F81DA8" w:rsidRPr="000E27B4">
        <w:rPr>
          <w:lang w:val="en-GB"/>
        </w:rPr>
        <w:t xml:space="preserve"> </w:t>
      </w:r>
      <w:proofErr w:type="spellStart"/>
      <w:r w:rsidR="00F81DA8" w:rsidRPr="000E27B4">
        <w:rPr>
          <w:lang w:val="en-GB"/>
        </w:rPr>
        <w:t>Stedet</w:t>
      </w:r>
      <w:proofErr w:type="spellEnd"/>
      <w:r w:rsidR="00F81DA8" w:rsidRPr="000E27B4">
        <w:rPr>
          <w:lang w:val="en-GB"/>
        </w:rPr>
        <w:t>”, 265 images in total (examples enclosed</w:t>
      </w:r>
      <w:r w:rsidR="00A80934">
        <w:rPr>
          <w:lang w:val="en-GB"/>
        </w:rPr>
        <w:t xml:space="preserve"> below</w:t>
      </w:r>
      <w:r w:rsidR="00F81DA8" w:rsidRPr="000E27B4">
        <w:rPr>
          <w:lang w:val="en-GB"/>
        </w:rPr>
        <w:t xml:space="preserve">). The copies are made from digital scans of the original </w:t>
      </w:r>
      <w:r w:rsidR="005D4F84" w:rsidRPr="000E27B4">
        <w:rPr>
          <w:lang w:val="en-GB"/>
        </w:rPr>
        <w:t>Dias</w:t>
      </w:r>
      <w:r w:rsidR="00F81DA8" w:rsidRPr="000E27B4">
        <w:rPr>
          <w:lang w:val="en-GB"/>
        </w:rPr>
        <w:t xml:space="preserve"> images located in the collection of the Museum of Contemporary Art in Roskilde. In front of the plinth, and in front of the audience entering the space and</w:t>
      </w:r>
      <w:r w:rsidR="00A80934">
        <w:rPr>
          <w:lang w:val="en-GB"/>
        </w:rPr>
        <w:t xml:space="preserve"> placed on it’s own stand, is an </w:t>
      </w:r>
      <w:r w:rsidR="00F81DA8" w:rsidRPr="000E27B4">
        <w:rPr>
          <w:lang w:val="en-GB"/>
        </w:rPr>
        <w:t xml:space="preserve">original 60s style telephone with turning dial. Action begins when the audience lift the phone and dial a number. Any number will make the </w:t>
      </w:r>
      <w:r w:rsidR="005D4F84" w:rsidRPr="000E27B4">
        <w:rPr>
          <w:lang w:val="en-GB"/>
        </w:rPr>
        <w:t>Dias</w:t>
      </w:r>
      <w:r w:rsidR="00F81DA8" w:rsidRPr="000E27B4">
        <w:rPr>
          <w:lang w:val="en-GB"/>
        </w:rPr>
        <w:t xml:space="preserve"> change. All numbers are also assigned to specific sound documents: clips for</w:t>
      </w:r>
      <w:r w:rsidR="003B2762" w:rsidRPr="000E27B4">
        <w:rPr>
          <w:lang w:val="en-GB"/>
        </w:rPr>
        <w:t>m rare interviews and the complete s</w:t>
      </w:r>
      <w:r w:rsidR="00F81DA8" w:rsidRPr="000E27B4">
        <w:rPr>
          <w:lang w:val="en-GB"/>
        </w:rPr>
        <w:t>ound</w:t>
      </w:r>
      <w:r w:rsidR="003B2762" w:rsidRPr="000E27B4">
        <w:rPr>
          <w:lang w:val="en-GB"/>
        </w:rPr>
        <w:t>-</w:t>
      </w:r>
      <w:r w:rsidR="005D4F84" w:rsidRPr="000E27B4">
        <w:rPr>
          <w:lang w:val="en-GB"/>
        </w:rPr>
        <w:t>re-enactment</w:t>
      </w:r>
      <w:r w:rsidR="003B2762" w:rsidRPr="000E27B4">
        <w:rPr>
          <w:lang w:val="en-GB"/>
        </w:rPr>
        <w:t xml:space="preserve"> of</w:t>
      </w:r>
      <w:r>
        <w:rPr>
          <w:lang w:val="en-GB"/>
        </w:rPr>
        <w:t xml:space="preserve"> the Show-Bix piece ‘</w:t>
      </w:r>
      <w:proofErr w:type="spellStart"/>
      <w:r>
        <w:rPr>
          <w:lang w:val="en-GB"/>
        </w:rPr>
        <w:t>Omringning</w:t>
      </w:r>
      <w:proofErr w:type="spellEnd"/>
      <w:r>
        <w:rPr>
          <w:lang w:val="en-GB"/>
        </w:rPr>
        <w:t>’</w:t>
      </w:r>
      <w:r w:rsidR="00E7671B" w:rsidRPr="000E27B4">
        <w:rPr>
          <w:lang w:val="en-GB"/>
        </w:rPr>
        <w:t xml:space="preserve"> </w:t>
      </w:r>
      <w:r>
        <w:rPr>
          <w:lang w:val="en-GB"/>
        </w:rPr>
        <w:t xml:space="preserve">(‘Surrounding’) </w:t>
      </w:r>
      <w:r w:rsidR="00E7671B" w:rsidRPr="000E27B4">
        <w:rPr>
          <w:lang w:val="en-GB"/>
        </w:rPr>
        <w:t xml:space="preserve">in five channels (a </w:t>
      </w:r>
      <w:proofErr w:type="spellStart"/>
      <w:r w:rsidR="00E7671B" w:rsidRPr="000E27B4">
        <w:rPr>
          <w:lang w:val="en-GB"/>
        </w:rPr>
        <w:t>quintophonie</w:t>
      </w:r>
      <w:proofErr w:type="spellEnd"/>
      <w:r w:rsidR="00E7671B" w:rsidRPr="000E27B4">
        <w:rPr>
          <w:lang w:val="en-GB"/>
        </w:rPr>
        <w:t>). This was originally produced</w:t>
      </w:r>
      <w:r w:rsidR="005D4F84">
        <w:rPr>
          <w:lang w:val="en-GB"/>
        </w:rPr>
        <w:t xml:space="preserve"> in collaboration with Per </w:t>
      </w:r>
      <w:proofErr w:type="spellStart"/>
      <w:r w:rsidR="005D4F84">
        <w:rPr>
          <w:lang w:val="en-GB"/>
        </w:rPr>
        <w:t>Højholt</w:t>
      </w:r>
      <w:proofErr w:type="spellEnd"/>
      <w:r w:rsidR="005D4F84">
        <w:rPr>
          <w:lang w:val="en-GB"/>
        </w:rPr>
        <w:t xml:space="preserve"> and Gunner </w:t>
      </w:r>
      <w:proofErr w:type="spellStart"/>
      <w:r w:rsidR="005D4F84">
        <w:rPr>
          <w:lang w:val="en-GB"/>
        </w:rPr>
        <w:t>Møller</w:t>
      </w:r>
      <w:proofErr w:type="spellEnd"/>
      <w:r w:rsidR="005D4F84">
        <w:rPr>
          <w:lang w:val="en-GB"/>
        </w:rPr>
        <w:t xml:space="preserve"> Pedersen</w:t>
      </w:r>
      <w:r w:rsidR="00E7671B" w:rsidRPr="000E27B4">
        <w:rPr>
          <w:lang w:val="en-GB"/>
        </w:rPr>
        <w:t xml:space="preserve"> for the 2004 show on Per </w:t>
      </w:r>
      <w:proofErr w:type="spellStart"/>
      <w:r w:rsidR="00E7671B" w:rsidRPr="000E27B4">
        <w:rPr>
          <w:lang w:val="en-GB"/>
        </w:rPr>
        <w:t>Højholt</w:t>
      </w:r>
      <w:proofErr w:type="spellEnd"/>
      <w:r w:rsidR="00E7671B" w:rsidRPr="000E27B4">
        <w:rPr>
          <w:lang w:val="en-GB"/>
        </w:rPr>
        <w:t xml:space="preserve"> in Roskilde. </w:t>
      </w:r>
    </w:p>
    <w:p w14:paraId="101A83A6" w14:textId="77777777" w:rsidR="000E27B4" w:rsidRPr="000E27B4" w:rsidRDefault="000E27B4">
      <w:pPr>
        <w:rPr>
          <w:lang w:val="en-GB"/>
        </w:rPr>
      </w:pPr>
    </w:p>
    <w:p w14:paraId="132DF18A" w14:textId="268EC38C" w:rsidR="00F81DA8" w:rsidRPr="000E27B4" w:rsidRDefault="000E27B4">
      <w:pPr>
        <w:rPr>
          <w:lang w:val="en-GB"/>
        </w:rPr>
      </w:pPr>
      <w:r w:rsidRPr="000E27B4">
        <w:rPr>
          <w:noProof/>
          <w:lang w:val="en-US"/>
        </w:rPr>
        <w:drawing>
          <wp:inline distT="0" distB="0" distL="0" distR="0" wp14:anchorId="304F4E46" wp14:editId="27DB63C2">
            <wp:extent cx="1755474" cy="114808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043lille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145" cy="114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7B4">
        <w:rPr>
          <w:noProof/>
          <w:lang w:val="en-US"/>
        </w:rPr>
        <w:drawing>
          <wp:inline distT="0" distB="0" distL="0" distR="0" wp14:anchorId="3FC0EC08" wp14:editId="42E528A8">
            <wp:extent cx="1815342" cy="114363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0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672" cy="114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7B4">
        <w:rPr>
          <w:noProof/>
          <w:lang w:val="en-US"/>
        </w:rPr>
        <w:drawing>
          <wp:inline distT="0" distB="0" distL="0" distR="0" wp14:anchorId="542113B0" wp14:editId="29907BF8">
            <wp:extent cx="1677937" cy="1130935"/>
            <wp:effectExtent l="0" t="0" r="0" b="1206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0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058" cy="113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FB0B" w14:textId="77777777" w:rsidR="00F81DA8" w:rsidRPr="000E27B4" w:rsidRDefault="00F81DA8">
      <w:pPr>
        <w:rPr>
          <w:lang w:val="en-GB"/>
        </w:rPr>
      </w:pPr>
    </w:p>
    <w:p w14:paraId="58A02811" w14:textId="77777777" w:rsidR="00F81DA8" w:rsidRPr="000E27B4" w:rsidRDefault="00F81DA8">
      <w:pPr>
        <w:rPr>
          <w:lang w:val="en-GB"/>
        </w:rPr>
      </w:pPr>
    </w:p>
    <w:p w14:paraId="56259DF9" w14:textId="77777777" w:rsidR="00F81DA8" w:rsidRPr="000E27B4" w:rsidRDefault="00F81DA8">
      <w:pPr>
        <w:rPr>
          <w:lang w:val="en-GB"/>
        </w:rPr>
      </w:pPr>
    </w:p>
    <w:sectPr w:rsidR="00F81DA8" w:rsidRPr="000E27B4" w:rsidSect="00D2128A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 Typewriter">
    <w:panose1 w:val="020B05090305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658"/>
    <w:rsid w:val="000E27B4"/>
    <w:rsid w:val="0017749E"/>
    <w:rsid w:val="001D52A3"/>
    <w:rsid w:val="002A193C"/>
    <w:rsid w:val="003B2762"/>
    <w:rsid w:val="004B67B2"/>
    <w:rsid w:val="004F7858"/>
    <w:rsid w:val="00587603"/>
    <w:rsid w:val="005D1654"/>
    <w:rsid w:val="005D4F84"/>
    <w:rsid w:val="008C720C"/>
    <w:rsid w:val="00A32957"/>
    <w:rsid w:val="00A73E77"/>
    <w:rsid w:val="00A80934"/>
    <w:rsid w:val="00B33185"/>
    <w:rsid w:val="00B9176E"/>
    <w:rsid w:val="00BD0815"/>
    <w:rsid w:val="00D2128A"/>
    <w:rsid w:val="00D94658"/>
    <w:rsid w:val="00E4598D"/>
    <w:rsid w:val="00E66F15"/>
    <w:rsid w:val="00E7671B"/>
    <w:rsid w:val="00ED6D4B"/>
    <w:rsid w:val="00F81DA8"/>
    <w:rsid w:val="00FC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1F944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98D"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E4598D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E4598D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  <w:lang w:val="en-GB"/>
    </w:rPr>
  </w:style>
  <w:style w:type="paragraph" w:styleId="Overskrift3">
    <w:name w:val="heading 3"/>
    <w:basedOn w:val="Overskrift2"/>
    <w:next w:val="Normal"/>
    <w:link w:val="Overskrift3Tegn"/>
    <w:autoRedefine/>
    <w:uiPriority w:val="9"/>
    <w:unhideWhenUsed/>
    <w:qFormat/>
    <w:rsid w:val="002A193C"/>
    <w:pPr>
      <w:outlineLvl w:val="2"/>
    </w:pPr>
    <w:rPr>
      <w:rFonts w:asciiTheme="majorHAnsi" w:eastAsia="Times New Roman" w:hAnsiTheme="majorHAnsi"/>
      <w:b w:val="0"/>
      <w:bCs w:val="0"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uiPriority w:val="9"/>
    <w:rsid w:val="002A193C"/>
    <w:rPr>
      <w:rFonts w:asciiTheme="majorHAnsi" w:eastAsia="Times New Roman" w:hAnsiTheme="majorHAnsi" w:cstheme="majorBidi"/>
      <w:color w:val="000000" w:themeColor="text1"/>
      <w:sz w:val="26"/>
      <w:szCs w:val="26"/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4598D"/>
    <w:rPr>
      <w:rFonts w:ascii="Lucida Sans Typewriter" w:eastAsiaTheme="majorEastAsia" w:hAnsi="Lucida Sans Typewriter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4598D"/>
    <w:rPr>
      <w:rFonts w:ascii="Lucida Sans Typewriter" w:eastAsiaTheme="majorEastAsia" w:hAnsi="Lucida Sans Typewriter" w:cstheme="majorBidi"/>
      <w:b/>
      <w:bCs/>
      <w:color w:val="4F81BD" w:themeColor="accent1"/>
      <w:sz w:val="26"/>
      <w:szCs w:val="26"/>
      <w:lang w:val="en-GB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9465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946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27B4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E27B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98D"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E4598D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E4598D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  <w:lang w:val="en-GB"/>
    </w:rPr>
  </w:style>
  <w:style w:type="paragraph" w:styleId="Overskrift3">
    <w:name w:val="heading 3"/>
    <w:basedOn w:val="Overskrift2"/>
    <w:next w:val="Normal"/>
    <w:link w:val="Overskrift3Tegn"/>
    <w:autoRedefine/>
    <w:uiPriority w:val="9"/>
    <w:unhideWhenUsed/>
    <w:qFormat/>
    <w:rsid w:val="002A193C"/>
    <w:pPr>
      <w:outlineLvl w:val="2"/>
    </w:pPr>
    <w:rPr>
      <w:rFonts w:asciiTheme="majorHAnsi" w:eastAsia="Times New Roman" w:hAnsiTheme="majorHAnsi"/>
      <w:b w:val="0"/>
      <w:bCs w:val="0"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uiPriority w:val="9"/>
    <w:rsid w:val="002A193C"/>
    <w:rPr>
      <w:rFonts w:asciiTheme="majorHAnsi" w:eastAsia="Times New Roman" w:hAnsiTheme="majorHAnsi" w:cstheme="majorBidi"/>
      <w:color w:val="000000" w:themeColor="text1"/>
      <w:sz w:val="26"/>
      <w:szCs w:val="26"/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4598D"/>
    <w:rPr>
      <w:rFonts w:ascii="Lucida Sans Typewriter" w:eastAsiaTheme="majorEastAsia" w:hAnsi="Lucida Sans Typewriter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4598D"/>
    <w:rPr>
      <w:rFonts w:ascii="Lucida Sans Typewriter" w:eastAsiaTheme="majorEastAsia" w:hAnsi="Lucida Sans Typewriter" w:cstheme="majorBidi"/>
      <w:b/>
      <w:bCs/>
      <w:color w:val="4F81BD" w:themeColor="accent1"/>
      <w:sz w:val="26"/>
      <w:szCs w:val="26"/>
      <w:lang w:val="en-GB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9465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946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27B4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E27B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455</Words>
  <Characters>2782</Characters>
  <Application>Microsoft Macintosh Word</Application>
  <DocSecurity>0</DocSecurity>
  <Lines>23</Lines>
  <Paragraphs>6</Paragraphs>
  <ScaleCrop>false</ScaleCrop>
  <Company>Aalborg Universitet København</Company>
  <LinksUpToDate>false</LinksUpToDate>
  <CharactersWithSpaces>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User</dc:creator>
  <cp:keywords/>
  <dc:description/>
  <cp:lastModifiedBy>Morten Søndergaard</cp:lastModifiedBy>
  <cp:revision>4</cp:revision>
  <dcterms:created xsi:type="dcterms:W3CDTF">2014-06-17T21:01:00Z</dcterms:created>
  <dcterms:modified xsi:type="dcterms:W3CDTF">2014-12-09T09:23:00Z</dcterms:modified>
</cp:coreProperties>
</file>