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37" w:rsidRPr="00820937" w:rsidRDefault="00820937" w:rsidP="0003252C">
      <w:pPr>
        <w:pStyle w:val="Heading1"/>
        <w:rPr>
          <w:rFonts w:ascii="Times New Roman" w:hAnsi="Times New Roman" w:cs="Times New Roman"/>
          <w:color w:val="auto"/>
          <w:sz w:val="24"/>
          <w:szCs w:val="24"/>
        </w:rPr>
      </w:pPr>
      <w:r w:rsidRPr="00820937">
        <w:rPr>
          <w:rFonts w:ascii="Times New Roman" w:hAnsi="Times New Roman" w:cs="Times New Roman"/>
          <w:color w:val="auto"/>
          <w:sz w:val="24"/>
          <w:szCs w:val="24"/>
        </w:rPr>
        <w:t>Morten Falch og Anders Henten</w:t>
      </w:r>
    </w:p>
    <w:p w:rsidR="00820937" w:rsidRPr="00820937" w:rsidRDefault="00820937" w:rsidP="00820937">
      <w:pPr>
        <w:rPr>
          <w:rFonts w:ascii="Times New Roman" w:hAnsi="Times New Roman" w:cs="Times New Roman"/>
          <w:b/>
          <w:sz w:val="24"/>
          <w:szCs w:val="24"/>
        </w:rPr>
      </w:pPr>
      <w:r w:rsidRPr="00820937">
        <w:rPr>
          <w:rFonts w:ascii="Times New Roman" w:hAnsi="Times New Roman" w:cs="Times New Roman"/>
          <w:b/>
          <w:sz w:val="24"/>
          <w:szCs w:val="24"/>
        </w:rPr>
        <w:t>CMI, Elektroniske Systemer, AAU CPH</w:t>
      </w:r>
    </w:p>
    <w:p w:rsidR="00AB75DE" w:rsidRPr="0003252C" w:rsidRDefault="00AB75DE" w:rsidP="0003252C">
      <w:pPr>
        <w:pStyle w:val="Heading1"/>
        <w:rPr>
          <w:rFonts w:ascii="Times New Roman" w:hAnsi="Times New Roman" w:cs="Times New Roman"/>
          <w:color w:val="auto"/>
        </w:rPr>
      </w:pPr>
      <w:r w:rsidRPr="0003252C">
        <w:rPr>
          <w:rFonts w:ascii="Times New Roman" w:hAnsi="Times New Roman" w:cs="Times New Roman"/>
          <w:color w:val="auto"/>
        </w:rPr>
        <w:t>En ny dagsorden for telepolitikken?</w:t>
      </w:r>
    </w:p>
    <w:p w:rsidR="00820937" w:rsidRDefault="00820937" w:rsidP="00A504EC">
      <w:pPr>
        <w:spacing w:line="360" w:lineRule="auto"/>
        <w:rPr>
          <w:rFonts w:ascii="Times New Roman" w:hAnsi="Times New Roman" w:cs="Times New Roman"/>
          <w:b/>
          <w:sz w:val="24"/>
        </w:rPr>
      </w:pPr>
    </w:p>
    <w:p w:rsidR="0003252C" w:rsidRPr="0003252C" w:rsidRDefault="0003252C" w:rsidP="00A504EC">
      <w:pPr>
        <w:spacing w:line="360" w:lineRule="auto"/>
        <w:rPr>
          <w:rFonts w:ascii="Times New Roman" w:hAnsi="Times New Roman" w:cs="Times New Roman"/>
          <w:b/>
          <w:sz w:val="24"/>
        </w:rPr>
      </w:pPr>
      <w:r w:rsidRPr="0003252C">
        <w:rPr>
          <w:rFonts w:ascii="Times New Roman" w:hAnsi="Times New Roman" w:cs="Times New Roman"/>
          <w:b/>
          <w:sz w:val="24"/>
        </w:rPr>
        <w:t>Resumé</w:t>
      </w:r>
    </w:p>
    <w:p w:rsidR="00AB75DE" w:rsidRPr="00A504EC" w:rsidRDefault="004926F1" w:rsidP="00A504EC">
      <w:pPr>
        <w:spacing w:line="360" w:lineRule="auto"/>
        <w:rPr>
          <w:rFonts w:ascii="Times New Roman" w:hAnsi="Times New Roman" w:cs="Times New Roman"/>
          <w:sz w:val="24"/>
        </w:rPr>
      </w:pPr>
      <w:r>
        <w:rPr>
          <w:rFonts w:ascii="Times New Roman" w:hAnsi="Times New Roman" w:cs="Times New Roman"/>
          <w:sz w:val="24"/>
        </w:rPr>
        <w:t xml:space="preserve">Telepolitikken har som ressortområde haft en omskiftelig tilværelse. </w:t>
      </w:r>
      <w:r w:rsidR="002641C7" w:rsidRPr="00A504EC">
        <w:rPr>
          <w:rFonts w:ascii="Times New Roman" w:hAnsi="Times New Roman" w:cs="Times New Roman"/>
          <w:sz w:val="24"/>
        </w:rPr>
        <w:t>I</w:t>
      </w:r>
      <w:r w:rsidR="008653DD" w:rsidRPr="00A504EC">
        <w:rPr>
          <w:rFonts w:ascii="Times New Roman" w:hAnsi="Times New Roman" w:cs="Times New Roman"/>
          <w:sz w:val="24"/>
        </w:rPr>
        <w:t xml:space="preserve"> 2011 </w:t>
      </w:r>
      <w:r w:rsidR="002641C7" w:rsidRPr="00A504EC">
        <w:rPr>
          <w:rFonts w:ascii="Times New Roman" w:hAnsi="Times New Roman" w:cs="Times New Roman"/>
          <w:sz w:val="24"/>
        </w:rPr>
        <w:t>blev</w:t>
      </w:r>
      <w:r w:rsidR="004F75C2" w:rsidRPr="00A504EC">
        <w:rPr>
          <w:rFonts w:ascii="Times New Roman" w:hAnsi="Times New Roman" w:cs="Times New Roman"/>
          <w:sz w:val="24"/>
        </w:rPr>
        <w:t xml:space="preserve"> den hidtidige teleregulator, </w:t>
      </w:r>
      <w:r w:rsidR="00CF50FC" w:rsidRPr="00A504EC">
        <w:rPr>
          <w:rFonts w:ascii="Times New Roman" w:hAnsi="Times New Roman" w:cs="Times New Roman"/>
          <w:sz w:val="24"/>
        </w:rPr>
        <w:t>IT- og Te</w:t>
      </w:r>
      <w:r w:rsidR="00C35F35" w:rsidRPr="00A504EC">
        <w:rPr>
          <w:rFonts w:ascii="Times New Roman" w:hAnsi="Times New Roman" w:cs="Times New Roman"/>
          <w:sz w:val="24"/>
        </w:rPr>
        <w:t>lestyrelsen</w:t>
      </w:r>
      <w:r w:rsidR="00820937">
        <w:rPr>
          <w:rFonts w:ascii="Times New Roman" w:hAnsi="Times New Roman" w:cs="Times New Roman"/>
          <w:sz w:val="24"/>
        </w:rPr>
        <w:t>,</w:t>
      </w:r>
      <w:r w:rsidR="00C35F35" w:rsidRPr="00A504EC">
        <w:rPr>
          <w:rFonts w:ascii="Times New Roman" w:hAnsi="Times New Roman" w:cs="Times New Roman"/>
          <w:sz w:val="24"/>
        </w:rPr>
        <w:t xml:space="preserve"> nedlagt og den</w:t>
      </w:r>
      <w:r w:rsidR="00CF50FC" w:rsidRPr="00A504EC">
        <w:rPr>
          <w:rFonts w:ascii="Times New Roman" w:hAnsi="Times New Roman" w:cs="Times New Roman"/>
          <w:sz w:val="24"/>
        </w:rPr>
        <w:t>s funktioner lagt ind under andre styrelser og ministerier</w:t>
      </w:r>
      <w:r w:rsidR="000A4079">
        <w:rPr>
          <w:rFonts w:ascii="Times New Roman" w:hAnsi="Times New Roman" w:cs="Times New Roman"/>
          <w:sz w:val="24"/>
        </w:rPr>
        <w:t>, og i 2015 skete der endnu en opsplitning. Formålet med dette arbejdspapir er at analysere</w:t>
      </w:r>
      <w:r w:rsidR="00820937">
        <w:rPr>
          <w:rFonts w:ascii="Times New Roman" w:hAnsi="Times New Roman" w:cs="Times New Roman"/>
          <w:sz w:val="24"/>
        </w:rPr>
        <w:t>,</w:t>
      </w:r>
      <w:r w:rsidR="000A4079">
        <w:rPr>
          <w:rFonts w:ascii="Times New Roman" w:hAnsi="Times New Roman" w:cs="Times New Roman"/>
          <w:sz w:val="24"/>
        </w:rPr>
        <w:t xml:space="preserve"> hvorvidt disse ændringer er udtryk for ændrede prioriteringer i den danske telepolitik.</w:t>
      </w:r>
      <w:r w:rsidR="00B2341F">
        <w:rPr>
          <w:rFonts w:ascii="Times New Roman" w:hAnsi="Times New Roman" w:cs="Times New Roman"/>
          <w:sz w:val="24"/>
        </w:rPr>
        <w:t xml:space="preserve"> Det er endnu for tidligt at vurdere betydningen af den seneste ændring</w:t>
      </w:r>
      <w:r w:rsidR="00323098">
        <w:rPr>
          <w:rFonts w:ascii="Times New Roman" w:hAnsi="Times New Roman" w:cs="Times New Roman"/>
          <w:sz w:val="24"/>
        </w:rPr>
        <w:t>,</w:t>
      </w:r>
      <w:r w:rsidR="00B2341F">
        <w:rPr>
          <w:rFonts w:ascii="Times New Roman" w:hAnsi="Times New Roman" w:cs="Times New Roman"/>
          <w:sz w:val="24"/>
        </w:rPr>
        <w:t xml:space="preserve"> og analyse</w:t>
      </w:r>
      <w:r w:rsidR="00323098">
        <w:rPr>
          <w:rFonts w:ascii="Times New Roman" w:hAnsi="Times New Roman" w:cs="Times New Roman"/>
          <w:sz w:val="24"/>
        </w:rPr>
        <w:t>n</w:t>
      </w:r>
      <w:r w:rsidR="00B2341F">
        <w:rPr>
          <w:rFonts w:ascii="Times New Roman" w:hAnsi="Times New Roman" w:cs="Times New Roman"/>
          <w:sz w:val="24"/>
        </w:rPr>
        <w:t xml:space="preserve"> </w:t>
      </w:r>
      <w:r w:rsidR="00323098">
        <w:rPr>
          <w:rFonts w:ascii="Times New Roman" w:hAnsi="Times New Roman" w:cs="Times New Roman"/>
          <w:sz w:val="24"/>
        </w:rPr>
        <w:t>omhandler derfor kun</w:t>
      </w:r>
      <w:r w:rsidR="00B2341F">
        <w:rPr>
          <w:rFonts w:ascii="Times New Roman" w:hAnsi="Times New Roman" w:cs="Times New Roman"/>
          <w:sz w:val="24"/>
        </w:rPr>
        <w:t xml:space="preserve"> de ændringer, der blev foretaget i 2011. Disse ændringer var desuden langt de mest omfattende. Den overordnede hypotese er</w:t>
      </w:r>
      <w:r w:rsidR="00820937">
        <w:rPr>
          <w:rFonts w:ascii="Times New Roman" w:hAnsi="Times New Roman" w:cs="Times New Roman"/>
          <w:sz w:val="24"/>
        </w:rPr>
        <w:t>, at</w:t>
      </w:r>
      <w:r w:rsidR="00B2341F">
        <w:rPr>
          <w:rFonts w:ascii="Times New Roman" w:hAnsi="Times New Roman" w:cs="Times New Roman"/>
          <w:sz w:val="24"/>
        </w:rPr>
        <w:t xml:space="preserve"> ændringerne er udtryk for</w:t>
      </w:r>
      <w:r w:rsidR="00CF50FC" w:rsidRPr="00A504EC">
        <w:rPr>
          <w:rFonts w:ascii="Times New Roman" w:hAnsi="Times New Roman" w:cs="Times New Roman"/>
          <w:sz w:val="24"/>
        </w:rPr>
        <w:t xml:space="preserve">, at en selvstændig teleregulering nedprioriteres, og at telepolitikken i højere grad skal forstås som en del af en bredere erhvervsfremmepolitik. </w:t>
      </w:r>
      <w:r w:rsidR="0003252C">
        <w:rPr>
          <w:rFonts w:ascii="Times New Roman" w:hAnsi="Times New Roman" w:cs="Times New Roman"/>
          <w:sz w:val="24"/>
        </w:rPr>
        <w:t>Denne artikel undersøger hvorvidt dette har været tilfældet.</w:t>
      </w:r>
      <w:r w:rsidR="00371517">
        <w:rPr>
          <w:rFonts w:ascii="Times New Roman" w:hAnsi="Times New Roman" w:cs="Times New Roman"/>
          <w:sz w:val="24"/>
        </w:rPr>
        <w:t xml:space="preserve"> Undersøgelsen baserer sig på interviews med nøglepersoner indenfor sektoren og en vurdering af eventuelle ændringer af telepolitikken siden 2011. </w:t>
      </w:r>
      <w:r w:rsidR="00FC0BDD" w:rsidRPr="00A504EC">
        <w:rPr>
          <w:rFonts w:ascii="Times New Roman" w:hAnsi="Times New Roman" w:cs="Times New Roman"/>
          <w:sz w:val="24"/>
        </w:rPr>
        <w:t xml:space="preserve"> </w:t>
      </w:r>
    </w:p>
    <w:p w:rsidR="0003252C" w:rsidRPr="0003252C" w:rsidRDefault="0003252C">
      <w:pPr>
        <w:rPr>
          <w:rFonts w:ascii="Times New Roman" w:hAnsi="Times New Roman" w:cs="Times New Roman"/>
          <w:b/>
          <w:sz w:val="24"/>
          <w:szCs w:val="24"/>
          <w:lang w:val="en-US"/>
        </w:rPr>
      </w:pPr>
      <w:r w:rsidRPr="0003252C">
        <w:rPr>
          <w:rFonts w:ascii="Times New Roman" w:hAnsi="Times New Roman" w:cs="Times New Roman"/>
          <w:b/>
          <w:sz w:val="24"/>
          <w:szCs w:val="24"/>
          <w:lang w:val="en-US"/>
        </w:rPr>
        <w:t>A new Agenda for Danish Telecom Policy</w:t>
      </w:r>
    </w:p>
    <w:p w:rsidR="00A504EC" w:rsidRPr="004926F1" w:rsidRDefault="0003252C" w:rsidP="00C779DC">
      <w:pPr>
        <w:spacing w:line="360" w:lineRule="auto"/>
        <w:rPr>
          <w:rFonts w:ascii="Times New Roman" w:hAnsi="Times New Roman" w:cs="Times New Roman"/>
          <w:b/>
          <w:sz w:val="24"/>
          <w:lang w:val="en-US"/>
        </w:rPr>
      </w:pPr>
      <w:r w:rsidRPr="004926F1">
        <w:rPr>
          <w:rFonts w:ascii="Times New Roman" w:hAnsi="Times New Roman" w:cs="Times New Roman"/>
          <w:b/>
          <w:sz w:val="24"/>
          <w:lang w:val="en-US"/>
        </w:rPr>
        <w:t>Abstract</w:t>
      </w:r>
    </w:p>
    <w:p w:rsidR="0003252C" w:rsidRPr="004926F1" w:rsidRDefault="008D1453" w:rsidP="00C779DC">
      <w:pPr>
        <w:spacing w:line="360" w:lineRule="auto"/>
        <w:rPr>
          <w:rFonts w:ascii="Times New Roman" w:hAnsi="Times New Roman" w:cs="Times New Roman"/>
          <w:sz w:val="24"/>
          <w:lang w:val="en-US"/>
        </w:rPr>
      </w:pPr>
      <w:r w:rsidRPr="004926F1">
        <w:rPr>
          <w:rFonts w:ascii="Times New Roman" w:hAnsi="Times New Roman" w:cs="Times New Roman"/>
          <w:sz w:val="24"/>
          <w:lang w:val="en-US"/>
        </w:rPr>
        <w:t xml:space="preserve">In 2011 the Danish Telecom Agency was abolished, and their responsibilities delegated to a number of other governmental bodies. </w:t>
      </w:r>
      <w:r w:rsidR="00B2341F">
        <w:rPr>
          <w:rFonts w:ascii="Times New Roman" w:hAnsi="Times New Roman" w:cs="Times New Roman"/>
          <w:sz w:val="24"/>
          <w:lang w:val="en-US"/>
        </w:rPr>
        <w:t xml:space="preserve">In 2015 the responsibilities were delegated to even more different bodies. </w:t>
      </w:r>
      <w:r w:rsidRPr="004926F1">
        <w:rPr>
          <w:rFonts w:ascii="Times New Roman" w:hAnsi="Times New Roman" w:cs="Times New Roman"/>
          <w:sz w:val="24"/>
          <w:lang w:val="en-US"/>
        </w:rPr>
        <w:t xml:space="preserve">This paper aims to investigate whether this was a first step towards a new telecom policy </w:t>
      </w:r>
      <w:proofErr w:type="gramStart"/>
      <w:r w:rsidRPr="004926F1">
        <w:rPr>
          <w:rFonts w:ascii="Times New Roman" w:hAnsi="Times New Roman" w:cs="Times New Roman"/>
          <w:sz w:val="24"/>
          <w:lang w:val="en-US"/>
        </w:rPr>
        <w:t>with</w:t>
      </w:r>
      <w:proofErr w:type="gramEnd"/>
      <w:r w:rsidRPr="004926F1">
        <w:rPr>
          <w:rFonts w:ascii="Times New Roman" w:hAnsi="Times New Roman" w:cs="Times New Roman"/>
          <w:sz w:val="24"/>
          <w:lang w:val="en-US"/>
        </w:rPr>
        <w:t xml:space="preserve"> more focus on facilitation of infrastructure development and less focus on competition.</w:t>
      </w:r>
      <w:r w:rsidR="00C779DC" w:rsidRPr="004926F1">
        <w:rPr>
          <w:rFonts w:ascii="Times New Roman" w:hAnsi="Times New Roman" w:cs="Times New Roman"/>
          <w:sz w:val="24"/>
          <w:lang w:val="en-US"/>
        </w:rPr>
        <w:t xml:space="preserve"> The analysis is supported by interviews of key actors within the Danish telecom sector.</w:t>
      </w:r>
    </w:p>
    <w:p w:rsidR="00C779DC" w:rsidRPr="004926F1" w:rsidRDefault="00C779DC">
      <w:pPr>
        <w:rPr>
          <w:rFonts w:asciiTheme="majorHAnsi" w:eastAsiaTheme="majorEastAsia" w:hAnsiTheme="majorHAnsi" w:cstheme="majorBidi"/>
          <w:b/>
          <w:bCs/>
          <w:color w:val="365F91" w:themeColor="accent1" w:themeShade="BF"/>
          <w:sz w:val="28"/>
          <w:szCs w:val="28"/>
          <w:lang w:val="en-US"/>
        </w:rPr>
      </w:pPr>
      <w:r w:rsidRPr="004926F1">
        <w:rPr>
          <w:lang w:val="en-US"/>
        </w:rPr>
        <w:br w:type="page"/>
      </w:r>
    </w:p>
    <w:p w:rsidR="00AB75DE" w:rsidRPr="004926F1" w:rsidRDefault="00875263" w:rsidP="00C779DC">
      <w:pPr>
        <w:rPr>
          <w:rFonts w:ascii="Times New Roman" w:hAnsi="Times New Roman" w:cs="Times New Roman"/>
          <w:b/>
          <w:sz w:val="24"/>
          <w:szCs w:val="24"/>
        </w:rPr>
      </w:pPr>
      <w:r w:rsidRPr="004926F1">
        <w:rPr>
          <w:rFonts w:ascii="Times New Roman" w:hAnsi="Times New Roman" w:cs="Times New Roman"/>
          <w:b/>
          <w:sz w:val="24"/>
          <w:szCs w:val="24"/>
        </w:rPr>
        <w:lastRenderedPageBreak/>
        <w:t>Indledning</w:t>
      </w:r>
    </w:p>
    <w:p w:rsidR="00466B30" w:rsidRDefault="00E30758" w:rsidP="00C779DC">
      <w:pPr>
        <w:spacing w:line="360" w:lineRule="auto"/>
        <w:rPr>
          <w:rFonts w:ascii="Times New Roman" w:hAnsi="Times New Roman" w:cs="Times New Roman"/>
          <w:sz w:val="24"/>
          <w:szCs w:val="24"/>
        </w:rPr>
      </w:pPr>
      <w:r>
        <w:rPr>
          <w:rFonts w:ascii="Times New Roman" w:hAnsi="Times New Roman" w:cs="Times New Roman"/>
          <w:sz w:val="24"/>
          <w:szCs w:val="24"/>
        </w:rPr>
        <w:t xml:space="preserve">Telepolitikken har haft en omtumlet tilværelse i de senere år. </w:t>
      </w:r>
      <w:r w:rsidR="003340BC" w:rsidRPr="00C779DC">
        <w:rPr>
          <w:rFonts w:ascii="Times New Roman" w:hAnsi="Times New Roman" w:cs="Times New Roman"/>
          <w:sz w:val="24"/>
          <w:szCs w:val="24"/>
        </w:rPr>
        <w:t xml:space="preserve">Da den </w:t>
      </w:r>
      <w:r w:rsidR="004926F1">
        <w:rPr>
          <w:rFonts w:ascii="Times New Roman" w:hAnsi="Times New Roman" w:cs="Times New Roman"/>
          <w:sz w:val="24"/>
          <w:szCs w:val="24"/>
        </w:rPr>
        <w:t>ny Venstreregering tiltrådte i j</w:t>
      </w:r>
      <w:r w:rsidR="00820937">
        <w:rPr>
          <w:rFonts w:ascii="Times New Roman" w:hAnsi="Times New Roman" w:cs="Times New Roman"/>
          <w:sz w:val="24"/>
          <w:szCs w:val="24"/>
        </w:rPr>
        <w:t>uni 2015 skete der endnu en</w:t>
      </w:r>
      <w:r w:rsidR="00486AA8">
        <w:rPr>
          <w:rFonts w:ascii="Times New Roman" w:hAnsi="Times New Roman" w:cs="Times New Roman"/>
          <w:sz w:val="24"/>
          <w:szCs w:val="24"/>
        </w:rPr>
        <w:t xml:space="preserve">gang en omfordeling af ansvaret for teleområdet mellem </w:t>
      </w:r>
      <w:r w:rsidR="00466B30">
        <w:rPr>
          <w:rFonts w:ascii="Times New Roman" w:hAnsi="Times New Roman" w:cs="Times New Roman"/>
          <w:sz w:val="24"/>
          <w:szCs w:val="24"/>
        </w:rPr>
        <w:t xml:space="preserve">de enkelte </w:t>
      </w:r>
      <w:r w:rsidR="00486AA8">
        <w:rPr>
          <w:rFonts w:ascii="Times New Roman" w:hAnsi="Times New Roman" w:cs="Times New Roman"/>
          <w:sz w:val="24"/>
          <w:szCs w:val="24"/>
        </w:rPr>
        <w:t xml:space="preserve">ministerier. Da den </w:t>
      </w:r>
      <w:r w:rsidR="003340BC" w:rsidRPr="00C779DC">
        <w:rPr>
          <w:rFonts w:ascii="Times New Roman" w:hAnsi="Times New Roman" w:cs="Times New Roman"/>
          <w:sz w:val="24"/>
          <w:szCs w:val="24"/>
        </w:rPr>
        <w:t xml:space="preserve">socialdemokratisk ledede regering tiltrådte i 2011 </w:t>
      </w:r>
      <w:r w:rsidR="00820937">
        <w:rPr>
          <w:rFonts w:ascii="Times New Roman" w:hAnsi="Times New Roman" w:cs="Times New Roman"/>
          <w:sz w:val="24"/>
          <w:szCs w:val="24"/>
        </w:rPr>
        <w:t xml:space="preserve">skete der ligeledes </w:t>
      </w:r>
      <w:r w:rsidR="00466B30">
        <w:rPr>
          <w:rFonts w:ascii="Times New Roman" w:hAnsi="Times New Roman" w:cs="Times New Roman"/>
          <w:sz w:val="24"/>
          <w:szCs w:val="24"/>
        </w:rPr>
        <w:t xml:space="preserve">en omfordeling. Dengang blev </w:t>
      </w:r>
      <w:r w:rsidR="003340BC" w:rsidRPr="00C779DC">
        <w:rPr>
          <w:rFonts w:ascii="Times New Roman" w:hAnsi="Times New Roman" w:cs="Times New Roman"/>
          <w:sz w:val="24"/>
          <w:szCs w:val="24"/>
        </w:rPr>
        <w:t>IT- og Telestyrelsen</w:t>
      </w:r>
      <w:r w:rsidR="002535B8" w:rsidRPr="00C779DC">
        <w:rPr>
          <w:rFonts w:ascii="Times New Roman" w:hAnsi="Times New Roman" w:cs="Times New Roman"/>
          <w:sz w:val="24"/>
          <w:szCs w:val="24"/>
        </w:rPr>
        <w:t xml:space="preserve"> (ITST)</w:t>
      </w:r>
      <w:r w:rsidR="00BA11A0" w:rsidRPr="00C779DC">
        <w:rPr>
          <w:rFonts w:ascii="Times New Roman" w:hAnsi="Times New Roman" w:cs="Times New Roman"/>
          <w:sz w:val="24"/>
          <w:szCs w:val="24"/>
        </w:rPr>
        <w:t xml:space="preserve">, der hørte under </w:t>
      </w:r>
      <w:r w:rsidR="000D7425" w:rsidRPr="00C779DC">
        <w:rPr>
          <w:rFonts w:ascii="Times New Roman" w:hAnsi="Times New Roman" w:cs="Times New Roman"/>
          <w:sz w:val="24"/>
          <w:szCs w:val="24"/>
        </w:rPr>
        <w:t>de</w:t>
      </w:r>
      <w:r w:rsidR="00CE11A4" w:rsidRPr="00C779DC">
        <w:rPr>
          <w:rFonts w:ascii="Times New Roman" w:hAnsi="Times New Roman" w:cs="Times New Roman"/>
          <w:sz w:val="24"/>
          <w:szCs w:val="24"/>
        </w:rPr>
        <w:t>t daværende Videnskabsministerium</w:t>
      </w:r>
      <w:r w:rsidR="006F7E52" w:rsidRPr="00C779DC">
        <w:rPr>
          <w:rFonts w:ascii="Times New Roman" w:hAnsi="Times New Roman" w:cs="Times New Roman"/>
          <w:sz w:val="24"/>
          <w:szCs w:val="24"/>
        </w:rPr>
        <w:t>,</w:t>
      </w:r>
      <w:r w:rsidR="00820937">
        <w:rPr>
          <w:rFonts w:ascii="Times New Roman" w:hAnsi="Times New Roman" w:cs="Times New Roman"/>
          <w:sz w:val="24"/>
          <w:szCs w:val="24"/>
        </w:rPr>
        <w:t xml:space="preserve"> </w:t>
      </w:r>
      <w:r w:rsidR="00696CCC" w:rsidRPr="00C779DC">
        <w:rPr>
          <w:rFonts w:ascii="Times New Roman" w:hAnsi="Times New Roman" w:cs="Times New Roman"/>
          <w:sz w:val="24"/>
          <w:szCs w:val="24"/>
        </w:rPr>
        <w:t>nedlagt og den</w:t>
      </w:r>
      <w:r w:rsidR="00BA11A0" w:rsidRPr="00C779DC">
        <w:rPr>
          <w:rFonts w:ascii="Times New Roman" w:hAnsi="Times New Roman" w:cs="Times New Roman"/>
          <w:sz w:val="24"/>
          <w:szCs w:val="24"/>
        </w:rPr>
        <w:t>s arbejdsopgaver spredt ud over</w:t>
      </w:r>
      <w:r>
        <w:rPr>
          <w:rFonts w:ascii="Times New Roman" w:hAnsi="Times New Roman" w:cs="Times New Roman"/>
          <w:sz w:val="24"/>
          <w:szCs w:val="24"/>
        </w:rPr>
        <w:t xml:space="preserve"> fire forskellige ministerier. I 2015 skete der så en yderligere opsplitning således at de opgaver</w:t>
      </w:r>
      <w:r w:rsidR="00820937">
        <w:rPr>
          <w:rFonts w:ascii="Times New Roman" w:hAnsi="Times New Roman" w:cs="Times New Roman"/>
          <w:sz w:val="24"/>
          <w:szCs w:val="24"/>
        </w:rPr>
        <w:t>, der tidligere l</w:t>
      </w:r>
      <w:r>
        <w:rPr>
          <w:rFonts w:ascii="Times New Roman" w:hAnsi="Times New Roman" w:cs="Times New Roman"/>
          <w:sz w:val="24"/>
          <w:szCs w:val="24"/>
        </w:rPr>
        <w:t>å i ITST</w:t>
      </w:r>
      <w:r w:rsidR="00820937">
        <w:rPr>
          <w:rFonts w:ascii="Times New Roman" w:hAnsi="Times New Roman" w:cs="Times New Roman"/>
          <w:sz w:val="24"/>
          <w:szCs w:val="24"/>
        </w:rPr>
        <w:t>,</w:t>
      </w:r>
      <w:r>
        <w:rPr>
          <w:rFonts w:ascii="Times New Roman" w:hAnsi="Times New Roman" w:cs="Times New Roman"/>
          <w:sz w:val="24"/>
          <w:szCs w:val="24"/>
        </w:rPr>
        <w:t xml:space="preserve"> nu er spredt ud</w:t>
      </w:r>
      <w:r w:rsidR="00C85572">
        <w:rPr>
          <w:rFonts w:ascii="Times New Roman" w:hAnsi="Times New Roman" w:cs="Times New Roman"/>
          <w:sz w:val="24"/>
          <w:szCs w:val="24"/>
        </w:rPr>
        <w:t>over fem forskellige ministerier</w:t>
      </w:r>
      <w:r>
        <w:rPr>
          <w:rFonts w:ascii="Times New Roman" w:hAnsi="Times New Roman" w:cs="Times New Roman"/>
          <w:sz w:val="24"/>
          <w:szCs w:val="24"/>
        </w:rPr>
        <w:t>.</w:t>
      </w:r>
    </w:p>
    <w:p w:rsidR="001F4FB8" w:rsidRPr="00C85572" w:rsidRDefault="00BA11A0" w:rsidP="00C779DC">
      <w:pPr>
        <w:spacing w:line="360" w:lineRule="auto"/>
        <w:rPr>
          <w:rFonts w:ascii="Times New Roman" w:hAnsi="Times New Roman" w:cs="Times New Roman"/>
          <w:sz w:val="24"/>
          <w:szCs w:val="24"/>
        </w:rPr>
      </w:pPr>
      <w:r w:rsidRPr="00C85572">
        <w:rPr>
          <w:rFonts w:ascii="Times New Roman" w:hAnsi="Times New Roman" w:cs="Times New Roman"/>
          <w:sz w:val="24"/>
          <w:szCs w:val="24"/>
        </w:rPr>
        <w:t xml:space="preserve">Den egentlige teleregulering blev </w:t>
      </w:r>
      <w:r w:rsidR="00466B30" w:rsidRPr="00C85572">
        <w:rPr>
          <w:rFonts w:ascii="Times New Roman" w:hAnsi="Times New Roman" w:cs="Times New Roman"/>
          <w:sz w:val="24"/>
          <w:szCs w:val="24"/>
        </w:rPr>
        <w:t xml:space="preserve">i 2011 </w:t>
      </w:r>
      <w:r w:rsidRPr="00C85572">
        <w:rPr>
          <w:rFonts w:ascii="Times New Roman" w:hAnsi="Times New Roman" w:cs="Times New Roman"/>
          <w:sz w:val="24"/>
          <w:szCs w:val="24"/>
        </w:rPr>
        <w:t xml:space="preserve">overflyttet til </w:t>
      </w:r>
      <w:r w:rsidR="00077C70" w:rsidRPr="00C85572">
        <w:rPr>
          <w:rFonts w:ascii="Times New Roman" w:hAnsi="Times New Roman" w:cs="Times New Roman"/>
          <w:sz w:val="24"/>
          <w:szCs w:val="24"/>
        </w:rPr>
        <w:t xml:space="preserve">Erhvervsstyrelsen under </w:t>
      </w:r>
      <w:r w:rsidRPr="00C85572">
        <w:rPr>
          <w:rFonts w:ascii="Times New Roman" w:hAnsi="Times New Roman" w:cs="Times New Roman"/>
          <w:sz w:val="24"/>
          <w:szCs w:val="24"/>
        </w:rPr>
        <w:t>Erhvervs- og Vækstministeriet,</w:t>
      </w:r>
      <w:r w:rsidR="00AA2B97" w:rsidRPr="00C85572">
        <w:rPr>
          <w:rFonts w:ascii="Times New Roman" w:hAnsi="Times New Roman" w:cs="Times New Roman"/>
          <w:sz w:val="24"/>
          <w:szCs w:val="24"/>
        </w:rPr>
        <w:t xml:space="preserve"> me</w:t>
      </w:r>
      <w:r w:rsidR="001F4FB8" w:rsidRPr="00C85572">
        <w:rPr>
          <w:rFonts w:ascii="Times New Roman" w:hAnsi="Times New Roman" w:cs="Times New Roman"/>
          <w:sz w:val="24"/>
          <w:szCs w:val="24"/>
        </w:rPr>
        <w:t>ns</w:t>
      </w:r>
      <w:r w:rsidRPr="00C85572">
        <w:rPr>
          <w:rFonts w:ascii="Times New Roman" w:hAnsi="Times New Roman" w:cs="Times New Roman"/>
          <w:sz w:val="24"/>
          <w:szCs w:val="24"/>
        </w:rPr>
        <w:t xml:space="preserve"> Forsvarsministeriet skulle tage sig af</w:t>
      </w:r>
      <w:r w:rsidR="00B230FA" w:rsidRPr="00C85572">
        <w:rPr>
          <w:rFonts w:ascii="Times New Roman" w:hAnsi="Times New Roman" w:cs="Times New Roman"/>
          <w:sz w:val="24"/>
          <w:szCs w:val="24"/>
        </w:rPr>
        <w:t xml:space="preserve"> IT-sikkerhed. IT</w:t>
      </w:r>
      <w:r w:rsidR="00CE11A4" w:rsidRPr="00C85572">
        <w:rPr>
          <w:rFonts w:ascii="Times New Roman" w:hAnsi="Times New Roman" w:cs="Times New Roman"/>
          <w:sz w:val="24"/>
          <w:szCs w:val="24"/>
        </w:rPr>
        <w:t>-kommunikation og den offentlige digitalisering</w:t>
      </w:r>
      <w:r w:rsidR="001F4FB8" w:rsidRPr="00C85572">
        <w:rPr>
          <w:rFonts w:ascii="Times New Roman" w:hAnsi="Times New Roman" w:cs="Times New Roman"/>
          <w:sz w:val="24"/>
          <w:szCs w:val="24"/>
        </w:rPr>
        <w:t xml:space="preserve"> blev delt mellem Finansministeriet og Økonomi- og Ind</w:t>
      </w:r>
      <w:r w:rsidR="00B230FA" w:rsidRPr="00C85572">
        <w:rPr>
          <w:rFonts w:ascii="Times New Roman" w:hAnsi="Times New Roman" w:cs="Times New Roman"/>
          <w:sz w:val="24"/>
          <w:szCs w:val="24"/>
        </w:rPr>
        <w:t>enrigsministeriet, således at IT</w:t>
      </w:r>
      <w:r w:rsidR="001F4FB8" w:rsidRPr="00C85572">
        <w:rPr>
          <w:rFonts w:ascii="Times New Roman" w:hAnsi="Times New Roman" w:cs="Times New Roman"/>
          <w:sz w:val="24"/>
          <w:szCs w:val="24"/>
        </w:rPr>
        <w:t>-politikken</w:t>
      </w:r>
      <w:r w:rsidR="00077C70" w:rsidRPr="00C85572">
        <w:rPr>
          <w:rFonts w:ascii="Times New Roman" w:hAnsi="Times New Roman" w:cs="Times New Roman"/>
          <w:sz w:val="24"/>
          <w:szCs w:val="24"/>
        </w:rPr>
        <w:t>,</w:t>
      </w:r>
      <w:r w:rsidR="001F4FB8" w:rsidRPr="00C85572">
        <w:rPr>
          <w:rFonts w:ascii="Times New Roman" w:hAnsi="Times New Roman" w:cs="Times New Roman"/>
          <w:sz w:val="24"/>
          <w:szCs w:val="24"/>
        </w:rPr>
        <w:t xml:space="preserve"> herunder det overordnede ansvar for digitaliseringen af den offentlige sektor</w:t>
      </w:r>
      <w:r w:rsidR="00077C70" w:rsidRPr="00C85572">
        <w:rPr>
          <w:rFonts w:ascii="Times New Roman" w:hAnsi="Times New Roman" w:cs="Times New Roman"/>
          <w:sz w:val="24"/>
          <w:szCs w:val="24"/>
        </w:rPr>
        <w:t>,</w:t>
      </w:r>
      <w:r w:rsidR="001F4FB8" w:rsidRPr="00C85572">
        <w:rPr>
          <w:rFonts w:ascii="Times New Roman" w:hAnsi="Times New Roman" w:cs="Times New Roman"/>
          <w:sz w:val="24"/>
          <w:szCs w:val="24"/>
        </w:rPr>
        <w:t xml:space="preserve"> kom til at høre</w:t>
      </w:r>
      <w:r w:rsidR="006F7E52" w:rsidRPr="00C85572">
        <w:rPr>
          <w:rFonts w:ascii="Times New Roman" w:hAnsi="Times New Roman" w:cs="Times New Roman"/>
          <w:sz w:val="24"/>
          <w:szCs w:val="24"/>
        </w:rPr>
        <w:t xml:space="preserve"> under Finansministeriet, mens</w:t>
      </w:r>
      <w:r w:rsidR="001F4FB8" w:rsidRPr="00C85572">
        <w:rPr>
          <w:rFonts w:ascii="Times New Roman" w:hAnsi="Times New Roman" w:cs="Times New Roman"/>
          <w:sz w:val="24"/>
          <w:szCs w:val="24"/>
        </w:rPr>
        <w:t xml:space="preserve"> selve implementeringen blev udlagt til Økonomi- og Indenrigsministeriet.</w:t>
      </w:r>
      <w:r w:rsidR="00820937">
        <w:rPr>
          <w:rFonts w:ascii="Times New Roman" w:hAnsi="Times New Roman" w:cs="Times New Roman"/>
          <w:sz w:val="24"/>
          <w:szCs w:val="24"/>
        </w:rPr>
        <w:t xml:space="preserve"> I 2015 blev </w:t>
      </w:r>
      <w:r w:rsidR="00C85572" w:rsidRPr="00C85572">
        <w:rPr>
          <w:rFonts w:ascii="Times New Roman" w:hAnsi="Times New Roman" w:cs="Times New Roman"/>
          <w:sz w:val="24"/>
          <w:szCs w:val="24"/>
        </w:rPr>
        <w:t>telereguleringen overflyttet til det nydannede Energi-, Forsynings- og Klimaministerium, dog således at konkurrencereguleringen forbliver som en del af Erhver</w:t>
      </w:r>
      <w:r w:rsidR="00C85572">
        <w:rPr>
          <w:rFonts w:ascii="Times New Roman" w:hAnsi="Times New Roman" w:cs="Times New Roman"/>
          <w:sz w:val="24"/>
          <w:szCs w:val="24"/>
        </w:rPr>
        <w:t>v</w:t>
      </w:r>
      <w:r w:rsidR="00C85572" w:rsidRPr="00C85572">
        <w:rPr>
          <w:rFonts w:ascii="Times New Roman" w:hAnsi="Times New Roman" w:cs="Times New Roman"/>
          <w:sz w:val="24"/>
          <w:szCs w:val="24"/>
        </w:rPr>
        <w:t>sministeriet.</w:t>
      </w:r>
    </w:p>
    <w:p w:rsidR="00AB75DE" w:rsidRPr="00C779DC" w:rsidRDefault="00C85572" w:rsidP="00C779DC">
      <w:pPr>
        <w:spacing w:line="360" w:lineRule="auto"/>
        <w:rPr>
          <w:rFonts w:ascii="Times New Roman" w:hAnsi="Times New Roman" w:cs="Times New Roman"/>
          <w:sz w:val="24"/>
          <w:szCs w:val="24"/>
        </w:rPr>
      </w:pPr>
      <w:r>
        <w:rPr>
          <w:rFonts w:ascii="Times New Roman" w:hAnsi="Times New Roman" w:cs="Times New Roman"/>
          <w:sz w:val="24"/>
          <w:szCs w:val="24"/>
        </w:rPr>
        <w:t>Disse ret omfattende ændringer er gennemført uden nogen nævneværdig debat. I 2011 kom ændringen</w:t>
      </w:r>
      <w:r w:rsidR="006F7E52" w:rsidRPr="00C779DC">
        <w:rPr>
          <w:rFonts w:ascii="Times New Roman" w:hAnsi="Times New Roman" w:cs="Times New Roman"/>
          <w:sz w:val="24"/>
          <w:szCs w:val="24"/>
        </w:rPr>
        <w:t xml:space="preserve"> som </w:t>
      </w:r>
      <w:r w:rsidR="005A4A7C" w:rsidRPr="00C779DC">
        <w:rPr>
          <w:rFonts w:ascii="Times New Roman" w:hAnsi="Times New Roman" w:cs="Times New Roman"/>
          <w:sz w:val="24"/>
          <w:szCs w:val="24"/>
        </w:rPr>
        <w:t>en overraskelse</w:t>
      </w:r>
      <w:r w:rsidR="00712D49" w:rsidRPr="00C779DC">
        <w:rPr>
          <w:rFonts w:ascii="Times New Roman" w:hAnsi="Times New Roman" w:cs="Times New Roman"/>
          <w:sz w:val="24"/>
          <w:szCs w:val="24"/>
        </w:rPr>
        <w:t>,</w:t>
      </w:r>
      <w:r w:rsidR="005A4A7C" w:rsidRPr="00C779DC">
        <w:rPr>
          <w:rFonts w:ascii="Times New Roman" w:hAnsi="Times New Roman" w:cs="Times New Roman"/>
          <w:sz w:val="24"/>
          <w:szCs w:val="24"/>
        </w:rPr>
        <w:t xml:space="preserve"> da det ikke var noget, der var blevet debatteret før valget – hverken i den brede offentlighed eller internt i sektoren. </w:t>
      </w:r>
      <w:r w:rsidR="000217E0" w:rsidRPr="00C779DC">
        <w:rPr>
          <w:rFonts w:ascii="Times New Roman" w:hAnsi="Times New Roman" w:cs="Times New Roman"/>
          <w:sz w:val="24"/>
          <w:szCs w:val="24"/>
        </w:rPr>
        <w:t>På den anden side blev ændringen ikke</w:t>
      </w:r>
      <w:r w:rsidR="00F1327F" w:rsidRPr="00C779DC">
        <w:rPr>
          <w:rFonts w:ascii="Times New Roman" w:hAnsi="Times New Roman" w:cs="Times New Roman"/>
          <w:sz w:val="24"/>
          <w:szCs w:val="24"/>
        </w:rPr>
        <w:t xml:space="preserve"> mødt af de store </w:t>
      </w:r>
      <w:r w:rsidR="00077C70" w:rsidRPr="00C779DC">
        <w:rPr>
          <w:rFonts w:ascii="Times New Roman" w:hAnsi="Times New Roman" w:cs="Times New Roman"/>
          <w:sz w:val="24"/>
          <w:szCs w:val="24"/>
        </w:rPr>
        <w:t xml:space="preserve">protester fra brugere eller </w:t>
      </w:r>
      <w:r w:rsidR="00F1327F" w:rsidRPr="00C779DC">
        <w:rPr>
          <w:rFonts w:ascii="Times New Roman" w:hAnsi="Times New Roman" w:cs="Times New Roman"/>
          <w:sz w:val="24"/>
          <w:szCs w:val="24"/>
        </w:rPr>
        <w:t>teleoperatører. D</w:t>
      </w:r>
      <w:r w:rsidR="004A5B52" w:rsidRPr="00C779DC">
        <w:rPr>
          <w:rFonts w:ascii="Times New Roman" w:hAnsi="Times New Roman" w:cs="Times New Roman"/>
          <w:sz w:val="24"/>
          <w:szCs w:val="24"/>
        </w:rPr>
        <w:t>er var dog behov for at give EU-</w:t>
      </w:r>
      <w:r w:rsidR="00F1327F" w:rsidRPr="00C779DC">
        <w:rPr>
          <w:rFonts w:ascii="Times New Roman" w:hAnsi="Times New Roman" w:cs="Times New Roman"/>
          <w:sz w:val="24"/>
          <w:szCs w:val="24"/>
        </w:rPr>
        <w:t>Kommissionen en forsikring om</w:t>
      </w:r>
      <w:r w:rsidR="000217E0" w:rsidRPr="00C779DC">
        <w:rPr>
          <w:rFonts w:ascii="Times New Roman" w:hAnsi="Times New Roman" w:cs="Times New Roman"/>
          <w:sz w:val="24"/>
          <w:szCs w:val="24"/>
        </w:rPr>
        <w:t>,</w:t>
      </w:r>
      <w:r w:rsidR="00F1327F" w:rsidRPr="00C779DC">
        <w:rPr>
          <w:rFonts w:ascii="Times New Roman" w:hAnsi="Times New Roman" w:cs="Times New Roman"/>
          <w:sz w:val="24"/>
          <w:szCs w:val="24"/>
        </w:rPr>
        <w:t xml:space="preserve"> at nedlæggelsen af IT- og Telestyrelsen ikke medførte et ophør af den uafhængige regulering på teleområdet.</w:t>
      </w:r>
      <w:r w:rsidR="005A0CF0" w:rsidRPr="00C779DC">
        <w:rPr>
          <w:rFonts w:ascii="Times New Roman" w:hAnsi="Times New Roman" w:cs="Times New Roman"/>
          <w:sz w:val="24"/>
          <w:szCs w:val="24"/>
        </w:rPr>
        <w:t xml:space="preserve"> Der var også </w:t>
      </w:r>
      <w:r w:rsidR="00AA2B97" w:rsidRPr="00C779DC">
        <w:rPr>
          <w:rFonts w:ascii="Times New Roman" w:hAnsi="Times New Roman" w:cs="Times New Roman"/>
          <w:sz w:val="24"/>
          <w:szCs w:val="24"/>
        </w:rPr>
        <w:t>nogle</w:t>
      </w:r>
      <w:r w:rsidR="009B0D38" w:rsidRPr="00C779DC">
        <w:rPr>
          <w:rFonts w:ascii="Times New Roman" w:hAnsi="Times New Roman" w:cs="Times New Roman"/>
          <w:sz w:val="24"/>
          <w:szCs w:val="24"/>
        </w:rPr>
        <w:t>,</w:t>
      </w:r>
      <w:r w:rsidR="00AA2B97" w:rsidRPr="00C779DC">
        <w:rPr>
          <w:rFonts w:ascii="Times New Roman" w:hAnsi="Times New Roman" w:cs="Times New Roman"/>
          <w:sz w:val="24"/>
          <w:szCs w:val="24"/>
        </w:rPr>
        <w:t xml:space="preserve"> der stillede spørgsmål ved</w:t>
      </w:r>
      <w:r w:rsidR="000217E0" w:rsidRPr="00C779DC">
        <w:rPr>
          <w:rFonts w:ascii="Times New Roman" w:hAnsi="Times New Roman" w:cs="Times New Roman"/>
          <w:sz w:val="24"/>
          <w:szCs w:val="24"/>
        </w:rPr>
        <w:t>,</w:t>
      </w:r>
      <w:r w:rsidR="005A0CF0" w:rsidRPr="00C779DC">
        <w:rPr>
          <w:rFonts w:ascii="Times New Roman" w:hAnsi="Times New Roman" w:cs="Times New Roman"/>
          <w:sz w:val="24"/>
          <w:szCs w:val="24"/>
        </w:rPr>
        <w:t xml:space="preserve"> om Forsvarsministeriet var de ret</w:t>
      </w:r>
      <w:r w:rsidR="000217E0" w:rsidRPr="00C779DC">
        <w:rPr>
          <w:rFonts w:ascii="Times New Roman" w:hAnsi="Times New Roman" w:cs="Times New Roman"/>
          <w:sz w:val="24"/>
          <w:szCs w:val="24"/>
        </w:rPr>
        <w:t>te til at være ansvarlige for IT</w:t>
      </w:r>
      <w:r w:rsidR="005A0CF0" w:rsidRPr="00C779DC">
        <w:rPr>
          <w:rFonts w:ascii="Times New Roman" w:hAnsi="Times New Roman" w:cs="Times New Roman"/>
          <w:sz w:val="24"/>
          <w:szCs w:val="24"/>
        </w:rPr>
        <w:t>-sikkerhed, men der var enighed om</w:t>
      </w:r>
      <w:r w:rsidR="000217E0" w:rsidRPr="00C779DC">
        <w:rPr>
          <w:rFonts w:ascii="Times New Roman" w:hAnsi="Times New Roman" w:cs="Times New Roman"/>
          <w:sz w:val="24"/>
          <w:szCs w:val="24"/>
        </w:rPr>
        <w:t>,</w:t>
      </w:r>
      <w:r w:rsidR="005A0CF0" w:rsidRPr="00C779DC">
        <w:rPr>
          <w:rFonts w:ascii="Times New Roman" w:hAnsi="Times New Roman" w:cs="Times New Roman"/>
          <w:sz w:val="24"/>
          <w:szCs w:val="24"/>
        </w:rPr>
        <w:t xml:space="preserve"> at det var en god idé at </w:t>
      </w:r>
      <w:r w:rsidR="000217E0" w:rsidRPr="00C779DC">
        <w:rPr>
          <w:rFonts w:ascii="Times New Roman" w:hAnsi="Times New Roman" w:cs="Times New Roman"/>
          <w:sz w:val="24"/>
          <w:szCs w:val="24"/>
        </w:rPr>
        <w:t>samle Forsvarsministeriets og IT-</w:t>
      </w:r>
      <w:r w:rsidR="005A0CF0" w:rsidRPr="00C779DC">
        <w:rPr>
          <w:rFonts w:ascii="Times New Roman" w:hAnsi="Times New Roman" w:cs="Times New Roman"/>
          <w:sz w:val="24"/>
          <w:szCs w:val="24"/>
        </w:rPr>
        <w:t xml:space="preserve"> og Telestyrelsens kompetencer </w:t>
      </w:r>
      <w:r w:rsidR="000217E0" w:rsidRPr="00C779DC">
        <w:rPr>
          <w:rFonts w:ascii="Times New Roman" w:hAnsi="Times New Roman" w:cs="Times New Roman"/>
          <w:sz w:val="24"/>
          <w:szCs w:val="24"/>
        </w:rPr>
        <w:t xml:space="preserve">på dette område </w:t>
      </w:r>
      <w:r w:rsidR="005A0CF0" w:rsidRPr="00C779DC">
        <w:rPr>
          <w:rFonts w:ascii="Times New Roman" w:hAnsi="Times New Roman" w:cs="Times New Roman"/>
          <w:sz w:val="24"/>
          <w:szCs w:val="24"/>
        </w:rPr>
        <w:t>under en hat.</w:t>
      </w:r>
    </w:p>
    <w:p w:rsidR="00C85572" w:rsidRDefault="00C85572"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 xml:space="preserve">Helle Thorning forsikrede i </w:t>
      </w:r>
      <w:r>
        <w:rPr>
          <w:rFonts w:ascii="Times New Roman" w:hAnsi="Times New Roman" w:cs="Times New Roman"/>
          <w:sz w:val="24"/>
          <w:szCs w:val="24"/>
        </w:rPr>
        <w:t xml:space="preserve">2011 </w:t>
      </w:r>
      <w:r w:rsidRPr="00C779DC">
        <w:rPr>
          <w:rFonts w:ascii="Times New Roman" w:hAnsi="Times New Roman" w:cs="Times New Roman"/>
          <w:sz w:val="24"/>
          <w:szCs w:val="24"/>
        </w:rPr>
        <w:t>Folketinget</w:t>
      </w:r>
      <w:r>
        <w:rPr>
          <w:rFonts w:ascii="Times New Roman" w:hAnsi="Times New Roman" w:cs="Times New Roman"/>
          <w:sz w:val="24"/>
          <w:szCs w:val="24"/>
        </w:rPr>
        <w:t xml:space="preserve"> om</w:t>
      </w:r>
      <w:r w:rsidRPr="00C779DC">
        <w:rPr>
          <w:rFonts w:ascii="Times New Roman" w:hAnsi="Times New Roman" w:cs="Times New Roman"/>
          <w:sz w:val="24"/>
          <w:szCs w:val="24"/>
        </w:rPr>
        <w:t>, at nedlæggelsen af ITST ikke var udtryk for en nedprioritering af IT- og teleområdet. Tværtimod var formålet at styrke koordineringen på tværs af ministerierne og at samle IT- og telereguleringen med den øvrige erhvervs- og vækstpolitik (Hansen, 2011).</w:t>
      </w:r>
    </w:p>
    <w:p w:rsidR="005D297B" w:rsidRDefault="00323098" w:rsidP="00C779D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Ej heller i 2015 var ændringen et resultat af en forudgående debat, og der</w:t>
      </w:r>
      <w:r w:rsidR="000A4079">
        <w:rPr>
          <w:rFonts w:ascii="Times New Roman" w:hAnsi="Times New Roman" w:cs="Times New Roman"/>
          <w:sz w:val="24"/>
          <w:szCs w:val="24"/>
        </w:rPr>
        <w:t xml:space="preserve"> er endnu ikke kommet nogen klare udmeldinger om</w:t>
      </w:r>
      <w:r>
        <w:rPr>
          <w:rFonts w:ascii="Times New Roman" w:hAnsi="Times New Roman" w:cs="Times New Roman"/>
          <w:sz w:val="24"/>
          <w:szCs w:val="24"/>
        </w:rPr>
        <w:t>,</w:t>
      </w:r>
      <w:r w:rsidR="000A4079">
        <w:rPr>
          <w:rFonts w:ascii="Times New Roman" w:hAnsi="Times New Roman" w:cs="Times New Roman"/>
          <w:sz w:val="24"/>
          <w:szCs w:val="24"/>
        </w:rPr>
        <w:t xml:space="preserve"> hvad den seneste ændring er udtryk for, men teleindustrien har modtaget udspillet med en betydelig skepsis (</w:t>
      </w:r>
      <w:proofErr w:type="spellStart"/>
      <w:r w:rsidR="000A4079">
        <w:rPr>
          <w:rFonts w:ascii="Times New Roman" w:hAnsi="Times New Roman" w:cs="Times New Roman"/>
          <w:sz w:val="24"/>
          <w:szCs w:val="24"/>
        </w:rPr>
        <w:t>Steinvei</w:t>
      </w:r>
      <w:proofErr w:type="spellEnd"/>
      <w:r w:rsidR="000A4079">
        <w:rPr>
          <w:rFonts w:ascii="Times New Roman" w:hAnsi="Times New Roman" w:cs="Times New Roman"/>
          <w:sz w:val="24"/>
          <w:szCs w:val="24"/>
        </w:rPr>
        <w:t>, 2015).</w:t>
      </w:r>
    </w:p>
    <w:p w:rsidR="00F1327F" w:rsidRPr="00C779DC" w:rsidRDefault="000217E0"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Nedlæggelsen af IT</w:t>
      </w:r>
      <w:r w:rsidR="002535B8" w:rsidRPr="00C779DC">
        <w:rPr>
          <w:rFonts w:ascii="Times New Roman" w:hAnsi="Times New Roman" w:cs="Times New Roman"/>
          <w:sz w:val="24"/>
          <w:szCs w:val="24"/>
        </w:rPr>
        <w:t>ST</w:t>
      </w:r>
      <w:r w:rsidR="009727E8" w:rsidRPr="00C779DC">
        <w:rPr>
          <w:rFonts w:ascii="Times New Roman" w:hAnsi="Times New Roman" w:cs="Times New Roman"/>
          <w:sz w:val="24"/>
          <w:szCs w:val="24"/>
        </w:rPr>
        <w:t xml:space="preserve"> kan ses som en rent administrativ ændring foretaget med det formål at effektivisere regeringsførelsen. Ved en enhver regeringsdannelse sker der mindre justeringer af mi</w:t>
      </w:r>
      <w:r w:rsidR="00AA2B97" w:rsidRPr="00C779DC">
        <w:rPr>
          <w:rFonts w:ascii="Times New Roman" w:hAnsi="Times New Roman" w:cs="Times New Roman"/>
          <w:sz w:val="24"/>
          <w:szCs w:val="24"/>
        </w:rPr>
        <w:t>nisteriernes ressortområder, som</w:t>
      </w:r>
      <w:r w:rsidR="009727E8" w:rsidRPr="00C779DC">
        <w:rPr>
          <w:rFonts w:ascii="Times New Roman" w:hAnsi="Times New Roman" w:cs="Times New Roman"/>
          <w:sz w:val="24"/>
          <w:szCs w:val="24"/>
        </w:rPr>
        <w:t xml:space="preserve"> ikke alle er begrundet i en ny politik på området. Man kan imidlertid også se nedlæggelse</w:t>
      </w:r>
      <w:r w:rsidR="00AA2B97" w:rsidRPr="00C779DC">
        <w:rPr>
          <w:rFonts w:ascii="Times New Roman" w:hAnsi="Times New Roman" w:cs="Times New Roman"/>
          <w:sz w:val="24"/>
          <w:szCs w:val="24"/>
        </w:rPr>
        <w:t>n</w:t>
      </w:r>
      <w:r w:rsidRPr="00C779DC">
        <w:rPr>
          <w:rFonts w:ascii="Times New Roman" w:hAnsi="Times New Roman" w:cs="Times New Roman"/>
          <w:sz w:val="24"/>
          <w:szCs w:val="24"/>
        </w:rPr>
        <w:t xml:space="preserve"> som et udtryk for en ny tendens</w:t>
      </w:r>
      <w:r w:rsidR="009727E8" w:rsidRPr="00C779DC">
        <w:rPr>
          <w:rFonts w:ascii="Times New Roman" w:hAnsi="Times New Roman" w:cs="Times New Roman"/>
          <w:sz w:val="24"/>
          <w:szCs w:val="24"/>
        </w:rPr>
        <w:t xml:space="preserve"> i telepolitikken, hvor der er </w:t>
      </w:r>
      <w:r w:rsidR="00212219" w:rsidRPr="00C779DC">
        <w:rPr>
          <w:rFonts w:ascii="Times New Roman" w:hAnsi="Times New Roman" w:cs="Times New Roman"/>
          <w:sz w:val="24"/>
          <w:szCs w:val="24"/>
        </w:rPr>
        <w:t xml:space="preserve">mere fokus på vækst og erhvervspolitik og </w:t>
      </w:r>
      <w:r w:rsidR="009727E8" w:rsidRPr="00C779DC">
        <w:rPr>
          <w:rFonts w:ascii="Times New Roman" w:hAnsi="Times New Roman" w:cs="Times New Roman"/>
          <w:sz w:val="24"/>
          <w:szCs w:val="24"/>
        </w:rPr>
        <w:t>mindre fokus på</w:t>
      </w:r>
      <w:r w:rsidR="00212219" w:rsidRPr="00C779DC">
        <w:rPr>
          <w:rFonts w:ascii="Times New Roman" w:hAnsi="Times New Roman" w:cs="Times New Roman"/>
          <w:sz w:val="24"/>
          <w:szCs w:val="24"/>
        </w:rPr>
        <w:t xml:space="preserve"> regulering og konkurrence. En sådan udvikling kan observeres både i EU </w:t>
      </w:r>
      <w:r w:rsidRPr="00C779DC">
        <w:rPr>
          <w:rFonts w:ascii="Times New Roman" w:hAnsi="Times New Roman" w:cs="Times New Roman"/>
          <w:sz w:val="24"/>
          <w:szCs w:val="24"/>
        </w:rPr>
        <w:t>og i flere af EU's medlemslande</w:t>
      </w:r>
      <w:r w:rsidR="00212219" w:rsidRPr="00C779DC">
        <w:rPr>
          <w:rFonts w:ascii="Times New Roman" w:hAnsi="Times New Roman" w:cs="Times New Roman"/>
          <w:sz w:val="24"/>
          <w:szCs w:val="24"/>
        </w:rPr>
        <w:t>. Her lægges der i stigende grad vægt på at stimulere investeringer i ny bredbåndsinfrastruktur</w:t>
      </w:r>
      <w:r w:rsidR="00777DBC" w:rsidRPr="00C779DC">
        <w:rPr>
          <w:rFonts w:ascii="Times New Roman" w:hAnsi="Times New Roman" w:cs="Times New Roman"/>
          <w:sz w:val="24"/>
          <w:szCs w:val="24"/>
        </w:rPr>
        <w:t>. I flere tilfælde er det offentlige direkte involveret i infrastrukturudviklingen enten via et offentligt selskab eller gennem medfinansiering.</w:t>
      </w:r>
    </w:p>
    <w:p w:rsidR="00801747" w:rsidRPr="00C779DC" w:rsidRDefault="000217E0"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Ydermere ses informations- og kommunikationsteknologi (</w:t>
      </w:r>
      <w:r w:rsidR="0012268D" w:rsidRPr="00C779DC">
        <w:rPr>
          <w:rFonts w:ascii="Times New Roman" w:hAnsi="Times New Roman" w:cs="Times New Roman"/>
          <w:sz w:val="24"/>
          <w:szCs w:val="24"/>
        </w:rPr>
        <w:t>IKT</w:t>
      </w:r>
      <w:r w:rsidRPr="00C779DC">
        <w:rPr>
          <w:rFonts w:ascii="Times New Roman" w:hAnsi="Times New Roman" w:cs="Times New Roman"/>
          <w:sz w:val="24"/>
          <w:szCs w:val="24"/>
        </w:rPr>
        <w:t>)</w:t>
      </w:r>
      <w:r w:rsidR="0012268D" w:rsidRPr="00C779DC">
        <w:rPr>
          <w:rFonts w:ascii="Times New Roman" w:hAnsi="Times New Roman" w:cs="Times New Roman"/>
          <w:sz w:val="24"/>
          <w:szCs w:val="24"/>
        </w:rPr>
        <w:t xml:space="preserve"> som en basisteknologi, der er afgørende for konkurrenceevnen</w:t>
      </w:r>
      <w:r w:rsidR="00C23D0F" w:rsidRPr="00C779DC">
        <w:rPr>
          <w:rFonts w:ascii="Times New Roman" w:hAnsi="Times New Roman" w:cs="Times New Roman"/>
          <w:sz w:val="24"/>
          <w:szCs w:val="24"/>
        </w:rPr>
        <w:t>,</w:t>
      </w:r>
      <w:r w:rsidR="0012268D" w:rsidRPr="00C779DC">
        <w:rPr>
          <w:rFonts w:ascii="Times New Roman" w:hAnsi="Times New Roman" w:cs="Times New Roman"/>
          <w:sz w:val="24"/>
          <w:szCs w:val="24"/>
        </w:rPr>
        <w:t xml:space="preserve"> </w:t>
      </w:r>
      <w:r w:rsidR="00CE11A4" w:rsidRPr="00C779DC">
        <w:rPr>
          <w:rFonts w:ascii="Times New Roman" w:hAnsi="Times New Roman" w:cs="Times New Roman"/>
          <w:sz w:val="24"/>
          <w:szCs w:val="24"/>
        </w:rPr>
        <w:t>og det er derfor naturligt at betragte</w:t>
      </w:r>
      <w:r w:rsidR="0012268D" w:rsidRPr="00C779DC">
        <w:rPr>
          <w:rFonts w:ascii="Times New Roman" w:hAnsi="Times New Roman" w:cs="Times New Roman"/>
          <w:sz w:val="24"/>
          <w:szCs w:val="24"/>
        </w:rPr>
        <w:t xml:space="preserve"> telepoliti</w:t>
      </w:r>
      <w:r w:rsidRPr="00C779DC">
        <w:rPr>
          <w:rFonts w:ascii="Times New Roman" w:hAnsi="Times New Roman" w:cs="Times New Roman"/>
          <w:sz w:val="24"/>
          <w:szCs w:val="24"/>
        </w:rPr>
        <w:t>kken</w:t>
      </w:r>
      <w:r w:rsidR="0012268D" w:rsidRPr="00C779DC">
        <w:rPr>
          <w:rFonts w:ascii="Times New Roman" w:hAnsi="Times New Roman" w:cs="Times New Roman"/>
          <w:sz w:val="24"/>
          <w:szCs w:val="24"/>
        </w:rPr>
        <w:t xml:space="preserve"> som en del af erhvervspolitikken. Endelig kan man hævde at konstruktionen med en uafhængig regulator</w:t>
      </w:r>
      <w:r w:rsidR="006F7E52" w:rsidRPr="00C779DC">
        <w:rPr>
          <w:rFonts w:ascii="Times New Roman" w:hAnsi="Times New Roman" w:cs="Times New Roman"/>
          <w:sz w:val="24"/>
          <w:szCs w:val="24"/>
        </w:rPr>
        <w:t>, som</w:t>
      </w:r>
      <w:r w:rsidR="00801747" w:rsidRPr="00C779DC">
        <w:rPr>
          <w:rFonts w:ascii="Times New Roman" w:hAnsi="Times New Roman" w:cs="Times New Roman"/>
          <w:sz w:val="24"/>
          <w:szCs w:val="24"/>
        </w:rPr>
        <w:t xml:space="preserve"> er</w:t>
      </w:r>
      <w:r w:rsidRPr="00C779DC">
        <w:rPr>
          <w:rFonts w:ascii="Times New Roman" w:hAnsi="Times New Roman" w:cs="Times New Roman"/>
          <w:sz w:val="24"/>
          <w:szCs w:val="24"/>
        </w:rPr>
        <w:t xml:space="preserve"> in</w:t>
      </w:r>
      <w:r w:rsidR="006F7E52" w:rsidRPr="00C779DC">
        <w:rPr>
          <w:rFonts w:ascii="Times New Roman" w:hAnsi="Times New Roman" w:cs="Times New Roman"/>
          <w:sz w:val="24"/>
          <w:szCs w:val="24"/>
        </w:rPr>
        <w:t>spireret af en amerikansk</w:t>
      </w:r>
      <w:r w:rsidR="00801747" w:rsidRPr="00C779DC">
        <w:rPr>
          <w:rFonts w:ascii="Times New Roman" w:hAnsi="Times New Roman" w:cs="Times New Roman"/>
          <w:sz w:val="24"/>
          <w:szCs w:val="24"/>
        </w:rPr>
        <w:t xml:space="preserve"> for</w:t>
      </w:r>
      <w:r w:rsidRPr="00C779DC">
        <w:rPr>
          <w:rFonts w:ascii="Times New Roman" w:hAnsi="Times New Roman" w:cs="Times New Roman"/>
          <w:sz w:val="24"/>
          <w:szCs w:val="24"/>
        </w:rPr>
        <w:t>valtningstradition</w:t>
      </w:r>
      <w:r w:rsidR="006F7E52" w:rsidRPr="00C779DC">
        <w:rPr>
          <w:rFonts w:ascii="Times New Roman" w:hAnsi="Times New Roman" w:cs="Times New Roman"/>
          <w:sz w:val="24"/>
          <w:szCs w:val="24"/>
        </w:rPr>
        <w:t>,</w:t>
      </w:r>
      <w:r w:rsidRPr="00C779DC">
        <w:rPr>
          <w:rFonts w:ascii="Times New Roman" w:hAnsi="Times New Roman" w:cs="Times New Roman"/>
          <w:sz w:val="24"/>
          <w:szCs w:val="24"/>
        </w:rPr>
        <w:t xml:space="preserve"> er </w:t>
      </w:r>
      <w:r w:rsidR="00801747" w:rsidRPr="00C779DC">
        <w:rPr>
          <w:rFonts w:ascii="Times New Roman" w:hAnsi="Times New Roman" w:cs="Times New Roman"/>
          <w:sz w:val="24"/>
          <w:szCs w:val="24"/>
        </w:rPr>
        <w:t xml:space="preserve">en </w:t>
      </w:r>
      <w:r w:rsidRPr="00C779DC">
        <w:rPr>
          <w:rFonts w:ascii="Times New Roman" w:hAnsi="Times New Roman" w:cs="Times New Roman"/>
          <w:sz w:val="24"/>
          <w:szCs w:val="24"/>
        </w:rPr>
        <w:t>’</w:t>
      </w:r>
      <w:r w:rsidR="00801747" w:rsidRPr="00C779DC">
        <w:rPr>
          <w:rFonts w:ascii="Times New Roman" w:hAnsi="Times New Roman" w:cs="Times New Roman"/>
          <w:sz w:val="24"/>
          <w:szCs w:val="24"/>
        </w:rPr>
        <w:t>fremmed fugl</w:t>
      </w:r>
      <w:r w:rsidRPr="00C779DC">
        <w:rPr>
          <w:rFonts w:ascii="Times New Roman" w:hAnsi="Times New Roman" w:cs="Times New Roman"/>
          <w:sz w:val="24"/>
          <w:szCs w:val="24"/>
        </w:rPr>
        <w:t>’</w:t>
      </w:r>
      <w:r w:rsidR="00801747" w:rsidRPr="00C779DC">
        <w:rPr>
          <w:rFonts w:ascii="Times New Roman" w:hAnsi="Times New Roman" w:cs="Times New Roman"/>
          <w:sz w:val="24"/>
          <w:szCs w:val="24"/>
        </w:rPr>
        <w:t xml:space="preserve"> i dansk forvaltning</w:t>
      </w:r>
      <w:r w:rsidR="0012268D" w:rsidRPr="00C779DC">
        <w:rPr>
          <w:rFonts w:ascii="Times New Roman" w:hAnsi="Times New Roman" w:cs="Times New Roman"/>
          <w:sz w:val="24"/>
          <w:szCs w:val="24"/>
        </w:rPr>
        <w:t xml:space="preserve">, hvor det </w:t>
      </w:r>
      <w:r w:rsidR="00077C70" w:rsidRPr="00C779DC">
        <w:rPr>
          <w:rFonts w:ascii="Times New Roman" w:hAnsi="Times New Roman" w:cs="Times New Roman"/>
          <w:sz w:val="24"/>
          <w:szCs w:val="24"/>
        </w:rPr>
        <w:t xml:space="preserve">traditionelt </w:t>
      </w:r>
      <w:r w:rsidR="0012268D" w:rsidRPr="00C779DC">
        <w:rPr>
          <w:rFonts w:ascii="Times New Roman" w:hAnsi="Times New Roman" w:cs="Times New Roman"/>
          <w:sz w:val="24"/>
          <w:szCs w:val="24"/>
        </w:rPr>
        <w:t xml:space="preserve">er ministeren, </w:t>
      </w:r>
      <w:r w:rsidR="00801747" w:rsidRPr="00C779DC">
        <w:rPr>
          <w:rFonts w:ascii="Times New Roman" w:hAnsi="Times New Roman" w:cs="Times New Roman"/>
          <w:sz w:val="24"/>
          <w:szCs w:val="24"/>
        </w:rPr>
        <w:t>der er den øverst ansvarlige.</w:t>
      </w:r>
    </w:p>
    <w:p w:rsidR="00ED3FF6" w:rsidRPr="00C779DC" w:rsidRDefault="00777DBC"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 xml:space="preserve">Vi vil i denne artikel </w:t>
      </w:r>
      <w:r w:rsidR="006F7E52" w:rsidRPr="00C779DC">
        <w:rPr>
          <w:rFonts w:ascii="Times New Roman" w:hAnsi="Times New Roman" w:cs="Times New Roman"/>
          <w:sz w:val="24"/>
          <w:szCs w:val="24"/>
        </w:rPr>
        <w:t>diskutere</w:t>
      </w:r>
      <w:r w:rsidR="00AA2B97" w:rsidRPr="00C779DC">
        <w:rPr>
          <w:rFonts w:ascii="Times New Roman" w:hAnsi="Times New Roman" w:cs="Times New Roman"/>
          <w:sz w:val="24"/>
          <w:szCs w:val="24"/>
        </w:rPr>
        <w:t xml:space="preserve"> </w:t>
      </w:r>
      <w:r w:rsidR="002535B8" w:rsidRPr="00C779DC">
        <w:rPr>
          <w:rFonts w:ascii="Times New Roman" w:hAnsi="Times New Roman" w:cs="Times New Roman"/>
          <w:sz w:val="24"/>
          <w:szCs w:val="24"/>
        </w:rPr>
        <w:t>nedlæggelsen af ITST</w:t>
      </w:r>
      <w:r w:rsidR="00801747" w:rsidRPr="00C779DC">
        <w:rPr>
          <w:rFonts w:ascii="Times New Roman" w:hAnsi="Times New Roman" w:cs="Times New Roman"/>
          <w:sz w:val="24"/>
          <w:szCs w:val="24"/>
        </w:rPr>
        <w:t xml:space="preserve"> </w:t>
      </w:r>
      <w:r w:rsidR="006F7E52" w:rsidRPr="00C779DC">
        <w:rPr>
          <w:rFonts w:ascii="Times New Roman" w:hAnsi="Times New Roman" w:cs="Times New Roman"/>
          <w:sz w:val="24"/>
          <w:szCs w:val="24"/>
        </w:rPr>
        <w:t xml:space="preserve">i lyset af disse </w:t>
      </w:r>
      <w:r w:rsidR="00AA2B97" w:rsidRPr="00C779DC">
        <w:rPr>
          <w:rFonts w:ascii="Times New Roman" w:hAnsi="Times New Roman" w:cs="Times New Roman"/>
          <w:sz w:val="24"/>
          <w:szCs w:val="24"/>
        </w:rPr>
        <w:t>forhold</w:t>
      </w:r>
      <w:r w:rsidR="006F7E52" w:rsidRPr="00C779DC">
        <w:rPr>
          <w:rFonts w:ascii="Times New Roman" w:hAnsi="Times New Roman" w:cs="Times New Roman"/>
          <w:sz w:val="24"/>
          <w:szCs w:val="24"/>
        </w:rPr>
        <w:t xml:space="preserve"> </w:t>
      </w:r>
      <w:r w:rsidR="00AA2B97" w:rsidRPr="00C779DC">
        <w:rPr>
          <w:rFonts w:ascii="Times New Roman" w:hAnsi="Times New Roman" w:cs="Times New Roman"/>
          <w:sz w:val="24"/>
          <w:szCs w:val="24"/>
        </w:rPr>
        <w:t>og de perspektiver dette peger på</w:t>
      </w:r>
      <w:r w:rsidR="00801747" w:rsidRPr="00C779DC">
        <w:rPr>
          <w:rFonts w:ascii="Times New Roman" w:hAnsi="Times New Roman" w:cs="Times New Roman"/>
          <w:sz w:val="24"/>
          <w:szCs w:val="24"/>
        </w:rPr>
        <w:t xml:space="preserve"> for fremtidens telepolitik</w:t>
      </w:r>
      <w:r w:rsidR="00A96195" w:rsidRPr="00C779DC">
        <w:rPr>
          <w:rFonts w:ascii="Times New Roman" w:hAnsi="Times New Roman" w:cs="Times New Roman"/>
          <w:sz w:val="24"/>
          <w:szCs w:val="24"/>
        </w:rPr>
        <w:t xml:space="preserve">. </w:t>
      </w:r>
      <w:r w:rsidR="000E094B" w:rsidRPr="00C779DC">
        <w:rPr>
          <w:rFonts w:ascii="Times New Roman" w:hAnsi="Times New Roman" w:cs="Times New Roman"/>
          <w:sz w:val="24"/>
          <w:szCs w:val="24"/>
        </w:rPr>
        <w:t>Efter en kort historisk gennemgang af</w:t>
      </w:r>
      <w:r w:rsidR="00A96195" w:rsidRPr="00C779DC">
        <w:rPr>
          <w:rFonts w:ascii="Times New Roman" w:hAnsi="Times New Roman" w:cs="Times New Roman"/>
          <w:sz w:val="24"/>
          <w:szCs w:val="24"/>
        </w:rPr>
        <w:t xml:space="preserve"> hvordan IT</w:t>
      </w:r>
      <w:r w:rsidR="002535B8" w:rsidRPr="00C779DC">
        <w:rPr>
          <w:rFonts w:ascii="Times New Roman" w:hAnsi="Times New Roman" w:cs="Times New Roman"/>
          <w:sz w:val="24"/>
          <w:szCs w:val="24"/>
        </w:rPr>
        <w:t>ST</w:t>
      </w:r>
      <w:r w:rsidR="000E094B" w:rsidRPr="00C779DC">
        <w:rPr>
          <w:rFonts w:ascii="Times New Roman" w:hAnsi="Times New Roman" w:cs="Times New Roman"/>
          <w:sz w:val="24"/>
          <w:szCs w:val="24"/>
        </w:rPr>
        <w:t xml:space="preserve"> b</w:t>
      </w:r>
      <w:r w:rsidR="007B3C80" w:rsidRPr="00C779DC">
        <w:rPr>
          <w:rFonts w:ascii="Times New Roman" w:hAnsi="Times New Roman" w:cs="Times New Roman"/>
          <w:sz w:val="24"/>
          <w:szCs w:val="24"/>
        </w:rPr>
        <w:t>lev dannet og dens rolle i telepolitikken, vil vi</w:t>
      </w:r>
      <w:r w:rsidR="00801747" w:rsidRPr="00C779DC">
        <w:rPr>
          <w:rFonts w:ascii="Times New Roman" w:hAnsi="Times New Roman" w:cs="Times New Roman"/>
          <w:sz w:val="24"/>
          <w:szCs w:val="24"/>
        </w:rPr>
        <w:t xml:space="preserve"> </w:t>
      </w:r>
      <w:r w:rsidR="007B3C80" w:rsidRPr="00C779DC">
        <w:rPr>
          <w:rFonts w:ascii="Times New Roman" w:hAnsi="Times New Roman" w:cs="Times New Roman"/>
          <w:sz w:val="24"/>
          <w:szCs w:val="24"/>
        </w:rPr>
        <w:t>i</w:t>
      </w:r>
      <w:r w:rsidR="009B0D38" w:rsidRPr="00C779DC">
        <w:rPr>
          <w:rFonts w:ascii="Times New Roman" w:hAnsi="Times New Roman" w:cs="Times New Roman"/>
          <w:sz w:val="24"/>
          <w:szCs w:val="24"/>
        </w:rPr>
        <w:t xml:space="preserve"> de</w:t>
      </w:r>
      <w:r w:rsidR="00801747" w:rsidRPr="00C779DC">
        <w:rPr>
          <w:rFonts w:ascii="Times New Roman" w:hAnsi="Times New Roman" w:cs="Times New Roman"/>
          <w:sz w:val="24"/>
          <w:szCs w:val="24"/>
        </w:rPr>
        <w:t xml:space="preserve"> følgende afsnit diskutere </w:t>
      </w:r>
      <w:proofErr w:type="spellStart"/>
      <w:r w:rsidR="00D0060D" w:rsidRPr="00C779DC">
        <w:rPr>
          <w:rFonts w:ascii="Times New Roman" w:hAnsi="Times New Roman" w:cs="Times New Roman"/>
          <w:sz w:val="24"/>
          <w:szCs w:val="24"/>
        </w:rPr>
        <w:t>IKT</w:t>
      </w:r>
      <w:r w:rsidR="00A96195" w:rsidRPr="00C779DC">
        <w:rPr>
          <w:rFonts w:ascii="Times New Roman" w:hAnsi="Times New Roman" w:cs="Times New Roman"/>
          <w:sz w:val="24"/>
          <w:szCs w:val="24"/>
        </w:rPr>
        <w:t>’</w:t>
      </w:r>
      <w:r w:rsidR="00D0060D" w:rsidRPr="00C779DC">
        <w:rPr>
          <w:rFonts w:ascii="Times New Roman" w:hAnsi="Times New Roman" w:cs="Times New Roman"/>
          <w:sz w:val="24"/>
          <w:szCs w:val="24"/>
        </w:rPr>
        <w:t>s</w:t>
      </w:r>
      <w:proofErr w:type="spellEnd"/>
      <w:r w:rsidR="00D0060D" w:rsidRPr="00C779DC">
        <w:rPr>
          <w:rFonts w:ascii="Times New Roman" w:hAnsi="Times New Roman" w:cs="Times New Roman"/>
          <w:sz w:val="24"/>
          <w:szCs w:val="24"/>
        </w:rPr>
        <w:t xml:space="preserve"> betydning som basis</w:t>
      </w:r>
      <w:r w:rsidR="00A96195" w:rsidRPr="00C779DC">
        <w:rPr>
          <w:rFonts w:ascii="Times New Roman" w:hAnsi="Times New Roman" w:cs="Times New Roman"/>
          <w:sz w:val="24"/>
          <w:szCs w:val="24"/>
        </w:rPr>
        <w:t>teknologi</w:t>
      </w:r>
      <w:r w:rsidR="00077C70" w:rsidRPr="00C779DC">
        <w:rPr>
          <w:rFonts w:ascii="Times New Roman" w:hAnsi="Times New Roman" w:cs="Times New Roman"/>
          <w:sz w:val="24"/>
          <w:szCs w:val="24"/>
        </w:rPr>
        <w:t xml:space="preserve"> og</w:t>
      </w:r>
      <w:r w:rsidR="00D0060D" w:rsidRPr="00C779DC">
        <w:rPr>
          <w:rFonts w:ascii="Times New Roman" w:hAnsi="Times New Roman" w:cs="Times New Roman"/>
          <w:sz w:val="24"/>
          <w:szCs w:val="24"/>
        </w:rPr>
        <w:t xml:space="preserve"> </w:t>
      </w:r>
      <w:r w:rsidR="00801747" w:rsidRPr="00C779DC">
        <w:rPr>
          <w:rFonts w:ascii="Times New Roman" w:hAnsi="Times New Roman" w:cs="Times New Roman"/>
          <w:sz w:val="24"/>
          <w:szCs w:val="24"/>
        </w:rPr>
        <w:t xml:space="preserve">statens rolle som </w:t>
      </w:r>
      <w:r w:rsidR="00A96195" w:rsidRPr="00C779DC">
        <w:rPr>
          <w:rFonts w:ascii="Times New Roman" w:hAnsi="Times New Roman" w:cs="Times New Roman"/>
          <w:sz w:val="24"/>
          <w:szCs w:val="24"/>
        </w:rPr>
        <w:t xml:space="preserve">regulator og/eller </w:t>
      </w:r>
      <w:proofErr w:type="spellStart"/>
      <w:r w:rsidR="00A96195" w:rsidRPr="00C779DC">
        <w:rPr>
          <w:rFonts w:ascii="Times New Roman" w:hAnsi="Times New Roman" w:cs="Times New Roman"/>
          <w:sz w:val="24"/>
          <w:szCs w:val="24"/>
        </w:rPr>
        <w:t>facilitator</w:t>
      </w:r>
      <w:proofErr w:type="spellEnd"/>
      <w:r w:rsidR="00A96195" w:rsidRPr="00C779DC">
        <w:rPr>
          <w:rFonts w:ascii="Times New Roman" w:hAnsi="Times New Roman" w:cs="Times New Roman"/>
          <w:sz w:val="24"/>
          <w:szCs w:val="24"/>
        </w:rPr>
        <w:t>, herunder</w:t>
      </w:r>
      <w:r w:rsidR="00ED3FF6" w:rsidRPr="00C779DC">
        <w:rPr>
          <w:rFonts w:ascii="Times New Roman" w:hAnsi="Times New Roman" w:cs="Times New Roman"/>
          <w:sz w:val="24"/>
          <w:szCs w:val="24"/>
        </w:rPr>
        <w:t xml:space="preserve"> </w:t>
      </w:r>
      <w:r w:rsidR="00A96195" w:rsidRPr="00C779DC">
        <w:rPr>
          <w:rFonts w:ascii="Times New Roman" w:hAnsi="Times New Roman" w:cs="Times New Roman"/>
          <w:sz w:val="24"/>
          <w:szCs w:val="24"/>
        </w:rPr>
        <w:t xml:space="preserve">placeringen </w:t>
      </w:r>
      <w:r w:rsidR="00ED3FF6" w:rsidRPr="00C779DC">
        <w:rPr>
          <w:rFonts w:ascii="Times New Roman" w:hAnsi="Times New Roman" w:cs="Times New Roman"/>
          <w:sz w:val="24"/>
          <w:szCs w:val="24"/>
        </w:rPr>
        <w:t xml:space="preserve">af en uafhængig regulator i </w:t>
      </w:r>
      <w:r w:rsidR="006F7E52" w:rsidRPr="00C779DC">
        <w:rPr>
          <w:rFonts w:ascii="Times New Roman" w:hAnsi="Times New Roman" w:cs="Times New Roman"/>
          <w:sz w:val="24"/>
          <w:szCs w:val="24"/>
        </w:rPr>
        <w:t xml:space="preserve">en </w:t>
      </w:r>
      <w:r w:rsidR="00ED3FF6" w:rsidRPr="00C779DC">
        <w:rPr>
          <w:rFonts w:ascii="Times New Roman" w:hAnsi="Times New Roman" w:cs="Times New Roman"/>
          <w:sz w:val="24"/>
          <w:szCs w:val="24"/>
        </w:rPr>
        <w:t>dansk forvaltning</w:t>
      </w:r>
      <w:r w:rsidR="006F7E52" w:rsidRPr="00C779DC">
        <w:rPr>
          <w:rFonts w:ascii="Times New Roman" w:hAnsi="Times New Roman" w:cs="Times New Roman"/>
          <w:sz w:val="24"/>
          <w:szCs w:val="24"/>
        </w:rPr>
        <w:t>ssammenhæng</w:t>
      </w:r>
      <w:r w:rsidR="00ED3FF6" w:rsidRPr="00C779DC">
        <w:rPr>
          <w:rFonts w:ascii="Times New Roman" w:hAnsi="Times New Roman" w:cs="Times New Roman"/>
          <w:sz w:val="24"/>
          <w:szCs w:val="24"/>
        </w:rPr>
        <w:t>.</w:t>
      </w:r>
    </w:p>
    <w:p w:rsidR="00777DBC" w:rsidRPr="00C779DC" w:rsidRDefault="00ED3FF6"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Dette sker med udgangspunkt i en række interviews med aktører på de</w:t>
      </w:r>
      <w:r w:rsidR="00A96195" w:rsidRPr="00C779DC">
        <w:rPr>
          <w:rFonts w:ascii="Times New Roman" w:hAnsi="Times New Roman" w:cs="Times New Roman"/>
          <w:sz w:val="24"/>
          <w:szCs w:val="24"/>
        </w:rPr>
        <w:t>t danske telemarked</w:t>
      </w:r>
      <w:r w:rsidRPr="00C779DC">
        <w:rPr>
          <w:rFonts w:ascii="Times New Roman" w:hAnsi="Times New Roman" w:cs="Times New Roman"/>
          <w:sz w:val="24"/>
          <w:szCs w:val="24"/>
        </w:rPr>
        <w:t>. Aktørerne er udvalgt således</w:t>
      </w:r>
      <w:r w:rsidR="00A96195" w:rsidRPr="00C779DC">
        <w:rPr>
          <w:rFonts w:ascii="Times New Roman" w:hAnsi="Times New Roman" w:cs="Times New Roman"/>
          <w:sz w:val="24"/>
          <w:szCs w:val="24"/>
        </w:rPr>
        <w:t>,</w:t>
      </w:r>
      <w:r w:rsidR="006F7E52" w:rsidRPr="00C779DC">
        <w:rPr>
          <w:rFonts w:ascii="Times New Roman" w:hAnsi="Times New Roman" w:cs="Times New Roman"/>
          <w:sz w:val="24"/>
          <w:szCs w:val="24"/>
        </w:rPr>
        <w:t xml:space="preserve"> at de inkluderer vigtige</w:t>
      </w:r>
      <w:r w:rsidRPr="00C779DC">
        <w:rPr>
          <w:rFonts w:ascii="Times New Roman" w:hAnsi="Times New Roman" w:cs="Times New Roman"/>
          <w:sz w:val="24"/>
          <w:szCs w:val="24"/>
        </w:rPr>
        <w:t xml:space="preserve"> interessenter i telepolitikken. </w:t>
      </w:r>
      <w:r w:rsidR="007B3C80" w:rsidRPr="00C779DC">
        <w:rPr>
          <w:rFonts w:ascii="Times New Roman" w:hAnsi="Times New Roman" w:cs="Times New Roman"/>
          <w:sz w:val="24"/>
          <w:szCs w:val="24"/>
        </w:rPr>
        <w:t xml:space="preserve">Herefter analyseres årsager og konsekvenser af nedlæggelsen ligeledes med udgangspunkt i de omtalte interviews. </w:t>
      </w:r>
      <w:r w:rsidRPr="00C779DC">
        <w:rPr>
          <w:rFonts w:ascii="Times New Roman" w:hAnsi="Times New Roman" w:cs="Times New Roman"/>
          <w:sz w:val="24"/>
          <w:szCs w:val="24"/>
        </w:rPr>
        <w:t>Endelig følg</w:t>
      </w:r>
      <w:r w:rsidR="00E556D2" w:rsidRPr="00C779DC">
        <w:rPr>
          <w:rFonts w:ascii="Times New Roman" w:hAnsi="Times New Roman" w:cs="Times New Roman"/>
          <w:sz w:val="24"/>
          <w:szCs w:val="24"/>
        </w:rPr>
        <w:t xml:space="preserve">er en afsluttende </w:t>
      </w:r>
      <w:r w:rsidRPr="00C779DC">
        <w:rPr>
          <w:rFonts w:ascii="Times New Roman" w:hAnsi="Times New Roman" w:cs="Times New Roman"/>
          <w:sz w:val="24"/>
          <w:szCs w:val="24"/>
        </w:rPr>
        <w:t>konklusion.</w:t>
      </w:r>
    </w:p>
    <w:p w:rsidR="00AB75DE" w:rsidRPr="004926F1" w:rsidRDefault="00FC3C1D" w:rsidP="00C779DC">
      <w:pPr>
        <w:rPr>
          <w:rFonts w:ascii="Times New Roman" w:hAnsi="Times New Roman" w:cs="Times New Roman"/>
          <w:b/>
          <w:sz w:val="24"/>
          <w:szCs w:val="24"/>
        </w:rPr>
      </w:pPr>
      <w:r w:rsidRPr="004926F1">
        <w:rPr>
          <w:rFonts w:ascii="Times New Roman" w:hAnsi="Times New Roman" w:cs="Times New Roman"/>
          <w:b/>
          <w:sz w:val="24"/>
          <w:szCs w:val="24"/>
        </w:rPr>
        <w:t>Dannelsen af T</w:t>
      </w:r>
      <w:r w:rsidR="00AB75DE" w:rsidRPr="004926F1">
        <w:rPr>
          <w:rFonts w:ascii="Times New Roman" w:hAnsi="Times New Roman" w:cs="Times New Roman"/>
          <w:b/>
          <w:sz w:val="24"/>
          <w:szCs w:val="24"/>
        </w:rPr>
        <w:t>elestyrelsen og dens rolle i reguleringen</w:t>
      </w:r>
    </w:p>
    <w:p w:rsidR="0072224A" w:rsidRPr="00C779DC" w:rsidRDefault="00AA6579"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 xml:space="preserve">Som </w:t>
      </w:r>
      <w:r w:rsidR="00CE11A4" w:rsidRPr="00C779DC">
        <w:rPr>
          <w:rFonts w:ascii="Times New Roman" w:hAnsi="Times New Roman" w:cs="Times New Roman"/>
          <w:sz w:val="24"/>
          <w:szCs w:val="24"/>
        </w:rPr>
        <w:t>i andre lande har diskussioner</w:t>
      </w:r>
      <w:r w:rsidRPr="00C779DC">
        <w:rPr>
          <w:rFonts w:ascii="Times New Roman" w:hAnsi="Times New Roman" w:cs="Times New Roman"/>
          <w:sz w:val="24"/>
          <w:szCs w:val="24"/>
        </w:rPr>
        <w:t xml:space="preserve"> om forholdet mellem politikudvikling og administrative funktioner i offentlige institutioner en lang historie. I 1960 blev den grundlæggende model med en arbejdsdeling mellem politikudvikling i ministerierne og de mere administrative funktioner i </w:t>
      </w:r>
      <w:r w:rsidRPr="00C779DC">
        <w:rPr>
          <w:rFonts w:ascii="Times New Roman" w:hAnsi="Times New Roman" w:cs="Times New Roman"/>
          <w:sz w:val="24"/>
          <w:szCs w:val="24"/>
        </w:rPr>
        <w:lastRenderedPageBreak/>
        <w:t>styrelser fastlagt (Finansministertiet, 2006). I praksis har arbejdsdelingen dog aldrig været helt klar, og især siden 1980’erne er det blevet mere almindeligt, at styrelser også har arbejdsopgaver indenfor politikudvikling. Men der har været en klar tendens i det seneste par årtier til at lægge de reguleringsmæssige funktioner udenfor ministerierne i specialiserede styrelser (Finansministeriet, 2006).</w:t>
      </w:r>
    </w:p>
    <w:p w:rsidR="00AA6579" w:rsidRPr="00C779DC" w:rsidRDefault="00AA6579"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Hvad angår tele</w:t>
      </w:r>
      <w:r w:rsidR="00E21E9C" w:rsidRPr="00C779DC">
        <w:rPr>
          <w:rFonts w:ascii="Times New Roman" w:hAnsi="Times New Roman" w:cs="Times New Roman"/>
          <w:sz w:val="24"/>
          <w:szCs w:val="24"/>
        </w:rPr>
        <w:t>reguleringen, fik man i Danmark</w:t>
      </w:r>
      <w:r w:rsidRPr="00C779DC">
        <w:rPr>
          <w:rFonts w:ascii="Times New Roman" w:hAnsi="Times New Roman" w:cs="Times New Roman"/>
          <w:sz w:val="24"/>
          <w:szCs w:val="24"/>
        </w:rPr>
        <w:t xml:space="preserve"> faktisk </w:t>
      </w:r>
      <w:r w:rsidR="00E21E9C" w:rsidRPr="00C779DC">
        <w:rPr>
          <w:rFonts w:ascii="Times New Roman" w:hAnsi="Times New Roman" w:cs="Times New Roman"/>
          <w:sz w:val="24"/>
          <w:szCs w:val="24"/>
        </w:rPr>
        <w:t>en separat reguleringsmyndighed allerede i 19</w:t>
      </w:r>
      <w:r w:rsidR="008D7EAF" w:rsidRPr="00C779DC">
        <w:rPr>
          <w:rFonts w:ascii="Times New Roman" w:hAnsi="Times New Roman" w:cs="Times New Roman"/>
          <w:sz w:val="24"/>
          <w:szCs w:val="24"/>
        </w:rPr>
        <w:t xml:space="preserve">19, hvilket er usædvanligt i </w:t>
      </w:r>
      <w:r w:rsidR="00E21E9C" w:rsidRPr="00C779DC">
        <w:rPr>
          <w:rFonts w:ascii="Times New Roman" w:hAnsi="Times New Roman" w:cs="Times New Roman"/>
          <w:sz w:val="24"/>
          <w:szCs w:val="24"/>
        </w:rPr>
        <w:t xml:space="preserve">international sammenhæng. Dette hænger sammen med, at hvor telefoni i Danmark såvel som i de fleste andre lande startede som små private lokale selskaber, så bibeholdt man i Danmark </w:t>
      </w:r>
      <w:r w:rsidR="00793E7A" w:rsidRPr="00C779DC">
        <w:rPr>
          <w:rFonts w:ascii="Times New Roman" w:hAnsi="Times New Roman" w:cs="Times New Roman"/>
          <w:sz w:val="24"/>
          <w:szCs w:val="24"/>
        </w:rPr>
        <w:t>en sådan struktur indtil begyndelsen af</w:t>
      </w:r>
      <w:r w:rsidR="00E21E9C" w:rsidRPr="00C779DC">
        <w:rPr>
          <w:rFonts w:ascii="Times New Roman" w:hAnsi="Times New Roman" w:cs="Times New Roman"/>
          <w:sz w:val="24"/>
          <w:szCs w:val="24"/>
        </w:rPr>
        <w:t xml:space="preserve"> 2. verdenskrig. I modsætning til de fleste andre lande havde Danmark aldrig ét landsdækkende </w:t>
      </w:r>
      <w:r w:rsidR="00CE11A4" w:rsidRPr="00C779DC">
        <w:rPr>
          <w:rFonts w:ascii="Times New Roman" w:hAnsi="Times New Roman" w:cs="Times New Roman"/>
          <w:sz w:val="24"/>
          <w:szCs w:val="24"/>
        </w:rPr>
        <w:t xml:space="preserve">offentligt </w:t>
      </w:r>
      <w:r w:rsidR="00E21E9C" w:rsidRPr="00C779DC">
        <w:rPr>
          <w:rFonts w:ascii="Times New Roman" w:hAnsi="Times New Roman" w:cs="Times New Roman"/>
          <w:sz w:val="24"/>
          <w:szCs w:val="24"/>
        </w:rPr>
        <w:t>telemonopol men regionale operatører med monopol i deres område</w:t>
      </w:r>
      <w:r w:rsidR="008D7EAF" w:rsidRPr="00C779DC">
        <w:rPr>
          <w:rFonts w:ascii="Times New Roman" w:hAnsi="Times New Roman" w:cs="Times New Roman"/>
          <w:sz w:val="24"/>
          <w:szCs w:val="24"/>
        </w:rPr>
        <w:t>r</w:t>
      </w:r>
      <w:r w:rsidR="00E21E9C" w:rsidRPr="00C779DC">
        <w:rPr>
          <w:rFonts w:ascii="Times New Roman" w:hAnsi="Times New Roman" w:cs="Times New Roman"/>
          <w:sz w:val="24"/>
          <w:szCs w:val="24"/>
        </w:rPr>
        <w:t xml:space="preserve">, som dog efter begyndelsen af 2. verdenskrig fik offentlige myndigheder som de dominerende ejere. I forskellige udgaver fortsatte </w:t>
      </w:r>
      <w:r w:rsidR="00793E7A" w:rsidRPr="00C779DC">
        <w:rPr>
          <w:rFonts w:ascii="Times New Roman" w:hAnsi="Times New Roman" w:cs="Times New Roman"/>
          <w:sz w:val="24"/>
          <w:szCs w:val="24"/>
        </w:rPr>
        <w:t xml:space="preserve">separate telemyndigheder frem til 1982, hvorefter der var et kort intermezzo, indtil Telestyrelsen blev dannet i 1991 (Henten, 2005). Denne nye reguleringsmyndighed må ses som en reaktion på den gryende liberalisering af telemarkedet og </w:t>
      </w:r>
      <w:proofErr w:type="spellStart"/>
      <w:r w:rsidR="00793E7A" w:rsidRPr="00C779DC">
        <w:rPr>
          <w:rFonts w:ascii="Times New Roman" w:hAnsi="Times New Roman" w:cs="Times New Roman"/>
          <w:sz w:val="24"/>
          <w:szCs w:val="24"/>
        </w:rPr>
        <w:t>EFs</w:t>
      </w:r>
      <w:proofErr w:type="spellEnd"/>
      <w:r w:rsidR="00793E7A" w:rsidRPr="00C779DC">
        <w:rPr>
          <w:rFonts w:ascii="Times New Roman" w:hAnsi="Times New Roman" w:cs="Times New Roman"/>
          <w:sz w:val="24"/>
          <w:szCs w:val="24"/>
        </w:rPr>
        <w:t xml:space="preserve"> politik på området for skabelse af nye reguleringsmyndighede</w:t>
      </w:r>
      <w:r w:rsidR="00CE11A4" w:rsidRPr="00C779DC">
        <w:rPr>
          <w:rFonts w:ascii="Times New Roman" w:hAnsi="Times New Roman" w:cs="Times New Roman"/>
          <w:sz w:val="24"/>
          <w:szCs w:val="24"/>
        </w:rPr>
        <w:t xml:space="preserve">r. Men Telestyrelsen havde </w:t>
      </w:r>
      <w:r w:rsidR="00793E7A" w:rsidRPr="00C779DC">
        <w:rPr>
          <w:rFonts w:ascii="Times New Roman" w:hAnsi="Times New Roman" w:cs="Times New Roman"/>
          <w:sz w:val="24"/>
          <w:szCs w:val="24"/>
        </w:rPr>
        <w:t xml:space="preserve">endnu </w:t>
      </w:r>
      <w:r w:rsidR="00CE11A4" w:rsidRPr="00C779DC">
        <w:rPr>
          <w:rFonts w:ascii="Times New Roman" w:hAnsi="Times New Roman" w:cs="Times New Roman"/>
          <w:sz w:val="24"/>
          <w:szCs w:val="24"/>
        </w:rPr>
        <w:t xml:space="preserve">ikke </w:t>
      </w:r>
      <w:r w:rsidR="00793E7A" w:rsidRPr="00C779DC">
        <w:rPr>
          <w:rFonts w:ascii="Times New Roman" w:hAnsi="Times New Roman" w:cs="Times New Roman"/>
          <w:sz w:val="24"/>
          <w:szCs w:val="24"/>
        </w:rPr>
        <w:t>en uafhængig status og havde hovedsagelig til opgave at regulere det nydannede Tele Danma</w:t>
      </w:r>
      <w:r w:rsidR="00EC5E8F" w:rsidRPr="00C779DC">
        <w:rPr>
          <w:rFonts w:ascii="Times New Roman" w:hAnsi="Times New Roman" w:cs="Times New Roman"/>
          <w:sz w:val="24"/>
          <w:szCs w:val="24"/>
        </w:rPr>
        <w:t>rk, som i 1990 var blevet skabt</w:t>
      </w:r>
      <w:r w:rsidR="00793E7A" w:rsidRPr="00C779DC">
        <w:rPr>
          <w:rFonts w:ascii="Times New Roman" w:hAnsi="Times New Roman" w:cs="Times New Roman"/>
          <w:sz w:val="24"/>
          <w:szCs w:val="24"/>
        </w:rPr>
        <w:t xml:space="preserve"> som en national paraply for de regionale operatører. </w:t>
      </w:r>
      <w:r w:rsidR="00E21E9C" w:rsidRPr="00C779DC">
        <w:rPr>
          <w:rFonts w:ascii="Times New Roman" w:hAnsi="Times New Roman" w:cs="Times New Roman"/>
          <w:sz w:val="24"/>
          <w:szCs w:val="24"/>
        </w:rPr>
        <w:t xml:space="preserve">  </w:t>
      </w:r>
    </w:p>
    <w:p w:rsidR="00BF4663" w:rsidRPr="00C779DC" w:rsidRDefault="00BF4663"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Men dette ændrede sig afgørende midt i 90’erne. I 1995 udsendte det daværende Forskningsministerium politikdokumentet ’Bedst og billigst gennem reel konkurrence’, som brød med den hidtidig</w:t>
      </w:r>
      <w:r w:rsidR="00FC0BDD" w:rsidRPr="00C779DC">
        <w:rPr>
          <w:rFonts w:ascii="Times New Roman" w:hAnsi="Times New Roman" w:cs="Times New Roman"/>
          <w:sz w:val="24"/>
          <w:szCs w:val="24"/>
        </w:rPr>
        <w:t xml:space="preserve">e telepolitik og </w:t>
      </w:r>
      <w:r w:rsidR="00CE11A4" w:rsidRPr="00C779DC">
        <w:rPr>
          <w:rFonts w:ascii="Times New Roman" w:hAnsi="Times New Roman" w:cs="Times New Roman"/>
          <w:sz w:val="24"/>
          <w:szCs w:val="24"/>
        </w:rPr>
        <w:t>lagde grunden til</w:t>
      </w:r>
      <w:r w:rsidRPr="00C779DC">
        <w:rPr>
          <w:rFonts w:ascii="Times New Roman" w:hAnsi="Times New Roman" w:cs="Times New Roman"/>
          <w:sz w:val="24"/>
          <w:szCs w:val="24"/>
        </w:rPr>
        <w:t xml:space="preserve"> den efterfølgende liberalisering af teleområdet, som startede i 1996. </w:t>
      </w:r>
      <w:r w:rsidR="00821D11" w:rsidRPr="00C779DC">
        <w:rPr>
          <w:rFonts w:ascii="Times New Roman" w:hAnsi="Times New Roman" w:cs="Times New Roman"/>
          <w:sz w:val="24"/>
          <w:szCs w:val="24"/>
        </w:rPr>
        <w:t xml:space="preserve">Som en del af denne liberaliseringspolitik med stærk fokus på konkurrenceskabelse blev det besluttet at omdanne Telestyrelsen til en uafhængig regulator. Dette blev indskrevet i ’Lov om Telestyrelsen’, som blev vedtaget i 1997. </w:t>
      </w:r>
    </w:p>
    <w:p w:rsidR="0092185E" w:rsidRPr="00C779DC" w:rsidRDefault="00821D11"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I en dansk forvaltningstradition var den grad af uafhængighed, som Telestyrelsen blev tildelt, usædvanlig, hvilket blev understreget i bemærkningerne til loven. Dog var der alligevel i international sammenhæng (OECD, 2000) diskussion om, hvorvidt regulatoren var uafhængig nok. Det internationale politiske klima var på det tidspunkt sådan, at der var meget skarp fokus på telereguleringens uafhængighed – både af markedsaktørerne</w:t>
      </w:r>
      <w:r w:rsidR="00CE11A4" w:rsidRPr="00C779DC">
        <w:rPr>
          <w:rFonts w:ascii="Times New Roman" w:hAnsi="Times New Roman" w:cs="Times New Roman"/>
          <w:sz w:val="24"/>
          <w:szCs w:val="24"/>
        </w:rPr>
        <w:t>,</w:t>
      </w:r>
      <w:r w:rsidRPr="00C779DC">
        <w:rPr>
          <w:rFonts w:ascii="Times New Roman" w:hAnsi="Times New Roman" w:cs="Times New Roman"/>
          <w:sz w:val="24"/>
          <w:szCs w:val="24"/>
        </w:rPr>
        <w:t xml:space="preserve"> naturligvis</w:t>
      </w:r>
      <w:r w:rsidR="00CE11A4" w:rsidRPr="00C779DC">
        <w:rPr>
          <w:rFonts w:ascii="Times New Roman" w:hAnsi="Times New Roman" w:cs="Times New Roman"/>
          <w:sz w:val="24"/>
          <w:szCs w:val="24"/>
        </w:rPr>
        <w:t>,</w:t>
      </w:r>
      <w:r w:rsidRPr="00C779DC">
        <w:rPr>
          <w:rFonts w:ascii="Times New Roman" w:hAnsi="Times New Roman" w:cs="Times New Roman"/>
          <w:sz w:val="24"/>
          <w:szCs w:val="24"/>
        </w:rPr>
        <w:t xml:space="preserve"> men også af de politiske myndigheder. </w:t>
      </w:r>
      <w:r w:rsidR="0092185E" w:rsidRPr="00C779DC">
        <w:rPr>
          <w:rFonts w:ascii="Times New Roman" w:hAnsi="Times New Roman" w:cs="Times New Roman"/>
          <w:sz w:val="24"/>
          <w:szCs w:val="24"/>
        </w:rPr>
        <w:t xml:space="preserve">Dog var det mere en vurdering fra </w:t>
      </w:r>
      <w:proofErr w:type="spellStart"/>
      <w:r w:rsidR="0092185E" w:rsidRPr="00C779DC">
        <w:rPr>
          <w:rFonts w:ascii="Times New Roman" w:hAnsi="Times New Roman" w:cs="Times New Roman"/>
          <w:sz w:val="24"/>
          <w:szCs w:val="24"/>
        </w:rPr>
        <w:t>OECDs</w:t>
      </w:r>
      <w:proofErr w:type="spellEnd"/>
      <w:r w:rsidR="0092185E" w:rsidRPr="00C779DC">
        <w:rPr>
          <w:rFonts w:ascii="Times New Roman" w:hAnsi="Times New Roman" w:cs="Times New Roman"/>
          <w:sz w:val="24"/>
          <w:szCs w:val="24"/>
        </w:rPr>
        <w:t xml:space="preserve"> side baseret på de formelle regler for uafhængighed, som sammenlignet med situationen i USA eller Storbritannien, ikke var helt så klar, </w:t>
      </w:r>
      <w:r w:rsidR="0092185E" w:rsidRPr="00C779DC">
        <w:rPr>
          <w:rFonts w:ascii="Times New Roman" w:hAnsi="Times New Roman" w:cs="Times New Roman"/>
          <w:sz w:val="24"/>
          <w:szCs w:val="24"/>
        </w:rPr>
        <w:lastRenderedPageBreak/>
        <w:t xml:space="preserve">end det var den reelle uafhængighed i praksis. OECD (2000) roste samtidig Telestyrelsens reelle uafhængighed i form af proaktivitet i forhold til skabelse af konkurrence i markedet. </w:t>
      </w:r>
    </w:p>
    <w:p w:rsidR="00821D11" w:rsidRPr="00C779DC" w:rsidRDefault="0092185E"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 xml:space="preserve">Som det </w:t>
      </w:r>
      <w:r w:rsidR="006C1108" w:rsidRPr="00C779DC">
        <w:rPr>
          <w:rFonts w:ascii="Times New Roman" w:hAnsi="Times New Roman" w:cs="Times New Roman"/>
          <w:sz w:val="24"/>
          <w:szCs w:val="24"/>
        </w:rPr>
        <w:t xml:space="preserve">er omtalt </w:t>
      </w:r>
      <w:r w:rsidRPr="00C779DC">
        <w:rPr>
          <w:rFonts w:ascii="Times New Roman" w:hAnsi="Times New Roman" w:cs="Times New Roman"/>
          <w:sz w:val="24"/>
          <w:szCs w:val="24"/>
        </w:rPr>
        <w:t>senere i afsnittet</w:t>
      </w:r>
      <w:r w:rsidR="002535B8" w:rsidRPr="00C779DC">
        <w:rPr>
          <w:rFonts w:ascii="Times New Roman" w:hAnsi="Times New Roman" w:cs="Times New Roman"/>
          <w:sz w:val="24"/>
          <w:szCs w:val="24"/>
        </w:rPr>
        <w:t xml:space="preserve"> vedrørende IT- og Telestyrelsen</w:t>
      </w:r>
      <w:r w:rsidR="00CE11A4" w:rsidRPr="00C779DC">
        <w:rPr>
          <w:rFonts w:ascii="Times New Roman" w:hAnsi="Times New Roman" w:cs="Times New Roman"/>
          <w:sz w:val="24"/>
          <w:szCs w:val="24"/>
        </w:rPr>
        <w:t>s</w:t>
      </w:r>
      <w:r w:rsidRPr="00C779DC">
        <w:rPr>
          <w:rFonts w:ascii="Times New Roman" w:hAnsi="Times New Roman" w:cs="Times New Roman"/>
          <w:sz w:val="24"/>
          <w:szCs w:val="24"/>
        </w:rPr>
        <w:t xml:space="preserve"> status som uafhængig regulator, så skete der siden det i </w:t>
      </w:r>
      <w:r w:rsidR="006C1108" w:rsidRPr="00C779DC">
        <w:rPr>
          <w:rFonts w:ascii="Times New Roman" w:hAnsi="Times New Roman" w:cs="Times New Roman"/>
          <w:sz w:val="24"/>
          <w:szCs w:val="24"/>
        </w:rPr>
        <w:t>0</w:t>
      </w:r>
      <w:r w:rsidRPr="00C779DC">
        <w:rPr>
          <w:rFonts w:ascii="Times New Roman" w:hAnsi="Times New Roman" w:cs="Times New Roman"/>
          <w:sz w:val="24"/>
          <w:szCs w:val="24"/>
        </w:rPr>
        <w:t xml:space="preserve">0’erne, at Telestyrelsen blev tillagt funktioner vedrørende fremme af IT-anvendelse, hvilket potentielt styrkede styrelsen, men samtidig </w:t>
      </w:r>
      <w:r w:rsidR="00CE11A4" w:rsidRPr="00C779DC">
        <w:rPr>
          <w:rFonts w:ascii="Times New Roman" w:hAnsi="Times New Roman" w:cs="Times New Roman"/>
          <w:sz w:val="24"/>
          <w:szCs w:val="24"/>
        </w:rPr>
        <w:t xml:space="preserve">skete også det, </w:t>
      </w:r>
      <w:r w:rsidRPr="00C779DC">
        <w:rPr>
          <w:rFonts w:ascii="Times New Roman" w:hAnsi="Times New Roman" w:cs="Times New Roman"/>
          <w:sz w:val="24"/>
          <w:szCs w:val="24"/>
        </w:rPr>
        <w:t>at den politiske opmærksomhed</w:t>
      </w:r>
      <w:r w:rsidR="00FC0BDD" w:rsidRPr="00C779DC">
        <w:rPr>
          <w:rFonts w:ascii="Times New Roman" w:hAnsi="Times New Roman" w:cs="Times New Roman"/>
          <w:sz w:val="24"/>
          <w:szCs w:val="24"/>
        </w:rPr>
        <w:t xml:space="preserve"> omkring telepolitikken</w:t>
      </w:r>
      <w:r w:rsidRPr="00C779DC">
        <w:rPr>
          <w:rFonts w:ascii="Times New Roman" w:hAnsi="Times New Roman" w:cs="Times New Roman"/>
          <w:sz w:val="24"/>
          <w:szCs w:val="24"/>
        </w:rPr>
        <w:t xml:space="preserve">, som i slutningen af 90’erne og begyndelsen af </w:t>
      </w:r>
      <w:r w:rsidR="006C1108" w:rsidRPr="00C779DC">
        <w:rPr>
          <w:rFonts w:ascii="Times New Roman" w:hAnsi="Times New Roman" w:cs="Times New Roman"/>
          <w:sz w:val="24"/>
          <w:szCs w:val="24"/>
        </w:rPr>
        <w:t>0</w:t>
      </w:r>
      <w:r w:rsidRPr="00C779DC">
        <w:rPr>
          <w:rFonts w:ascii="Times New Roman" w:hAnsi="Times New Roman" w:cs="Times New Roman"/>
          <w:sz w:val="24"/>
          <w:szCs w:val="24"/>
        </w:rPr>
        <w:t xml:space="preserve">0’erne havde været meget stærk, langsomt svandt ind. </w:t>
      </w:r>
      <w:r w:rsidR="00CD1882" w:rsidRPr="00C779DC">
        <w:rPr>
          <w:rFonts w:ascii="Times New Roman" w:hAnsi="Times New Roman" w:cs="Times New Roman"/>
          <w:sz w:val="24"/>
          <w:szCs w:val="24"/>
        </w:rPr>
        <w:t>Opmærksomheden på skabelse af konkurrence faldt, samtidig med at fokus på at promovere bredbåndsudbygning ste</w:t>
      </w:r>
      <w:r w:rsidR="006C1108" w:rsidRPr="00C779DC">
        <w:rPr>
          <w:rFonts w:ascii="Times New Roman" w:hAnsi="Times New Roman" w:cs="Times New Roman"/>
          <w:sz w:val="24"/>
          <w:szCs w:val="24"/>
        </w:rPr>
        <w:t>g</w:t>
      </w:r>
      <w:r w:rsidR="00CD1882" w:rsidRPr="00C779DC">
        <w:rPr>
          <w:rFonts w:ascii="Times New Roman" w:hAnsi="Times New Roman" w:cs="Times New Roman"/>
          <w:sz w:val="24"/>
          <w:szCs w:val="24"/>
        </w:rPr>
        <w:t>. Dette må formodes at have været medvirke</w:t>
      </w:r>
      <w:r w:rsidR="002535B8" w:rsidRPr="00C779DC">
        <w:rPr>
          <w:rFonts w:ascii="Times New Roman" w:hAnsi="Times New Roman" w:cs="Times New Roman"/>
          <w:sz w:val="24"/>
          <w:szCs w:val="24"/>
        </w:rPr>
        <w:t>nde til, at ITST</w:t>
      </w:r>
      <w:r w:rsidR="00CD1882" w:rsidRPr="00C779DC">
        <w:rPr>
          <w:rFonts w:ascii="Times New Roman" w:hAnsi="Times New Roman" w:cs="Times New Roman"/>
          <w:sz w:val="24"/>
          <w:szCs w:val="24"/>
        </w:rPr>
        <w:t xml:space="preserve"> mistede noget af sin indflydelse, og at den i 2011 endte med at blive nedlagt og dens funktioner lagt over i andre styrelser og ministerier. </w:t>
      </w:r>
      <w:r w:rsidR="00821D11" w:rsidRPr="00C779DC">
        <w:rPr>
          <w:rFonts w:ascii="Times New Roman" w:hAnsi="Times New Roman" w:cs="Times New Roman"/>
          <w:sz w:val="24"/>
          <w:szCs w:val="24"/>
        </w:rPr>
        <w:t xml:space="preserve">  </w:t>
      </w:r>
    </w:p>
    <w:p w:rsidR="00831C66" w:rsidRPr="004926F1" w:rsidRDefault="00831C66" w:rsidP="00C779DC">
      <w:pPr>
        <w:rPr>
          <w:rFonts w:ascii="Times New Roman" w:hAnsi="Times New Roman" w:cs="Times New Roman"/>
          <w:b/>
          <w:sz w:val="24"/>
          <w:szCs w:val="24"/>
        </w:rPr>
      </w:pPr>
      <w:proofErr w:type="spellStart"/>
      <w:r w:rsidRPr="004926F1">
        <w:rPr>
          <w:rFonts w:ascii="Times New Roman" w:hAnsi="Times New Roman" w:cs="Times New Roman"/>
          <w:b/>
          <w:sz w:val="24"/>
          <w:szCs w:val="24"/>
        </w:rPr>
        <w:t>IKTs</w:t>
      </w:r>
      <w:proofErr w:type="spellEnd"/>
      <w:r w:rsidRPr="004926F1">
        <w:rPr>
          <w:rFonts w:ascii="Times New Roman" w:hAnsi="Times New Roman" w:cs="Times New Roman"/>
          <w:b/>
          <w:sz w:val="24"/>
          <w:szCs w:val="24"/>
        </w:rPr>
        <w:t xml:space="preserve"> rolle som basisteknologi</w:t>
      </w:r>
    </w:p>
    <w:p w:rsidR="009F49E4" w:rsidRPr="00C779DC" w:rsidRDefault="00007914"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IKT ha</w:t>
      </w:r>
      <w:r w:rsidR="00233C02" w:rsidRPr="00C779DC">
        <w:rPr>
          <w:rFonts w:ascii="Times New Roman" w:hAnsi="Times New Roman" w:cs="Times New Roman"/>
          <w:sz w:val="24"/>
          <w:szCs w:val="24"/>
        </w:rPr>
        <w:t>r i de seneste</w:t>
      </w:r>
      <w:r w:rsidR="00060441" w:rsidRPr="00C779DC">
        <w:rPr>
          <w:rFonts w:ascii="Times New Roman" w:hAnsi="Times New Roman" w:cs="Times New Roman"/>
          <w:sz w:val="24"/>
          <w:szCs w:val="24"/>
        </w:rPr>
        <w:t xml:space="preserve"> </w:t>
      </w:r>
      <w:r w:rsidR="009F49E4" w:rsidRPr="00C779DC">
        <w:rPr>
          <w:rFonts w:ascii="Times New Roman" w:hAnsi="Times New Roman" w:cs="Times New Roman"/>
          <w:sz w:val="24"/>
          <w:szCs w:val="24"/>
        </w:rPr>
        <w:t xml:space="preserve">ca. </w:t>
      </w:r>
      <w:r w:rsidR="00060441" w:rsidRPr="00C779DC">
        <w:rPr>
          <w:rFonts w:ascii="Times New Roman" w:hAnsi="Times New Roman" w:cs="Times New Roman"/>
          <w:sz w:val="24"/>
          <w:szCs w:val="24"/>
        </w:rPr>
        <w:t>30 år været anset</w:t>
      </w:r>
      <w:r w:rsidRPr="00C779DC">
        <w:rPr>
          <w:rFonts w:ascii="Times New Roman" w:hAnsi="Times New Roman" w:cs="Times New Roman"/>
          <w:sz w:val="24"/>
          <w:szCs w:val="24"/>
        </w:rPr>
        <w:t xml:space="preserve"> som e</w:t>
      </w:r>
      <w:r w:rsidR="00DE3A6B" w:rsidRPr="00C779DC">
        <w:rPr>
          <w:rFonts w:ascii="Times New Roman" w:hAnsi="Times New Roman" w:cs="Times New Roman"/>
          <w:sz w:val="24"/>
          <w:szCs w:val="24"/>
        </w:rPr>
        <w:t>t</w:t>
      </w:r>
      <w:r w:rsidRPr="00C779DC">
        <w:rPr>
          <w:rFonts w:ascii="Times New Roman" w:hAnsi="Times New Roman" w:cs="Times New Roman"/>
          <w:sz w:val="24"/>
          <w:szCs w:val="24"/>
        </w:rPr>
        <w:t xml:space="preserve"> teknologiområde med stor strategis</w:t>
      </w:r>
      <w:r w:rsidR="004800AF" w:rsidRPr="00C779DC">
        <w:rPr>
          <w:rFonts w:ascii="Times New Roman" w:hAnsi="Times New Roman" w:cs="Times New Roman"/>
          <w:sz w:val="24"/>
          <w:szCs w:val="24"/>
        </w:rPr>
        <w:t>k betydning</w:t>
      </w:r>
      <w:r w:rsidR="009F49E4" w:rsidRPr="00C779DC">
        <w:rPr>
          <w:rFonts w:ascii="Times New Roman" w:hAnsi="Times New Roman" w:cs="Times New Roman"/>
          <w:sz w:val="24"/>
          <w:szCs w:val="24"/>
        </w:rPr>
        <w:t>. IKT er et</w:t>
      </w:r>
      <w:r w:rsidR="004800AF" w:rsidRPr="00C779DC">
        <w:rPr>
          <w:rFonts w:ascii="Times New Roman" w:hAnsi="Times New Roman" w:cs="Times New Roman"/>
          <w:sz w:val="24"/>
          <w:szCs w:val="24"/>
        </w:rPr>
        <w:t xml:space="preserve"> </w:t>
      </w:r>
      <w:r w:rsidRPr="00C779DC">
        <w:rPr>
          <w:rFonts w:ascii="Times New Roman" w:hAnsi="Times New Roman" w:cs="Times New Roman"/>
          <w:sz w:val="24"/>
          <w:szCs w:val="24"/>
        </w:rPr>
        <w:t>højteknologi</w:t>
      </w:r>
      <w:r w:rsidR="009F49E4" w:rsidRPr="00C779DC">
        <w:rPr>
          <w:rFonts w:ascii="Times New Roman" w:hAnsi="Times New Roman" w:cs="Times New Roman"/>
          <w:sz w:val="24"/>
          <w:szCs w:val="24"/>
        </w:rPr>
        <w:t>sk område</w:t>
      </w:r>
      <w:r w:rsidR="00060441" w:rsidRPr="00C779DC">
        <w:rPr>
          <w:rFonts w:ascii="Times New Roman" w:hAnsi="Times New Roman" w:cs="Times New Roman"/>
          <w:sz w:val="24"/>
          <w:szCs w:val="24"/>
        </w:rPr>
        <w:t>,</w:t>
      </w:r>
      <w:r w:rsidRPr="00C779DC">
        <w:rPr>
          <w:rFonts w:ascii="Times New Roman" w:hAnsi="Times New Roman" w:cs="Times New Roman"/>
          <w:sz w:val="24"/>
          <w:szCs w:val="24"/>
        </w:rPr>
        <w:t xml:space="preserve"> og viden og kompeten</w:t>
      </w:r>
      <w:r w:rsidR="00233C02" w:rsidRPr="00C779DC">
        <w:rPr>
          <w:rFonts w:ascii="Times New Roman" w:hAnsi="Times New Roman" w:cs="Times New Roman"/>
          <w:sz w:val="24"/>
          <w:szCs w:val="24"/>
        </w:rPr>
        <w:t>cer indenfor dette felt har væsentlig</w:t>
      </w:r>
      <w:r w:rsidRPr="00C779DC">
        <w:rPr>
          <w:rFonts w:ascii="Times New Roman" w:hAnsi="Times New Roman" w:cs="Times New Roman"/>
          <w:sz w:val="24"/>
          <w:szCs w:val="24"/>
        </w:rPr>
        <w:t xml:space="preserve"> betydning for et lands økonomiske vækst og konkurrenceevne. </w:t>
      </w:r>
      <w:r w:rsidR="00D51684" w:rsidRPr="00C779DC">
        <w:rPr>
          <w:rFonts w:ascii="Times New Roman" w:hAnsi="Times New Roman" w:cs="Times New Roman"/>
          <w:sz w:val="24"/>
          <w:szCs w:val="24"/>
        </w:rPr>
        <w:t xml:space="preserve">Der er således gode argumenter for at fremme netop dette område. </w:t>
      </w:r>
      <w:r w:rsidR="004800AF" w:rsidRPr="00C779DC">
        <w:rPr>
          <w:rFonts w:ascii="Times New Roman" w:hAnsi="Times New Roman" w:cs="Times New Roman"/>
          <w:sz w:val="24"/>
          <w:szCs w:val="24"/>
        </w:rPr>
        <w:t xml:space="preserve">Det har </w:t>
      </w:r>
      <w:r w:rsidR="004B5DCA" w:rsidRPr="00C779DC">
        <w:rPr>
          <w:rFonts w:ascii="Times New Roman" w:hAnsi="Times New Roman" w:cs="Times New Roman"/>
          <w:sz w:val="24"/>
          <w:szCs w:val="24"/>
        </w:rPr>
        <w:t xml:space="preserve">haft stor politisk bevågenhed og har været genstand for adskillige forskningsprogrammer. </w:t>
      </w:r>
    </w:p>
    <w:p w:rsidR="004B5DCA" w:rsidRPr="00C779DC" w:rsidRDefault="004B5DCA"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Telesektorens opgave e</w:t>
      </w:r>
      <w:r w:rsidR="00060441" w:rsidRPr="00C779DC">
        <w:rPr>
          <w:rFonts w:ascii="Times New Roman" w:hAnsi="Times New Roman" w:cs="Times New Roman"/>
          <w:sz w:val="24"/>
          <w:szCs w:val="24"/>
        </w:rPr>
        <w:t xml:space="preserve">r at tilvejebringe </w:t>
      </w:r>
      <w:r w:rsidRPr="00C779DC">
        <w:rPr>
          <w:rFonts w:ascii="Times New Roman" w:hAnsi="Times New Roman" w:cs="Times New Roman"/>
          <w:sz w:val="24"/>
          <w:szCs w:val="24"/>
        </w:rPr>
        <w:t xml:space="preserve">infrastruktur </w:t>
      </w:r>
      <w:r w:rsidR="00060441" w:rsidRPr="00C779DC">
        <w:rPr>
          <w:rFonts w:ascii="Times New Roman" w:hAnsi="Times New Roman" w:cs="Times New Roman"/>
          <w:sz w:val="24"/>
          <w:szCs w:val="24"/>
        </w:rPr>
        <w:t xml:space="preserve">og serviceydelser </w:t>
      </w:r>
      <w:r w:rsidRPr="00C779DC">
        <w:rPr>
          <w:rFonts w:ascii="Times New Roman" w:hAnsi="Times New Roman" w:cs="Times New Roman"/>
          <w:sz w:val="24"/>
          <w:szCs w:val="24"/>
        </w:rPr>
        <w:t>for de mange nye anvend</w:t>
      </w:r>
      <w:r w:rsidR="00060441" w:rsidRPr="00C779DC">
        <w:rPr>
          <w:rFonts w:ascii="Times New Roman" w:hAnsi="Times New Roman" w:cs="Times New Roman"/>
          <w:sz w:val="24"/>
          <w:szCs w:val="24"/>
        </w:rPr>
        <w:t xml:space="preserve">elser af informationsteknologi, og IT og tele er </w:t>
      </w:r>
      <w:r w:rsidRPr="00C779DC">
        <w:rPr>
          <w:rFonts w:ascii="Times New Roman" w:hAnsi="Times New Roman" w:cs="Times New Roman"/>
          <w:sz w:val="24"/>
          <w:szCs w:val="24"/>
        </w:rPr>
        <w:t>i dag blevet så integreret</w:t>
      </w:r>
      <w:r w:rsidR="00060441" w:rsidRPr="00C779DC">
        <w:rPr>
          <w:rFonts w:ascii="Times New Roman" w:hAnsi="Times New Roman" w:cs="Times New Roman"/>
          <w:sz w:val="24"/>
          <w:szCs w:val="24"/>
        </w:rPr>
        <w:t>,</w:t>
      </w:r>
      <w:r w:rsidRPr="00C779DC">
        <w:rPr>
          <w:rFonts w:ascii="Times New Roman" w:hAnsi="Times New Roman" w:cs="Times New Roman"/>
          <w:sz w:val="24"/>
          <w:szCs w:val="24"/>
        </w:rPr>
        <w:t xml:space="preserve"> at det er umuligt at træk</w:t>
      </w:r>
      <w:r w:rsidR="00060441" w:rsidRPr="00C779DC">
        <w:rPr>
          <w:rFonts w:ascii="Times New Roman" w:hAnsi="Times New Roman" w:cs="Times New Roman"/>
          <w:sz w:val="24"/>
          <w:szCs w:val="24"/>
        </w:rPr>
        <w:t>ke en klar skillelinje mellem de to områder</w:t>
      </w:r>
      <w:r w:rsidRPr="00C779DC">
        <w:rPr>
          <w:rFonts w:ascii="Times New Roman" w:hAnsi="Times New Roman" w:cs="Times New Roman"/>
          <w:sz w:val="24"/>
          <w:szCs w:val="24"/>
        </w:rPr>
        <w:t xml:space="preserve">. Denne konvergens </w:t>
      </w:r>
      <w:r w:rsidR="00060441" w:rsidRPr="00C779DC">
        <w:rPr>
          <w:rFonts w:ascii="Times New Roman" w:hAnsi="Times New Roman" w:cs="Times New Roman"/>
          <w:sz w:val="24"/>
          <w:szCs w:val="24"/>
        </w:rPr>
        <w:t xml:space="preserve">har </w:t>
      </w:r>
      <w:r w:rsidR="009F49E4" w:rsidRPr="00C779DC">
        <w:rPr>
          <w:rFonts w:ascii="Times New Roman" w:hAnsi="Times New Roman" w:cs="Times New Roman"/>
          <w:sz w:val="24"/>
          <w:szCs w:val="24"/>
        </w:rPr>
        <w:t xml:space="preserve">politisk og </w:t>
      </w:r>
      <w:proofErr w:type="spellStart"/>
      <w:r w:rsidR="009F49E4" w:rsidRPr="00C779DC">
        <w:rPr>
          <w:rFonts w:ascii="Times New Roman" w:hAnsi="Times New Roman" w:cs="Times New Roman"/>
          <w:sz w:val="24"/>
          <w:szCs w:val="24"/>
        </w:rPr>
        <w:t>regulatorisk</w:t>
      </w:r>
      <w:proofErr w:type="spellEnd"/>
      <w:r w:rsidR="009F49E4" w:rsidRPr="00C779DC">
        <w:rPr>
          <w:rFonts w:ascii="Times New Roman" w:hAnsi="Times New Roman" w:cs="Times New Roman"/>
          <w:sz w:val="24"/>
          <w:szCs w:val="24"/>
        </w:rPr>
        <w:t xml:space="preserve"> </w:t>
      </w:r>
      <w:r w:rsidRPr="00C779DC">
        <w:rPr>
          <w:rFonts w:ascii="Times New Roman" w:hAnsi="Times New Roman" w:cs="Times New Roman"/>
          <w:sz w:val="24"/>
          <w:szCs w:val="24"/>
        </w:rPr>
        <w:t>haft som konsekvens</w:t>
      </w:r>
      <w:r w:rsidR="00060441" w:rsidRPr="00C779DC">
        <w:rPr>
          <w:rFonts w:ascii="Times New Roman" w:hAnsi="Times New Roman" w:cs="Times New Roman"/>
          <w:sz w:val="24"/>
          <w:szCs w:val="24"/>
        </w:rPr>
        <w:t>,</w:t>
      </w:r>
      <w:r w:rsidRPr="00C779DC">
        <w:rPr>
          <w:rFonts w:ascii="Times New Roman" w:hAnsi="Times New Roman" w:cs="Times New Roman"/>
          <w:sz w:val="24"/>
          <w:szCs w:val="24"/>
        </w:rPr>
        <w:t xml:space="preserve"> at </w:t>
      </w:r>
      <w:r w:rsidR="00DE3A6B" w:rsidRPr="00C779DC">
        <w:rPr>
          <w:rFonts w:ascii="Times New Roman" w:hAnsi="Times New Roman" w:cs="Times New Roman"/>
          <w:sz w:val="24"/>
          <w:szCs w:val="24"/>
        </w:rPr>
        <w:t>opgaver indenfor disse områder i stigende grad er blevet varetaget af de</w:t>
      </w:r>
      <w:r w:rsidR="00D55D58" w:rsidRPr="00C779DC">
        <w:rPr>
          <w:rFonts w:ascii="Times New Roman" w:hAnsi="Times New Roman" w:cs="Times New Roman"/>
          <w:sz w:val="24"/>
          <w:szCs w:val="24"/>
        </w:rPr>
        <w:t xml:space="preserve"> samme institutioner - jf. det forhold at</w:t>
      </w:r>
      <w:r w:rsidR="00233C02" w:rsidRPr="00C779DC">
        <w:rPr>
          <w:rFonts w:ascii="Times New Roman" w:hAnsi="Times New Roman" w:cs="Times New Roman"/>
          <w:sz w:val="24"/>
          <w:szCs w:val="24"/>
        </w:rPr>
        <w:t xml:space="preserve"> </w:t>
      </w:r>
      <w:r w:rsidR="00DE3A6B" w:rsidRPr="00C779DC">
        <w:rPr>
          <w:rFonts w:ascii="Times New Roman" w:hAnsi="Times New Roman" w:cs="Times New Roman"/>
          <w:sz w:val="24"/>
          <w:szCs w:val="24"/>
        </w:rPr>
        <w:t xml:space="preserve">den oprindelige Telestyrelse </w:t>
      </w:r>
      <w:r w:rsidR="00C1294C" w:rsidRPr="00C779DC">
        <w:rPr>
          <w:rFonts w:ascii="Times New Roman" w:hAnsi="Times New Roman" w:cs="Times New Roman"/>
          <w:sz w:val="24"/>
          <w:szCs w:val="24"/>
        </w:rPr>
        <w:t>i 2002</w:t>
      </w:r>
      <w:r w:rsidR="00060441" w:rsidRPr="00C779DC">
        <w:rPr>
          <w:rFonts w:ascii="Times New Roman" w:hAnsi="Times New Roman" w:cs="Times New Roman"/>
          <w:sz w:val="24"/>
          <w:szCs w:val="24"/>
        </w:rPr>
        <w:t xml:space="preserve"> </w:t>
      </w:r>
      <w:r w:rsidR="00D55D58" w:rsidRPr="00C779DC">
        <w:rPr>
          <w:rFonts w:ascii="Times New Roman" w:hAnsi="Times New Roman" w:cs="Times New Roman"/>
          <w:sz w:val="24"/>
          <w:szCs w:val="24"/>
        </w:rPr>
        <w:t xml:space="preserve">fik </w:t>
      </w:r>
      <w:r w:rsidR="00233C02" w:rsidRPr="00C779DC">
        <w:rPr>
          <w:rFonts w:ascii="Times New Roman" w:hAnsi="Times New Roman" w:cs="Times New Roman"/>
          <w:sz w:val="24"/>
          <w:szCs w:val="24"/>
        </w:rPr>
        <w:t xml:space="preserve">udvidet </w:t>
      </w:r>
      <w:r w:rsidR="00060441" w:rsidRPr="00C779DC">
        <w:rPr>
          <w:rFonts w:ascii="Times New Roman" w:hAnsi="Times New Roman" w:cs="Times New Roman"/>
          <w:sz w:val="24"/>
          <w:szCs w:val="24"/>
        </w:rPr>
        <w:t>sit</w:t>
      </w:r>
      <w:r w:rsidR="00DE3A6B" w:rsidRPr="00C779DC">
        <w:rPr>
          <w:rFonts w:ascii="Times New Roman" w:hAnsi="Times New Roman" w:cs="Times New Roman"/>
          <w:sz w:val="24"/>
          <w:szCs w:val="24"/>
        </w:rPr>
        <w:t xml:space="preserve"> ressortområde indenfor teler</w:t>
      </w:r>
      <w:r w:rsidR="00060441" w:rsidRPr="00C779DC">
        <w:rPr>
          <w:rFonts w:ascii="Times New Roman" w:hAnsi="Times New Roman" w:cs="Times New Roman"/>
          <w:sz w:val="24"/>
          <w:szCs w:val="24"/>
        </w:rPr>
        <w:t>e</w:t>
      </w:r>
      <w:r w:rsidR="004800AF" w:rsidRPr="00C779DC">
        <w:rPr>
          <w:rFonts w:ascii="Times New Roman" w:hAnsi="Times New Roman" w:cs="Times New Roman"/>
          <w:sz w:val="24"/>
          <w:szCs w:val="24"/>
        </w:rPr>
        <w:t>gulering til også at omfatte IT-</w:t>
      </w:r>
      <w:r w:rsidR="00060441" w:rsidRPr="00C779DC">
        <w:rPr>
          <w:rFonts w:ascii="Times New Roman" w:hAnsi="Times New Roman" w:cs="Times New Roman"/>
          <w:sz w:val="24"/>
          <w:szCs w:val="24"/>
        </w:rPr>
        <w:t>sikkerhed og IT</w:t>
      </w:r>
      <w:r w:rsidR="00DE3A6B" w:rsidRPr="00C779DC">
        <w:rPr>
          <w:rFonts w:ascii="Times New Roman" w:hAnsi="Times New Roman" w:cs="Times New Roman"/>
          <w:sz w:val="24"/>
          <w:szCs w:val="24"/>
        </w:rPr>
        <w:t>-politik.</w:t>
      </w:r>
    </w:p>
    <w:p w:rsidR="00DE3A6B" w:rsidRPr="00C779DC" w:rsidRDefault="00DE3A6B"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 xml:space="preserve">Den stigende anvendelse af </w:t>
      </w:r>
      <w:r w:rsidR="00060441" w:rsidRPr="00C779DC">
        <w:rPr>
          <w:rFonts w:ascii="Times New Roman" w:hAnsi="Times New Roman" w:cs="Times New Roman"/>
          <w:sz w:val="24"/>
          <w:szCs w:val="24"/>
        </w:rPr>
        <w:t>I</w:t>
      </w:r>
      <w:r w:rsidR="00077C70" w:rsidRPr="00C779DC">
        <w:rPr>
          <w:rFonts w:ascii="Times New Roman" w:hAnsi="Times New Roman" w:cs="Times New Roman"/>
          <w:sz w:val="24"/>
          <w:szCs w:val="24"/>
        </w:rPr>
        <w:t>K</w:t>
      </w:r>
      <w:r w:rsidR="00060441" w:rsidRPr="00C779DC">
        <w:rPr>
          <w:rFonts w:ascii="Times New Roman" w:hAnsi="Times New Roman" w:cs="Times New Roman"/>
          <w:sz w:val="24"/>
          <w:szCs w:val="24"/>
        </w:rPr>
        <w:t>T</w:t>
      </w:r>
      <w:r w:rsidRPr="00C779DC">
        <w:rPr>
          <w:rFonts w:ascii="Times New Roman" w:hAnsi="Times New Roman" w:cs="Times New Roman"/>
          <w:sz w:val="24"/>
          <w:szCs w:val="24"/>
        </w:rPr>
        <w:t xml:space="preserve"> indenfor både den offentlige og den private sektor er imidlertid</w:t>
      </w:r>
      <w:r w:rsidR="00060441" w:rsidRPr="00C779DC">
        <w:rPr>
          <w:rFonts w:ascii="Times New Roman" w:hAnsi="Times New Roman" w:cs="Times New Roman"/>
          <w:sz w:val="24"/>
          <w:szCs w:val="24"/>
        </w:rPr>
        <w:t xml:space="preserve"> samtidig med til at opløse IKT</w:t>
      </w:r>
      <w:r w:rsidRPr="00C779DC">
        <w:rPr>
          <w:rFonts w:ascii="Times New Roman" w:hAnsi="Times New Roman" w:cs="Times New Roman"/>
          <w:sz w:val="24"/>
          <w:szCs w:val="24"/>
        </w:rPr>
        <w:t xml:space="preserve"> som et veldefineret selvstændigt politikområde</w:t>
      </w:r>
      <w:r w:rsidR="00060441" w:rsidRPr="00C779DC">
        <w:rPr>
          <w:rFonts w:ascii="Times New Roman" w:hAnsi="Times New Roman" w:cs="Times New Roman"/>
          <w:sz w:val="24"/>
          <w:szCs w:val="24"/>
        </w:rPr>
        <w:t>,</w:t>
      </w:r>
      <w:r w:rsidR="00C852CF" w:rsidRPr="00C779DC">
        <w:rPr>
          <w:rFonts w:ascii="Times New Roman" w:hAnsi="Times New Roman" w:cs="Times New Roman"/>
          <w:sz w:val="24"/>
          <w:szCs w:val="24"/>
        </w:rPr>
        <w:t xml:space="preserve"> eftersom IKT anvendes i alle dele af økonomien</w:t>
      </w:r>
      <w:r w:rsidRPr="00C779DC">
        <w:rPr>
          <w:rFonts w:ascii="Times New Roman" w:hAnsi="Times New Roman" w:cs="Times New Roman"/>
          <w:sz w:val="24"/>
          <w:szCs w:val="24"/>
        </w:rPr>
        <w:t xml:space="preserve">, og </w:t>
      </w:r>
      <w:r w:rsidR="00060441" w:rsidRPr="00C779DC">
        <w:rPr>
          <w:rFonts w:ascii="Times New Roman" w:hAnsi="Times New Roman" w:cs="Times New Roman"/>
          <w:sz w:val="24"/>
          <w:szCs w:val="24"/>
        </w:rPr>
        <w:t>IKT-</w:t>
      </w:r>
      <w:r w:rsidR="00C852CF" w:rsidRPr="00C779DC">
        <w:rPr>
          <w:rFonts w:ascii="Times New Roman" w:hAnsi="Times New Roman" w:cs="Times New Roman"/>
          <w:sz w:val="24"/>
          <w:szCs w:val="24"/>
        </w:rPr>
        <w:t>politik derfor i</w:t>
      </w:r>
      <w:r w:rsidRPr="00C779DC">
        <w:rPr>
          <w:rFonts w:ascii="Times New Roman" w:hAnsi="Times New Roman" w:cs="Times New Roman"/>
          <w:sz w:val="24"/>
          <w:szCs w:val="24"/>
        </w:rPr>
        <w:t xml:space="preserve"> princippet omfatter stort set alle andre politikområder </w:t>
      </w:r>
      <w:r w:rsidR="00C852CF" w:rsidRPr="00C779DC">
        <w:rPr>
          <w:rFonts w:ascii="Times New Roman" w:hAnsi="Times New Roman" w:cs="Times New Roman"/>
          <w:sz w:val="24"/>
          <w:szCs w:val="24"/>
        </w:rPr>
        <w:t>såsom erhvervspolitik, kommunalpolitik, skolepolitik og sundhedspolitik.</w:t>
      </w:r>
      <w:r w:rsidR="00060441" w:rsidRPr="00C779DC">
        <w:rPr>
          <w:rFonts w:ascii="Times New Roman" w:hAnsi="Times New Roman" w:cs="Times New Roman"/>
          <w:sz w:val="24"/>
          <w:szCs w:val="24"/>
        </w:rPr>
        <w:t xml:space="preserve"> Den tidligere direktør for IT</w:t>
      </w:r>
      <w:r w:rsidR="002535B8" w:rsidRPr="00C779DC">
        <w:rPr>
          <w:rFonts w:ascii="Times New Roman" w:hAnsi="Times New Roman" w:cs="Times New Roman"/>
          <w:sz w:val="24"/>
          <w:szCs w:val="24"/>
        </w:rPr>
        <w:t>ST</w:t>
      </w:r>
      <w:r w:rsidR="00060441" w:rsidRPr="00C779DC">
        <w:rPr>
          <w:rFonts w:ascii="Times New Roman" w:hAnsi="Times New Roman" w:cs="Times New Roman"/>
          <w:sz w:val="24"/>
          <w:szCs w:val="24"/>
        </w:rPr>
        <w:t>, Jørgen Abild Andersen,</w:t>
      </w:r>
      <w:r w:rsidR="00C852CF" w:rsidRPr="00C779DC">
        <w:rPr>
          <w:rFonts w:ascii="Times New Roman" w:hAnsi="Times New Roman" w:cs="Times New Roman"/>
          <w:sz w:val="24"/>
          <w:szCs w:val="24"/>
        </w:rPr>
        <w:t xml:space="preserve"> har således argumenteret f</w:t>
      </w:r>
      <w:r w:rsidR="00233C02" w:rsidRPr="00C779DC">
        <w:rPr>
          <w:rFonts w:ascii="Times New Roman" w:hAnsi="Times New Roman" w:cs="Times New Roman"/>
          <w:sz w:val="24"/>
          <w:szCs w:val="24"/>
        </w:rPr>
        <w:t>or</w:t>
      </w:r>
      <w:r w:rsidR="009B0D38" w:rsidRPr="00C779DC">
        <w:rPr>
          <w:rFonts w:ascii="Times New Roman" w:hAnsi="Times New Roman" w:cs="Times New Roman"/>
          <w:sz w:val="24"/>
          <w:szCs w:val="24"/>
        </w:rPr>
        <w:t>,</w:t>
      </w:r>
      <w:r w:rsidR="00233C02" w:rsidRPr="00C779DC">
        <w:rPr>
          <w:rFonts w:ascii="Times New Roman" w:hAnsi="Times New Roman" w:cs="Times New Roman"/>
          <w:sz w:val="24"/>
          <w:szCs w:val="24"/>
        </w:rPr>
        <w:t xml:space="preserve"> at denne udvikling skaber </w:t>
      </w:r>
      <w:r w:rsidR="00C852CF" w:rsidRPr="00C779DC">
        <w:rPr>
          <w:rFonts w:ascii="Times New Roman" w:hAnsi="Times New Roman" w:cs="Times New Roman"/>
          <w:sz w:val="24"/>
          <w:szCs w:val="24"/>
        </w:rPr>
        <w:t xml:space="preserve">behov for </w:t>
      </w:r>
      <w:r w:rsidR="00060441" w:rsidRPr="00C779DC">
        <w:rPr>
          <w:rFonts w:ascii="Times New Roman" w:hAnsi="Times New Roman" w:cs="Times New Roman"/>
          <w:sz w:val="24"/>
          <w:szCs w:val="24"/>
        </w:rPr>
        <w:t xml:space="preserve">at </w:t>
      </w:r>
      <w:r w:rsidR="009F49E4" w:rsidRPr="00C779DC">
        <w:rPr>
          <w:rFonts w:ascii="Times New Roman" w:hAnsi="Times New Roman" w:cs="Times New Roman"/>
          <w:sz w:val="24"/>
          <w:szCs w:val="24"/>
        </w:rPr>
        <w:t>se telereguleringen i en</w:t>
      </w:r>
      <w:r w:rsidR="00C852CF" w:rsidRPr="00C779DC">
        <w:rPr>
          <w:rFonts w:ascii="Times New Roman" w:hAnsi="Times New Roman" w:cs="Times New Roman"/>
          <w:sz w:val="24"/>
          <w:szCs w:val="24"/>
        </w:rPr>
        <w:t xml:space="preserve"> bredere politisk sammenhæng (CMI konference, 2013). </w:t>
      </w:r>
      <w:r w:rsidR="00E92136" w:rsidRPr="00C779DC">
        <w:rPr>
          <w:rFonts w:ascii="Times New Roman" w:hAnsi="Times New Roman" w:cs="Times New Roman"/>
          <w:sz w:val="24"/>
          <w:szCs w:val="24"/>
        </w:rPr>
        <w:t xml:space="preserve"> Dette synspunkt ligger i forlængelse af Højhastighed</w:t>
      </w:r>
      <w:r w:rsidR="00D51684" w:rsidRPr="00C779DC">
        <w:rPr>
          <w:rFonts w:ascii="Times New Roman" w:hAnsi="Times New Roman" w:cs="Times New Roman"/>
          <w:sz w:val="24"/>
          <w:szCs w:val="24"/>
        </w:rPr>
        <w:t>skomitéen</w:t>
      </w:r>
      <w:r w:rsidR="00060441" w:rsidRPr="00C779DC">
        <w:rPr>
          <w:rFonts w:ascii="Times New Roman" w:hAnsi="Times New Roman" w:cs="Times New Roman"/>
          <w:sz w:val="24"/>
          <w:szCs w:val="24"/>
        </w:rPr>
        <w:t>, som</w:t>
      </w:r>
      <w:r w:rsidR="00E92136" w:rsidRPr="00C779DC">
        <w:rPr>
          <w:rFonts w:ascii="Times New Roman" w:hAnsi="Times New Roman" w:cs="Times New Roman"/>
          <w:sz w:val="24"/>
          <w:szCs w:val="24"/>
        </w:rPr>
        <w:t xml:space="preserve"> i deres rapport anbefalede en bredt funderet tilgang til IKT-</w:t>
      </w:r>
      <w:r w:rsidR="001131A8" w:rsidRPr="00C779DC">
        <w:rPr>
          <w:rFonts w:ascii="Times New Roman" w:hAnsi="Times New Roman" w:cs="Times New Roman"/>
          <w:sz w:val="24"/>
          <w:szCs w:val="24"/>
        </w:rPr>
        <w:t>politikken (Højhastighedskomit</w:t>
      </w:r>
      <w:r w:rsidR="00D51684" w:rsidRPr="00C779DC">
        <w:rPr>
          <w:rFonts w:ascii="Times New Roman" w:hAnsi="Times New Roman" w:cs="Times New Roman"/>
          <w:sz w:val="24"/>
          <w:szCs w:val="24"/>
        </w:rPr>
        <w:t>é</w:t>
      </w:r>
      <w:r w:rsidR="00E92136" w:rsidRPr="00C779DC">
        <w:rPr>
          <w:rFonts w:ascii="Times New Roman" w:hAnsi="Times New Roman" w:cs="Times New Roman"/>
          <w:sz w:val="24"/>
          <w:szCs w:val="24"/>
        </w:rPr>
        <w:t xml:space="preserve">en, 2010). I den efterfølgende debat </w:t>
      </w:r>
      <w:r w:rsidR="00E92136" w:rsidRPr="00C779DC">
        <w:rPr>
          <w:rFonts w:ascii="Times New Roman" w:hAnsi="Times New Roman" w:cs="Times New Roman"/>
          <w:sz w:val="24"/>
          <w:szCs w:val="24"/>
        </w:rPr>
        <w:lastRenderedPageBreak/>
        <w:t xml:space="preserve">rettede det politiske </w:t>
      </w:r>
      <w:r w:rsidR="004800AF" w:rsidRPr="00C779DC">
        <w:rPr>
          <w:rFonts w:ascii="Times New Roman" w:hAnsi="Times New Roman" w:cs="Times New Roman"/>
          <w:sz w:val="24"/>
          <w:szCs w:val="24"/>
        </w:rPr>
        <w:t>fokus sig imidlertid hovedsaglig</w:t>
      </w:r>
      <w:r w:rsidR="00E92136" w:rsidRPr="00C779DC">
        <w:rPr>
          <w:rFonts w:ascii="Times New Roman" w:hAnsi="Times New Roman" w:cs="Times New Roman"/>
          <w:sz w:val="24"/>
          <w:szCs w:val="24"/>
        </w:rPr>
        <w:t xml:space="preserve"> mod målsætningen for båndbredde i fremtidens telenet.</w:t>
      </w:r>
    </w:p>
    <w:p w:rsidR="00831C66" w:rsidRPr="004926F1" w:rsidRDefault="0077142A" w:rsidP="00C779DC">
      <w:pPr>
        <w:rPr>
          <w:rFonts w:ascii="Times New Roman" w:hAnsi="Times New Roman" w:cs="Times New Roman"/>
          <w:b/>
          <w:sz w:val="24"/>
          <w:szCs w:val="24"/>
        </w:rPr>
      </w:pPr>
      <w:r w:rsidRPr="004926F1">
        <w:rPr>
          <w:rFonts w:ascii="Times New Roman" w:hAnsi="Times New Roman" w:cs="Times New Roman"/>
          <w:b/>
          <w:sz w:val="24"/>
          <w:szCs w:val="24"/>
        </w:rPr>
        <w:t>Staten som regulator og</w:t>
      </w:r>
      <w:r w:rsidR="00831C66" w:rsidRPr="004926F1">
        <w:rPr>
          <w:rFonts w:ascii="Times New Roman" w:hAnsi="Times New Roman" w:cs="Times New Roman"/>
          <w:b/>
          <w:sz w:val="24"/>
          <w:szCs w:val="24"/>
        </w:rPr>
        <w:t xml:space="preserve"> </w:t>
      </w:r>
      <w:proofErr w:type="spellStart"/>
      <w:r w:rsidR="00831C66" w:rsidRPr="004926F1">
        <w:rPr>
          <w:rFonts w:ascii="Times New Roman" w:hAnsi="Times New Roman" w:cs="Times New Roman"/>
          <w:b/>
          <w:sz w:val="24"/>
          <w:szCs w:val="24"/>
        </w:rPr>
        <w:t>facilitator</w:t>
      </w:r>
      <w:proofErr w:type="spellEnd"/>
    </w:p>
    <w:p w:rsidR="00EC2020" w:rsidRPr="00C779DC" w:rsidRDefault="00082590"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 xml:space="preserve">Statens rolle som henholdsvis regulator og </w:t>
      </w:r>
      <w:proofErr w:type="spellStart"/>
      <w:r w:rsidRPr="00C779DC">
        <w:rPr>
          <w:rFonts w:ascii="Times New Roman" w:hAnsi="Times New Roman" w:cs="Times New Roman"/>
          <w:sz w:val="24"/>
          <w:szCs w:val="24"/>
        </w:rPr>
        <w:t>facilitator</w:t>
      </w:r>
      <w:proofErr w:type="spellEnd"/>
      <w:r w:rsidRPr="00C779DC">
        <w:rPr>
          <w:rFonts w:ascii="Times New Roman" w:hAnsi="Times New Roman" w:cs="Times New Roman"/>
          <w:sz w:val="24"/>
          <w:szCs w:val="24"/>
        </w:rPr>
        <w:t xml:space="preserve"> har bl.a. været analyseret af </w:t>
      </w:r>
      <w:proofErr w:type="spellStart"/>
      <w:r w:rsidR="00EC2020" w:rsidRPr="00C779DC">
        <w:rPr>
          <w:rFonts w:ascii="Times New Roman" w:hAnsi="Times New Roman" w:cs="Times New Roman"/>
          <w:sz w:val="24"/>
          <w:szCs w:val="24"/>
        </w:rPr>
        <w:t>Chalmer</w:t>
      </w:r>
      <w:r w:rsidRPr="00C779DC">
        <w:rPr>
          <w:rFonts w:ascii="Times New Roman" w:hAnsi="Times New Roman" w:cs="Times New Roman"/>
          <w:sz w:val="24"/>
          <w:szCs w:val="24"/>
        </w:rPr>
        <w:t>s</w:t>
      </w:r>
      <w:proofErr w:type="spellEnd"/>
      <w:r w:rsidR="00EC2020" w:rsidRPr="00C779DC">
        <w:rPr>
          <w:rFonts w:ascii="Times New Roman" w:hAnsi="Times New Roman" w:cs="Times New Roman"/>
          <w:sz w:val="24"/>
          <w:szCs w:val="24"/>
        </w:rPr>
        <w:t xml:space="preserve"> Johnson</w:t>
      </w:r>
      <w:r w:rsidR="009B0D38" w:rsidRPr="00C779DC">
        <w:rPr>
          <w:rFonts w:ascii="Times New Roman" w:hAnsi="Times New Roman" w:cs="Times New Roman"/>
          <w:sz w:val="24"/>
          <w:szCs w:val="24"/>
        </w:rPr>
        <w:t xml:space="preserve">. </w:t>
      </w:r>
      <w:r w:rsidRPr="00C779DC">
        <w:rPr>
          <w:rFonts w:ascii="Times New Roman" w:hAnsi="Times New Roman" w:cs="Times New Roman"/>
          <w:sz w:val="24"/>
          <w:szCs w:val="24"/>
        </w:rPr>
        <w:t xml:space="preserve">I </w:t>
      </w:r>
      <w:r w:rsidR="00EC2020" w:rsidRPr="00C779DC">
        <w:rPr>
          <w:rFonts w:ascii="Times New Roman" w:hAnsi="Times New Roman" w:cs="Times New Roman"/>
          <w:sz w:val="24"/>
          <w:szCs w:val="24"/>
        </w:rPr>
        <w:t>s</w:t>
      </w:r>
      <w:r w:rsidRPr="00C779DC">
        <w:rPr>
          <w:rFonts w:ascii="Times New Roman" w:hAnsi="Times New Roman" w:cs="Times New Roman"/>
          <w:sz w:val="24"/>
          <w:szCs w:val="24"/>
        </w:rPr>
        <w:t>ine</w:t>
      </w:r>
      <w:r w:rsidR="00EC2020" w:rsidRPr="00C779DC">
        <w:rPr>
          <w:rFonts w:ascii="Times New Roman" w:hAnsi="Times New Roman" w:cs="Times New Roman"/>
          <w:sz w:val="24"/>
          <w:szCs w:val="24"/>
        </w:rPr>
        <w:t xml:space="preserve"> analyse</w:t>
      </w:r>
      <w:r w:rsidRPr="00C779DC">
        <w:rPr>
          <w:rFonts w:ascii="Times New Roman" w:hAnsi="Times New Roman" w:cs="Times New Roman"/>
          <w:sz w:val="24"/>
          <w:szCs w:val="24"/>
        </w:rPr>
        <w:t>r</w:t>
      </w:r>
      <w:r w:rsidR="00EC2020" w:rsidRPr="00C779DC">
        <w:rPr>
          <w:rFonts w:ascii="Times New Roman" w:hAnsi="Times New Roman" w:cs="Times New Roman"/>
          <w:sz w:val="24"/>
          <w:szCs w:val="24"/>
        </w:rPr>
        <w:t xml:space="preserve"> af</w:t>
      </w:r>
      <w:r w:rsidR="00510341" w:rsidRPr="00C779DC">
        <w:rPr>
          <w:rFonts w:ascii="Times New Roman" w:hAnsi="Times New Roman" w:cs="Times New Roman"/>
          <w:sz w:val="24"/>
          <w:szCs w:val="24"/>
        </w:rPr>
        <w:t xml:space="preserve"> det øk</w:t>
      </w:r>
      <w:r w:rsidR="00B03469" w:rsidRPr="00C779DC">
        <w:rPr>
          <w:rFonts w:ascii="Times New Roman" w:hAnsi="Times New Roman" w:cs="Times New Roman"/>
          <w:sz w:val="24"/>
          <w:szCs w:val="24"/>
        </w:rPr>
        <w:t>o</w:t>
      </w:r>
      <w:r w:rsidR="00510341" w:rsidRPr="00C779DC">
        <w:rPr>
          <w:rFonts w:ascii="Times New Roman" w:hAnsi="Times New Roman" w:cs="Times New Roman"/>
          <w:sz w:val="24"/>
          <w:szCs w:val="24"/>
        </w:rPr>
        <w:t xml:space="preserve">nomiske mirakel i efterkrigstidens Japan </w:t>
      </w:r>
      <w:r w:rsidRPr="00C779DC">
        <w:rPr>
          <w:rFonts w:ascii="Times New Roman" w:hAnsi="Times New Roman" w:cs="Times New Roman"/>
          <w:sz w:val="24"/>
          <w:szCs w:val="24"/>
        </w:rPr>
        <w:t xml:space="preserve">skelner han </w:t>
      </w:r>
      <w:r w:rsidR="00D51684" w:rsidRPr="00C779DC">
        <w:rPr>
          <w:rFonts w:ascii="Times New Roman" w:hAnsi="Times New Roman" w:cs="Times New Roman"/>
          <w:sz w:val="24"/>
          <w:szCs w:val="24"/>
        </w:rPr>
        <w:t xml:space="preserve">mellem </w:t>
      </w:r>
      <w:r w:rsidRPr="00C779DC">
        <w:rPr>
          <w:rFonts w:ascii="Times New Roman" w:hAnsi="Times New Roman" w:cs="Times New Roman"/>
          <w:sz w:val="24"/>
          <w:szCs w:val="24"/>
        </w:rPr>
        <w:t>disse to</w:t>
      </w:r>
      <w:r w:rsidR="00D51684" w:rsidRPr="00C779DC">
        <w:rPr>
          <w:rFonts w:ascii="Times New Roman" w:hAnsi="Times New Roman" w:cs="Times New Roman"/>
          <w:sz w:val="24"/>
          <w:szCs w:val="24"/>
        </w:rPr>
        <w:t xml:space="preserve"> modeller</w:t>
      </w:r>
      <w:r w:rsidRPr="00C779DC">
        <w:rPr>
          <w:rFonts w:ascii="Times New Roman" w:hAnsi="Times New Roman" w:cs="Times New Roman"/>
          <w:sz w:val="24"/>
          <w:szCs w:val="24"/>
        </w:rPr>
        <w:t xml:space="preserve"> for statslig intervention og viser, at </w:t>
      </w:r>
      <w:proofErr w:type="spellStart"/>
      <w:r w:rsidRPr="00C779DC">
        <w:rPr>
          <w:rFonts w:ascii="Times New Roman" w:hAnsi="Times New Roman" w:cs="Times New Roman"/>
          <w:sz w:val="24"/>
          <w:szCs w:val="24"/>
        </w:rPr>
        <w:t>facilitato</w:t>
      </w:r>
      <w:r w:rsidR="00440724" w:rsidRPr="00C779DC">
        <w:rPr>
          <w:rFonts w:ascii="Times New Roman" w:hAnsi="Times New Roman" w:cs="Times New Roman"/>
          <w:sz w:val="24"/>
          <w:szCs w:val="24"/>
        </w:rPr>
        <w:t>r</w:t>
      </w:r>
      <w:proofErr w:type="spellEnd"/>
      <w:r w:rsidR="00440724" w:rsidRPr="00C779DC">
        <w:rPr>
          <w:rFonts w:ascii="Times New Roman" w:hAnsi="Times New Roman" w:cs="Times New Roman"/>
          <w:sz w:val="24"/>
          <w:szCs w:val="24"/>
        </w:rPr>
        <w:t>-</w:t>
      </w:r>
      <w:r w:rsidRPr="00C779DC">
        <w:rPr>
          <w:rFonts w:ascii="Times New Roman" w:hAnsi="Times New Roman" w:cs="Times New Roman"/>
          <w:sz w:val="24"/>
          <w:szCs w:val="24"/>
        </w:rPr>
        <w:t xml:space="preserve">rollen </w:t>
      </w:r>
      <w:r w:rsidR="00CE11A4" w:rsidRPr="00C779DC">
        <w:rPr>
          <w:rFonts w:ascii="Times New Roman" w:hAnsi="Times New Roman" w:cs="Times New Roman"/>
          <w:sz w:val="24"/>
          <w:szCs w:val="24"/>
        </w:rPr>
        <w:t>var</w:t>
      </w:r>
      <w:r w:rsidR="009B0D38" w:rsidRPr="00C779DC">
        <w:rPr>
          <w:rFonts w:ascii="Times New Roman" w:hAnsi="Times New Roman" w:cs="Times New Roman"/>
          <w:sz w:val="24"/>
          <w:szCs w:val="24"/>
        </w:rPr>
        <w:t xml:space="preserve"> fremherskende </w:t>
      </w:r>
      <w:r w:rsidR="00CE11A4" w:rsidRPr="00C779DC">
        <w:rPr>
          <w:rFonts w:ascii="Times New Roman" w:hAnsi="Times New Roman" w:cs="Times New Roman"/>
          <w:sz w:val="24"/>
          <w:szCs w:val="24"/>
        </w:rPr>
        <w:t xml:space="preserve">i perioden </w:t>
      </w:r>
      <w:r w:rsidRPr="00C779DC">
        <w:rPr>
          <w:rFonts w:ascii="Times New Roman" w:hAnsi="Times New Roman" w:cs="Times New Roman"/>
          <w:sz w:val="24"/>
          <w:szCs w:val="24"/>
        </w:rPr>
        <w:t>efter 2. verdenskrig</w:t>
      </w:r>
      <w:r w:rsidR="00C23D0F" w:rsidRPr="00C779DC">
        <w:rPr>
          <w:rFonts w:ascii="Times New Roman" w:hAnsi="Times New Roman" w:cs="Times New Roman"/>
          <w:sz w:val="24"/>
          <w:szCs w:val="24"/>
        </w:rPr>
        <w:t xml:space="preserve"> </w:t>
      </w:r>
      <w:r w:rsidR="00510341" w:rsidRPr="00C779DC">
        <w:rPr>
          <w:rFonts w:ascii="Times New Roman" w:hAnsi="Times New Roman" w:cs="Times New Roman"/>
          <w:sz w:val="24"/>
          <w:szCs w:val="24"/>
        </w:rPr>
        <w:t>(Johnson, 1982).</w:t>
      </w:r>
    </w:p>
    <w:p w:rsidR="00510341" w:rsidRPr="00C779DC" w:rsidRDefault="000E73DE" w:rsidP="00C779DC">
      <w:pPr>
        <w:spacing w:line="360" w:lineRule="auto"/>
        <w:rPr>
          <w:rFonts w:ascii="Times New Roman" w:hAnsi="Times New Roman" w:cs="Times New Roman"/>
          <w:sz w:val="24"/>
          <w:szCs w:val="24"/>
        </w:rPr>
      </w:pPr>
      <w:proofErr w:type="spellStart"/>
      <w:r w:rsidRPr="00C779DC">
        <w:rPr>
          <w:rFonts w:ascii="Times New Roman" w:hAnsi="Times New Roman" w:cs="Times New Roman"/>
          <w:sz w:val="24"/>
          <w:szCs w:val="24"/>
        </w:rPr>
        <w:t>Facilitat</w:t>
      </w:r>
      <w:r w:rsidR="00082590" w:rsidRPr="00C779DC">
        <w:rPr>
          <w:rFonts w:ascii="Times New Roman" w:hAnsi="Times New Roman" w:cs="Times New Roman"/>
          <w:sz w:val="24"/>
          <w:szCs w:val="24"/>
        </w:rPr>
        <w:t>or</w:t>
      </w:r>
      <w:proofErr w:type="spellEnd"/>
      <w:r w:rsidR="00440724" w:rsidRPr="00C779DC">
        <w:rPr>
          <w:rFonts w:ascii="Times New Roman" w:hAnsi="Times New Roman" w:cs="Times New Roman"/>
          <w:sz w:val="24"/>
          <w:szCs w:val="24"/>
        </w:rPr>
        <w:t>-</w:t>
      </w:r>
      <w:r w:rsidR="00082590" w:rsidRPr="00C779DC">
        <w:rPr>
          <w:rFonts w:ascii="Times New Roman" w:hAnsi="Times New Roman" w:cs="Times New Roman"/>
          <w:sz w:val="24"/>
          <w:szCs w:val="24"/>
        </w:rPr>
        <w:t>rollen består i at gennemføre</w:t>
      </w:r>
      <w:r w:rsidRPr="00C779DC">
        <w:rPr>
          <w:rFonts w:ascii="Times New Roman" w:hAnsi="Times New Roman" w:cs="Times New Roman"/>
          <w:sz w:val="24"/>
          <w:szCs w:val="24"/>
        </w:rPr>
        <w:t xml:space="preserve"> politikker, der mere eller mindre direkte understøt</w:t>
      </w:r>
      <w:r w:rsidR="00082590" w:rsidRPr="00C779DC">
        <w:rPr>
          <w:rFonts w:ascii="Times New Roman" w:hAnsi="Times New Roman" w:cs="Times New Roman"/>
          <w:sz w:val="24"/>
          <w:szCs w:val="24"/>
        </w:rPr>
        <w:t>ter udviklingen indenfor forskellige erhvervsgrene</w:t>
      </w:r>
      <w:r w:rsidRPr="00C779DC">
        <w:rPr>
          <w:rFonts w:ascii="Times New Roman" w:hAnsi="Times New Roman" w:cs="Times New Roman"/>
          <w:sz w:val="24"/>
          <w:szCs w:val="24"/>
        </w:rPr>
        <w:t xml:space="preserve">. </w:t>
      </w:r>
      <w:proofErr w:type="spellStart"/>
      <w:r w:rsidRPr="00C779DC">
        <w:rPr>
          <w:rFonts w:ascii="Times New Roman" w:hAnsi="Times New Roman" w:cs="Times New Roman"/>
          <w:sz w:val="24"/>
          <w:szCs w:val="24"/>
        </w:rPr>
        <w:t>Facilitator</w:t>
      </w:r>
      <w:proofErr w:type="spellEnd"/>
      <w:r w:rsidR="00440724" w:rsidRPr="00C779DC">
        <w:rPr>
          <w:rFonts w:ascii="Times New Roman" w:hAnsi="Times New Roman" w:cs="Times New Roman"/>
          <w:sz w:val="24"/>
          <w:szCs w:val="24"/>
        </w:rPr>
        <w:t>-</w:t>
      </w:r>
      <w:r w:rsidRPr="00C779DC">
        <w:rPr>
          <w:rFonts w:ascii="Times New Roman" w:hAnsi="Times New Roman" w:cs="Times New Roman"/>
          <w:sz w:val="24"/>
          <w:szCs w:val="24"/>
        </w:rPr>
        <w:t>rolle</w:t>
      </w:r>
      <w:r w:rsidR="00CE11A4" w:rsidRPr="00C779DC">
        <w:rPr>
          <w:rFonts w:ascii="Times New Roman" w:hAnsi="Times New Roman" w:cs="Times New Roman"/>
          <w:sz w:val="24"/>
          <w:szCs w:val="24"/>
        </w:rPr>
        <w:t xml:space="preserve">n svarer således </w:t>
      </w:r>
      <w:r w:rsidRPr="00C779DC">
        <w:rPr>
          <w:rFonts w:ascii="Times New Roman" w:hAnsi="Times New Roman" w:cs="Times New Roman"/>
          <w:sz w:val="24"/>
          <w:szCs w:val="24"/>
        </w:rPr>
        <w:t>til det</w:t>
      </w:r>
      <w:r w:rsidR="00082590" w:rsidRPr="00C779DC">
        <w:rPr>
          <w:rFonts w:ascii="Times New Roman" w:hAnsi="Times New Roman" w:cs="Times New Roman"/>
          <w:sz w:val="24"/>
          <w:szCs w:val="24"/>
        </w:rPr>
        <w:t>,</w:t>
      </w:r>
      <w:r w:rsidR="00233C02" w:rsidRPr="00C779DC">
        <w:rPr>
          <w:rFonts w:ascii="Times New Roman" w:hAnsi="Times New Roman" w:cs="Times New Roman"/>
          <w:sz w:val="24"/>
          <w:szCs w:val="24"/>
        </w:rPr>
        <w:t xml:space="preserve"> der tidligere gerne</w:t>
      </w:r>
      <w:r w:rsidR="00082590" w:rsidRPr="00C779DC">
        <w:rPr>
          <w:rFonts w:ascii="Times New Roman" w:hAnsi="Times New Roman" w:cs="Times New Roman"/>
          <w:sz w:val="24"/>
          <w:szCs w:val="24"/>
        </w:rPr>
        <w:t xml:space="preserve"> gik under benævnelsen </w:t>
      </w:r>
      <w:r w:rsidRPr="00C779DC">
        <w:rPr>
          <w:rFonts w:ascii="Times New Roman" w:hAnsi="Times New Roman" w:cs="Times New Roman"/>
          <w:sz w:val="24"/>
          <w:szCs w:val="24"/>
        </w:rPr>
        <w:t>aktiv industripolitik. Regulator</w:t>
      </w:r>
      <w:r w:rsidR="009B0D38" w:rsidRPr="00C779DC">
        <w:rPr>
          <w:rFonts w:ascii="Times New Roman" w:hAnsi="Times New Roman" w:cs="Times New Roman"/>
          <w:sz w:val="24"/>
          <w:szCs w:val="24"/>
        </w:rPr>
        <w:t>-</w:t>
      </w:r>
      <w:r w:rsidRPr="00C779DC">
        <w:rPr>
          <w:rFonts w:ascii="Times New Roman" w:hAnsi="Times New Roman" w:cs="Times New Roman"/>
          <w:sz w:val="24"/>
          <w:szCs w:val="24"/>
        </w:rPr>
        <w:t>rollen er mere indirekte</w:t>
      </w:r>
      <w:r w:rsidR="00233C02" w:rsidRPr="00C779DC">
        <w:rPr>
          <w:rFonts w:ascii="Times New Roman" w:hAnsi="Times New Roman" w:cs="Times New Roman"/>
          <w:sz w:val="24"/>
          <w:szCs w:val="24"/>
        </w:rPr>
        <w:t>,</w:t>
      </w:r>
      <w:r w:rsidRPr="00C779DC">
        <w:rPr>
          <w:rFonts w:ascii="Times New Roman" w:hAnsi="Times New Roman" w:cs="Times New Roman"/>
          <w:sz w:val="24"/>
          <w:szCs w:val="24"/>
        </w:rPr>
        <w:t xml:space="preserve"> om end målsætningen er den samme.  </w:t>
      </w:r>
      <w:r w:rsidR="00EB7B53" w:rsidRPr="00C779DC">
        <w:rPr>
          <w:rFonts w:ascii="Times New Roman" w:hAnsi="Times New Roman" w:cs="Times New Roman"/>
          <w:sz w:val="24"/>
          <w:szCs w:val="24"/>
        </w:rPr>
        <w:t>Som regulator interve</w:t>
      </w:r>
      <w:r w:rsidR="00FC0BDD" w:rsidRPr="00C779DC">
        <w:rPr>
          <w:rFonts w:ascii="Times New Roman" w:hAnsi="Times New Roman" w:cs="Times New Roman"/>
          <w:sz w:val="24"/>
          <w:szCs w:val="24"/>
        </w:rPr>
        <w:t>nerer staten mere</w:t>
      </w:r>
      <w:r w:rsidR="00EB7B53" w:rsidRPr="00C779DC">
        <w:rPr>
          <w:rFonts w:ascii="Times New Roman" w:hAnsi="Times New Roman" w:cs="Times New Roman"/>
          <w:sz w:val="24"/>
          <w:szCs w:val="24"/>
        </w:rPr>
        <w:t xml:space="preserve"> indirekte, idet den fokuserer på at skaffe de bedst mulige rammebetingelser i form af </w:t>
      </w:r>
      <w:r w:rsidR="00233C02" w:rsidRPr="00C779DC">
        <w:rPr>
          <w:rFonts w:ascii="Times New Roman" w:hAnsi="Times New Roman" w:cs="Times New Roman"/>
          <w:sz w:val="24"/>
          <w:szCs w:val="24"/>
        </w:rPr>
        <w:t xml:space="preserve">bl.a. </w:t>
      </w:r>
      <w:r w:rsidR="00EB7B53" w:rsidRPr="00C779DC">
        <w:rPr>
          <w:rFonts w:ascii="Times New Roman" w:hAnsi="Times New Roman" w:cs="Times New Roman"/>
          <w:sz w:val="24"/>
          <w:szCs w:val="24"/>
        </w:rPr>
        <w:t>en effektiv konkurrence.</w:t>
      </w:r>
      <w:r w:rsidR="00082590" w:rsidRPr="00C779DC">
        <w:rPr>
          <w:rFonts w:ascii="Times New Roman" w:hAnsi="Times New Roman" w:cs="Times New Roman"/>
          <w:sz w:val="24"/>
          <w:szCs w:val="24"/>
        </w:rPr>
        <w:t xml:space="preserve"> </w:t>
      </w:r>
      <w:proofErr w:type="spellStart"/>
      <w:r w:rsidR="00510341" w:rsidRPr="00C779DC">
        <w:rPr>
          <w:rFonts w:ascii="Times New Roman" w:hAnsi="Times New Roman" w:cs="Times New Roman"/>
          <w:sz w:val="24"/>
          <w:szCs w:val="24"/>
        </w:rPr>
        <w:t>Facilitator</w:t>
      </w:r>
      <w:proofErr w:type="spellEnd"/>
      <w:r w:rsidR="00440724" w:rsidRPr="00C779DC">
        <w:rPr>
          <w:rFonts w:ascii="Times New Roman" w:hAnsi="Times New Roman" w:cs="Times New Roman"/>
          <w:sz w:val="24"/>
          <w:szCs w:val="24"/>
        </w:rPr>
        <w:t>-</w:t>
      </w:r>
      <w:r w:rsidR="00510341" w:rsidRPr="00C779DC">
        <w:rPr>
          <w:rFonts w:ascii="Times New Roman" w:hAnsi="Times New Roman" w:cs="Times New Roman"/>
          <w:sz w:val="24"/>
          <w:szCs w:val="24"/>
        </w:rPr>
        <w:t xml:space="preserve">rollen har gennem tiden haft varierende betydning i forskellige lande. </w:t>
      </w:r>
      <w:proofErr w:type="spellStart"/>
      <w:r w:rsidR="00510341" w:rsidRPr="00C779DC">
        <w:rPr>
          <w:rFonts w:ascii="Times New Roman" w:hAnsi="Times New Roman" w:cs="Times New Roman"/>
          <w:sz w:val="24"/>
          <w:szCs w:val="24"/>
        </w:rPr>
        <w:t>Facilitator</w:t>
      </w:r>
      <w:proofErr w:type="spellEnd"/>
      <w:r w:rsidR="00440724" w:rsidRPr="00C779DC">
        <w:rPr>
          <w:rFonts w:ascii="Times New Roman" w:hAnsi="Times New Roman" w:cs="Times New Roman"/>
          <w:sz w:val="24"/>
          <w:szCs w:val="24"/>
        </w:rPr>
        <w:t>-</w:t>
      </w:r>
      <w:r w:rsidR="00510341" w:rsidRPr="00C779DC">
        <w:rPr>
          <w:rFonts w:ascii="Times New Roman" w:hAnsi="Times New Roman" w:cs="Times New Roman"/>
          <w:sz w:val="24"/>
          <w:szCs w:val="24"/>
        </w:rPr>
        <w:t xml:space="preserve">rollen har især været </w:t>
      </w:r>
      <w:r w:rsidR="00C23D0F" w:rsidRPr="00C779DC">
        <w:rPr>
          <w:rFonts w:ascii="Times New Roman" w:hAnsi="Times New Roman" w:cs="Times New Roman"/>
          <w:sz w:val="24"/>
          <w:szCs w:val="24"/>
        </w:rPr>
        <w:t>dominerende</w:t>
      </w:r>
      <w:r w:rsidR="00510341" w:rsidRPr="00C779DC">
        <w:rPr>
          <w:rFonts w:ascii="Times New Roman" w:hAnsi="Times New Roman" w:cs="Times New Roman"/>
          <w:sz w:val="24"/>
          <w:szCs w:val="24"/>
        </w:rPr>
        <w:t xml:space="preserve"> i Østasien og i </w:t>
      </w:r>
      <w:r w:rsidR="00082590" w:rsidRPr="00C779DC">
        <w:rPr>
          <w:rFonts w:ascii="Times New Roman" w:hAnsi="Times New Roman" w:cs="Times New Roman"/>
          <w:sz w:val="24"/>
          <w:szCs w:val="24"/>
        </w:rPr>
        <w:t>nogen grad i det kontinentale Europa, hvorimod</w:t>
      </w:r>
      <w:r w:rsidR="00510341" w:rsidRPr="00C779DC">
        <w:rPr>
          <w:rFonts w:ascii="Times New Roman" w:hAnsi="Times New Roman" w:cs="Times New Roman"/>
          <w:sz w:val="24"/>
          <w:szCs w:val="24"/>
        </w:rPr>
        <w:t xml:space="preserve"> der har været mer</w:t>
      </w:r>
      <w:r w:rsidR="00082590" w:rsidRPr="00C779DC">
        <w:rPr>
          <w:rFonts w:ascii="Times New Roman" w:hAnsi="Times New Roman" w:cs="Times New Roman"/>
          <w:sz w:val="24"/>
          <w:szCs w:val="24"/>
        </w:rPr>
        <w:t>e fokus på regulator</w:t>
      </w:r>
      <w:r w:rsidR="009B0D38" w:rsidRPr="00C779DC">
        <w:rPr>
          <w:rFonts w:ascii="Times New Roman" w:hAnsi="Times New Roman" w:cs="Times New Roman"/>
          <w:sz w:val="24"/>
          <w:szCs w:val="24"/>
        </w:rPr>
        <w:t>-</w:t>
      </w:r>
      <w:r w:rsidR="00082590" w:rsidRPr="00C779DC">
        <w:rPr>
          <w:rFonts w:ascii="Times New Roman" w:hAnsi="Times New Roman" w:cs="Times New Roman"/>
          <w:sz w:val="24"/>
          <w:szCs w:val="24"/>
        </w:rPr>
        <w:t>rollen i de angelsaksisk</w:t>
      </w:r>
      <w:r w:rsidR="00510341" w:rsidRPr="00C779DC">
        <w:rPr>
          <w:rFonts w:ascii="Times New Roman" w:hAnsi="Times New Roman" w:cs="Times New Roman"/>
          <w:sz w:val="24"/>
          <w:szCs w:val="24"/>
        </w:rPr>
        <w:t xml:space="preserve"> </w:t>
      </w:r>
      <w:r w:rsidR="00082590" w:rsidRPr="00C779DC">
        <w:rPr>
          <w:rFonts w:ascii="Times New Roman" w:hAnsi="Times New Roman" w:cs="Times New Roman"/>
          <w:sz w:val="24"/>
          <w:szCs w:val="24"/>
        </w:rPr>
        <w:t xml:space="preserve">prægede </w:t>
      </w:r>
      <w:r w:rsidR="00510341" w:rsidRPr="00C779DC">
        <w:rPr>
          <w:rFonts w:ascii="Times New Roman" w:hAnsi="Times New Roman" w:cs="Times New Roman"/>
          <w:sz w:val="24"/>
          <w:szCs w:val="24"/>
        </w:rPr>
        <w:t>område</w:t>
      </w:r>
      <w:r w:rsidR="00233C02" w:rsidRPr="00C779DC">
        <w:rPr>
          <w:rFonts w:ascii="Times New Roman" w:hAnsi="Times New Roman" w:cs="Times New Roman"/>
          <w:sz w:val="24"/>
          <w:szCs w:val="24"/>
        </w:rPr>
        <w:t>r</w:t>
      </w:r>
      <w:r w:rsidR="00510341" w:rsidRPr="00C779DC">
        <w:rPr>
          <w:rFonts w:ascii="Times New Roman" w:hAnsi="Times New Roman" w:cs="Times New Roman"/>
          <w:sz w:val="24"/>
          <w:szCs w:val="24"/>
        </w:rPr>
        <w:t xml:space="preserve">. </w:t>
      </w:r>
    </w:p>
    <w:p w:rsidR="00DB2181" w:rsidRPr="00C779DC" w:rsidRDefault="00233C02"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En anden fremtrædende analytiker</w:t>
      </w:r>
      <w:r w:rsidR="009866C1" w:rsidRPr="00C779DC">
        <w:rPr>
          <w:rFonts w:ascii="Times New Roman" w:hAnsi="Times New Roman" w:cs="Times New Roman"/>
          <w:sz w:val="24"/>
          <w:szCs w:val="24"/>
        </w:rPr>
        <w:t xml:space="preserve"> på området er </w:t>
      </w:r>
      <w:proofErr w:type="spellStart"/>
      <w:r w:rsidR="00EB7B53" w:rsidRPr="00C779DC">
        <w:rPr>
          <w:rFonts w:ascii="Times New Roman" w:hAnsi="Times New Roman" w:cs="Times New Roman"/>
          <w:sz w:val="24"/>
          <w:szCs w:val="24"/>
        </w:rPr>
        <w:t>Giandomenico</w:t>
      </w:r>
      <w:proofErr w:type="spellEnd"/>
      <w:r w:rsidR="00EB7B53" w:rsidRPr="00C779DC">
        <w:rPr>
          <w:rFonts w:ascii="Times New Roman" w:hAnsi="Times New Roman" w:cs="Times New Roman"/>
          <w:sz w:val="24"/>
          <w:szCs w:val="24"/>
        </w:rPr>
        <w:t xml:space="preserve"> </w:t>
      </w:r>
      <w:proofErr w:type="spellStart"/>
      <w:r w:rsidR="00EB7B53" w:rsidRPr="00C779DC">
        <w:rPr>
          <w:rFonts w:ascii="Times New Roman" w:hAnsi="Times New Roman" w:cs="Times New Roman"/>
          <w:sz w:val="24"/>
          <w:szCs w:val="24"/>
        </w:rPr>
        <w:t>Majone</w:t>
      </w:r>
      <w:proofErr w:type="spellEnd"/>
      <w:r w:rsidR="009866C1" w:rsidRPr="00C779DC">
        <w:rPr>
          <w:rFonts w:ascii="Times New Roman" w:hAnsi="Times New Roman" w:cs="Times New Roman"/>
          <w:sz w:val="24"/>
          <w:szCs w:val="24"/>
        </w:rPr>
        <w:t xml:space="preserve">. Ifølge </w:t>
      </w:r>
      <w:proofErr w:type="spellStart"/>
      <w:r w:rsidR="009866C1" w:rsidRPr="00C779DC">
        <w:rPr>
          <w:rFonts w:ascii="Times New Roman" w:hAnsi="Times New Roman" w:cs="Times New Roman"/>
          <w:sz w:val="24"/>
          <w:szCs w:val="24"/>
        </w:rPr>
        <w:t>Majone</w:t>
      </w:r>
      <w:proofErr w:type="spellEnd"/>
      <w:r w:rsidR="00EB7B53" w:rsidRPr="00C779DC">
        <w:rPr>
          <w:rFonts w:ascii="Times New Roman" w:hAnsi="Times New Roman" w:cs="Times New Roman"/>
          <w:sz w:val="24"/>
          <w:szCs w:val="24"/>
        </w:rPr>
        <w:t xml:space="preserve"> </w:t>
      </w:r>
      <w:r w:rsidR="009866C1" w:rsidRPr="00C779DC">
        <w:rPr>
          <w:rFonts w:ascii="Times New Roman" w:hAnsi="Times New Roman" w:cs="Times New Roman"/>
          <w:sz w:val="24"/>
          <w:szCs w:val="24"/>
        </w:rPr>
        <w:t xml:space="preserve">(1997) </w:t>
      </w:r>
      <w:r w:rsidR="00025DF9" w:rsidRPr="00C779DC">
        <w:rPr>
          <w:rFonts w:ascii="Times New Roman" w:hAnsi="Times New Roman" w:cs="Times New Roman"/>
          <w:sz w:val="24"/>
          <w:szCs w:val="24"/>
        </w:rPr>
        <w:t>begyndte</w:t>
      </w:r>
      <w:r w:rsidR="005914EB" w:rsidRPr="00C779DC">
        <w:rPr>
          <w:rFonts w:ascii="Times New Roman" w:hAnsi="Times New Roman" w:cs="Times New Roman"/>
          <w:sz w:val="24"/>
          <w:szCs w:val="24"/>
        </w:rPr>
        <w:t xml:space="preserve"> EU-</w:t>
      </w:r>
      <w:r w:rsidR="00EB7B53" w:rsidRPr="00C779DC">
        <w:rPr>
          <w:rFonts w:ascii="Times New Roman" w:hAnsi="Times New Roman" w:cs="Times New Roman"/>
          <w:sz w:val="24"/>
          <w:szCs w:val="24"/>
        </w:rPr>
        <w:t xml:space="preserve">landene </w:t>
      </w:r>
      <w:r w:rsidR="00025DF9" w:rsidRPr="00C779DC">
        <w:rPr>
          <w:rFonts w:ascii="Times New Roman" w:hAnsi="Times New Roman" w:cs="Times New Roman"/>
          <w:sz w:val="24"/>
          <w:szCs w:val="24"/>
        </w:rPr>
        <w:t>i slutningen af 70’erne at øge deres fokus på regulering på bekostning af en mere udviklingsorienteret politik. Denne politik kom bl</w:t>
      </w:r>
      <w:r w:rsidR="009866C1" w:rsidRPr="00C779DC">
        <w:rPr>
          <w:rFonts w:ascii="Times New Roman" w:hAnsi="Times New Roman" w:cs="Times New Roman"/>
          <w:sz w:val="24"/>
          <w:szCs w:val="24"/>
        </w:rPr>
        <w:t>.</w:t>
      </w:r>
      <w:r w:rsidR="00025DF9" w:rsidRPr="00C779DC">
        <w:rPr>
          <w:rFonts w:ascii="Times New Roman" w:hAnsi="Times New Roman" w:cs="Times New Roman"/>
          <w:sz w:val="24"/>
          <w:szCs w:val="24"/>
        </w:rPr>
        <w:t xml:space="preserve">a. til </w:t>
      </w:r>
      <w:r w:rsidR="009866C1" w:rsidRPr="00C779DC">
        <w:rPr>
          <w:rFonts w:ascii="Times New Roman" w:hAnsi="Times New Roman" w:cs="Times New Roman"/>
          <w:sz w:val="24"/>
          <w:szCs w:val="24"/>
        </w:rPr>
        <w:t>udtryk i</w:t>
      </w:r>
      <w:r w:rsidR="00025DF9" w:rsidRPr="00C779DC">
        <w:rPr>
          <w:rFonts w:ascii="Times New Roman" w:hAnsi="Times New Roman" w:cs="Times New Roman"/>
          <w:sz w:val="24"/>
          <w:szCs w:val="24"/>
        </w:rPr>
        <w:t xml:space="preserve"> omfattende privatiseringer af offentlige virksomheder. </w:t>
      </w:r>
      <w:r w:rsidR="00DB2181" w:rsidRPr="00C779DC">
        <w:rPr>
          <w:rFonts w:ascii="Times New Roman" w:hAnsi="Times New Roman" w:cs="Times New Roman"/>
          <w:sz w:val="24"/>
          <w:szCs w:val="24"/>
        </w:rPr>
        <w:t xml:space="preserve"> Privatiseringerne betød</w:t>
      </w:r>
      <w:r w:rsidR="009866C1" w:rsidRPr="00C779DC">
        <w:rPr>
          <w:rFonts w:ascii="Times New Roman" w:hAnsi="Times New Roman" w:cs="Times New Roman"/>
          <w:sz w:val="24"/>
          <w:szCs w:val="24"/>
        </w:rPr>
        <w:t>,</w:t>
      </w:r>
      <w:r w:rsidR="00DB2181" w:rsidRPr="00C779DC">
        <w:rPr>
          <w:rFonts w:ascii="Times New Roman" w:hAnsi="Times New Roman" w:cs="Times New Roman"/>
          <w:sz w:val="24"/>
          <w:szCs w:val="24"/>
        </w:rPr>
        <w:t xml:space="preserve"> at staten opgav den direkte kontrol med virksomhederne, der herefter skulle agere på markedsvilkår. Staten fraskrev sig dermed mulighed</w:t>
      </w:r>
      <w:r w:rsidR="00124F51" w:rsidRPr="00C779DC">
        <w:rPr>
          <w:rFonts w:ascii="Times New Roman" w:hAnsi="Times New Roman" w:cs="Times New Roman"/>
          <w:sz w:val="24"/>
          <w:szCs w:val="24"/>
        </w:rPr>
        <w:t>en</w:t>
      </w:r>
      <w:r w:rsidR="00DB2181" w:rsidRPr="00C779DC">
        <w:rPr>
          <w:rFonts w:ascii="Times New Roman" w:hAnsi="Times New Roman" w:cs="Times New Roman"/>
          <w:sz w:val="24"/>
          <w:szCs w:val="24"/>
        </w:rPr>
        <w:t xml:space="preserve"> for at sikre bredere samfundsøkonomiske hensyn gennem</w:t>
      </w:r>
      <w:r w:rsidR="000B35FC" w:rsidRPr="00C779DC">
        <w:rPr>
          <w:rFonts w:ascii="Times New Roman" w:hAnsi="Times New Roman" w:cs="Times New Roman"/>
          <w:sz w:val="24"/>
          <w:szCs w:val="24"/>
        </w:rPr>
        <w:t xml:space="preserve"> en </w:t>
      </w:r>
      <w:r w:rsidR="00DB2181" w:rsidRPr="00C779DC">
        <w:rPr>
          <w:rFonts w:ascii="Times New Roman" w:hAnsi="Times New Roman" w:cs="Times New Roman"/>
          <w:sz w:val="24"/>
          <w:szCs w:val="24"/>
        </w:rPr>
        <w:t>styr</w:t>
      </w:r>
      <w:r w:rsidR="000B35FC" w:rsidRPr="00C779DC">
        <w:rPr>
          <w:rFonts w:ascii="Times New Roman" w:hAnsi="Times New Roman" w:cs="Times New Roman"/>
          <w:sz w:val="24"/>
          <w:szCs w:val="24"/>
        </w:rPr>
        <w:t>ing</w:t>
      </w:r>
      <w:r w:rsidR="00DB2181" w:rsidRPr="00C779DC">
        <w:rPr>
          <w:rFonts w:ascii="Times New Roman" w:hAnsi="Times New Roman" w:cs="Times New Roman"/>
          <w:sz w:val="24"/>
          <w:szCs w:val="24"/>
        </w:rPr>
        <w:t xml:space="preserve"> </w:t>
      </w:r>
      <w:r w:rsidR="00C23D0F" w:rsidRPr="00C779DC">
        <w:rPr>
          <w:rFonts w:ascii="Times New Roman" w:hAnsi="Times New Roman" w:cs="Times New Roman"/>
          <w:sz w:val="24"/>
          <w:szCs w:val="24"/>
        </w:rPr>
        <w:t xml:space="preserve">af </w:t>
      </w:r>
      <w:r w:rsidR="000B35FC" w:rsidRPr="00C779DC">
        <w:rPr>
          <w:rFonts w:ascii="Times New Roman" w:hAnsi="Times New Roman" w:cs="Times New Roman"/>
          <w:sz w:val="24"/>
          <w:szCs w:val="24"/>
        </w:rPr>
        <w:t>infrastruktur</w:t>
      </w:r>
      <w:r w:rsidR="00DB2181" w:rsidRPr="00C779DC">
        <w:rPr>
          <w:rFonts w:ascii="Times New Roman" w:hAnsi="Times New Roman" w:cs="Times New Roman"/>
          <w:sz w:val="24"/>
          <w:szCs w:val="24"/>
        </w:rPr>
        <w:t xml:space="preserve">investeringer og serviceudvikling. </w:t>
      </w:r>
    </w:p>
    <w:p w:rsidR="00706CB4" w:rsidRPr="00C779DC" w:rsidRDefault="00025DF9"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Telesektoren var et af de områder</w:t>
      </w:r>
      <w:r w:rsidR="009866C1" w:rsidRPr="00C779DC">
        <w:rPr>
          <w:rFonts w:ascii="Times New Roman" w:hAnsi="Times New Roman" w:cs="Times New Roman"/>
          <w:sz w:val="24"/>
          <w:szCs w:val="24"/>
        </w:rPr>
        <w:t>,</w:t>
      </w:r>
      <w:r w:rsidRPr="00C779DC">
        <w:rPr>
          <w:rFonts w:ascii="Times New Roman" w:hAnsi="Times New Roman" w:cs="Times New Roman"/>
          <w:sz w:val="24"/>
          <w:szCs w:val="24"/>
        </w:rPr>
        <w:t xml:space="preserve"> hvor dette skift kom mest tydeligt til udtryk. </w:t>
      </w:r>
      <w:r w:rsidR="00B97E2B" w:rsidRPr="00C779DC">
        <w:rPr>
          <w:rFonts w:ascii="Times New Roman" w:hAnsi="Times New Roman" w:cs="Times New Roman"/>
          <w:sz w:val="24"/>
          <w:szCs w:val="24"/>
        </w:rPr>
        <w:t>Det e</w:t>
      </w:r>
      <w:r w:rsidR="009866C1" w:rsidRPr="00C779DC">
        <w:rPr>
          <w:rFonts w:ascii="Times New Roman" w:hAnsi="Times New Roman" w:cs="Times New Roman"/>
          <w:sz w:val="24"/>
          <w:szCs w:val="24"/>
        </w:rPr>
        <w:t>uropæiske telemarked, der tidligere</w:t>
      </w:r>
      <w:r w:rsidR="00B97E2B" w:rsidRPr="00C779DC">
        <w:rPr>
          <w:rFonts w:ascii="Times New Roman" w:hAnsi="Times New Roman" w:cs="Times New Roman"/>
          <w:sz w:val="24"/>
          <w:szCs w:val="24"/>
        </w:rPr>
        <w:t xml:space="preserve"> havde været domineret af statsejede nationale teleselskaber med monopolstatus på deres respektive markeder</w:t>
      </w:r>
      <w:r w:rsidR="00233C02" w:rsidRPr="00C779DC">
        <w:rPr>
          <w:rFonts w:ascii="Times New Roman" w:hAnsi="Times New Roman" w:cs="Times New Roman"/>
          <w:sz w:val="24"/>
          <w:szCs w:val="24"/>
        </w:rPr>
        <w:t>,</w:t>
      </w:r>
      <w:r w:rsidRPr="00C779DC">
        <w:rPr>
          <w:rFonts w:ascii="Times New Roman" w:hAnsi="Times New Roman" w:cs="Times New Roman"/>
          <w:sz w:val="24"/>
          <w:szCs w:val="24"/>
        </w:rPr>
        <w:t xml:space="preserve"> blev liberaliseret</w:t>
      </w:r>
      <w:r w:rsidR="00B97E2B" w:rsidRPr="00C779DC">
        <w:rPr>
          <w:rFonts w:ascii="Times New Roman" w:hAnsi="Times New Roman" w:cs="Times New Roman"/>
          <w:sz w:val="24"/>
          <w:szCs w:val="24"/>
        </w:rPr>
        <w:t>, og mange af teleselskaberne blev privatiseret.</w:t>
      </w:r>
      <w:r w:rsidR="00A24A67" w:rsidRPr="00C779DC">
        <w:rPr>
          <w:rFonts w:ascii="Times New Roman" w:hAnsi="Times New Roman" w:cs="Times New Roman"/>
          <w:sz w:val="24"/>
          <w:szCs w:val="24"/>
        </w:rPr>
        <w:t xml:space="preserve"> Samtidig blev der </w:t>
      </w:r>
      <w:r w:rsidR="009866C1" w:rsidRPr="00C779DC">
        <w:rPr>
          <w:rFonts w:ascii="Times New Roman" w:hAnsi="Times New Roman" w:cs="Times New Roman"/>
          <w:sz w:val="24"/>
          <w:szCs w:val="24"/>
        </w:rPr>
        <w:t>udstedt en række EU-</w:t>
      </w:r>
      <w:r w:rsidR="00B97E2B" w:rsidRPr="00C779DC">
        <w:rPr>
          <w:rFonts w:ascii="Times New Roman" w:hAnsi="Times New Roman" w:cs="Times New Roman"/>
          <w:sz w:val="24"/>
          <w:szCs w:val="24"/>
        </w:rPr>
        <w:t xml:space="preserve">direktiver, der havde til formål at fremme konkurrencen gennem en sikring af lige markedsvilkår for </w:t>
      </w:r>
      <w:r w:rsidR="00C23D0F" w:rsidRPr="00C779DC">
        <w:rPr>
          <w:rFonts w:ascii="Times New Roman" w:hAnsi="Times New Roman" w:cs="Times New Roman"/>
          <w:sz w:val="24"/>
          <w:szCs w:val="24"/>
        </w:rPr>
        <w:t xml:space="preserve">både </w:t>
      </w:r>
      <w:r w:rsidR="00B97E2B" w:rsidRPr="00C779DC">
        <w:rPr>
          <w:rFonts w:ascii="Times New Roman" w:hAnsi="Times New Roman" w:cs="Times New Roman"/>
          <w:sz w:val="24"/>
          <w:szCs w:val="24"/>
        </w:rPr>
        <w:t>nye operatører</w:t>
      </w:r>
      <w:r w:rsidR="00C23D0F" w:rsidRPr="00C779DC">
        <w:rPr>
          <w:rFonts w:ascii="Times New Roman" w:hAnsi="Times New Roman" w:cs="Times New Roman"/>
          <w:sz w:val="24"/>
          <w:szCs w:val="24"/>
        </w:rPr>
        <w:t xml:space="preserve"> og de tidligere telemonopoler</w:t>
      </w:r>
      <w:r w:rsidR="00B97E2B" w:rsidRPr="00C779DC">
        <w:rPr>
          <w:rFonts w:ascii="Times New Roman" w:hAnsi="Times New Roman" w:cs="Times New Roman"/>
          <w:sz w:val="24"/>
          <w:szCs w:val="24"/>
        </w:rPr>
        <w:t xml:space="preserve">. </w:t>
      </w:r>
    </w:p>
    <w:p w:rsidR="00B5026B" w:rsidRPr="00C779DC" w:rsidRDefault="00B5026B"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 xml:space="preserve">Liberaliseringen af telesektoren </w:t>
      </w:r>
      <w:r w:rsidR="004A7F5D" w:rsidRPr="00C779DC">
        <w:rPr>
          <w:rFonts w:ascii="Times New Roman" w:hAnsi="Times New Roman" w:cs="Times New Roman"/>
          <w:sz w:val="24"/>
          <w:szCs w:val="24"/>
        </w:rPr>
        <w:t xml:space="preserve">i Danmark var i en periode ledsaget af </w:t>
      </w:r>
      <w:r w:rsidRPr="00C779DC">
        <w:rPr>
          <w:rFonts w:ascii="Times New Roman" w:hAnsi="Times New Roman" w:cs="Times New Roman"/>
          <w:sz w:val="24"/>
          <w:szCs w:val="24"/>
        </w:rPr>
        <w:t>kraftig vækst i investeringer og serviceudvikli</w:t>
      </w:r>
      <w:r w:rsidR="004A7F5D" w:rsidRPr="00C779DC">
        <w:rPr>
          <w:rFonts w:ascii="Times New Roman" w:hAnsi="Times New Roman" w:cs="Times New Roman"/>
          <w:sz w:val="24"/>
          <w:szCs w:val="24"/>
        </w:rPr>
        <w:t>ng, samtidig med at priserne fald</w:t>
      </w:r>
      <w:r w:rsidRPr="00C779DC">
        <w:rPr>
          <w:rFonts w:ascii="Times New Roman" w:hAnsi="Times New Roman" w:cs="Times New Roman"/>
          <w:sz w:val="24"/>
          <w:szCs w:val="24"/>
        </w:rPr>
        <w:t xml:space="preserve">t drastisk. På trods af liberaliseringens </w:t>
      </w:r>
      <w:r w:rsidRPr="00C779DC">
        <w:rPr>
          <w:rFonts w:ascii="Times New Roman" w:hAnsi="Times New Roman" w:cs="Times New Roman"/>
          <w:sz w:val="24"/>
          <w:szCs w:val="24"/>
        </w:rPr>
        <w:lastRenderedPageBreak/>
        <w:t xml:space="preserve">uomtvistelige succes, har </w:t>
      </w:r>
      <w:r w:rsidR="004A7F5D" w:rsidRPr="00C779DC">
        <w:rPr>
          <w:rFonts w:ascii="Times New Roman" w:hAnsi="Times New Roman" w:cs="Times New Roman"/>
          <w:sz w:val="24"/>
          <w:szCs w:val="24"/>
        </w:rPr>
        <w:t xml:space="preserve">der med mellemrum været </w:t>
      </w:r>
      <w:r w:rsidRPr="00C779DC">
        <w:rPr>
          <w:rFonts w:ascii="Times New Roman" w:hAnsi="Times New Roman" w:cs="Times New Roman"/>
          <w:sz w:val="24"/>
          <w:szCs w:val="24"/>
        </w:rPr>
        <w:t>kriti</w:t>
      </w:r>
      <w:r w:rsidR="004A7F5D" w:rsidRPr="00C779DC">
        <w:rPr>
          <w:rFonts w:ascii="Times New Roman" w:hAnsi="Times New Roman" w:cs="Times New Roman"/>
          <w:sz w:val="24"/>
          <w:szCs w:val="24"/>
        </w:rPr>
        <w:t>ske ryster, der har betvivlet</w:t>
      </w:r>
      <w:r w:rsidR="00233C02" w:rsidRPr="00C779DC">
        <w:rPr>
          <w:rFonts w:ascii="Times New Roman" w:hAnsi="Times New Roman" w:cs="Times New Roman"/>
          <w:sz w:val="24"/>
          <w:szCs w:val="24"/>
        </w:rPr>
        <w:t>,</w:t>
      </w:r>
      <w:r w:rsidR="004A7F5D" w:rsidRPr="00C779DC">
        <w:rPr>
          <w:rFonts w:ascii="Times New Roman" w:hAnsi="Times New Roman" w:cs="Times New Roman"/>
          <w:sz w:val="24"/>
          <w:szCs w:val="24"/>
        </w:rPr>
        <w:t xml:space="preserve"> at</w:t>
      </w:r>
      <w:r w:rsidRPr="00C779DC">
        <w:rPr>
          <w:rFonts w:ascii="Times New Roman" w:hAnsi="Times New Roman" w:cs="Times New Roman"/>
          <w:sz w:val="24"/>
          <w:szCs w:val="24"/>
        </w:rPr>
        <w:t xml:space="preserve"> den nuværende regulering er tilstrækkelig til at sikre de investeringer, der vil være nødvendige for at indfri regeringens egne målsætninger med hensyn til adgang til bredbånd.</w:t>
      </w:r>
    </w:p>
    <w:p w:rsidR="00840120" w:rsidRPr="00C779DC" w:rsidRDefault="004A7F5D"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 xml:space="preserve">Diskussionen går dels på, om </w:t>
      </w:r>
      <w:r w:rsidR="00840120" w:rsidRPr="00C779DC">
        <w:rPr>
          <w:rFonts w:ascii="Times New Roman" w:hAnsi="Times New Roman" w:cs="Times New Roman"/>
          <w:sz w:val="24"/>
          <w:szCs w:val="24"/>
        </w:rPr>
        <w:t>den førte politik har været tilstrækkelig til at sikre konkurrencen, dels på om konkurrencen alene kan sikre en tilstrækkelig udbygning af infrastrukturen også i randområderne.</w:t>
      </w:r>
      <w:r w:rsidR="00C23D0F" w:rsidRPr="00C779DC">
        <w:rPr>
          <w:rFonts w:ascii="Times New Roman" w:hAnsi="Times New Roman" w:cs="Times New Roman"/>
          <w:sz w:val="24"/>
          <w:szCs w:val="24"/>
        </w:rPr>
        <w:t xml:space="preserve"> Ydermere har ikke mindst teleselskaberne anført</w:t>
      </w:r>
      <w:r w:rsidRPr="00C779DC">
        <w:rPr>
          <w:rFonts w:ascii="Times New Roman" w:hAnsi="Times New Roman" w:cs="Times New Roman"/>
          <w:sz w:val="24"/>
          <w:szCs w:val="24"/>
        </w:rPr>
        <w:t>,</w:t>
      </w:r>
      <w:r w:rsidR="00C23D0F" w:rsidRPr="00C779DC">
        <w:rPr>
          <w:rFonts w:ascii="Times New Roman" w:hAnsi="Times New Roman" w:cs="Times New Roman"/>
          <w:sz w:val="24"/>
          <w:szCs w:val="24"/>
        </w:rPr>
        <w:t xml:space="preserve"> at for meget prisbaseret konkurrence hæmmer</w:t>
      </w:r>
      <w:r w:rsidR="004F679F" w:rsidRPr="00C779DC">
        <w:rPr>
          <w:rFonts w:ascii="Times New Roman" w:hAnsi="Times New Roman" w:cs="Times New Roman"/>
          <w:sz w:val="24"/>
          <w:szCs w:val="24"/>
        </w:rPr>
        <w:t xml:space="preserve"> teleselskabernes muligheder for at finansiere investeringer i innovation og net</w:t>
      </w:r>
      <w:r w:rsidRPr="00C779DC">
        <w:rPr>
          <w:rFonts w:ascii="Times New Roman" w:hAnsi="Times New Roman" w:cs="Times New Roman"/>
          <w:sz w:val="24"/>
          <w:szCs w:val="24"/>
        </w:rPr>
        <w:t>-</w:t>
      </w:r>
      <w:r w:rsidR="004F679F" w:rsidRPr="00C779DC">
        <w:rPr>
          <w:rFonts w:ascii="Times New Roman" w:hAnsi="Times New Roman" w:cs="Times New Roman"/>
          <w:sz w:val="24"/>
          <w:szCs w:val="24"/>
        </w:rPr>
        <w:t xml:space="preserve">udbygning. </w:t>
      </w:r>
    </w:p>
    <w:p w:rsidR="00840120" w:rsidRPr="00C779DC" w:rsidRDefault="00894151"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I en</w:t>
      </w:r>
      <w:r w:rsidR="00F87E78" w:rsidRPr="00C779DC">
        <w:rPr>
          <w:rFonts w:ascii="Times New Roman" w:hAnsi="Times New Roman" w:cs="Times New Roman"/>
          <w:sz w:val="24"/>
          <w:szCs w:val="24"/>
        </w:rPr>
        <w:t xml:space="preserve"> e</w:t>
      </w:r>
      <w:r w:rsidRPr="00C779DC">
        <w:rPr>
          <w:rFonts w:ascii="Times New Roman" w:hAnsi="Times New Roman" w:cs="Times New Roman"/>
          <w:sz w:val="24"/>
          <w:szCs w:val="24"/>
        </w:rPr>
        <w:t>uropæisk sammenhæng</w:t>
      </w:r>
      <w:r w:rsidR="00F87E78" w:rsidRPr="00C779DC">
        <w:rPr>
          <w:rFonts w:ascii="Times New Roman" w:hAnsi="Times New Roman" w:cs="Times New Roman"/>
          <w:sz w:val="24"/>
          <w:szCs w:val="24"/>
        </w:rPr>
        <w:t xml:space="preserve"> har William Melody (</w:t>
      </w:r>
      <w:r w:rsidR="00B5026B" w:rsidRPr="00C779DC">
        <w:rPr>
          <w:rFonts w:ascii="Times New Roman" w:hAnsi="Times New Roman" w:cs="Times New Roman"/>
          <w:sz w:val="24"/>
          <w:szCs w:val="24"/>
        </w:rPr>
        <w:t>2013) fremført</w:t>
      </w:r>
      <w:r w:rsidR="00F87E78" w:rsidRPr="00C779DC">
        <w:rPr>
          <w:rFonts w:ascii="Times New Roman" w:hAnsi="Times New Roman" w:cs="Times New Roman"/>
          <w:sz w:val="24"/>
          <w:szCs w:val="24"/>
        </w:rPr>
        <w:t>,</w:t>
      </w:r>
      <w:r w:rsidR="00B5026B" w:rsidRPr="00C779DC">
        <w:rPr>
          <w:rFonts w:ascii="Times New Roman" w:hAnsi="Times New Roman" w:cs="Times New Roman"/>
          <w:sz w:val="24"/>
          <w:szCs w:val="24"/>
        </w:rPr>
        <w:t xml:space="preserve"> at liberaliseringspolitikken </w:t>
      </w:r>
      <w:r w:rsidR="00F87E78" w:rsidRPr="00C779DC">
        <w:rPr>
          <w:rFonts w:ascii="Times New Roman" w:hAnsi="Times New Roman" w:cs="Times New Roman"/>
          <w:sz w:val="24"/>
          <w:szCs w:val="24"/>
        </w:rPr>
        <w:t xml:space="preserve">i sin nuværende fase </w:t>
      </w:r>
      <w:r w:rsidR="00CE11A4" w:rsidRPr="00C779DC">
        <w:rPr>
          <w:rFonts w:ascii="Times New Roman" w:hAnsi="Times New Roman" w:cs="Times New Roman"/>
          <w:sz w:val="24"/>
          <w:szCs w:val="24"/>
        </w:rPr>
        <w:t>er</w:t>
      </w:r>
      <w:r w:rsidR="00B5026B" w:rsidRPr="00C779DC">
        <w:rPr>
          <w:rFonts w:ascii="Times New Roman" w:hAnsi="Times New Roman" w:cs="Times New Roman"/>
          <w:sz w:val="24"/>
          <w:szCs w:val="24"/>
        </w:rPr>
        <w:t xml:space="preserve"> slået fejl</w:t>
      </w:r>
      <w:r w:rsidR="00F87E78" w:rsidRPr="00C779DC">
        <w:rPr>
          <w:rFonts w:ascii="Times New Roman" w:hAnsi="Times New Roman" w:cs="Times New Roman"/>
          <w:sz w:val="24"/>
          <w:szCs w:val="24"/>
        </w:rPr>
        <w:t>,</w:t>
      </w:r>
      <w:r w:rsidR="00B5026B" w:rsidRPr="00C779DC">
        <w:rPr>
          <w:rFonts w:ascii="Times New Roman" w:hAnsi="Times New Roman" w:cs="Times New Roman"/>
          <w:sz w:val="24"/>
          <w:szCs w:val="24"/>
        </w:rPr>
        <w:t xml:space="preserve"> og </w:t>
      </w:r>
      <w:r w:rsidR="00F87E78" w:rsidRPr="00C779DC">
        <w:rPr>
          <w:rFonts w:ascii="Times New Roman" w:hAnsi="Times New Roman" w:cs="Times New Roman"/>
          <w:sz w:val="24"/>
          <w:szCs w:val="24"/>
        </w:rPr>
        <w:t xml:space="preserve">han har </w:t>
      </w:r>
      <w:r w:rsidR="00B5026B" w:rsidRPr="00C779DC">
        <w:rPr>
          <w:rFonts w:ascii="Times New Roman" w:hAnsi="Times New Roman" w:cs="Times New Roman"/>
          <w:sz w:val="24"/>
          <w:szCs w:val="24"/>
        </w:rPr>
        <w:t>foreslået at man overvejer andre metoder til at stimulere investeringer i ny infrastruktur</w:t>
      </w:r>
      <w:r w:rsidR="00643F05" w:rsidRPr="00C779DC">
        <w:rPr>
          <w:rFonts w:ascii="Times New Roman" w:hAnsi="Times New Roman" w:cs="Times New Roman"/>
          <w:sz w:val="24"/>
          <w:szCs w:val="24"/>
        </w:rPr>
        <w:t xml:space="preserve"> og samtidig styrke konkurrencen</w:t>
      </w:r>
      <w:r w:rsidR="00B5026B" w:rsidRPr="00C779DC">
        <w:rPr>
          <w:rFonts w:ascii="Times New Roman" w:hAnsi="Times New Roman" w:cs="Times New Roman"/>
          <w:sz w:val="24"/>
          <w:szCs w:val="24"/>
        </w:rPr>
        <w:t xml:space="preserve">. </w:t>
      </w:r>
      <w:r w:rsidR="00643F05" w:rsidRPr="00C779DC">
        <w:rPr>
          <w:rFonts w:ascii="Times New Roman" w:hAnsi="Times New Roman" w:cs="Times New Roman"/>
          <w:sz w:val="24"/>
          <w:szCs w:val="24"/>
        </w:rPr>
        <w:t xml:space="preserve">En lignende forståelse af, at den eksisterende telepolitik ikke er tilstrækkelig, kan ses i diskussionerne i EU. </w:t>
      </w:r>
      <w:r w:rsidR="00337F36" w:rsidRPr="00C779DC">
        <w:rPr>
          <w:rFonts w:ascii="Times New Roman" w:hAnsi="Times New Roman" w:cs="Times New Roman"/>
          <w:sz w:val="24"/>
          <w:szCs w:val="24"/>
        </w:rPr>
        <w:t xml:space="preserve">Allerede i dag giver </w:t>
      </w:r>
      <w:r w:rsidR="00840120" w:rsidRPr="00C779DC">
        <w:rPr>
          <w:rFonts w:ascii="Times New Roman" w:hAnsi="Times New Roman" w:cs="Times New Roman"/>
          <w:sz w:val="24"/>
          <w:szCs w:val="24"/>
        </w:rPr>
        <w:t>EU mulighed for</w:t>
      </w:r>
      <w:r w:rsidR="009B0D38" w:rsidRPr="00C779DC">
        <w:rPr>
          <w:rFonts w:ascii="Times New Roman" w:hAnsi="Times New Roman" w:cs="Times New Roman"/>
          <w:sz w:val="24"/>
          <w:szCs w:val="24"/>
        </w:rPr>
        <w:t>,</w:t>
      </w:r>
      <w:r w:rsidR="00840120" w:rsidRPr="00C779DC">
        <w:rPr>
          <w:rFonts w:ascii="Times New Roman" w:hAnsi="Times New Roman" w:cs="Times New Roman"/>
          <w:sz w:val="24"/>
          <w:szCs w:val="24"/>
        </w:rPr>
        <w:t xml:space="preserve"> at der under visse forudsætninger kan anvendes offentlige midler herunder </w:t>
      </w:r>
      <w:r w:rsidR="006970C8" w:rsidRPr="00C779DC">
        <w:rPr>
          <w:rFonts w:ascii="Times New Roman" w:hAnsi="Times New Roman" w:cs="Times New Roman"/>
          <w:sz w:val="24"/>
          <w:szCs w:val="24"/>
        </w:rPr>
        <w:t>regionalfondsmidler</w:t>
      </w:r>
      <w:r w:rsidR="00840120" w:rsidRPr="00C779DC">
        <w:rPr>
          <w:rFonts w:ascii="Times New Roman" w:hAnsi="Times New Roman" w:cs="Times New Roman"/>
          <w:sz w:val="24"/>
          <w:szCs w:val="24"/>
        </w:rPr>
        <w:t xml:space="preserve"> </w:t>
      </w:r>
      <w:r w:rsidR="006970C8" w:rsidRPr="00C779DC">
        <w:rPr>
          <w:rFonts w:ascii="Times New Roman" w:hAnsi="Times New Roman" w:cs="Times New Roman"/>
          <w:sz w:val="24"/>
          <w:szCs w:val="24"/>
        </w:rPr>
        <w:t xml:space="preserve">til at sikre adgang til bredbånd i områder, hvor udbygning på </w:t>
      </w:r>
      <w:r w:rsidR="005442E4" w:rsidRPr="00C779DC">
        <w:rPr>
          <w:rFonts w:ascii="Times New Roman" w:hAnsi="Times New Roman" w:cs="Times New Roman"/>
          <w:sz w:val="24"/>
          <w:szCs w:val="24"/>
        </w:rPr>
        <w:t xml:space="preserve">rene </w:t>
      </w:r>
      <w:r w:rsidR="006970C8" w:rsidRPr="00C779DC">
        <w:rPr>
          <w:rFonts w:ascii="Times New Roman" w:hAnsi="Times New Roman" w:cs="Times New Roman"/>
          <w:sz w:val="24"/>
          <w:szCs w:val="24"/>
        </w:rPr>
        <w:t>markedsvilkår ikke er mulig.</w:t>
      </w:r>
    </w:p>
    <w:p w:rsidR="00B5026B" w:rsidRPr="00C779DC" w:rsidRDefault="00B42D57"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 xml:space="preserve">I Danmark har det siden indgåelsen af Teleforliget i 1999 </w:t>
      </w:r>
      <w:r w:rsidR="00894151" w:rsidRPr="00C779DC">
        <w:rPr>
          <w:rFonts w:ascii="Times New Roman" w:hAnsi="Times New Roman" w:cs="Times New Roman"/>
          <w:sz w:val="24"/>
          <w:szCs w:val="24"/>
        </w:rPr>
        <w:t xml:space="preserve">(indgået af et flertal af Folketingets partier) </w:t>
      </w:r>
      <w:r w:rsidRPr="00C779DC">
        <w:rPr>
          <w:rFonts w:ascii="Times New Roman" w:hAnsi="Times New Roman" w:cs="Times New Roman"/>
          <w:sz w:val="24"/>
          <w:szCs w:val="24"/>
        </w:rPr>
        <w:t>væ</w:t>
      </w:r>
      <w:r w:rsidR="00F87E78" w:rsidRPr="00C779DC">
        <w:rPr>
          <w:rFonts w:ascii="Times New Roman" w:hAnsi="Times New Roman" w:cs="Times New Roman"/>
          <w:sz w:val="24"/>
          <w:szCs w:val="24"/>
        </w:rPr>
        <w:t xml:space="preserve">ret et </w:t>
      </w:r>
      <w:r w:rsidR="004F679F" w:rsidRPr="00C779DC">
        <w:rPr>
          <w:rFonts w:ascii="Times New Roman" w:hAnsi="Times New Roman" w:cs="Times New Roman"/>
          <w:sz w:val="24"/>
          <w:szCs w:val="24"/>
        </w:rPr>
        <w:t>dogme</w:t>
      </w:r>
      <w:r w:rsidR="00F87E78" w:rsidRPr="00C779DC">
        <w:rPr>
          <w:rFonts w:ascii="Times New Roman" w:hAnsi="Times New Roman" w:cs="Times New Roman"/>
          <w:sz w:val="24"/>
          <w:szCs w:val="24"/>
        </w:rPr>
        <w:t xml:space="preserve">, at </w:t>
      </w:r>
      <w:r w:rsidR="005442E4" w:rsidRPr="00C779DC">
        <w:rPr>
          <w:rFonts w:ascii="Times New Roman" w:hAnsi="Times New Roman" w:cs="Times New Roman"/>
          <w:sz w:val="24"/>
          <w:szCs w:val="24"/>
        </w:rPr>
        <w:t>udbygningen af telenettene</w:t>
      </w:r>
      <w:r w:rsidR="002D162A" w:rsidRPr="00C779DC">
        <w:rPr>
          <w:rFonts w:ascii="Times New Roman" w:hAnsi="Times New Roman" w:cs="Times New Roman"/>
          <w:sz w:val="24"/>
          <w:szCs w:val="24"/>
        </w:rPr>
        <w:t xml:space="preserve"> </w:t>
      </w:r>
      <w:r w:rsidR="00F87E78" w:rsidRPr="00C779DC">
        <w:rPr>
          <w:rFonts w:ascii="Times New Roman" w:hAnsi="Times New Roman" w:cs="Times New Roman"/>
          <w:sz w:val="24"/>
          <w:szCs w:val="24"/>
        </w:rPr>
        <w:t xml:space="preserve">har </w:t>
      </w:r>
      <w:r w:rsidR="002D162A" w:rsidRPr="00C779DC">
        <w:rPr>
          <w:rFonts w:ascii="Times New Roman" w:hAnsi="Times New Roman" w:cs="Times New Roman"/>
          <w:sz w:val="24"/>
          <w:szCs w:val="24"/>
        </w:rPr>
        <w:t>skulle</w:t>
      </w:r>
      <w:r w:rsidR="00F87E78" w:rsidRPr="00C779DC">
        <w:rPr>
          <w:rFonts w:ascii="Times New Roman" w:hAnsi="Times New Roman" w:cs="Times New Roman"/>
          <w:sz w:val="24"/>
          <w:szCs w:val="24"/>
        </w:rPr>
        <w:t>t</w:t>
      </w:r>
      <w:r w:rsidR="002D162A" w:rsidRPr="00C779DC">
        <w:rPr>
          <w:rFonts w:ascii="Times New Roman" w:hAnsi="Times New Roman" w:cs="Times New Roman"/>
          <w:sz w:val="24"/>
          <w:szCs w:val="24"/>
        </w:rPr>
        <w:t xml:space="preserve"> ske på almindelige markedsvilkår og uden offentlig involvering. </w:t>
      </w:r>
      <w:r w:rsidR="00F87E78" w:rsidRPr="00C779DC">
        <w:rPr>
          <w:rFonts w:ascii="Times New Roman" w:hAnsi="Times New Roman" w:cs="Times New Roman"/>
          <w:sz w:val="24"/>
          <w:szCs w:val="24"/>
        </w:rPr>
        <w:t xml:space="preserve">Andre lande har </w:t>
      </w:r>
      <w:r w:rsidR="002D162A" w:rsidRPr="00C779DC">
        <w:rPr>
          <w:rFonts w:ascii="Times New Roman" w:hAnsi="Times New Roman" w:cs="Times New Roman"/>
          <w:sz w:val="24"/>
          <w:szCs w:val="24"/>
        </w:rPr>
        <w:t>været mindre rigoristiske i deres fokusering på konkurrencen og har igangsat diverse regionale udviklingsprogrammer med henblik på at stimulere adgangen til bredbånd.</w:t>
      </w:r>
      <w:r w:rsidRPr="00C779DC">
        <w:rPr>
          <w:rFonts w:ascii="Times New Roman" w:hAnsi="Times New Roman" w:cs="Times New Roman"/>
          <w:sz w:val="24"/>
          <w:szCs w:val="24"/>
        </w:rPr>
        <w:t xml:space="preserve"> Det</w:t>
      </w:r>
      <w:r w:rsidR="002D162A" w:rsidRPr="00C779DC">
        <w:rPr>
          <w:rFonts w:ascii="Times New Roman" w:hAnsi="Times New Roman" w:cs="Times New Roman"/>
          <w:sz w:val="24"/>
          <w:szCs w:val="24"/>
        </w:rPr>
        <w:t>te</w:t>
      </w:r>
      <w:r w:rsidRPr="00C779DC">
        <w:rPr>
          <w:rFonts w:ascii="Times New Roman" w:hAnsi="Times New Roman" w:cs="Times New Roman"/>
          <w:sz w:val="24"/>
          <w:szCs w:val="24"/>
        </w:rPr>
        <w:t xml:space="preserve"> gælder blandt andet Sverige, hvor en lang række kommuner </w:t>
      </w:r>
      <w:r w:rsidR="005442E4" w:rsidRPr="00C779DC">
        <w:rPr>
          <w:rFonts w:ascii="Times New Roman" w:hAnsi="Times New Roman" w:cs="Times New Roman"/>
          <w:sz w:val="24"/>
          <w:szCs w:val="24"/>
        </w:rPr>
        <w:t xml:space="preserve">og andre offentlige myndigheder </w:t>
      </w:r>
      <w:r w:rsidRPr="00C779DC">
        <w:rPr>
          <w:rFonts w:ascii="Times New Roman" w:hAnsi="Times New Roman" w:cs="Times New Roman"/>
          <w:sz w:val="24"/>
          <w:szCs w:val="24"/>
        </w:rPr>
        <w:t>er aktivt engager</w:t>
      </w:r>
      <w:r w:rsidR="009B0D38" w:rsidRPr="00C779DC">
        <w:rPr>
          <w:rFonts w:ascii="Times New Roman" w:hAnsi="Times New Roman" w:cs="Times New Roman"/>
          <w:sz w:val="24"/>
          <w:szCs w:val="24"/>
        </w:rPr>
        <w:t>ede i etablering af fibernet</w:t>
      </w:r>
      <w:r w:rsidR="00453112" w:rsidRPr="00C779DC">
        <w:rPr>
          <w:rFonts w:ascii="Times New Roman" w:hAnsi="Times New Roman" w:cs="Times New Roman"/>
          <w:sz w:val="24"/>
          <w:szCs w:val="24"/>
        </w:rPr>
        <w:t xml:space="preserve"> (</w:t>
      </w:r>
      <w:proofErr w:type="spellStart"/>
      <w:r w:rsidR="00453112" w:rsidRPr="00C779DC">
        <w:rPr>
          <w:rFonts w:ascii="Times New Roman" w:hAnsi="Times New Roman" w:cs="Times New Roman"/>
          <w:sz w:val="24"/>
          <w:szCs w:val="24"/>
        </w:rPr>
        <w:t>Lemstra</w:t>
      </w:r>
      <w:proofErr w:type="spellEnd"/>
      <w:r w:rsidR="00453112" w:rsidRPr="00C779DC">
        <w:rPr>
          <w:rFonts w:ascii="Times New Roman" w:hAnsi="Times New Roman" w:cs="Times New Roman"/>
          <w:sz w:val="24"/>
          <w:szCs w:val="24"/>
        </w:rPr>
        <w:t xml:space="preserve"> &amp; Melody, 2014)</w:t>
      </w:r>
      <w:r w:rsidRPr="00C779DC">
        <w:rPr>
          <w:rFonts w:ascii="Times New Roman" w:hAnsi="Times New Roman" w:cs="Times New Roman"/>
          <w:sz w:val="24"/>
          <w:szCs w:val="24"/>
        </w:rPr>
        <w:t>.</w:t>
      </w:r>
      <w:r w:rsidR="004F679F" w:rsidRPr="00C779DC">
        <w:rPr>
          <w:rFonts w:ascii="Times New Roman" w:hAnsi="Times New Roman" w:cs="Times New Roman"/>
          <w:color w:val="FF0000"/>
          <w:sz w:val="24"/>
          <w:szCs w:val="24"/>
        </w:rPr>
        <w:t xml:space="preserve"> </w:t>
      </w:r>
      <w:r w:rsidR="00644001" w:rsidRPr="00C779DC">
        <w:rPr>
          <w:rFonts w:ascii="Times New Roman" w:hAnsi="Times New Roman" w:cs="Times New Roman"/>
          <w:sz w:val="24"/>
          <w:szCs w:val="24"/>
        </w:rPr>
        <w:t>Der er således tegn på</w:t>
      </w:r>
      <w:r w:rsidR="00F87E78" w:rsidRPr="00C779DC">
        <w:rPr>
          <w:rFonts w:ascii="Times New Roman" w:hAnsi="Times New Roman" w:cs="Times New Roman"/>
          <w:sz w:val="24"/>
          <w:szCs w:val="24"/>
        </w:rPr>
        <w:t>,</w:t>
      </w:r>
      <w:r w:rsidR="00644001" w:rsidRPr="00C779DC">
        <w:rPr>
          <w:rFonts w:ascii="Times New Roman" w:hAnsi="Times New Roman" w:cs="Times New Roman"/>
          <w:sz w:val="24"/>
          <w:szCs w:val="24"/>
        </w:rPr>
        <w:t xml:space="preserve"> at den markedsbaserede strategi, med staten som regulator i stigende grad bliver suppleret med mere </w:t>
      </w:r>
      <w:proofErr w:type="spellStart"/>
      <w:r w:rsidR="00644001" w:rsidRPr="00C779DC">
        <w:rPr>
          <w:rFonts w:ascii="Times New Roman" w:hAnsi="Times New Roman" w:cs="Times New Roman"/>
          <w:sz w:val="24"/>
          <w:szCs w:val="24"/>
        </w:rPr>
        <w:t>facilitator</w:t>
      </w:r>
      <w:proofErr w:type="spellEnd"/>
      <w:r w:rsidR="00F87E78" w:rsidRPr="00C779DC">
        <w:rPr>
          <w:rFonts w:ascii="Times New Roman" w:hAnsi="Times New Roman" w:cs="Times New Roman"/>
          <w:sz w:val="24"/>
          <w:szCs w:val="24"/>
        </w:rPr>
        <w:t>-</w:t>
      </w:r>
      <w:r w:rsidR="00644001" w:rsidRPr="00C779DC">
        <w:rPr>
          <w:rFonts w:ascii="Times New Roman" w:hAnsi="Times New Roman" w:cs="Times New Roman"/>
          <w:sz w:val="24"/>
          <w:szCs w:val="24"/>
        </w:rPr>
        <w:t>orienterede initiativer.</w:t>
      </w:r>
    </w:p>
    <w:p w:rsidR="00EB7B53" w:rsidRPr="00C779DC" w:rsidRDefault="005442E4"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 xml:space="preserve">I Danmark </w:t>
      </w:r>
      <w:r w:rsidR="00195A94" w:rsidRPr="00C779DC">
        <w:rPr>
          <w:rFonts w:ascii="Times New Roman" w:hAnsi="Times New Roman" w:cs="Times New Roman"/>
          <w:sz w:val="24"/>
          <w:szCs w:val="24"/>
        </w:rPr>
        <w:t>har d</w:t>
      </w:r>
      <w:r w:rsidR="00B42D57" w:rsidRPr="00C779DC">
        <w:rPr>
          <w:rFonts w:ascii="Times New Roman" w:hAnsi="Times New Roman" w:cs="Times New Roman"/>
          <w:sz w:val="24"/>
          <w:szCs w:val="24"/>
        </w:rPr>
        <w:t xml:space="preserve">er </w:t>
      </w:r>
      <w:r w:rsidRPr="00C779DC">
        <w:rPr>
          <w:rFonts w:ascii="Times New Roman" w:hAnsi="Times New Roman" w:cs="Times New Roman"/>
          <w:sz w:val="24"/>
          <w:szCs w:val="24"/>
        </w:rPr>
        <w:t>til tider</w:t>
      </w:r>
      <w:r w:rsidR="002D162A" w:rsidRPr="00C779DC">
        <w:rPr>
          <w:rFonts w:ascii="Times New Roman" w:hAnsi="Times New Roman" w:cs="Times New Roman"/>
          <w:sz w:val="24"/>
          <w:szCs w:val="24"/>
        </w:rPr>
        <w:t xml:space="preserve"> været fremsat en r</w:t>
      </w:r>
      <w:r w:rsidR="0028129E" w:rsidRPr="00C779DC">
        <w:rPr>
          <w:rFonts w:ascii="Times New Roman" w:hAnsi="Times New Roman" w:cs="Times New Roman"/>
          <w:sz w:val="24"/>
          <w:szCs w:val="24"/>
        </w:rPr>
        <w:t>æ</w:t>
      </w:r>
      <w:r w:rsidR="00894151" w:rsidRPr="00C779DC">
        <w:rPr>
          <w:rFonts w:ascii="Times New Roman" w:hAnsi="Times New Roman" w:cs="Times New Roman"/>
          <w:sz w:val="24"/>
          <w:szCs w:val="24"/>
        </w:rPr>
        <w:t>kke mere eller mindre omfattende</w:t>
      </w:r>
      <w:r w:rsidR="0028129E" w:rsidRPr="00C779DC">
        <w:rPr>
          <w:rFonts w:ascii="Times New Roman" w:hAnsi="Times New Roman" w:cs="Times New Roman"/>
          <w:sz w:val="24"/>
          <w:szCs w:val="24"/>
        </w:rPr>
        <w:t xml:space="preserve"> bredbåndsplaner, hvor</w:t>
      </w:r>
      <w:r w:rsidR="002D162A" w:rsidRPr="00C779DC">
        <w:rPr>
          <w:rFonts w:ascii="Times New Roman" w:hAnsi="Times New Roman" w:cs="Times New Roman"/>
          <w:sz w:val="24"/>
          <w:szCs w:val="24"/>
        </w:rPr>
        <w:t xml:space="preserve"> det er blevet foreslået</w:t>
      </w:r>
      <w:r w:rsidR="0028129E" w:rsidRPr="00C779DC">
        <w:rPr>
          <w:rFonts w:ascii="Times New Roman" w:hAnsi="Times New Roman" w:cs="Times New Roman"/>
          <w:sz w:val="24"/>
          <w:szCs w:val="24"/>
        </w:rPr>
        <w:t>,</w:t>
      </w:r>
      <w:r w:rsidR="002D162A" w:rsidRPr="00C779DC">
        <w:rPr>
          <w:rFonts w:ascii="Times New Roman" w:hAnsi="Times New Roman" w:cs="Times New Roman"/>
          <w:sz w:val="24"/>
          <w:szCs w:val="24"/>
        </w:rPr>
        <w:t xml:space="preserve"> at staten gik ind med milliardinvesteringer</w:t>
      </w:r>
      <w:r w:rsidRPr="00C779DC">
        <w:rPr>
          <w:rFonts w:ascii="Times New Roman" w:hAnsi="Times New Roman" w:cs="Times New Roman"/>
          <w:sz w:val="24"/>
          <w:szCs w:val="24"/>
        </w:rPr>
        <w:t xml:space="preserve"> med det formål at få Danmark </w:t>
      </w:r>
      <w:r w:rsidR="002D162A" w:rsidRPr="00C779DC">
        <w:rPr>
          <w:rFonts w:ascii="Times New Roman" w:hAnsi="Times New Roman" w:cs="Times New Roman"/>
          <w:sz w:val="24"/>
          <w:szCs w:val="24"/>
        </w:rPr>
        <w:t xml:space="preserve">helt </w:t>
      </w:r>
      <w:r w:rsidRPr="00C779DC">
        <w:rPr>
          <w:rFonts w:ascii="Times New Roman" w:hAnsi="Times New Roman" w:cs="Times New Roman"/>
          <w:sz w:val="24"/>
          <w:szCs w:val="24"/>
        </w:rPr>
        <w:t xml:space="preserve">i </w:t>
      </w:r>
      <w:r w:rsidR="002D162A" w:rsidRPr="00C779DC">
        <w:rPr>
          <w:rFonts w:ascii="Times New Roman" w:hAnsi="Times New Roman" w:cs="Times New Roman"/>
          <w:sz w:val="24"/>
          <w:szCs w:val="24"/>
        </w:rPr>
        <w:t>fron</w:t>
      </w:r>
      <w:r w:rsidR="0028129E" w:rsidRPr="00C779DC">
        <w:rPr>
          <w:rFonts w:ascii="Times New Roman" w:hAnsi="Times New Roman" w:cs="Times New Roman"/>
          <w:sz w:val="24"/>
          <w:szCs w:val="24"/>
        </w:rPr>
        <w:t>t mht. adgang til højhastigheds-</w:t>
      </w:r>
      <w:r w:rsidR="002D162A" w:rsidRPr="00C779DC">
        <w:rPr>
          <w:rFonts w:ascii="Times New Roman" w:hAnsi="Times New Roman" w:cs="Times New Roman"/>
          <w:sz w:val="24"/>
          <w:szCs w:val="24"/>
        </w:rPr>
        <w:t xml:space="preserve">bredbåndsnet. </w:t>
      </w:r>
      <w:r w:rsidR="00104023" w:rsidRPr="00C779DC">
        <w:rPr>
          <w:rFonts w:ascii="Times New Roman" w:hAnsi="Times New Roman" w:cs="Times New Roman"/>
          <w:sz w:val="24"/>
          <w:szCs w:val="24"/>
        </w:rPr>
        <w:t>Argumentet har her været</w:t>
      </w:r>
      <w:r w:rsidR="0028129E" w:rsidRPr="00C779DC">
        <w:rPr>
          <w:rFonts w:ascii="Times New Roman" w:hAnsi="Times New Roman" w:cs="Times New Roman"/>
          <w:sz w:val="24"/>
          <w:szCs w:val="24"/>
        </w:rPr>
        <w:t>,</w:t>
      </w:r>
      <w:r w:rsidR="00104023" w:rsidRPr="00C779DC">
        <w:rPr>
          <w:rFonts w:ascii="Times New Roman" w:hAnsi="Times New Roman" w:cs="Times New Roman"/>
          <w:sz w:val="24"/>
          <w:szCs w:val="24"/>
        </w:rPr>
        <w:t xml:space="preserve"> at etableringen af et sådant net ville være t</w:t>
      </w:r>
      <w:r w:rsidR="0028129E" w:rsidRPr="00C779DC">
        <w:rPr>
          <w:rFonts w:ascii="Times New Roman" w:hAnsi="Times New Roman" w:cs="Times New Roman"/>
          <w:sz w:val="24"/>
          <w:szCs w:val="24"/>
        </w:rPr>
        <w:t xml:space="preserve">il stor gavn </w:t>
      </w:r>
      <w:r w:rsidRPr="00C779DC">
        <w:rPr>
          <w:rFonts w:ascii="Times New Roman" w:hAnsi="Times New Roman" w:cs="Times New Roman"/>
          <w:sz w:val="24"/>
          <w:szCs w:val="24"/>
        </w:rPr>
        <w:t xml:space="preserve">både for erhvervslivet som sådan og i snævrere forstand </w:t>
      </w:r>
      <w:r w:rsidR="0028129E" w:rsidRPr="00C779DC">
        <w:rPr>
          <w:rFonts w:ascii="Times New Roman" w:hAnsi="Times New Roman" w:cs="Times New Roman"/>
          <w:sz w:val="24"/>
          <w:szCs w:val="24"/>
        </w:rPr>
        <w:t>for den danske IKT-</w:t>
      </w:r>
      <w:r w:rsidR="00104023" w:rsidRPr="00C779DC">
        <w:rPr>
          <w:rFonts w:ascii="Times New Roman" w:hAnsi="Times New Roman" w:cs="Times New Roman"/>
          <w:sz w:val="24"/>
          <w:szCs w:val="24"/>
        </w:rPr>
        <w:t xml:space="preserve">sektor, der hermed ville få et hjemmemarked for udbud af avancerede tjenester med høje krav til båndbredde. </w:t>
      </w:r>
      <w:r w:rsidR="0028129E" w:rsidRPr="00C779DC">
        <w:rPr>
          <w:rFonts w:ascii="Times New Roman" w:hAnsi="Times New Roman" w:cs="Times New Roman"/>
          <w:sz w:val="24"/>
          <w:szCs w:val="24"/>
        </w:rPr>
        <w:t>Disse planer har imidlertid</w:t>
      </w:r>
      <w:r w:rsidR="00816981" w:rsidRPr="00C779DC">
        <w:rPr>
          <w:rFonts w:ascii="Times New Roman" w:hAnsi="Times New Roman" w:cs="Times New Roman"/>
          <w:sz w:val="24"/>
          <w:szCs w:val="24"/>
        </w:rPr>
        <w:t xml:space="preserve"> aldrig vundet gehør blandt centrale bes</w:t>
      </w:r>
      <w:r w:rsidR="009B0D38" w:rsidRPr="00C779DC">
        <w:rPr>
          <w:rFonts w:ascii="Times New Roman" w:hAnsi="Times New Roman" w:cs="Times New Roman"/>
          <w:sz w:val="24"/>
          <w:szCs w:val="24"/>
        </w:rPr>
        <w:t>lutningstagere</w:t>
      </w:r>
      <w:r w:rsidR="00816981" w:rsidRPr="00C779DC">
        <w:rPr>
          <w:rFonts w:ascii="Times New Roman" w:hAnsi="Times New Roman" w:cs="Times New Roman"/>
          <w:sz w:val="24"/>
          <w:szCs w:val="24"/>
        </w:rPr>
        <w:t>.</w:t>
      </w:r>
    </w:p>
    <w:p w:rsidR="00644001" w:rsidRPr="00C779DC" w:rsidRDefault="0028129E"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lastRenderedPageBreak/>
        <w:t xml:space="preserve">Men det skal understreges, at staten </w:t>
      </w:r>
      <w:r w:rsidR="00644001" w:rsidRPr="00C779DC">
        <w:rPr>
          <w:rFonts w:ascii="Times New Roman" w:hAnsi="Times New Roman" w:cs="Times New Roman"/>
          <w:sz w:val="24"/>
          <w:szCs w:val="24"/>
        </w:rPr>
        <w:t xml:space="preserve">på intet tidspunkt har opgivet rollen som </w:t>
      </w:r>
      <w:proofErr w:type="spellStart"/>
      <w:r w:rsidR="00644001" w:rsidRPr="00C779DC">
        <w:rPr>
          <w:rFonts w:ascii="Times New Roman" w:hAnsi="Times New Roman" w:cs="Times New Roman"/>
          <w:sz w:val="24"/>
          <w:szCs w:val="24"/>
        </w:rPr>
        <w:t>facilitator</w:t>
      </w:r>
      <w:proofErr w:type="spellEnd"/>
      <w:r w:rsidR="00644001" w:rsidRPr="00C779DC">
        <w:rPr>
          <w:rFonts w:ascii="Times New Roman" w:hAnsi="Times New Roman" w:cs="Times New Roman"/>
          <w:sz w:val="24"/>
          <w:szCs w:val="24"/>
        </w:rPr>
        <w:t xml:space="preserve"> indenfor IKT generelt. Tværtimod </w:t>
      </w:r>
      <w:r w:rsidRPr="00C779DC">
        <w:rPr>
          <w:rFonts w:ascii="Times New Roman" w:hAnsi="Times New Roman" w:cs="Times New Roman"/>
          <w:sz w:val="24"/>
          <w:szCs w:val="24"/>
        </w:rPr>
        <w:t xml:space="preserve">har staten ført </w:t>
      </w:r>
      <w:r w:rsidR="00644001" w:rsidRPr="00C779DC">
        <w:rPr>
          <w:rFonts w:ascii="Times New Roman" w:hAnsi="Times New Roman" w:cs="Times New Roman"/>
          <w:sz w:val="24"/>
          <w:szCs w:val="24"/>
        </w:rPr>
        <w:t xml:space="preserve">en særdeles aktiv </w:t>
      </w:r>
      <w:r w:rsidR="005442E4" w:rsidRPr="00C779DC">
        <w:rPr>
          <w:rFonts w:ascii="Times New Roman" w:hAnsi="Times New Roman" w:cs="Times New Roman"/>
          <w:sz w:val="24"/>
          <w:szCs w:val="24"/>
        </w:rPr>
        <w:t>I</w:t>
      </w:r>
      <w:r w:rsidR="009B0D38" w:rsidRPr="00C779DC">
        <w:rPr>
          <w:rFonts w:ascii="Times New Roman" w:hAnsi="Times New Roman" w:cs="Times New Roman"/>
          <w:sz w:val="24"/>
          <w:szCs w:val="24"/>
        </w:rPr>
        <w:t>K</w:t>
      </w:r>
      <w:r w:rsidR="005442E4" w:rsidRPr="00C779DC">
        <w:rPr>
          <w:rFonts w:ascii="Times New Roman" w:hAnsi="Times New Roman" w:cs="Times New Roman"/>
          <w:sz w:val="24"/>
          <w:szCs w:val="24"/>
        </w:rPr>
        <w:t>T</w:t>
      </w:r>
      <w:r w:rsidR="00644001" w:rsidRPr="00C779DC">
        <w:rPr>
          <w:rFonts w:ascii="Times New Roman" w:hAnsi="Times New Roman" w:cs="Times New Roman"/>
          <w:sz w:val="24"/>
          <w:szCs w:val="24"/>
        </w:rPr>
        <w:t>-politik</w:t>
      </w:r>
      <w:r w:rsidRPr="00C779DC">
        <w:rPr>
          <w:rFonts w:ascii="Times New Roman" w:hAnsi="Times New Roman" w:cs="Times New Roman"/>
          <w:sz w:val="24"/>
          <w:szCs w:val="24"/>
        </w:rPr>
        <w:t xml:space="preserve"> op gennem 90’erne og 0’erne. IT-</w:t>
      </w:r>
      <w:r w:rsidR="00644001" w:rsidRPr="00C779DC">
        <w:rPr>
          <w:rFonts w:ascii="Times New Roman" w:hAnsi="Times New Roman" w:cs="Times New Roman"/>
          <w:sz w:val="24"/>
          <w:szCs w:val="24"/>
        </w:rPr>
        <w:t xml:space="preserve"> og Telestyrelsen var en aktiv d</w:t>
      </w:r>
      <w:r w:rsidR="005442E4" w:rsidRPr="00C779DC">
        <w:rPr>
          <w:rFonts w:ascii="Times New Roman" w:hAnsi="Times New Roman" w:cs="Times New Roman"/>
          <w:sz w:val="24"/>
          <w:szCs w:val="24"/>
        </w:rPr>
        <w:t xml:space="preserve">eltager heri. Denne politik har </w:t>
      </w:r>
      <w:r w:rsidR="00644001" w:rsidRPr="00C779DC">
        <w:rPr>
          <w:rFonts w:ascii="Times New Roman" w:hAnsi="Times New Roman" w:cs="Times New Roman"/>
          <w:sz w:val="24"/>
          <w:szCs w:val="24"/>
        </w:rPr>
        <w:t xml:space="preserve">imidlertid først og fremmest </w:t>
      </w:r>
      <w:r w:rsidR="005442E4" w:rsidRPr="00C779DC">
        <w:rPr>
          <w:rFonts w:ascii="Times New Roman" w:hAnsi="Times New Roman" w:cs="Times New Roman"/>
          <w:sz w:val="24"/>
          <w:szCs w:val="24"/>
        </w:rPr>
        <w:t xml:space="preserve">været </w:t>
      </w:r>
      <w:r w:rsidR="00644001" w:rsidRPr="00C779DC">
        <w:rPr>
          <w:rFonts w:ascii="Times New Roman" w:hAnsi="Times New Roman" w:cs="Times New Roman"/>
          <w:sz w:val="24"/>
          <w:szCs w:val="24"/>
        </w:rPr>
        <w:t xml:space="preserve">rettet mod at stimulere </w:t>
      </w:r>
      <w:r w:rsidRPr="00C779DC">
        <w:rPr>
          <w:rFonts w:ascii="Times New Roman" w:hAnsi="Times New Roman" w:cs="Times New Roman"/>
          <w:sz w:val="24"/>
          <w:szCs w:val="24"/>
        </w:rPr>
        <w:t>efterspørgslen efter IKT, mens</w:t>
      </w:r>
      <w:r w:rsidR="00644001" w:rsidRPr="00C779DC">
        <w:rPr>
          <w:rFonts w:ascii="Times New Roman" w:hAnsi="Times New Roman" w:cs="Times New Roman"/>
          <w:sz w:val="24"/>
          <w:szCs w:val="24"/>
        </w:rPr>
        <w:t xml:space="preserve"> støtte til infrastru</w:t>
      </w:r>
      <w:r w:rsidRPr="00C779DC">
        <w:rPr>
          <w:rFonts w:ascii="Times New Roman" w:hAnsi="Times New Roman" w:cs="Times New Roman"/>
          <w:sz w:val="24"/>
          <w:szCs w:val="24"/>
        </w:rPr>
        <w:t>kturudvikling ikke har været på dagsordenen</w:t>
      </w:r>
      <w:r w:rsidR="00644001" w:rsidRPr="00C779DC">
        <w:rPr>
          <w:rFonts w:ascii="Times New Roman" w:hAnsi="Times New Roman" w:cs="Times New Roman"/>
          <w:sz w:val="24"/>
          <w:szCs w:val="24"/>
        </w:rPr>
        <w:t xml:space="preserve">. </w:t>
      </w:r>
    </w:p>
    <w:p w:rsidR="002E224D" w:rsidRPr="00C779DC" w:rsidRDefault="0028129E"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På det seneste er der imidlertid</w:t>
      </w:r>
      <w:r w:rsidR="00816981" w:rsidRPr="00C779DC">
        <w:rPr>
          <w:rFonts w:ascii="Times New Roman" w:hAnsi="Times New Roman" w:cs="Times New Roman"/>
          <w:sz w:val="24"/>
          <w:szCs w:val="24"/>
        </w:rPr>
        <w:t xml:space="preserve"> opstået visse sprækker i den markedsbaserede tilgang. </w:t>
      </w:r>
      <w:r w:rsidR="00195A94" w:rsidRPr="00C779DC">
        <w:rPr>
          <w:rFonts w:ascii="Times New Roman" w:hAnsi="Times New Roman" w:cs="Times New Roman"/>
          <w:sz w:val="24"/>
          <w:szCs w:val="24"/>
        </w:rPr>
        <w:t>Der er bevilliget 60 mio. kroner i tilskud til etablering af bredbåndsfaciliteter på Bornholm. Selvom dette initiativ i sektoren regnes for</w:t>
      </w:r>
      <w:r w:rsidR="00E1335B" w:rsidRPr="00C779DC">
        <w:rPr>
          <w:rFonts w:ascii="Times New Roman" w:hAnsi="Times New Roman" w:cs="Times New Roman"/>
          <w:sz w:val="24"/>
          <w:szCs w:val="24"/>
        </w:rPr>
        <w:t xml:space="preserve"> et særtilfælde</w:t>
      </w:r>
      <w:r w:rsidR="00195A94" w:rsidRPr="00C779DC">
        <w:rPr>
          <w:rFonts w:ascii="Times New Roman" w:hAnsi="Times New Roman" w:cs="Times New Roman"/>
          <w:sz w:val="24"/>
          <w:szCs w:val="24"/>
        </w:rPr>
        <w:t>, som</w:t>
      </w:r>
      <w:r w:rsidR="00E1335B" w:rsidRPr="00C779DC">
        <w:rPr>
          <w:rFonts w:ascii="Times New Roman" w:hAnsi="Times New Roman" w:cs="Times New Roman"/>
          <w:sz w:val="24"/>
          <w:szCs w:val="24"/>
        </w:rPr>
        <w:t xml:space="preserve"> næppe </w:t>
      </w:r>
      <w:r w:rsidR="00195A94" w:rsidRPr="00C779DC">
        <w:rPr>
          <w:rFonts w:ascii="Times New Roman" w:hAnsi="Times New Roman" w:cs="Times New Roman"/>
          <w:sz w:val="24"/>
          <w:szCs w:val="24"/>
        </w:rPr>
        <w:t xml:space="preserve">bliver </w:t>
      </w:r>
      <w:r w:rsidR="00E1335B" w:rsidRPr="00C779DC">
        <w:rPr>
          <w:rFonts w:ascii="Times New Roman" w:hAnsi="Times New Roman" w:cs="Times New Roman"/>
          <w:sz w:val="24"/>
          <w:szCs w:val="24"/>
        </w:rPr>
        <w:t>gentaget i andre dele af landet</w:t>
      </w:r>
      <w:r w:rsidRPr="00C779DC">
        <w:rPr>
          <w:rFonts w:ascii="Times New Roman" w:hAnsi="Times New Roman" w:cs="Times New Roman"/>
          <w:sz w:val="24"/>
          <w:szCs w:val="24"/>
        </w:rPr>
        <w:t xml:space="preserve">, er det tale om et </w:t>
      </w:r>
      <w:r w:rsidR="00195A94" w:rsidRPr="00C779DC">
        <w:rPr>
          <w:rFonts w:ascii="Times New Roman" w:hAnsi="Times New Roman" w:cs="Times New Roman"/>
          <w:sz w:val="24"/>
          <w:szCs w:val="24"/>
        </w:rPr>
        <w:t>brud med de hidtil gældende principper</w:t>
      </w:r>
      <w:r w:rsidR="00E1335B" w:rsidRPr="00C779DC">
        <w:rPr>
          <w:rFonts w:ascii="Times New Roman" w:hAnsi="Times New Roman" w:cs="Times New Roman"/>
          <w:sz w:val="24"/>
          <w:szCs w:val="24"/>
        </w:rPr>
        <w:t xml:space="preserve">. </w:t>
      </w:r>
      <w:r w:rsidR="00195A94" w:rsidRPr="00C779DC">
        <w:rPr>
          <w:rFonts w:ascii="Times New Roman" w:hAnsi="Times New Roman" w:cs="Times New Roman"/>
          <w:sz w:val="24"/>
          <w:szCs w:val="24"/>
        </w:rPr>
        <w:t>A</w:t>
      </w:r>
      <w:r w:rsidRPr="00C779DC">
        <w:rPr>
          <w:rFonts w:ascii="Times New Roman" w:hAnsi="Times New Roman" w:cs="Times New Roman"/>
          <w:sz w:val="24"/>
          <w:szCs w:val="24"/>
        </w:rPr>
        <w:t>lle de personer, vi har interviewet,</w:t>
      </w:r>
      <w:r w:rsidR="00816981" w:rsidRPr="00C779DC">
        <w:rPr>
          <w:rFonts w:ascii="Times New Roman" w:hAnsi="Times New Roman" w:cs="Times New Roman"/>
          <w:sz w:val="24"/>
          <w:szCs w:val="24"/>
        </w:rPr>
        <w:t xml:space="preserve"> </w:t>
      </w:r>
      <w:r w:rsidR="00E1335B" w:rsidRPr="00C779DC">
        <w:rPr>
          <w:rFonts w:ascii="Times New Roman" w:hAnsi="Times New Roman" w:cs="Times New Roman"/>
          <w:sz w:val="24"/>
          <w:szCs w:val="24"/>
        </w:rPr>
        <w:t xml:space="preserve">foretrækker en markedsbaseret tilgang, </w:t>
      </w:r>
      <w:r w:rsidR="00195A94" w:rsidRPr="00C779DC">
        <w:rPr>
          <w:rFonts w:ascii="Times New Roman" w:hAnsi="Times New Roman" w:cs="Times New Roman"/>
          <w:sz w:val="24"/>
          <w:szCs w:val="24"/>
        </w:rPr>
        <w:t>m</w:t>
      </w:r>
      <w:r w:rsidR="00E1335B" w:rsidRPr="00C779DC">
        <w:rPr>
          <w:rFonts w:ascii="Times New Roman" w:hAnsi="Times New Roman" w:cs="Times New Roman"/>
          <w:sz w:val="24"/>
          <w:szCs w:val="24"/>
        </w:rPr>
        <w:t>e</w:t>
      </w:r>
      <w:r w:rsidR="00195A94" w:rsidRPr="00C779DC">
        <w:rPr>
          <w:rFonts w:ascii="Times New Roman" w:hAnsi="Times New Roman" w:cs="Times New Roman"/>
          <w:sz w:val="24"/>
          <w:szCs w:val="24"/>
        </w:rPr>
        <w:t>n</w:t>
      </w:r>
      <w:r w:rsidR="00E1335B" w:rsidRPr="00C779DC">
        <w:rPr>
          <w:rFonts w:ascii="Times New Roman" w:hAnsi="Times New Roman" w:cs="Times New Roman"/>
          <w:sz w:val="24"/>
          <w:szCs w:val="24"/>
        </w:rPr>
        <w:t xml:space="preserve"> der </w:t>
      </w:r>
      <w:r w:rsidR="00195A94" w:rsidRPr="00C779DC">
        <w:rPr>
          <w:rFonts w:ascii="Times New Roman" w:hAnsi="Times New Roman" w:cs="Times New Roman"/>
          <w:sz w:val="24"/>
          <w:szCs w:val="24"/>
        </w:rPr>
        <w:t xml:space="preserve">er </w:t>
      </w:r>
      <w:r w:rsidR="00E1335B" w:rsidRPr="00C779DC">
        <w:rPr>
          <w:rFonts w:ascii="Times New Roman" w:hAnsi="Times New Roman" w:cs="Times New Roman"/>
          <w:sz w:val="24"/>
          <w:szCs w:val="24"/>
        </w:rPr>
        <w:t>flere</w:t>
      </w:r>
      <w:r w:rsidRPr="00C779DC">
        <w:rPr>
          <w:rFonts w:ascii="Times New Roman" w:hAnsi="Times New Roman" w:cs="Times New Roman"/>
          <w:sz w:val="24"/>
          <w:szCs w:val="24"/>
        </w:rPr>
        <w:t>,</w:t>
      </w:r>
      <w:r w:rsidR="00E1335B" w:rsidRPr="00C779DC">
        <w:rPr>
          <w:rFonts w:ascii="Times New Roman" w:hAnsi="Times New Roman" w:cs="Times New Roman"/>
          <w:sz w:val="24"/>
          <w:szCs w:val="24"/>
        </w:rPr>
        <w:t xml:space="preserve"> som ønsker</w:t>
      </w:r>
      <w:r w:rsidRPr="00C779DC">
        <w:rPr>
          <w:rFonts w:ascii="Times New Roman" w:hAnsi="Times New Roman" w:cs="Times New Roman"/>
          <w:sz w:val="24"/>
          <w:szCs w:val="24"/>
        </w:rPr>
        <w:t>,</w:t>
      </w:r>
      <w:r w:rsidR="00E1335B" w:rsidRPr="00C779DC">
        <w:rPr>
          <w:rFonts w:ascii="Times New Roman" w:hAnsi="Times New Roman" w:cs="Times New Roman"/>
          <w:sz w:val="24"/>
          <w:szCs w:val="24"/>
        </w:rPr>
        <w:t xml:space="preserve"> at kommunerne tildeles en mere aktiv</w:t>
      </w:r>
      <w:r w:rsidR="009B0D38" w:rsidRPr="00C779DC">
        <w:rPr>
          <w:rFonts w:ascii="Times New Roman" w:hAnsi="Times New Roman" w:cs="Times New Roman"/>
          <w:sz w:val="24"/>
          <w:szCs w:val="24"/>
        </w:rPr>
        <w:t>t</w:t>
      </w:r>
      <w:r w:rsidR="00E1335B" w:rsidRPr="00C779DC">
        <w:rPr>
          <w:rFonts w:ascii="Times New Roman" w:hAnsi="Times New Roman" w:cs="Times New Roman"/>
          <w:sz w:val="24"/>
          <w:szCs w:val="24"/>
        </w:rPr>
        <w:t xml:space="preserve"> </w:t>
      </w:r>
      <w:proofErr w:type="spellStart"/>
      <w:r w:rsidR="00E1335B" w:rsidRPr="00C779DC">
        <w:rPr>
          <w:rFonts w:ascii="Times New Roman" w:hAnsi="Times New Roman" w:cs="Times New Roman"/>
          <w:sz w:val="24"/>
          <w:szCs w:val="24"/>
        </w:rPr>
        <w:t>faciliterende</w:t>
      </w:r>
      <w:proofErr w:type="spellEnd"/>
      <w:r w:rsidR="00E1335B" w:rsidRPr="00C779DC">
        <w:rPr>
          <w:rFonts w:ascii="Times New Roman" w:hAnsi="Times New Roman" w:cs="Times New Roman"/>
          <w:sz w:val="24"/>
          <w:szCs w:val="24"/>
        </w:rPr>
        <w:t xml:space="preserve"> rolle i etableringen af bredbånd. </w:t>
      </w:r>
      <w:r w:rsidR="00195A94" w:rsidRPr="00C779DC">
        <w:rPr>
          <w:rFonts w:ascii="Times New Roman" w:hAnsi="Times New Roman" w:cs="Times New Roman"/>
          <w:sz w:val="24"/>
          <w:szCs w:val="24"/>
        </w:rPr>
        <w:t>Der er således tegn på</w:t>
      </w:r>
      <w:r w:rsidRPr="00C779DC">
        <w:rPr>
          <w:rFonts w:ascii="Times New Roman" w:hAnsi="Times New Roman" w:cs="Times New Roman"/>
          <w:sz w:val="24"/>
          <w:szCs w:val="24"/>
        </w:rPr>
        <w:t xml:space="preserve">, at en mere </w:t>
      </w:r>
      <w:proofErr w:type="spellStart"/>
      <w:r w:rsidRPr="00C779DC">
        <w:rPr>
          <w:rFonts w:ascii="Times New Roman" w:hAnsi="Times New Roman" w:cs="Times New Roman"/>
          <w:sz w:val="24"/>
          <w:szCs w:val="24"/>
        </w:rPr>
        <w:t>faciliteterende</w:t>
      </w:r>
      <w:proofErr w:type="spellEnd"/>
      <w:r w:rsidR="00195A94" w:rsidRPr="00C779DC">
        <w:rPr>
          <w:rFonts w:ascii="Times New Roman" w:hAnsi="Times New Roman" w:cs="Times New Roman"/>
          <w:sz w:val="24"/>
          <w:szCs w:val="24"/>
        </w:rPr>
        <w:t xml:space="preserve"> tilgang til infrastrukturudbygningen er ved at vinde </w:t>
      </w:r>
      <w:r w:rsidR="005442E4" w:rsidRPr="00C779DC">
        <w:rPr>
          <w:rFonts w:ascii="Times New Roman" w:hAnsi="Times New Roman" w:cs="Times New Roman"/>
          <w:sz w:val="24"/>
          <w:szCs w:val="24"/>
        </w:rPr>
        <w:t xml:space="preserve">delvis </w:t>
      </w:r>
      <w:r w:rsidR="00195A94" w:rsidRPr="00C779DC">
        <w:rPr>
          <w:rFonts w:ascii="Times New Roman" w:hAnsi="Times New Roman" w:cs="Times New Roman"/>
          <w:sz w:val="24"/>
          <w:szCs w:val="24"/>
        </w:rPr>
        <w:t>indpas også i Danmark.</w:t>
      </w:r>
    </w:p>
    <w:p w:rsidR="00274CF6" w:rsidRPr="004926F1" w:rsidRDefault="00657BB0" w:rsidP="00C779DC">
      <w:pPr>
        <w:rPr>
          <w:rFonts w:ascii="Times New Roman" w:hAnsi="Times New Roman" w:cs="Times New Roman"/>
          <w:b/>
          <w:sz w:val="24"/>
          <w:szCs w:val="24"/>
        </w:rPr>
      </w:pPr>
      <w:r w:rsidRPr="004926F1">
        <w:rPr>
          <w:rFonts w:ascii="Times New Roman" w:hAnsi="Times New Roman" w:cs="Times New Roman"/>
          <w:b/>
          <w:sz w:val="24"/>
          <w:szCs w:val="24"/>
        </w:rPr>
        <w:t>IT-</w:t>
      </w:r>
      <w:r w:rsidR="00274CF6" w:rsidRPr="004926F1">
        <w:rPr>
          <w:rFonts w:ascii="Times New Roman" w:hAnsi="Times New Roman" w:cs="Times New Roman"/>
          <w:b/>
          <w:sz w:val="24"/>
          <w:szCs w:val="24"/>
        </w:rPr>
        <w:t xml:space="preserve"> og Telestyrelsens status som uafhængig regulator</w:t>
      </w:r>
    </w:p>
    <w:p w:rsidR="00274CF6" w:rsidRPr="00C779DC" w:rsidRDefault="00006A73"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Etabl</w:t>
      </w:r>
      <w:r w:rsidR="00140207" w:rsidRPr="00C779DC">
        <w:rPr>
          <w:rFonts w:ascii="Times New Roman" w:hAnsi="Times New Roman" w:cs="Times New Roman"/>
          <w:sz w:val="24"/>
          <w:szCs w:val="24"/>
        </w:rPr>
        <w:t xml:space="preserve">eringen af Telestyrelsen som </w:t>
      </w:r>
      <w:r w:rsidRPr="00C779DC">
        <w:rPr>
          <w:rFonts w:ascii="Times New Roman" w:hAnsi="Times New Roman" w:cs="Times New Roman"/>
          <w:sz w:val="24"/>
          <w:szCs w:val="24"/>
        </w:rPr>
        <w:t>uafhængig regulator var et væsentligt element i hele liberaliseringen af telemarkedet i 90’erne. Det var således ikke uden grund</w:t>
      </w:r>
      <w:r w:rsidR="00140207" w:rsidRPr="00C779DC">
        <w:rPr>
          <w:rFonts w:ascii="Times New Roman" w:hAnsi="Times New Roman" w:cs="Times New Roman"/>
          <w:sz w:val="24"/>
          <w:szCs w:val="24"/>
        </w:rPr>
        <w:t>,</w:t>
      </w:r>
      <w:r w:rsidRPr="00C779DC">
        <w:rPr>
          <w:rFonts w:ascii="Times New Roman" w:hAnsi="Times New Roman" w:cs="Times New Roman"/>
          <w:sz w:val="24"/>
          <w:szCs w:val="24"/>
        </w:rPr>
        <w:t xml:space="preserve"> at det netop var reguleringens fortsatte uafhængighed, der inte</w:t>
      </w:r>
      <w:r w:rsidR="00140207" w:rsidRPr="00C779DC">
        <w:rPr>
          <w:rFonts w:ascii="Times New Roman" w:hAnsi="Times New Roman" w:cs="Times New Roman"/>
          <w:sz w:val="24"/>
          <w:szCs w:val="24"/>
        </w:rPr>
        <w:t>resserede EU-K</w:t>
      </w:r>
      <w:r w:rsidR="00657BB0" w:rsidRPr="00C779DC">
        <w:rPr>
          <w:rFonts w:ascii="Times New Roman" w:hAnsi="Times New Roman" w:cs="Times New Roman"/>
          <w:sz w:val="24"/>
          <w:szCs w:val="24"/>
        </w:rPr>
        <w:t>ommissionen, da IT-</w:t>
      </w:r>
      <w:r w:rsidRPr="00C779DC">
        <w:rPr>
          <w:rFonts w:ascii="Times New Roman" w:hAnsi="Times New Roman" w:cs="Times New Roman"/>
          <w:sz w:val="24"/>
          <w:szCs w:val="24"/>
        </w:rPr>
        <w:t xml:space="preserve"> og Telestyrelsen blev nedlagt.</w:t>
      </w:r>
    </w:p>
    <w:p w:rsidR="001908FF" w:rsidRPr="00C779DC" w:rsidRDefault="001728C7"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 xml:space="preserve">Selve konceptet med en uafhængig regulator er inspireret af </w:t>
      </w:r>
      <w:r w:rsidR="00657BB0" w:rsidRPr="00C779DC">
        <w:rPr>
          <w:rFonts w:ascii="Times New Roman" w:hAnsi="Times New Roman" w:cs="Times New Roman"/>
          <w:sz w:val="24"/>
          <w:szCs w:val="24"/>
        </w:rPr>
        <w:t xml:space="preserve">den </w:t>
      </w:r>
      <w:r w:rsidRPr="00C779DC">
        <w:rPr>
          <w:rFonts w:ascii="Times New Roman" w:hAnsi="Times New Roman" w:cs="Times New Roman"/>
          <w:sz w:val="24"/>
          <w:szCs w:val="24"/>
        </w:rPr>
        <w:t xml:space="preserve">amerikanske tradition, hvor man lægger stor vægt på at have vandtætte skodder mellem de forskellige instanser. Konceptet er forbundet </w:t>
      </w:r>
      <w:r w:rsidR="00657BB0" w:rsidRPr="00C779DC">
        <w:rPr>
          <w:rFonts w:ascii="Times New Roman" w:hAnsi="Times New Roman" w:cs="Times New Roman"/>
          <w:sz w:val="24"/>
          <w:szCs w:val="24"/>
        </w:rPr>
        <w:t xml:space="preserve">med </w:t>
      </w:r>
      <w:r w:rsidRPr="00C779DC">
        <w:rPr>
          <w:rFonts w:ascii="Times New Roman" w:hAnsi="Times New Roman" w:cs="Times New Roman"/>
          <w:sz w:val="24"/>
          <w:szCs w:val="24"/>
        </w:rPr>
        <w:t>statens rolle som regulator frem</w:t>
      </w:r>
      <w:r w:rsidR="00657BB0" w:rsidRPr="00C779DC">
        <w:rPr>
          <w:rFonts w:ascii="Times New Roman" w:hAnsi="Times New Roman" w:cs="Times New Roman"/>
          <w:sz w:val="24"/>
          <w:szCs w:val="24"/>
        </w:rPr>
        <w:t>for</w:t>
      </w:r>
      <w:r w:rsidRPr="00C779DC">
        <w:rPr>
          <w:rFonts w:ascii="Times New Roman" w:hAnsi="Times New Roman" w:cs="Times New Roman"/>
          <w:sz w:val="24"/>
          <w:szCs w:val="24"/>
        </w:rPr>
        <w:t xml:space="preserve"> </w:t>
      </w:r>
      <w:proofErr w:type="spellStart"/>
      <w:r w:rsidRPr="00C779DC">
        <w:rPr>
          <w:rFonts w:ascii="Times New Roman" w:hAnsi="Times New Roman" w:cs="Times New Roman"/>
          <w:sz w:val="24"/>
          <w:szCs w:val="24"/>
        </w:rPr>
        <w:t>facilitator</w:t>
      </w:r>
      <w:proofErr w:type="spellEnd"/>
      <w:r w:rsidR="00657BB0" w:rsidRPr="00C779DC">
        <w:rPr>
          <w:rFonts w:ascii="Times New Roman" w:hAnsi="Times New Roman" w:cs="Times New Roman"/>
          <w:sz w:val="24"/>
          <w:szCs w:val="24"/>
        </w:rPr>
        <w:t>-rollen</w:t>
      </w:r>
      <w:r w:rsidRPr="00C779DC">
        <w:rPr>
          <w:rFonts w:ascii="Times New Roman" w:hAnsi="Times New Roman" w:cs="Times New Roman"/>
          <w:sz w:val="24"/>
          <w:szCs w:val="24"/>
        </w:rPr>
        <w:t xml:space="preserve">. </w:t>
      </w:r>
      <w:r w:rsidR="009E1C66" w:rsidRPr="00C779DC">
        <w:rPr>
          <w:rFonts w:ascii="Times New Roman" w:hAnsi="Times New Roman" w:cs="Times New Roman"/>
          <w:sz w:val="24"/>
          <w:szCs w:val="24"/>
        </w:rPr>
        <w:t>Hele ideen er at have en uafhæ</w:t>
      </w:r>
      <w:r w:rsidR="009B0D38" w:rsidRPr="00C779DC">
        <w:rPr>
          <w:rFonts w:ascii="Times New Roman" w:hAnsi="Times New Roman" w:cs="Times New Roman"/>
          <w:sz w:val="24"/>
          <w:szCs w:val="24"/>
        </w:rPr>
        <w:t>ngig instans, der kan skabe et ’retfærdigt’</w:t>
      </w:r>
      <w:r w:rsidR="009E1C66" w:rsidRPr="00C779DC">
        <w:rPr>
          <w:rFonts w:ascii="Times New Roman" w:hAnsi="Times New Roman" w:cs="Times New Roman"/>
          <w:sz w:val="24"/>
          <w:szCs w:val="24"/>
        </w:rPr>
        <w:t xml:space="preserve"> marked med en høj grad af transparens, hvor reguleringen er uafhængig af politiske </w:t>
      </w:r>
      <w:r w:rsidR="00657BB0" w:rsidRPr="00C779DC">
        <w:rPr>
          <w:rFonts w:ascii="Times New Roman" w:hAnsi="Times New Roman" w:cs="Times New Roman"/>
          <w:sz w:val="24"/>
          <w:szCs w:val="24"/>
        </w:rPr>
        <w:t>interesser. Uafhængigheden er</w:t>
      </w:r>
      <w:r w:rsidR="009E1C66" w:rsidRPr="00C779DC">
        <w:rPr>
          <w:rFonts w:ascii="Times New Roman" w:hAnsi="Times New Roman" w:cs="Times New Roman"/>
          <w:sz w:val="24"/>
          <w:szCs w:val="24"/>
        </w:rPr>
        <w:t xml:space="preserve"> især vigtig</w:t>
      </w:r>
      <w:r w:rsidR="001908FF" w:rsidRPr="00C779DC">
        <w:rPr>
          <w:rFonts w:ascii="Times New Roman" w:hAnsi="Times New Roman" w:cs="Times New Roman"/>
          <w:sz w:val="24"/>
          <w:szCs w:val="24"/>
        </w:rPr>
        <w:t>,</w:t>
      </w:r>
      <w:r w:rsidR="009E1C66" w:rsidRPr="00C779DC">
        <w:rPr>
          <w:rFonts w:ascii="Times New Roman" w:hAnsi="Times New Roman" w:cs="Times New Roman"/>
          <w:sz w:val="24"/>
          <w:szCs w:val="24"/>
        </w:rPr>
        <w:t xml:space="preserve"> hvis en eller flere af markedsaktørerne er offentligt ejede, da staten i denne situation kan beskyldes for at være </w:t>
      </w:r>
      <w:r w:rsidR="001908FF" w:rsidRPr="00C779DC">
        <w:rPr>
          <w:rFonts w:ascii="Times New Roman" w:hAnsi="Times New Roman" w:cs="Times New Roman"/>
          <w:sz w:val="24"/>
          <w:szCs w:val="24"/>
        </w:rPr>
        <w:t>partisk</w:t>
      </w:r>
      <w:r w:rsidR="009E1C66" w:rsidRPr="00C779DC">
        <w:rPr>
          <w:rFonts w:ascii="Times New Roman" w:hAnsi="Times New Roman" w:cs="Times New Roman"/>
          <w:sz w:val="24"/>
          <w:szCs w:val="24"/>
        </w:rPr>
        <w:t xml:space="preserve"> i</w:t>
      </w:r>
      <w:r w:rsidR="004C0D2D" w:rsidRPr="00C779DC">
        <w:rPr>
          <w:rFonts w:ascii="Times New Roman" w:hAnsi="Times New Roman" w:cs="Times New Roman"/>
          <w:sz w:val="24"/>
          <w:szCs w:val="24"/>
        </w:rPr>
        <w:t xml:space="preserve"> sine afgørelser.</w:t>
      </w:r>
    </w:p>
    <w:p w:rsidR="000D41CE" w:rsidRPr="00C779DC" w:rsidRDefault="00B85898"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Det er langt fra indlysende</w:t>
      </w:r>
      <w:r w:rsidR="00657BB0" w:rsidRPr="00C779DC">
        <w:rPr>
          <w:rFonts w:ascii="Times New Roman" w:hAnsi="Times New Roman" w:cs="Times New Roman"/>
          <w:sz w:val="24"/>
          <w:szCs w:val="24"/>
        </w:rPr>
        <w:t>,</w:t>
      </w:r>
      <w:r w:rsidRPr="00C779DC">
        <w:rPr>
          <w:rFonts w:ascii="Times New Roman" w:hAnsi="Times New Roman" w:cs="Times New Roman"/>
          <w:sz w:val="24"/>
          <w:szCs w:val="24"/>
        </w:rPr>
        <w:t xml:space="preserve"> hvad der ligger i begrebet </w:t>
      </w:r>
      <w:r w:rsidR="009B0D38" w:rsidRPr="00C779DC">
        <w:rPr>
          <w:rFonts w:ascii="Times New Roman" w:hAnsi="Times New Roman" w:cs="Times New Roman"/>
          <w:sz w:val="24"/>
          <w:szCs w:val="24"/>
        </w:rPr>
        <w:t>’</w:t>
      </w:r>
      <w:r w:rsidRPr="00C779DC">
        <w:rPr>
          <w:rFonts w:ascii="Times New Roman" w:hAnsi="Times New Roman" w:cs="Times New Roman"/>
          <w:sz w:val="24"/>
          <w:szCs w:val="24"/>
        </w:rPr>
        <w:t>uafhængig</w:t>
      </w:r>
      <w:r w:rsidR="009B0D38" w:rsidRPr="00C779DC">
        <w:rPr>
          <w:rFonts w:ascii="Times New Roman" w:hAnsi="Times New Roman" w:cs="Times New Roman"/>
          <w:sz w:val="24"/>
          <w:szCs w:val="24"/>
        </w:rPr>
        <w:t>hed’</w:t>
      </w:r>
      <w:r w:rsidRPr="00C779DC">
        <w:rPr>
          <w:rFonts w:ascii="Times New Roman" w:hAnsi="Times New Roman" w:cs="Times New Roman"/>
          <w:sz w:val="24"/>
          <w:szCs w:val="24"/>
        </w:rPr>
        <w:t xml:space="preserve">. </w:t>
      </w:r>
      <w:r w:rsidR="004A4BE9" w:rsidRPr="00C779DC">
        <w:rPr>
          <w:rFonts w:ascii="Times New Roman" w:hAnsi="Times New Roman" w:cs="Times New Roman"/>
          <w:sz w:val="24"/>
          <w:szCs w:val="24"/>
        </w:rPr>
        <w:t>I forbindelse med Magtudredningen</w:t>
      </w:r>
      <w:r w:rsidRPr="00C779DC">
        <w:rPr>
          <w:rFonts w:ascii="Times New Roman" w:hAnsi="Times New Roman" w:cs="Times New Roman"/>
          <w:sz w:val="24"/>
          <w:szCs w:val="24"/>
        </w:rPr>
        <w:t xml:space="preserve"> blev d</w:t>
      </w:r>
      <w:r w:rsidR="000D41CE" w:rsidRPr="00C779DC">
        <w:rPr>
          <w:rFonts w:ascii="Times New Roman" w:hAnsi="Times New Roman" w:cs="Times New Roman"/>
          <w:sz w:val="24"/>
          <w:szCs w:val="24"/>
        </w:rPr>
        <w:t xml:space="preserve">en danske </w:t>
      </w:r>
      <w:r w:rsidR="00140207" w:rsidRPr="00C779DC">
        <w:rPr>
          <w:rFonts w:ascii="Times New Roman" w:hAnsi="Times New Roman" w:cs="Times New Roman"/>
          <w:sz w:val="24"/>
          <w:szCs w:val="24"/>
        </w:rPr>
        <w:t>T</w:t>
      </w:r>
      <w:r w:rsidR="000D41CE" w:rsidRPr="00C779DC">
        <w:rPr>
          <w:rFonts w:ascii="Times New Roman" w:hAnsi="Times New Roman" w:cs="Times New Roman"/>
          <w:sz w:val="24"/>
          <w:szCs w:val="24"/>
        </w:rPr>
        <w:t>elestyrelse</w:t>
      </w:r>
      <w:r w:rsidR="00657BB0" w:rsidRPr="00C779DC">
        <w:rPr>
          <w:rFonts w:ascii="Times New Roman" w:hAnsi="Times New Roman" w:cs="Times New Roman"/>
          <w:sz w:val="24"/>
          <w:szCs w:val="24"/>
        </w:rPr>
        <w:t>s uafhængig</w:t>
      </w:r>
      <w:r w:rsidR="009B0D38" w:rsidRPr="00C779DC">
        <w:rPr>
          <w:rFonts w:ascii="Times New Roman" w:hAnsi="Times New Roman" w:cs="Times New Roman"/>
          <w:sz w:val="24"/>
          <w:szCs w:val="24"/>
        </w:rPr>
        <w:t>hed</w:t>
      </w:r>
      <w:r w:rsidR="00657BB0" w:rsidRPr="00C779DC">
        <w:rPr>
          <w:rFonts w:ascii="Times New Roman" w:hAnsi="Times New Roman" w:cs="Times New Roman"/>
          <w:sz w:val="24"/>
          <w:szCs w:val="24"/>
        </w:rPr>
        <w:t xml:space="preserve"> </w:t>
      </w:r>
      <w:r w:rsidR="004A4BE9" w:rsidRPr="00C779DC">
        <w:rPr>
          <w:rFonts w:ascii="Times New Roman" w:hAnsi="Times New Roman" w:cs="Times New Roman"/>
          <w:sz w:val="24"/>
          <w:szCs w:val="24"/>
        </w:rPr>
        <w:t>analyseret af Carsten Greve</w:t>
      </w:r>
      <w:r w:rsidR="00657BB0" w:rsidRPr="00C779DC">
        <w:rPr>
          <w:rFonts w:ascii="Times New Roman" w:hAnsi="Times New Roman" w:cs="Times New Roman"/>
          <w:sz w:val="24"/>
          <w:szCs w:val="24"/>
        </w:rPr>
        <w:t xml:space="preserve"> (</w:t>
      </w:r>
      <w:r w:rsidRPr="00C779DC">
        <w:rPr>
          <w:rFonts w:ascii="Times New Roman" w:hAnsi="Times New Roman" w:cs="Times New Roman"/>
          <w:sz w:val="24"/>
          <w:szCs w:val="24"/>
        </w:rPr>
        <w:t>2002). Her anlægges</w:t>
      </w:r>
      <w:r w:rsidR="000D41CE" w:rsidRPr="00C779DC">
        <w:rPr>
          <w:rFonts w:ascii="Times New Roman" w:hAnsi="Times New Roman" w:cs="Times New Roman"/>
          <w:sz w:val="24"/>
          <w:szCs w:val="24"/>
        </w:rPr>
        <w:t xml:space="preserve"> to forskellige synsvinkler: </w:t>
      </w:r>
      <w:r w:rsidR="00657BB0" w:rsidRPr="00C779DC">
        <w:rPr>
          <w:rFonts w:ascii="Times New Roman" w:hAnsi="Times New Roman" w:cs="Times New Roman"/>
          <w:sz w:val="24"/>
          <w:szCs w:val="24"/>
        </w:rPr>
        <w:t>1) En formel institutionel ramme:</w:t>
      </w:r>
      <w:r w:rsidR="000D41CE" w:rsidRPr="00C779DC">
        <w:rPr>
          <w:rFonts w:ascii="Times New Roman" w:hAnsi="Times New Roman" w:cs="Times New Roman"/>
          <w:sz w:val="24"/>
          <w:szCs w:val="24"/>
        </w:rPr>
        <w:t xml:space="preserve"> Hvilke formelle begrænsninger er der i institutionens råderum? </w:t>
      </w:r>
      <w:r w:rsidR="00657BB0" w:rsidRPr="00C779DC">
        <w:rPr>
          <w:rFonts w:ascii="Times New Roman" w:hAnsi="Times New Roman" w:cs="Times New Roman"/>
          <w:sz w:val="24"/>
          <w:szCs w:val="24"/>
        </w:rPr>
        <w:t xml:space="preserve">2) </w:t>
      </w:r>
      <w:r w:rsidR="000D41CE" w:rsidRPr="00C779DC">
        <w:rPr>
          <w:rFonts w:ascii="Times New Roman" w:hAnsi="Times New Roman" w:cs="Times New Roman"/>
          <w:sz w:val="24"/>
          <w:szCs w:val="24"/>
        </w:rPr>
        <w:t>En ramme baseret på hvordan i</w:t>
      </w:r>
      <w:r w:rsidR="00657BB0" w:rsidRPr="00C779DC">
        <w:rPr>
          <w:rFonts w:ascii="Times New Roman" w:hAnsi="Times New Roman" w:cs="Times New Roman"/>
          <w:sz w:val="24"/>
          <w:szCs w:val="24"/>
        </w:rPr>
        <w:t>nstitutionen fungerer i praksis:</w:t>
      </w:r>
      <w:r w:rsidR="00140207" w:rsidRPr="00C779DC">
        <w:rPr>
          <w:rFonts w:ascii="Times New Roman" w:hAnsi="Times New Roman" w:cs="Times New Roman"/>
          <w:sz w:val="24"/>
          <w:szCs w:val="24"/>
        </w:rPr>
        <w:t xml:space="preserve"> I hvor høj grad er institutionen</w:t>
      </w:r>
      <w:r w:rsidR="009B0D38" w:rsidRPr="00C779DC">
        <w:rPr>
          <w:rFonts w:ascii="Times New Roman" w:hAnsi="Times New Roman" w:cs="Times New Roman"/>
          <w:sz w:val="24"/>
          <w:szCs w:val="24"/>
        </w:rPr>
        <w:t xml:space="preserve"> i stand til at agere</w:t>
      </w:r>
      <w:r w:rsidR="000D41CE" w:rsidRPr="00C779DC">
        <w:rPr>
          <w:rFonts w:ascii="Times New Roman" w:hAnsi="Times New Roman" w:cs="Times New Roman"/>
          <w:sz w:val="24"/>
          <w:szCs w:val="24"/>
        </w:rPr>
        <w:t xml:space="preserve"> selvstændigt? </w:t>
      </w:r>
    </w:p>
    <w:p w:rsidR="00123A35" w:rsidRPr="00C779DC" w:rsidRDefault="000D41CE"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lastRenderedPageBreak/>
        <w:t>I</w:t>
      </w:r>
      <w:r w:rsidR="00DB110F" w:rsidRPr="00C779DC">
        <w:rPr>
          <w:rFonts w:ascii="Times New Roman" w:hAnsi="Times New Roman" w:cs="Times New Roman"/>
          <w:sz w:val="24"/>
          <w:szCs w:val="24"/>
        </w:rPr>
        <w:t>ngen offentlige ins</w:t>
      </w:r>
      <w:r w:rsidR="00B85898" w:rsidRPr="00C779DC">
        <w:rPr>
          <w:rFonts w:ascii="Times New Roman" w:hAnsi="Times New Roman" w:cs="Times New Roman"/>
          <w:sz w:val="24"/>
          <w:szCs w:val="24"/>
        </w:rPr>
        <w:t>t</w:t>
      </w:r>
      <w:r w:rsidR="00657BB0" w:rsidRPr="00C779DC">
        <w:rPr>
          <w:rFonts w:ascii="Times New Roman" w:hAnsi="Times New Roman" w:cs="Times New Roman"/>
          <w:sz w:val="24"/>
          <w:szCs w:val="24"/>
        </w:rPr>
        <w:t>itutioner er fuldstændigt</w:t>
      </w:r>
      <w:r w:rsidR="00DB110F" w:rsidRPr="00C779DC">
        <w:rPr>
          <w:rFonts w:ascii="Times New Roman" w:hAnsi="Times New Roman" w:cs="Times New Roman"/>
          <w:sz w:val="24"/>
          <w:szCs w:val="24"/>
        </w:rPr>
        <w:t xml:space="preserve"> uafhængig</w:t>
      </w:r>
      <w:r w:rsidRPr="00C779DC">
        <w:rPr>
          <w:rFonts w:ascii="Times New Roman" w:hAnsi="Times New Roman" w:cs="Times New Roman"/>
          <w:sz w:val="24"/>
          <w:szCs w:val="24"/>
        </w:rPr>
        <w:t>e</w:t>
      </w:r>
      <w:r w:rsidR="00F711A4" w:rsidRPr="00C779DC">
        <w:rPr>
          <w:rFonts w:ascii="Times New Roman" w:hAnsi="Times New Roman" w:cs="Times New Roman"/>
          <w:sz w:val="24"/>
          <w:szCs w:val="24"/>
        </w:rPr>
        <w:t xml:space="preserve"> </w:t>
      </w:r>
      <w:r w:rsidR="00B85898" w:rsidRPr="00C779DC">
        <w:rPr>
          <w:rFonts w:ascii="Times New Roman" w:hAnsi="Times New Roman" w:cs="Times New Roman"/>
          <w:sz w:val="24"/>
          <w:szCs w:val="24"/>
        </w:rPr>
        <w:t xml:space="preserve">i </w:t>
      </w:r>
      <w:r w:rsidR="00657BB0" w:rsidRPr="00C779DC">
        <w:rPr>
          <w:rFonts w:ascii="Times New Roman" w:hAnsi="Times New Roman" w:cs="Times New Roman"/>
          <w:sz w:val="24"/>
          <w:szCs w:val="24"/>
        </w:rPr>
        <w:t>dansk forvaltningstradition, hvor</w:t>
      </w:r>
      <w:r w:rsidR="00F711A4" w:rsidRPr="00C779DC">
        <w:rPr>
          <w:rFonts w:ascii="Times New Roman" w:hAnsi="Times New Roman" w:cs="Times New Roman"/>
          <w:sz w:val="24"/>
          <w:szCs w:val="24"/>
        </w:rPr>
        <w:t xml:space="preserve"> de enkelte styrelser </w:t>
      </w:r>
      <w:r w:rsidR="00140207" w:rsidRPr="00C779DC">
        <w:rPr>
          <w:rFonts w:ascii="Times New Roman" w:hAnsi="Times New Roman" w:cs="Times New Roman"/>
          <w:sz w:val="24"/>
          <w:szCs w:val="24"/>
        </w:rPr>
        <w:t xml:space="preserve">er </w:t>
      </w:r>
      <w:r w:rsidR="00F711A4" w:rsidRPr="00C779DC">
        <w:rPr>
          <w:rFonts w:ascii="Times New Roman" w:hAnsi="Times New Roman" w:cs="Times New Roman"/>
          <w:sz w:val="24"/>
          <w:szCs w:val="24"/>
        </w:rPr>
        <w:t>underlagt ministeren</w:t>
      </w:r>
      <w:r w:rsidR="00DB110F" w:rsidRPr="00C779DC">
        <w:rPr>
          <w:rFonts w:ascii="Times New Roman" w:hAnsi="Times New Roman" w:cs="Times New Roman"/>
          <w:sz w:val="24"/>
          <w:szCs w:val="24"/>
        </w:rPr>
        <w:t>.</w:t>
      </w:r>
      <w:r w:rsidR="009E1056" w:rsidRPr="00C779DC">
        <w:rPr>
          <w:rFonts w:ascii="Times New Roman" w:hAnsi="Times New Roman" w:cs="Times New Roman"/>
          <w:sz w:val="24"/>
          <w:szCs w:val="24"/>
        </w:rPr>
        <w:t xml:space="preserve"> Der er dog flere styrelser</w:t>
      </w:r>
      <w:r w:rsidR="00140207" w:rsidRPr="00C779DC">
        <w:rPr>
          <w:rFonts w:ascii="Times New Roman" w:hAnsi="Times New Roman" w:cs="Times New Roman"/>
          <w:sz w:val="24"/>
          <w:szCs w:val="24"/>
        </w:rPr>
        <w:t>,</w:t>
      </w:r>
      <w:r w:rsidR="009E1056" w:rsidRPr="00C779DC">
        <w:rPr>
          <w:rFonts w:ascii="Times New Roman" w:hAnsi="Times New Roman" w:cs="Times New Roman"/>
          <w:sz w:val="24"/>
          <w:szCs w:val="24"/>
        </w:rPr>
        <w:t xml:space="preserve"> der har en udstrakt grad af selvstændig kompetence, hvor der er sat begrænsninger mht. ministerens direkte indflydelse på de tagne beslutninger. </w:t>
      </w:r>
      <w:r w:rsidR="00657BB0" w:rsidRPr="00C779DC">
        <w:rPr>
          <w:rFonts w:ascii="Times New Roman" w:hAnsi="Times New Roman" w:cs="Times New Roman"/>
          <w:sz w:val="24"/>
          <w:szCs w:val="24"/>
        </w:rPr>
        <w:t xml:space="preserve">Det </w:t>
      </w:r>
      <w:r w:rsidR="002535B8" w:rsidRPr="00C779DC">
        <w:rPr>
          <w:rFonts w:ascii="Times New Roman" w:hAnsi="Times New Roman" w:cs="Times New Roman"/>
          <w:sz w:val="24"/>
          <w:szCs w:val="24"/>
        </w:rPr>
        <w:t>særlige ved ITST</w:t>
      </w:r>
      <w:r w:rsidR="00657BB0" w:rsidRPr="00C779DC">
        <w:rPr>
          <w:rFonts w:ascii="Times New Roman" w:hAnsi="Times New Roman" w:cs="Times New Roman"/>
          <w:sz w:val="24"/>
          <w:szCs w:val="24"/>
        </w:rPr>
        <w:t xml:space="preserve"> har været,</w:t>
      </w:r>
      <w:r w:rsidR="00DB110F" w:rsidRPr="00C779DC">
        <w:rPr>
          <w:rFonts w:ascii="Times New Roman" w:hAnsi="Times New Roman" w:cs="Times New Roman"/>
          <w:sz w:val="24"/>
          <w:szCs w:val="24"/>
        </w:rPr>
        <w:t xml:space="preserve"> at dens opgaver er fastlagt i en selvstændig lov. </w:t>
      </w:r>
      <w:r w:rsidR="00820937">
        <w:rPr>
          <w:rFonts w:ascii="Times New Roman" w:hAnsi="Times New Roman" w:cs="Times New Roman"/>
          <w:sz w:val="24"/>
          <w:szCs w:val="24"/>
        </w:rPr>
        <w:t>Ministeren har</w:t>
      </w:r>
      <w:r w:rsidR="00B85898" w:rsidRPr="00C779DC">
        <w:rPr>
          <w:rFonts w:ascii="Times New Roman" w:hAnsi="Times New Roman" w:cs="Times New Roman"/>
          <w:sz w:val="24"/>
          <w:szCs w:val="24"/>
        </w:rPr>
        <w:t xml:space="preserve"> således ikke uden videre </w:t>
      </w:r>
      <w:r w:rsidR="00820937">
        <w:rPr>
          <w:rFonts w:ascii="Times New Roman" w:hAnsi="Times New Roman" w:cs="Times New Roman"/>
          <w:sz w:val="24"/>
          <w:szCs w:val="24"/>
        </w:rPr>
        <w:t xml:space="preserve">kunnet </w:t>
      </w:r>
      <w:r w:rsidR="00B85898" w:rsidRPr="00C779DC">
        <w:rPr>
          <w:rFonts w:ascii="Times New Roman" w:hAnsi="Times New Roman" w:cs="Times New Roman"/>
          <w:sz w:val="24"/>
          <w:szCs w:val="24"/>
        </w:rPr>
        <w:t xml:space="preserve">ændre styrelsens kompetencer. </w:t>
      </w:r>
      <w:r w:rsidR="00453D13" w:rsidRPr="00C779DC">
        <w:rPr>
          <w:rFonts w:ascii="Times New Roman" w:hAnsi="Times New Roman" w:cs="Times New Roman"/>
          <w:sz w:val="24"/>
          <w:szCs w:val="24"/>
        </w:rPr>
        <w:t xml:space="preserve">Ministeriet har ifølge Principaftalen fra 1995 heller ikke </w:t>
      </w:r>
      <w:r w:rsidR="00820937">
        <w:rPr>
          <w:rFonts w:ascii="Times New Roman" w:hAnsi="Times New Roman" w:cs="Times New Roman"/>
          <w:sz w:val="24"/>
          <w:szCs w:val="24"/>
        </w:rPr>
        <w:t xml:space="preserve">haft </w:t>
      </w:r>
      <w:r w:rsidR="00453D13" w:rsidRPr="00C779DC">
        <w:rPr>
          <w:rFonts w:ascii="Times New Roman" w:hAnsi="Times New Roman" w:cs="Times New Roman"/>
          <w:sz w:val="24"/>
          <w:szCs w:val="24"/>
        </w:rPr>
        <w:t>adgang til at give styrelsen instrukser i forbindelse med tilsynsopgaver og enkeltafgørelser (Grev</w:t>
      </w:r>
      <w:r w:rsidR="00140207" w:rsidRPr="00C779DC">
        <w:rPr>
          <w:rFonts w:ascii="Times New Roman" w:hAnsi="Times New Roman" w:cs="Times New Roman"/>
          <w:sz w:val="24"/>
          <w:szCs w:val="24"/>
        </w:rPr>
        <w:t>e, 2002). Ministeren kan de</w:t>
      </w:r>
      <w:r w:rsidR="00132578" w:rsidRPr="00C779DC">
        <w:rPr>
          <w:rFonts w:ascii="Times New Roman" w:hAnsi="Times New Roman" w:cs="Times New Roman"/>
          <w:sz w:val="24"/>
          <w:szCs w:val="24"/>
        </w:rPr>
        <w:t>r</w:t>
      </w:r>
      <w:r w:rsidR="00140207" w:rsidRPr="00C779DC">
        <w:rPr>
          <w:rFonts w:ascii="Times New Roman" w:hAnsi="Times New Roman" w:cs="Times New Roman"/>
          <w:sz w:val="24"/>
          <w:szCs w:val="24"/>
        </w:rPr>
        <w:t>for</w:t>
      </w:r>
      <w:r w:rsidR="00453D13" w:rsidRPr="00C779DC">
        <w:rPr>
          <w:rFonts w:ascii="Times New Roman" w:hAnsi="Times New Roman" w:cs="Times New Roman"/>
          <w:sz w:val="24"/>
          <w:szCs w:val="24"/>
        </w:rPr>
        <w:t xml:space="preserve"> ikke ændre</w:t>
      </w:r>
      <w:r w:rsidR="00B85898" w:rsidRPr="00C779DC">
        <w:rPr>
          <w:rFonts w:ascii="Times New Roman" w:hAnsi="Times New Roman" w:cs="Times New Roman"/>
          <w:sz w:val="24"/>
          <w:szCs w:val="24"/>
        </w:rPr>
        <w:t xml:space="preserve"> </w:t>
      </w:r>
      <w:r w:rsidR="00453D13" w:rsidRPr="00C779DC">
        <w:rPr>
          <w:rFonts w:ascii="Times New Roman" w:hAnsi="Times New Roman" w:cs="Times New Roman"/>
          <w:sz w:val="24"/>
          <w:szCs w:val="24"/>
        </w:rPr>
        <w:t>s</w:t>
      </w:r>
      <w:r w:rsidR="00B85898" w:rsidRPr="00C779DC">
        <w:rPr>
          <w:rFonts w:ascii="Times New Roman" w:hAnsi="Times New Roman" w:cs="Times New Roman"/>
          <w:sz w:val="24"/>
          <w:szCs w:val="24"/>
        </w:rPr>
        <w:t xml:space="preserve">tyrelsens afgørelser. </w:t>
      </w:r>
      <w:r w:rsidR="00DB110F" w:rsidRPr="00C779DC">
        <w:rPr>
          <w:rFonts w:ascii="Times New Roman" w:hAnsi="Times New Roman" w:cs="Times New Roman"/>
          <w:sz w:val="24"/>
          <w:szCs w:val="24"/>
        </w:rPr>
        <w:t xml:space="preserve">Styrelsens aktiviteter er finansieret af licensindtægter, og den er således økonomisk uafhængig </w:t>
      </w:r>
      <w:r w:rsidR="00B85898" w:rsidRPr="00C779DC">
        <w:rPr>
          <w:rFonts w:ascii="Times New Roman" w:hAnsi="Times New Roman" w:cs="Times New Roman"/>
          <w:sz w:val="24"/>
          <w:szCs w:val="24"/>
        </w:rPr>
        <w:t xml:space="preserve">af </w:t>
      </w:r>
      <w:r w:rsidR="00DB110F" w:rsidRPr="00C779DC">
        <w:rPr>
          <w:rFonts w:ascii="Times New Roman" w:hAnsi="Times New Roman" w:cs="Times New Roman"/>
          <w:sz w:val="24"/>
          <w:szCs w:val="24"/>
        </w:rPr>
        <w:t xml:space="preserve">ministeriet. </w:t>
      </w:r>
      <w:r w:rsidR="00B85898" w:rsidRPr="00C779DC">
        <w:rPr>
          <w:rFonts w:ascii="Times New Roman" w:hAnsi="Times New Roman" w:cs="Times New Roman"/>
          <w:sz w:val="24"/>
          <w:szCs w:val="24"/>
        </w:rPr>
        <w:t>Det er imidlertid ministeren</w:t>
      </w:r>
      <w:r w:rsidR="00657BB0" w:rsidRPr="00C779DC">
        <w:rPr>
          <w:rFonts w:ascii="Times New Roman" w:hAnsi="Times New Roman" w:cs="Times New Roman"/>
          <w:sz w:val="24"/>
          <w:szCs w:val="24"/>
        </w:rPr>
        <w:t>,</w:t>
      </w:r>
      <w:r w:rsidR="00B85898" w:rsidRPr="00C779DC">
        <w:rPr>
          <w:rFonts w:ascii="Times New Roman" w:hAnsi="Times New Roman" w:cs="Times New Roman"/>
          <w:sz w:val="24"/>
          <w:szCs w:val="24"/>
        </w:rPr>
        <w:t xml:space="preserve"> der fastlægger de overordnede politiske rammer for telepolitikken.</w:t>
      </w:r>
    </w:p>
    <w:p w:rsidR="00123A35" w:rsidRPr="00C779DC" w:rsidRDefault="00657BB0"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I praksis har IT</w:t>
      </w:r>
      <w:r w:rsidR="002535B8" w:rsidRPr="00C779DC">
        <w:rPr>
          <w:rFonts w:ascii="Times New Roman" w:hAnsi="Times New Roman" w:cs="Times New Roman"/>
          <w:sz w:val="24"/>
          <w:szCs w:val="24"/>
        </w:rPr>
        <w:t>ST</w:t>
      </w:r>
      <w:r w:rsidR="00123A35" w:rsidRPr="00C779DC">
        <w:rPr>
          <w:rFonts w:ascii="Times New Roman" w:hAnsi="Times New Roman" w:cs="Times New Roman"/>
          <w:sz w:val="24"/>
          <w:szCs w:val="24"/>
        </w:rPr>
        <w:t xml:space="preserve"> haft en udstrakt grad af uafhængig</w:t>
      </w:r>
      <w:r w:rsidR="006C1108" w:rsidRPr="00C779DC">
        <w:rPr>
          <w:rFonts w:ascii="Times New Roman" w:hAnsi="Times New Roman" w:cs="Times New Roman"/>
          <w:sz w:val="24"/>
          <w:szCs w:val="24"/>
        </w:rPr>
        <w:t>hed</w:t>
      </w:r>
      <w:r w:rsidR="00123A35" w:rsidRPr="00C779DC">
        <w:rPr>
          <w:rFonts w:ascii="Times New Roman" w:hAnsi="Times New Roman" w:cs="Times New Roman"/>
          <w:sz w:val="24"/>
          <w:szCs w:val="24"/>
        </w:rPr>
        <w:t>, men har dog ikke ag</w:t>
      </w:r>
      <w:r w:rsidR="00140207" w:rsidRPr="00C779DC">
        <w:rPr>
          <w:rFonts w:ascii="Times New Roman" w:hAnsi="Times New Roman" w:cs="Times New Roman"/>
          <w:sz w:val="24"/>
          <w:szCs w:val="24"/>
        </w:rPr>
        <w:t>eret lige så selvstændigt</w:t>
      </w:r>
      <w:r w:rsidRPr="00C779DC">
        <w:rPr>
          <w:rFonts w:ascii="Times New Roman" w:hAnsi="Times New Roman" w:cs="Times New Roman"/>
          <w:sz w:val="24"/>
          <w:szCs w:val="24"/>
        </w:rPr>
        <w:t xml:space="preserve"> som </w:t>
      </w:r>
      <w:r w:rsidR="00123A35" w:rsidRPr="00C779DC">
        <w:rPr>
          <w:rFonts w:ascii="Times New Roman" w:hAnsi="Times New Roman" w:cs="Times New Roman"/>
          <w:sz w:val="24"/>
          <w:szCs w:val="24"/>
        </w:rPr>
        <w:t>Federal Communication</w:t>
      </w:r>
      <w:r w:rsidRPr="00C779DC">
        <w:rPr>
          <w:rFonts w:ascii="Times New Roman" w:hAnsi="Times New Roman" w:cs="Times New Roman"/>
          <w:sz w:val="24"/>
          <w:szCs w:val="24"/>
        </w:rPr>
        <w:t>s</w:t>
      </w:r>
      <w:r w:rsidR="00123A35" w:rsidRPr="00C779DC">
        <w:rPr>
          <w:rFonts w:ascii="Times New Roman" w:hAnsi="Times New Roman" w:cs="Times New Roman"/>
          <w:sz w:val="24"/>
          <w:szCs w:val="24"/>
        </w:rPr>
        <w:t xml:space="preserve"> </w:t>
      </w:r>
      <w:proofErr w:type="spellStart"/>
      <w:r w:rsidR="00123A35" w:rsidRPr="00C779DC">
        <w:rPr>
          <w:rFonts w:ascii="Times New Roman" w:hAnsi="Times New Roman" w:cs="Times New Roman"/>
          <w:sz w:val="24"/>
          <w:szCs w:val="24"/>
        </w:rPr>
        <w:t>Commission</w:t>
      </w:r>
      <w:proofErr w:type="spellEnd"/>
      <w:r w:rsidR="00123A35" w:rsidRPr="00C779DC">
        <w:rPr>
          <w:rFonts w:ascii="Times New Roman" w:hAnsi="Times New Roman" w:cs="Times New Roman"/>
          <w:sz w:val="24"/>
          <w:szCs w:val="24"/>
        </w:rPr>
        <w:t xml:space="preserve"> </w:t>
      </w:r>
      <w:r w:rsidRPr="00C779DC">
        <w:rPr>
          <w:rFonts w:ascii="Times New Roman" w:hAnsi="Times New Roman" w:cs="Times New Roman"/>
          <w:sz w:val="24"/>
          <w:szCs w:val="24"/>
        </w:rPr>
        <w:t xml:space="preserve">(FCC) </w:t>
      </w:r>
      <w:r w:rsidR="00123A35" w:rsidRPr="00C779DC">
        <w:rPr>
          <w:rFonts w:ascii="Times New Roman" w:hAnsi="Times New Roman" w:cs="Times New Roman"/>
          <w:sz w:val="24"/>
          <w:szCs w:val="24"/>
        </w:rPr>
        <w:t>i USA eller OFCOM i Storbr</w:t>
      </w:r>
      <w:r w:rsidR="009B0D38" w:rsidRPr="00C779DC">
        <w:rPr>
          <w:rFonts w:ascii="Times New Roman" w:hAnsi="Times New Roman" w:cs="Times New Roman"/>
          <w:sz w:val="24"/>
          <w:szCs w:val="24"/>
        </w:rPr>
        <w:t>itannien. Styrelsen har været ’</w:t>
      </w:r>
      <w:r w:rsidRPr="00C779DC">
        <w:rPr>
          <w:rFonts w:ascii="Times New Roman" w:hAnsi="Times New Roman" w:cs="Times New Roman"/>
          <w:sz w:val="24"/>
          <w:szCs w:val="24"/>
        </w:rPr>
        <w:t>u</w:t>
      </w:r>
      <w:r w:rsidR="00123A35" w:rsidRPr="00C779DC">
        <w:rPr>
          <w:rFonts w:ascii="Times New Roman" w:hAnsi="Times New Roman" w:cs="Times New Roman"/>
          <w:sz w:val="24"/>
          <w:szCs w:val="24"/>
        </w:rPr>
        <w:t>afh</w:t>
      </w:r>
      <w:r w:rsidR="009B0D38" w:rsidRPr="00C779DC">
        <w:rPr>
          <w:rFonts w:ascii="Times New Roman" w:hAnsi="Times New Roman" w:cs="Times New Roman"/>
          <w:sz w:val="24"/>
          <w:szCs w:val="24"/>
        </w:rPr>
        <w:t>ængig men ikke politisk tonedøv’</w:t>
      </w:r>
      <w:r w:rsidR="00123A35" w:rsidRPr="00C779DC">
        <w:rPr>
          <w:rFonts w:ascii="Times New Roman" w:hAnsi="Times New Roman" w:cs="Times New Roman"/>
          <w:sz w:val="24"/>
          <w:szCs w:val="24"/>
        </w:rPr>
        <w:t>, som en af intervi</w:t>
      </w:r>
      <w:r w:rsidRPr="00C779DC">
        <w:rPr>
          <w:rFonts w:ascii="Times New Roman" w:hAnsi="Times New Roman" w:cs="Times New Roman"/>
          <w:sz w:val="24"/>
          <w:szCs w:val="24"/>
        </w:rPr>
        <w:t>ewpersonerne formulerede det. IT</w:t>
      </w:r>
      <w:r w:rsidR="00123A35" w:rsidRPr="00C779DC">
        <w:rPr>
          <w:rFonts w:ascii="Times New Roman" w:hAnsi="Times New Roman" w:cs="Times New Roman"/>
          <w:sz w:val="24"/>
          <w:szCs w:val="24"/>
        </w:rPr>
        <w:t>- og Telestyrelsen har således taget selvstænd</w:t>
      </w:r>
      <w:r w:rsidRPr="00C779DC">
        <w:rPr>
          <w:rFonts w:ascii="Times New Roman" w:hAnsi="Times New Roman" w:cs="Times New Roman"/>
          <w:sz w:val="24"/>
          <w:szCs w:val="24"/>
        </w:rPr>
        <w:t>ige initiativer, men har i sin</w:t>
      </w:r>
      <w:r w:rsidR="00123A35" w:rsidRPr="00C779DC">
        <w:rPr>
          <w:rFonts w:ascii="Times New Roman" w:hAnsi="Times New Roman" w:cs="Times New Roman"/>
          <w:sz w:val="24"/>
          <w:szCs w:val="24"/>
        </w:rPr>
        <w:t xml:space="preserve"> ageren været lydhør overfor de politiske signaler, der måtte komme ovenfra. </w:t>
      </w:r>
      <w:r w:rsidR="00EE47E8" w:rsidRPr="00C779DC">
        <w:rPr>
          <w:rFonts w:ascii="Times New Roman" w:hAnsi="Times New Roman" w:cs="Times New Roman"/>
          <w:sz w:val="24"/>
          <w:szCs w:val="24"/>
        </w:rPr>
        <w:t>Samtidi</w:t>
      </w:r>
      <w:r w:rsidR="00140207" w:rsidRPr="00C779DC">
        <w:rPr>
          <w:rFonts w:ascii="Times New Roman" w:hAnsi="Times New Roman" w:cs="Times New Roman"/>
          <w:sz w:val="24"/>
          <w:szCs w:val="24"/>
        </w:rPr>
        <w:t>g udgjorde</w:t>
      </w:r>
      <w:r w:rsidRPr="00C779DC">
        <w:rPr>
          <w:rFonts w:ascii="Times New Roman" w:hAnsi="Times New Roman" w:cs="Times New Roman"/>
          <w:sz w:val="24"/>
          <w:szCs w:val="24"/>
        </w:rPr>
        <w:t xml:space="preserve"> Videnskabsministeriet </w:t>
      </w:r>
      <w:r w:rsidR="00EE47E8" w:rsidRPr="00C779DC">
        <w:rPr>
          <w:rFonts w:ascii="Times New Roman" w:hAnsi="Times New Roman" w:cs="Times New Roman"/>
          <w:sz w:val="24"/>
          <w:szCs w:val="24"/>
        </w:rPr>
        <w:t>et lille departement med begrænsede ressourcer inden for styrelsens ressortområde</w:t>
      </w:r>
      <w:r w:rsidR="009E1056" w:rsidRPr="00C779DC">
        <w:rPr>
          <w:rFonts w:ascii="Times New Roman" w:hAnsi="Times New Roman" w:cs="Times New Roman"/>
          <w:sz w:val="24"/>
          <w:szCs w:val="24"/>
        </w:rPr>
        <w:t xml:space="preserve">. Styrelsen har derfor </w:t>
      </w:r>
      <w:r w:rsidRPr="00C779DC">
        <w:rPr>
          <w:rFonts w:ascii="Times New Roman" w:hAnsi="Times New Roman" w:cs="Times New Roman"/>
          <w:sz w:val="24"/>
          <w:szCs w:val="24"/>
        </w:rPr>
        <w:t xml:space="preserve">- </w:t>
      </w:r>
      <w:r w:rsidR="009E1056" w:rsidRPr="00C779DC">
        <w:rPr>
          <w:rFonts w:ascii="Times New Roman" w:hAnsi="Times New Roman" w:cs="Times New Roman"/>
          <w:sz w:val="24"/>
          <w:szCs w:val="24"/>
        </w:rPr>
        <w:t>udov</w:t>
      </w:r>
      <w:r w:rsidRPr="00C779DC">
        <w:rPr>
          <w:rFonts w:ascii="Times New Roman" w:hAnsi="Times New Roman" w:cs="Times New Roman"/>
          <w:sz w:val="24"/>
          <w:szCs w:val="24"/>
        </w:rPr>
        <w:t>er hvad der er fastlagt i loven -</w:t>
      </w:r>
      <w:r w:rsidR="009E1056" w:rsidRPr="00C779DC">
        <w:rPr>
          <w:rFonts w:ascii="Times New Roman" w:hAnsi="Times New Roman" w:cs="Times New Roman"/>
          <w:sz w:val="24"/>
          <w:szCs w:val="24"/>
        </w:rPr>
        <w:t xml:space="preserve"> også været inddraget som ressource i opgaver af mere overordnet politisk karakter. De vandtætte skodder mellem styrelse og ministerium har derfor været noget hullede</w:t>
      </w:r>
      <w:r w:rsidRPr="00C779DC">
        <w:rPr>
          <w:rFonts w:ascii="Times New Roman" w:hAnsi="Times New Roman" w:cs="Times New Roman"/>
          <w:sz w:val="24"/>
          <w:szCs w:val="24"/>
        </w:rPr>
        <w:t>,</w:t>
      </w:r>
      <w:r w:rsidR="00820937">
        <w:rPr>
          <w:rFonts w:ascii="Times New Roman" w:hAnsi="Times New Roman" w:cs="Times New Roman"/>
          <w:sz w:val="24"/>
          <w:szCs w:val="24"/>
        </w:rPr>
        <w:t xml:space="preserve"> uden at det nødvendigvis svækkede</w:t>
      </w:r>
      <w:r w:rsidR="009E1056" w:rsidRPr="00C779DC">
        <w:rPr>
          <w:rFonts w:ascii="Times New Roman" w:hAnsi="Times New Roman" w:cs="Times New Roman"/>
          <w:sz w:val="24"/>
          <w:szCs w:val="24"/>
        </w:rPr>
        <w:t xml:space="preserve"> styrelsens kompetence.</w:t>
      </w:r>
      <w:r w:rsidR="00EE47E8" w:rsidRPr="00C779DC">
        <w:rPr>
          <w:rFonts w:ascii="Times New Roman" w:hAnsi="Times New Roman" w:cs="Times New Roman"/>
          <w:sz w:val="24"/>
          <w:szCs w:val="24"/>
        </w:rPr>
        <w:t xml:space="preserve"> </w:t>
      </w:r>
    </w:p>
    <w:p w:rsidR="001728C7" w:rsidRPr="00C779DC" w:rsidRDefault="00BD492D"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Da Statens Informationstjenes</w:t>
      </w:r>
      <w:r w:rsidR="00657BB0" w:rsidRPr="00C779DC">
        <w:rPr>
          <w:rFonts w:ascii="Times New Roman" w:hAnsi="Times New Roman" w:cs="Times New Roman"/>
          <w:sz w:val="24"/>
          <w:szCs w:val="24"/>
        </w:rPr>
        <w:t>te i 2002 blev lagt ind under IT</w:t>
      </w:r>
      <w:r w:rsidR="002535B8" w:rsidRPr="00C779DC">
        <w:rPr>
          <w:rFonts w:ascii="Times New Roman" w:hAnsi="Times New Roman" w:cs="Times New Roman"/>
          <w:sz w:val="24"/>
          <w:szCs w:val="24"/>
        </w:rPr>
        <w:t>ST</w:t>
      </w:r>
      <w:r w:rsidRPr="00C779DC">
        <w:rPr>
          <w:rFonts w:ascii="Times New Roman" w:hAnsi="Times New Roman" w:cs="Times New Roman"/>
          <w:sz w:val="24"/>
          <w:szCs w:val="24"/>
        </w:rPr>
        <w:t xml:space="preserve"> </w:t>
      </w:r>
      <w:r w:rsidR="005922C5" w:rsidRPr="00C779DC">
        <w:rPr>
          <w:rFonts w:ascii="Times New Roman" w:hAnsi="Times New Roman" w:cs="Times New Roman"/>
          <w:sz w:val="24"/>
          <w:szCs w:val="24"/>
        </w:rPr>
        <w:t xml:space="preserve">blev styrelsens arbejdsområde yderligere udvidet. </w:t>
      </w:r>
      <w:r w:rsidR="000E39E2" w:rsidRPr="00C779DC">
        <w:rPr>
          <w:rFonts w:ascii="Times New Roman" w:hAnsi="Times New Roman" w:cs="Times New Roman"/>
          <w:sz w:val="24"/>
          <w:szCs w:val="24"/>
        </w:rPr>
        <w:t>Styrelsen skulle nu også være ansvarlig</w:t>
      </w:r>
      <w:r w:rsidR="00657BB0" w:rsidRPr="00C779DC">
        <w:rPr>
          <w:rFonts w:ascii="Times New Roman" w:hAnsi="Times New Roman" w:cs="Times New Roman"/>
          <w:sz w:val="24"/>
          <w:szCs w:val="24"/>
        </w:rPr>
        <w:t xml:space="preserve"> for at fremme anvendelsen af IT</w:t>
      </w:r>
      <w:r w:rsidR="000E39E2" w:rsidRPr="00C779DC">
        <w:rPr>
          <w:rFonts w:ascii="Times New Roman" w:hAnsi="Times New Roman" w:cs="Times New Roman"/>
          <w:sz w:val="24"/>
          <w:szCs w:val="24"/>
        </w:rPr>
        <w:t xml:space="preserve"> i den offentlige sektor. Sammenlægningen kan tolkes som en logisk konsekvens af ko</w:t>
      </w:r>
      <w:r w:rsidR="00657BB0" w:rsidRPr="00C779DC">
        <w:rPr>
          <w:rFonts w:ascii="Times New Roman" w:hAnsi="Times New Roman" w:cs="Times New Roman"/>
          <w:sz w:val="24"/>
          <w:szCs w:val="24"/>
        </w:rPr>
        <w:t>nvergensen mellem IT</w:t>
      </w:r>
      <w:r w:rsidR="00CE11A4" w:rsidRPr="00C779DC">
        <w:rPr>
          <w:rFonts w:ascii="Times New Roman" w:hAnsi="Times New Roman" w:cs="Times New Roman"/>
          <w:sz w:val="24"/>
          <w:szCs w:val="24"/>
        </w:rPr>
        <w:t xml:space="preserve"> og tele</w:t>
      </w:r>
      <w:r w:rsidR="000E39E2" w:rsidRPr="00C779DC">
        <w:rPr>
          <w:rFonts w:ascii="Times New Roman" w:hAnsi="Times New Roman" w:cs="Times New Roman"/>
          <w:sz w:val="24"/>
          <w:szCs w:val="24"/>
        </w:rPr>
        <w:t xml:space="preserve"> </w:t>
      </w:r>
      <w:r w:rsidR="00657BB0" w:rsidRPr="00C779DC">
        <w:rPr>
          <w:rFonts w:ascii="Times New Roman" w:hAnsi="Times New Roman" w:cs="Times New Roman"/>
          <w:sz w:val="24"/>
          <w:szCs w:val="24"/>
        </w:rPr>
        <w:t xml:space="preserve">og </w:t>
      </w:r>
      <w:r w:rsidR="00CE11A4" w:rsidRPr="00C779DC">
        <w:rPr>
          <w:rFonts w:ascii="Times New Roman" w:hAnsi="Times New Roman" w:cs="Times New Roman"/>
          <w:sz w:val="24"/>
          <w:szCs w:val="24"/>
        </w:rPr>
        <w:t>havde som resultat</w:t>
      </w:r>
      <w:r w:rsidR="00657BB0" w:rsidRPr="00C779DC">
        <w:rPr>
          <w:rFonts w:ascii="Times New Roman" w:hAnsi="Times New Roman" w:cs="Times New Roman"/>
          <w:sz w:val="24"/>
          <w:szCs w:val="24"/>
        </w:rPr>
        <w:t>, at IT</w:t>
      </w:r>
      <w:r w:rsidR="000E39E2" w:rsidRPr="00C779DC">
        <w:rPr>
          <w:rFonts w:ascii="Times New Roman" w:hAnsi="Times New Roman" w:cs="Times New Roman"/>
          <w:sz w:val="24"/>
          <w:szCs w:val="24"/>
        </w:rPr>
        <w:t>- og Telestyrelsen anlagde en bredere synsvinkel i telepolitikken. Herudover betød sammenlægningen</w:t>
      </w:r>
      <w:r w:rsidR="00657BB0" w:rsidRPr="00C779DC">
        <w:rPr>
          <w:rFonts w:ascii="Times New Roman" w:hAnsi="Times New Roman" w:cs="Times New Roman"/>
          <w:sz w:val="24"/>
          <w:szCs w:val="24"/>
        </w:rPr>
        <w:t>,</w:t>
      </w:r>
      <w:r w:rsidR="000E39E2" w:rsidRPr="00C779DC">
        <w:rPr>
          <w:rFonts w:ascii="Times New Roman" w:hAnsi="Times New Roman" w:cs="Times New Roman"/>
          <w:sz w:val="24"/>
          <w:szCs w:val="24"/>
        </w:rPr>
        <w:t xml:space="preserve"> at styrelsen nu både fungerede som regulator og </w:t>
      </w:r>
      <w:proofErr w:type="spellStart"/>
      <w:r w:rsidR="000E39E2" w:rsidRPr="00C779DC">
        <w:rPr>
          <w:rFonts w:ascii="Times New Roman" w:hAnsi="Times New Roman" w:cs="Times New Roman"/>
          <w:sz w:val="24"/>
          <w:szCs w:val="24"/>
        </w:rPr>
        <w:t>facilitator</w:t>
      </w:r>
      <w:proofErr w:type="spellEnd"/>
      <w:r w:rsidR="003C10DF" w:rsidRPr="00C779DC">
        <w:rPr>
          <w:rFonts w:ascii="Times New Roman" w:hAnsi="Times New Roman" w:cs="Times New Roman"/>
          <w:sz w:val="24"/>
          <w:szCs w:val="24"/>
        </w:rPr>
        <w:t>.</w:t>
      </w:r>
      <w:r w:rsidR="000E39E2" w:rsidRPr="00C779DC">
        <w:rPr>
          <w:rFonts w:ascii="Times New Roman" w:hAnsi="Times New Roman" w:cs="Times New Roman"/>
          <w:sz w:val="24"/>
          <w:szCs w:val="24"/>
        </w:rPr>
        <w:t xml:space="preserve">  </w:t>
      </w:r>
      <w:r w:rsidR="001908FF" w:rsidRPr="00C779DC">
        <w:rPr>
          <w:rFonts w:ascii="Times New Roman" w:hAnsi="Times New Roman" w:cs="Times New Roman"/>
          <w:sz w:val="24"/>
          <w:szCs w:val="24"/>
        </w:rPr>
        <w:t xml:space="preserve"> </w:t>
      </w:r>
    </w:p>
    <w:p w:rsidR="003C10DF" w:rsidRPr="004926F1" w:rsidRDefault="00945982" w:rsidP="00C779DC">
      <w:pPr>
        <w:rPr>
          <w:rFonts w:ascii="Times New Roman" w:hAnsi="Times New Roman" w:cs="Times New Roman"/>
          <w:b/>
          <w:sz w:val="24"/>
          <w:szCs w:val="24"/>
        </w:rPr>
      </w:pPr>
      <w:r w:rsidRPr="004926F1">
        <w:rPr>
          <w:rFonts w:ascii="Times New Roman" w:hAnsi="Times New Roman" w:cs="Times New Roman"/>
          <w:b/>
          <w:sz w:val="24"/>
          <w:szCs w:val="24"/>
        </w:rPr>
        <w:t xml:space="preserve">Nedlæggelsen af </w:t>
      </w:r>
      <w:r w:rsidR="00FC3C1D" w:rsidRPr="004926F1">
        <w:rPr>
          <w:rFonts w:ascii="Times New Roman" w:hAnsi="Times New Roman" w:cs="Times New Roman"/>
          <w:b/>
          <w:sz w:val="24"/>
          <w:szCs w:val="24"/>
        </w:rPr>
        <w:t xml:space="preserve">IT- og </w:t>
      </w:r>
      <w:r w:rsidRPr="004926F1">
        <w:rPr>
          <w:rFonts w:ascii="Times New Roman" w:hAnsi="Times New Roman" w:cs="Times New Roman"/>
          <w:b/>
          <w:sz w:val="24"/>
          <w:szCs w:val="24"/>
        </w:rPr>
        <w:t>Telestyre</w:t>
      </w:r>
      <w:r w:rsidR="00FC3C1D" w:rsidRPr="004926F1">
        <w:rPr>
          <w:rFonts w:ascii="Times New Roman" w:hAnsi="Times New Roman" w:cs="Times New Roman"/>
          <w:b/>
          <w:sz w:val="24"/>
          <w:szCs w:val="24"/>
        </w:rPr>
        <w:t>lsen – årsager og konsekvenser</w:t>
      </w:r>
    </w:p>
    <w:p w:rsidR="00F31833" w:rsidRPr="00C779DC" w:rsidRDefault="00F31833"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Når man spørg</w:t>
      </w:r>
      <w:r w:rsidR="009D0E1D" w:rsidRPr="00C779DC">
        <w:rPr>
          <w:rFonts w:ascii="Times New Roman" w:hAnsi="Times New Roman" w:cs="Times New Roman"/>
          <w:sz w:val="24"/>
          <w:szCs w:val="24"/>
        </w:rPr>
        <w:t>er aktører i sektoren</w:t>
      </w:r>
      <w:r w:rsidR="00A37AD9" w:rsidRPr="00C779DC">
        <w:rPr>
          <w:rFonts w:ascii="Times New Roman" w:hAnsi="Times New Roman" w:cs="Times New Roman"/>
          <w:sz w:val="24"/>
          <w:szCs w:val="24"/>
        </w:rPr>
        <w:t>,</w:t>
      </w:r>
      <w:r w:rsidR="009D0E1D" w:rsidRPr="00C779DC">
        <w:rPr>
          <w:rFonts w:ascii="Times New Roman" w:hAnsi="Times New Roman" w:cs="Times New Roman"/>
          <w:sz w:val="24"/>
          <w:szCs w:val="24"/>
        </w:rPr>
        <w:t xml:space="preserve"> hvorfor IT</w:t>
      </w:r>
      <w:r w:rsidR="002535B8" w:rsidRPr="00C779DC">
        <w:rPr>
          <w:rFonts w:ascii="Times New Roman" w:hAnsi="Times New Roman" w:cs="Times New Roman"/>
          <w:sz w:val="24"/>
          <w:szCs w:val="24"/>
        </w:rPr>
        <w:t>ST</w:t>
      </w:r>
      <w:r w:rsidRPr="00C779DC">
        <w:rPr>
          <w:rFonts w:ascii="Times New Roman" w:hAnsi="Times New Roman" w:cs="Times New Roman"/>
          <w:sz w:val="24"/>
          <w:szCs w:val="24"/>
        </w:rPr>
        <w:t xml:space="preserve"> blev nedlagt</w:t>
      </w:r>
      <w:r w:rsidR="00A37AD9" w:rsidRPr="00C779DC">
        <w:rPr>
          <w:rFonts w:ascii="Times New Roman" w:hAnsi="Times New Roman" w:cs="Times New Roman"/>
          <w:sz w:val="24"/>
          <w:szCs w:val="24"/>
        </w:rPr>
        <w:t>,</w:t>
      </w:r>
      <w:r w:rsidRPr="00C779DC">
        <w:rPr>
          <w:rFonts w:ascii="Times New Roman" w:hAnsi="Times New Roman" w:cs="Times New Roman"/>
          <w:sz w:val="24"/>
          <w:szCs w:val="24"/>
        </w:rPr>
        <w:t xml:space="preserve"> får man mange forskellige begrundelser. Der er dog enighed om</w:t>
      </w:r>
      <w:r w:rsidR="009D0E1D" w:rsidRPr="00C779DC">
        <w:rPr>
          <w:rFonts w:ascii="Times New Roman" w:hAnsi="Times New Roman" w:cs="Times New Roman"/>
          <w:sz w:val="24"/>
          <w:szCs w:val="24"/>
        </w:rPr>
        <w:t>,</w:t>
      </w:r>
      <w:r w:rsidRPr="00C779DC">
        <w:rPr>
          <w:rFonts w:ascii="Times New Roman" w:hAnsi="Times New Roman" w:cs="Times New Roman"/>
          <w:sz w:val="24"/>
          <w:szCs w:val="24"/>
        </w:rPr>
        <w:t xml:space="preserve"> at nedlæggelsen ikke er udtryk for en nedprioritering af området – snarere tværtimod.</w:t>
      </w:r>
    </w:p>
    <w:p w:rsidR="00EF221A" w:rsidRPr="00C779DC" w:rsidRDefault="00F31833"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lastRenderedPageBreak/>
        <w:t>Telestyrelsen fik ved sin etablering en flyvende start</w:t>
      </w:r>
      <w:r w:rsidR="009D0E1D" w:rsidRPr="00C779DC">
        <w:rPr>
          <w:rFonts w:ascii="Times New Roman" w:hAnsi="Times New Roman" w:cs="Times New Roman"/>
          <w:sz w:val="24"/>
          <w:szCs w:val="24"/>
        </w:rPr>
        <w:t>,</w:t>
      </w:r>
      <w:r w:rsidRPr="00C779DC">
        <w:rPr>
          <w:rFonts w:ascii="Times New Roman" w:hAnsi="Times New Roman" w:cs="Times New Roman"/>
          <w:sz w:val="24"/>
          <w:szCs w:val="24"/>
        </w:rPr>
        <w:t xml:space="preserve"> og</w:t>
      </w:r>
      <w:r w:rsidR="00CE11A4" w:rsidRPr="00C779DC">
        <w:rPr>
          <w:rFonts w:ascii="Times New Roman" w:hAnsi="Times New Roman" w:cs="Times New Roman"/>
          <w:sz w:val="24"/>
          <w:szCs w:val="24"/>
        </w:rPr>
        <w:t xml:space="preserve"> området havde i </w:t>
      </w:r>
      <w:r w:rsidRPr="00C779DC">
        <w:rPr>
          <w:rFonts w:ascii="Times New Roman" w:hAnsi="Times New Roman" w:cs="Times New Roman"/>
          <w:sz w:val="24"/>
          <w:szCs w:val="24"/>
        </w:rPr>
        <w:t>90’e</w:t>
      </w:r>
      <w:r w:rsidR="009D0E1D" w:rsidRPr="00C779DC">
        <w:rPr>
          <w:rFonts w:ascii="Times New Roman" w:hAnsi="Times New Roman" w:cs="Times New Roman"/>
          <w:sz w:val="24"/>
          <w:szCs w:val="24"/>
        </w:rPr>
        <w:t xml:space="preserve">rne </w:t>
      </w:r>
      <w:r w:rsidR="00CE11A4" w:rsidRPr="00C779DC">
        <w:rPr>
          <w:rFonts w:ascii="Times New Roman" w:hAnsi="Times New Roman" w:cs="Times New Roman"/>
          <w:sz w:val="24"/>
          <w:szCs w:val="24"/>
        </w:rPr>
        <w:t>og begyndelsen a</w:t>
      </w:r>
      <w:r w:rsidR="006C1108" w:rsidRPr="00C779DC">
        <w:rPr>
          <w:rFonts w:ascii="Times New Roman" w:hAnsi="Times New Roman" w:cs="Times New Roman"/>
          <w:sz w:val="24"/>
          <w:szCs w:val="24"/>
        </w:rPr>
        <w:t>f</w:t>
      </w:r>
      <w:r w:rsidR="00CE11A4" w:rsidRPr="00C779DC">
        <w:rPr>
          <w:rFonts w:ascii="Times New Roman" w:hAnsi="Times New Roman" w:cs="Times New Roman"/>
          <w:sz w:val="24"/>
          <w:szCs w:val="24"/>
        </w:rPr>
        <w:t xml:space="preserve"> </w:t>
      </w:r>
      <w:r w:rsidR="006C1108" w:rsidRPr="00C779DC">
        <w:rPr>
          <w:rFonts w:ascii="Times New Roman" w:hAnsi="Times New Roman" w:cs="Times New Roman"/>
          <w:sz w:val="24"/>
          <w:szCs w:val="24"/>
        </w:rPr>
        <w:t>0</w:t>
      </w:r>
      <w:r w:rsidR="00CE11A4" w:rsidRPr="00C779DC">
        <w:rPr>
          <w:rFonts w:ascii="Times New Roman" w:hAnsi="Times New Roman" w:cs="Times New Roman"/>
          <w:sz w:val="24"/>
          <w:szCs w:val="24"/>
        </w:rPr>
        <w:t xml:space="preserve">0’erne </w:t>
      </w:r>
      <w:r w:rsidR="009D0E1D" w:rsidRPr="00C779DC">
        <w:rPr>
          <w:rFonts w:ascii="Times New Roman" w:hAnsi="Times New Roman" w:cs="Times New Roman"/>
          <w:sz w:val="24"/>
          <w:szCs w:val="24"/>
        </w:rPr>
        <w:t xml:space="preserve">stor politisk bevågenhed. I </w:t>
      </w:r>
      <w:r w:rsidR="00CE11A4" w:rsidRPr="00C779DC">
        <w:rPr>
          <w:rFonts w:ascii="Times New Roman" w:hAnsi="Times New Roman" w:cs="Times New Roman"/>
          <w:sz w:val="24"/>
          <w:szCs w:val="24"/>
        </w:rPr>
        <w:t xml:space="preserve">slutningen af </w:t>
      </w:r>
      <w:r w:rsidR="006C1108" w:rsidRPr="00C779DC">
        <w:rPr>
          <w:rFonts w:ascii="Times New Roman" w:hAnsi="Times New Roman" w:cs="Times New Roman"/>
          <w:sz w:val="24"/>
          <w:szCs w:val="24"/>
        </w:rPr>
        <w:t>0</w:t>
      </w:r>
      <w:r w:rsidR="00CE11A4" w:rsidRPr="00C779DC">
        <w:rPr>
          <w:rFonts w:ascii="Times New Roman" w:hAnsi="Times New Roman" w:cs="Times New Roman"/>
          <w:sz w:val="24"/>
          <w:szCs w:val="24"/>
        </w:rPr>
        <w:t>0’erne blev</w:t>
      </w:r>
      <w:r w:rsidR="00762096" w:rsidRPr="00C779DC">
        <w:rPr>
          <w:rFonts w:ascii="Times New Roman" w:hAnsi="Times New Roman" w:cs="Times New Roman"/>
          <w:sz w:val="24"/>
          <w:szCs w:val="24"/>
        </w:rPr>
        <w:t xml:space="preserve"> området langt mindre synlig</w:t>
      </w:r>
      <w:r w:rsidR="00A37AD9" w:rsidRPr="00C779DC">
        <w:rPr>
          <w:rFonts w:ascii="Times New Roman" w:hAnsi="Times New Roman" w:cs="Times New Roman"/>
          <w:sz w:val="24"/>
          <w:szCs w:val="24"/>
        </w:rPr>
        <w:t>t</w:t>
      </w:r>
      <w:r w:rsidR="009D0E1D" w:rsidRPr="00C779DC">
        <w:rPr>
          <w:rFonts w:ascii="Times New Roman" w:hAnsi="Times New Roman" w:cs="Times New Roman"/>
          <w:sz w:val="24"/>
          <w:szCs w:val="24"/>
        </w:rPr>
        <w:t>,</w:t>
      </w:r>
      <w:r w:rsidR="00762096" w:rsidRPr="00C779DC">
        <w:rPr>
          <w:rFonts w:ascii="Times New Roman" w:hAnsi="Times New Roman" w:cs="Times New Roman"/>
          <w:sz w:val="24"/>
          <w:szCs w:val="24"/>
        </w:rPr>
        <w:t xml:space="preserve"> og Helge Sander blev som ansvarlig minister kritiseret for manglende initiativer. </w:t>
      </w:r>
      <w:r w:rsidR="00CE11A4" w:rsidRPr="00C779DC">
        <w:rPr>
          <w:rFonts w:ascii="Times New Roman" w:hAnsi="Times New Roman" w:cs="Times New Roman"/>
          <w:sz w:val="24"/>
          <w:szCs w:val="24"/>
        </w:rPr>
        <w:t>Dog kan den man</w:t>
      </w:r>
      <w:r w:rsidR="00A37AD9" w:rsidRPr="00C779DC">
        <w:rPr>
          <w:rFonts w:ascii="Times New Roman" w:hAnsi="Times New Roman" w:cs="Times New Roman"/>
          <w:sz w:val="24"/>
          <w:szCs w:val="24"/>
        </w:rPr>
        <w:t xml:space="preserve">glende synlighed </w:t>
      </w:r>
      <w:r w:rsidR="00CE11A4" w:rsidRPr="00C779DC">
        <w:rPr>
          <w:rFonts w:ascii="Times New Roman" w:hAnsi="Times New Roman" w:cs="Times New Roman"/>
          <w:sz w:val="24"/>
          <w:szCs w:val="24"/>
        </w:rPr>
        <w:t>også skyldes</w:t>
      </w:r>
      <w:r w:rsidR="009D0E1D" w:rsidRPr="00C779DC">
        <w:rPr>
          <w:rFonts w:ascii="Times New Roman" w:hAnsi="Times New Roman" w:cs="Times New Roman"/>
          <w:sz w:val="24"/>
          <w:szCs w:val="24"/>
        </w:rPr>
        <w:t>,</w:t>
      </w:r>
      <w:r w:rsidR="00762096" w:rsidRPr="00C779DC">
        <w:rPr>
          <w:rFonts w:ascii="Times New Roman" w:hAnsi="Times New Roman" w:cs="Times New Roman"/>
          <w:sz w:val="24"/>
          <w:szCs w:val="24"/>
        </w:rPr>
        <w:t xml:space="preserve"> at Videnskabsministeriet som et lille ministerium ikke havde tilstrækkelig styrke til at sætte sig igennem overfor de andre ministerier.</w:t>
      </w:r>
      <w:r w:rsidR="000116B1" w:rsidRPr="00C779DC">
        <w:rPr>
          <w:rFonts w:ascii="Times New Roman" w:hAnsi="Times New Roman" w:cs="Times New Roman"/>
          <w:sz w:val="24"/>
          <w:szCs w:val="24"/>
        </w:rPr>
        <w:t xml:space="preserve"> Specielt Socialdemokraterne havde derfor længe haft et ønske om at styrke området gennem en ny struktur.</w:t>
      </w:r>
      <w:r w:rsidR="00762096" w:rsidRPr="00C779DC">
        <w:rPr>
          <w:rFonts w:ascii="Times New Roman" w:hAnsi="Times New Roman" w:cs="Times New Roman"/>
          <w:sz w:val="24"/>
          <w:szCs w:val="24"/>
        </w:rPr>
        <w:t xml:space="preserve"> </w:t>
      </w:r>
      <w:r w:rsidR="00FC0BDD" w:rsidRPr="00C779DC">
        <w:rPr>
          <w:rFonts w:ascii="Times New Roman" w:hAnsi="Times New Roman" w:cs="Times New Roman"/>
          <w:sz w:val="24"/>
          <w:szCs w:val="24"/>
        </w:rPr>
        <w:t>Dette kan være baggrunden for</w:t>
      </w:r>
      <w:r w:rsidR="009D0E1D" w:rsidRPr="00C779DC">
        <w:rPr>
          <w:rFonts w:ascii="Times New Roman" w:hAnsi="Times New Roman" w:cs="Times New Roman"/>
          <w:sz w:val="24"/>
          <w:szCs w:val="24"/>
        </w:rPr>
        <w:t>,</w:t>
      </w:r>
      <w:r w:rsidR="009B0D38" w:rsidRPr="00C779DC">
        <w:rPr>
          <w:rFonts w:ascii="Times New Roman" w:hAnsi="Times New Roman" w:cs="Times New Roman"/>
          <w:sz w:val="24"/>
          <w:szCs w:val="24"/>
        </w:rPr>
        <w:t xml:space="preserve"> at Finansministeriet blev yderligere</w:t>
      </w:r>
      <w:r w:rsidR="000116B1" w:rsidRPr="00C779DC">
        <w:rPr>
          <w:rFonts w:ascii="Times New Roman" w:hAnsi="Times New Roman" w:cs="Times New Roman"/>
          <w:sz w:val="24"/>
          <w:szCs w:val="24"/>
        </w:rPr>
        <w:t xml:space="preserve"> in</w:t>
      </w:r>
      <w:r w:rsidR="009D0E1D" w:rsidRPr="00C779DC">
        <w:rPr>
          <w:rFonts w:ascii="Times New Roman" w:hAnsi="Times New Roman" w:cs="Times New Roman"/>
          <w:sz w:val="24"/>
          <w:szCs w:val="24"/>
        </w:rPr>
        <w:t>ddraget i implementeringen af IT</w:t>
      </w:r>
      <w:r w:rsidR="000116B1" w:rsidRPr="00C779DC">
        <w:rPr>
          <w:rFonts w:ascii="Times New Roman" w:hAnsi="Times New Roman" w:cs="Times New Roman"/>
          <w:sz w:val="24"/>
          <w:szCs w:val="24"/>
        </w:rPr>
        <w:t xml:space="preserve"> i den offentlige sektor.</w:t>
      </w:r>
    </w:p>
    <w:p w:rsidR="0035596A" w:rsidRPr="00C779DC" w:rsidRDefault="00B8396D"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En overflytning af det tilbageblevne teleområde til E</w:t>
      </w:r>
      <w:r w:rsidR="009D0E1D" w:rsidRPr="00C779DC">
        <w:rPr>
          <w:rFonts w:ascii="Times New Roman" w:hAnsi="Times New Roman" w:cs="Times New Roman"/>
          <w:sz w:val="24"/>
          <w:szCs w:val="24"/>
        </w:rPr>
        <w:t>rhvervsstyrelsen</w:t>
      </w:r>
      <w:r w:rsidRPr="00C779DC">
        <w:rPr>
          <w:rFonts w:ascii="Times New Roman" w:hAnsi="Times New Roman" w:cs="Times New Roman"/>
          <w:sz w:val="24"/>
          <w:szCs w:val="24"/>
        </w:rPr>
        <w:t xml:space="preserve"> </w:t>
      </w:r>
      <w:r w:rsidR="00820937">
        <w:rPr>
          <w:rFonts w:ascii="Times New Roman" w:hAnsi="Times New Roman" w:cs="Times New Roman"/>
          <w:sz w:val="24"/>
          <w:szCs w:val="24"/>
        </w:rPr>
        <w:t>gav</w:t>
      </w:r>
      <w:r w:rsidRPr="00C779DC">
        <w:rPr>
          <w:rFonts w:ascii="Times New Roman" w:hAnsi="Times New Roman" w:cs="Times New Roman"/>
          <w:sz w:val="24"/>
          <w:szCs w:val="24"/>
        </w:rPr>
        <w:t xml:space="preserve"> mulighed</w:t>
      </w:r>
      <w:r w:rsidR="009D0E1D" w:rsidRPr="00C779DC">
        <w:rPr>
          <w:rFonts w:ascii="Times New Roman" w:hAnsi="Times New Roman" w:cs="Times New Roman"/>
          <w:sz w:val="24"/>
          <w:szCs w:val="24"/>
        </w:rPr>
        <w:t xml:space="preserve"> for at indlejre telepolitikken</w:t>
      </w:r>
      <w:r w:rsidRPr="00C779DC">
        <w:rPr>
          <w:rFonts w:ascii="Times New Roman" w:hAnsi="Times New Roman" w:cs="Times New Roman"/>
          <w:sz w:val="24"/>
          <w:szCs w:val="24"/>
        </w:rPr>
        <w:t xml:space="preserve"> som en del af den generelle erhvervspolitik. Det kan også forekomme naturligt</w:t>
      </w:r>
      <w:r w:rsidR="009D0E1D" w:rsidRPr="00C779DC">
        <w:rPr>
          <w:rFonts w:ascii="Times New Roman" w:hAnsi="Times New Roman" w:cs="Times New Roman"/>
          <w:sz w:val="24"/>
          <w:szCs w:val="24"/>
        </w:rPr>
        <w:t>,</w:t>
      </w:r>
      <w:r w:rsidRPr="00C779DC">
        <w:rPr>
          <w:rFonts w:ascii="Times New Roman" w:hAnsi="Times New Roman" w:cs="Times New Roman"/>
          <w:sz w:val="24"/>
          <w:szCs w:val="24"/>
        </w:rPr>
        <w:t xml:space="preserve"> at de to regulerende myndigheder</w:t>
      </w:r>
      <w:r w:rsidR="009D0E1D" w:rsidRPr="00C779DC">
        <w:rPr>
          <w:rFonts w:ascii="Times New Roman" w:hAnsi="Times New Roman" w:cs="Times New Roman"/>
          <w:sz w:val="24"/>
          <w:szCs w:val="24"/>
        </w:rPr>
        <w:t>,</w:t>
      </w:r>
      <w:r w:rsidRPr="00C779DC">
        <w:rPr>
          <w:rFonts w:ascii="Times New Roman" w:hAnsi="Times New Roman" w:cs="Times New Roman"/>
          <w:sz w:val="24"/>
          <w:szCs w:val="24"/>
        </w:rPr>
        <w:t xml:space="preserve"> Konkurre</w:t>
      </w:r>
      <w:r w:rsidR="009D0E1D" w:rsidRPr="00C779DC">
        <w:rPr>
          <w:rFonts w:ascii="Times New Roman" w:hAnsi="Times New Roman" w:cs="Times New Roman"/>
          <w:sz w:val="24"/>
          <w:szCs w:val="24"/>
        </w:rPr>
        <w:t xml:space="preserve">ncestyrelsen og </w:t>
      </w:r>
      <w:r w:rsidR="00A37AD9" w:rsidRPr="00C779DC">
        <w:rPr>
          <w:rFonts w:ascii="Times New Roman" w:hAnsi="Times New Roman" w:cs="Times New Roman"/>
          <w:sz w:val="24"/>
          <w:szCs w:val="24"/>
        </w:rPr>
        <w:t>telemyndigheden</w:t>
      </w:r>
      <w:r w:rsidR="009D0E1D" w:rsidRPr="00C779DC">
        <w:rPr>
          <w:rFonts w:ascii="Times New Roman" w:hAnsi="Times New Roman" w:cs="Times New Roman"/>
          <w:sz w:val="24"/>
          <w:szCs w:val="24"/>
        </w:rPr>
        <w:t>,</w:t>
      </w:r>
      <w:r w:rsidRPr="00C779DC">
        <w:rPr>
          <w:rFonts w:ascii="Times New Roman" w:hAnsi="Times New Roman" w:cs="Times New Roman"/>
          <w:sz w:val="24"/>
          <w:szCs w:val="24"/>
        </w:rPr>
        <w:t xml:space="preserve"> er under samme ministerium. </w:t>
      </w:r>
      <w:r w:rsidR="0035596A" w:rsidRPr="00C779DC">
        <w:rPr>
          <w:rFonts w:ascii="Times New Roman" w:hAnsi="Times New Roman" w:cs="Times New Roman"/>
          <w:sz w:val="24"/>
          <w:szCs w:val="24"/>
        </w:rPr>
        <w:t xml:space="preserve"> </w:t>
      </w:r>
      <w:r w:rsidR="009D0E1D" w:rsidRPr="00C779DC">
        <w:rPr>
          <w:rFonts w:ascii="Times New Roman" w:hAnsi="Times New Roman" w:cs="Times New Roman"/>
          <w:sz w:val="24"/>
          <w:szCs w:val="24"/>
        </w:rPr>
        <w:t>Man kunne stadig have bevaret IT</w:t>
      </w:r>
      <w:r w:rsidR="002535B8" w:rsidRPr="00C779DC">
        <w:rPr>
          <w:rFonts w:ascii="Times New Roman" w:hAnsi="Times New Roman" w:cs="Times New Roman"/>
          <w:sz w:val="24"/>
          <w:szCs w:val="24"/>
        </w:rPr>
        <w:t>ST</w:t>
      </w:r>
      <w:r w:rsidR="0035596A" w:rsidRPr="00C779DC">
        <w:rPr>
          <w:rFonts w:ascii="Times New Roman" w:hAnsi="Times New Roman" w:cs="Times New Roman"/>
          <w:sz w:val="24"/>
          <w:szCs w:val="24"/>
        </w:rPr>
        <w:t xml:space="preserve"> som en selvstændig styrelse og blot overflyttet den til Erhvervsministeriet. Det ville imidlertid være blevet en meget lille styrelse</w:t>
      </w:r>
      <w:r w:rsidR="009D0E1D" w:rsidRPr="00C779DC">
        <w:rPr>
          <w:rFonts w:ascii="Times New Roman" w:hAnsi="Times New Roman" w:cs="Times New Roman"/>
          <w:sz w:val="24"/>
          <w:szCs w:val="24"/>
        </w:rPr>
        <w:t>,</w:t>
      </w:r>
      <w:r w:rsidR="0035596A" w:rsidRPr="00C779DC">
        <w:rPr>
          <w:rFonts w:ascii="Times New Roman" w:hAnsi="Times New Roman" w:cs="Times New Roman"/>
          <w:sz w:val="24"/>
          <w:szCs w:val="24"/>
        </w:rPr>
        <w:t xml:space="preserve"> og det har formentlig indgået i overvejelserne</w:t>
      </w:r>
      <w:r w:rsidR="009D0E1D" w:rsidRPr="00C779DC">
        <w:rPr>
          <w:rFonts w:ascii="Times New Roman" w:hAnsi="Times New Roman" w:cs="Times New Roman"/>
          <w:sz w:val="24"/>
          <w:szCs w:val="24"/>
        </w:rPr>
        <w:t>,</w:t>
      </w:r>
      <w:r w:rsidR="0035596A" w:rsidRPr="00C779DC">
        <w:rPr>
          <w:rFonts w:ascii="Times New Roman" w:hAnsi="Times New Roman" w:cs="Times New Roman"/>
          <w:sz w:val="24"/>
          <w:szCs w:val="24"/>
        </w:rPr>
        <w:t xml:space="preserve"> om en sådan styrelse ikke ville være for lille set ud fra en ren effektivitetsbetragtning.  </w:t>
      </w:r>
    </w:p>
    <w:p w:rsidR="00337357" w:rsidRPr="00C779DC" w:rsidRDefault="00DF3B0E"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Overflytningen af telereguleringen til Erhvervsstyrelsen vurderes generelt positivt</w:t>
      </w:r>
      <w:r w:rsidR="00F24DA2" w:rsidRPr="00C779DC">
        <w:rPr>
          <w:rFonts w:ascii="Times New Roman" w:hAnsi="Times New Roman" w:cs="Times New Roman"/>
          <w:sz w:val="24"/>
          <w:szCs w:val="24"/>
        </w:rPr>
        <w:t xml:space="preserve"> af de personer, vi har interviewet</w:t>
      </w:r>
      <w:r w:rsidRPr="00C779DC">
        <w:rPr>
          <w:rFonts w:ascii="Times New Roman" w:hAnsi="Times New Roman" w:cs="Times New Roman"/>
          <w:sz w:val="24"/>
          <w:szCs w:val="24"/>
        </w:rPr>
        <w:t>. Selve lovgrundlaget for reguleringen er uændret</w:t>
      </w:r>
      <w:r w:rsidR="009D0E1D" w:rsidRPr="00C779DC">
        <w:rPr>
          <w:rFonts w:ascii="Times New Roman" w:hAnsi="Times New Roman" w:cs="Times New Roman"/>
          <w:sz w:val="24"/>
          <w:szCs w:val="24"/>
        </w:rPr>
        <w:t>,</w:t>
      </w:r>
      <w:r w:rsidRPr="00C779DC">
        <w:rPr>
          <w:rFonts w:ascii="Times New Roman" w:hAnsi="Times New Roman" w:cs="Times New Roman"/>
          <w:sz w:val="24"/>
          <w:szCs w:val="24"/>
        </w:rPr>
        <w:t xml:space="preserve"> og betyd</w:t>
      </w:r>
      <w:r w:rsidR="00CE11A4" w:rsidRPr="00C779DC">
        <w:rPr>
          <w:rFonts w:ascii="Times New Roman" w:hAnsi="Times New Roman" w:cs="Times New Roman"/>
          <w:sz w:val="24"/>
          <w:szCs w:val="24"/>
        </w:rPr>
        <w:t xml:space="preserve">ningen for selv reguleringen kan </w:t>
      </w:r>
      <w:r w:rsidRPr="00C779DC">
        <w:rPr>
          <w:rFonts w:ascii="Times New Roman" w:hAnsi="Times New Roman" w:cs="Times New Roman"/>
          <w:sz w:val="24"/>
          <w:szCs w:val="24"/>
        </w:rPr>
        <w:t xml:space="preserve">derfor </w:t>
      </w:r>
      <w:r w:rsidR="00CE11A4" w:rsidRPr="00C779DC">
        <w:rPr>
          <w:rFonts w:ascii="Times New Roman" w:hAnsi="Times New Roman" w:cs="Times New Roman"/>
          <w:sz w:val="24"/>
          <w:szCs w:val="24"/>
        </w:rPr>
        <w:t xml:space="preserve">ses som </w:t>
      </w:r>
      <w:r w:rsidRPr="00C779DC">
        <w:rPr>
          <w:rFonts w:ascii="Times New Roman" w:hAnsi="Times New Roman" w:cs="Times New Roman"/>
          <w:sz w:val="24"/>
          <w:szCs w:val="24"/>
        </w:rPr>
        <w:t xml:space="preserve">begrænset. </w:t>
      </w:r>
      <w:r w:rsidR="00337357" w:rsidRPr="00C779DC">
        <w:rPr>
          <w:rFonts w:ascii="Times New Roman" w:hAnsi="Times New Roman" w:cs="Times New Roman"/>
          <w:sz w:val="24"/>
          <w:szCs w:val="24"/>
        </w:rPr>
        <w:t>Man kan endda argumentere for</w:t>
      </w:r>
      <w:r w:rsidR="009D0E1D" w:rsidRPr="00C779DC">
        <w:rPr>
          <w:rFonts w:ascii="Times New Roman" w:hAnsi="Times New Roman" w:cs="Times New Roman"/>
          <w:sz w:val="24"/>
          <w:szCs w:val="24"/>
        </w:rPr>
        <w:t>,</w:t>
      </w:r>
      <w:r w:rsidR="00337357" w:rsidRPr="00C779DC">
        <w:rPr>
          <w:rFonts w:ascii="Times New Roman" w:hAnsi="Times New Roman" w:cs="Times New Roman"/>
          <w:sz w:val="24"/>
          <w:szCs w:val="24"/>
        </w:rPr>
        <w:t xml:space="preserve"> at den politiske uafhængighed er blevet større, eftersom kommunikationen med ministeren er blevet mere indirekte. Erhvervsministeriet har et stort departement</w:t>
      </w:r>
      <w:r w:rsidR="009D0E1D" w:rsidRPr="00C779DC">
        <w:rPr>
          <w:rFonts w:ascii="Times New Roman" w:hAnsi="Times New Roman" w:cs="Times New Roman"/>
          <w:sz w:val="24"/>
          <w:szCs w:val="24"/>
        </w:rPr>
        <w:t>,</w:t>
      </w:r>
      <w:r w:rsidR="00337357" w:rsidRPr="00C779DC">
        <w:rPr>
          <w:rFonts w:ascii="Times New Roman" w:hAnsi="Times New Roman" w:cs="Times New Roman"/>
          <w:sz w:val="24"/>
          <w:szCs w:val="24"/>
        </w:rPr>
        <w:t xml:space="preserve"> og der </w:t>
      </w:r>
      <w:r w:rsidR="00A37AD9" w:rsidRPr="00C779DC">
        <w:rPr>
          <w:rFonts w:ascii="Times New Roman" w:hAnsi="Times New Roman" w:cs="Times New Roman"/>
          <w:sz w:val="24"/>
          <w:szCs w:val="24"/>
        </w:rPr>
        <w:t xml:space="preserve">kan derfor </w:t>
      </w:r>
      <w:r w:rsidR="00CE11A4" w:rsidRPr="00C779DC">
        <w:rPr>
          <w:rFonts w:ascii="Times New Roman" w:hAnsi="Times New Roman" w:cs="Times New Roman"/>
          <w:sz w:val="24"/>
          <w:szCs w:val="24"/>
        </w:rPr>
        <w:t xml:space="preserve">være </w:t>
      </w:r>
      <w:r w:rsidR="009B0D38" w:rsidRPr="00C779DC">
        <w:rPr>
          <w:rFonts w:ascii="Times New Roman" w:hAnsi="Times New Roman" w:cs="Times New Roman"/>
          <w:sz w:val="24"/>
          <w:szCs w:val="24"/>
        </w:rPr>
        <w:t>tale om</w:t>
      </w:r>
      <w:r w:rsidR="00337357" w:rsidRPr="00C779DC">
        <w:rPr>
          <w:rFonts w:ascii="Times New Roman" w:hAnsi="Times New Roman" w:cs="Times New Roman"/>
          <w:sz w:val="24"/>
          <w:szCs w:val="24"/>
        </w:rPr>
        <w:t xml:space="preserve"> m</w:t>
      </w:r>
      <w:r w:rsidR="00A37AD9" w:rsidRPr="00C779DC">
        <w:rPr>
          <w:rFonts w:ascii="Times New Roman" w:hAnsi="Times New Roman" w:cs="Times New Roman"/>
          <w:sz w:val="24"/>
          <w:szCs w:val="24"/>
        </w:rPr>
        <w:t>indre ministerbetjening i tele</w:t>
      </w:r>
      <w:r w:rsidR="00337357" w:rsidRPr="00C779DC">
        <w:rPr>
          <w:rFonts w:ascii="Times New Roman" w:hAnsi="Times New Roman" w:cs="Times New Roman"/>
          <w:sz w:val="24"/>
          <w:szCs w:val="24"/>
        </w:rPr>
        <w:t>s</w:t>
      </w:r>
      <w:r w:rsidR="00A37AD9" w:rsidRPr="00C779DC">
        <w:rPr>
          <w:rFonts w:ascii="Times New Roman" w:hAnsi="Times New Roman" w:cs="Times New Roman"/>
          <w:sz w:val="24"/>
          <w:szCs w:val="24"/>
        </w:rPr>
        <w:t>tyrelsesfunktionen</w:t>
      </w:r>
      <w:r w:rsidR="00337357" w:rsidRPr="00C779DC">
        <w:rPr>
          <w:rFonts w:ascii="Times New Roman" w:hAnsi="Times New Roman" w:cs="Times New Roman"/>
          <w:sz w:val="24"/>
          <w:szCs w:val="24"/>
        </w:rPr>
        <w:t>.</w:t>
      </w:r>
    </w:p>
    <w:p w:rsidR="00DF3B0E" w:rsidRPr="00C779DC" w:rsidRDefault="00DF3B0E"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Man må dog konstatere</w:t>
      </w:r>
      <w:r w:rsidR="009D0E1D" w:rsidRPr="00C779DC">
        <w:rPr>
          <w:rFonts w:ascii="Times New Roman" w:hAnsi="Times New Roman" w:cs="Times New Roman"/>
          <w:sz w:val="24"/>
          <w:szCs w:val="24"/>
        </w:rPr>
        <w:t>,</w:t>
      </w:r>
      <w:r w:rsidRPr="00C779DC">
        <w:rPr>
          <w:rFonts w:ascii="Times New Roman" w:hAnsi="Times New Roman" w:cs="Times New Roman"/>
          <w:sz w:val="24"/>
          <w:szCs w:val="24"/>
        </w:rPr>
        <w:t xml:space="preserve"> at det ikke </w:t>
      </w:r>
      <w:r w:rsidR="00337357" w:rsidRPr="00C779DC">
        <w:rPr>
          <w:rFonts w:ascii="Times New Roman" w:hAnsi="Times New Roman" w:cs="Times New Roman"/>
          <w:sz w:val="24"/>
          <w:szCs w:val="24"/>
        </w:rPr>
        <w:t xml:space="preserve">indtil videre </w:t>
      </w:r>
      <w:r w:rsidRPr="00C779DC">
        <w:rPr>
          <w:rFonts w:ascii="Times New Roman" w:hAnsi="Times New Roman" w:cs="Times New Roman"/>
          <w:sz w:val="24"/>
          <w:szCs w:val="24"/>
        </w:rPr>
        <w:t>har hj</w:t>
      </w:r>
      <w:r w:rsidR="009D0E1D" w:rsidRPr="00C779DC">
        <w:rPr>
          <w:rFonts w:ascii="Times New Roman" w:hAnsi="Times New Roman" w:cs="Times New Roman"/>
          <w:sz w:val="24"/>
          <w:szCs w:val="24"/>
        </w:rPr>
        <w:t>ulpet meget på synligheden. IKT-</w:t>
      </w:r>
      <w:r w:rsidRPr="00C779DC">
        <w:rPr>
          <w:rFonts w:ascii="Times New Roman" w:hAnsi="Times New Roman" w:cs="Times New Roman"/>
          <w:sz w:val="24"/>
          <w:szCs w:val="24"/>
        </w:rPr>
        <w:t>området har om muligt været endnu mindre synligt</w:t>
      </w:r>
      <w:r w:rsidR="009D0E1D" w:rsidRPr="00C779DC">
        <w:rPr>
          <w:rFonts w:ascii="Times New Roman" w:hAnsi="Times New Roman" w:cs="Times New Roman"/>
          <w:sz w:val="24"/>
          <w:szCs w:val="24"/>
        </w:rPr>
        <w:t xml:space="preserve"> i den offentlige debat</w:t>
      </w:r>
      <w:r w:rsidR="00A37AD9" w:rsidRPr="00C779DC">
        <w:rPr>
          <w:rFonts w:ascii="Times New Roman" w:hAnsi="Times New Roman" w:cs="Times New Roman"/>
          <w:sz w:val="24"/>
          <w:szCs w:val="24"/>
        </w:rPr>
        <w:t>,</w:t>
      </w:r>
      <w:r w:rsidR="009D0E1D" w:rsidRPr="00C779DC">
        <w:rPr>
          <w:rFonts w:ascii="Times New Roman" w:hAnsi="Times New Roman" w:cs="Times New Roman"/>
          <w:sz w:val="24"/>
          <w:szCs w:val="24"/>
        </w:rPr>
        <w:t xml:space="preserve"> siden IT</w:t>
      </w:r>
      <w:r w:rsidR="002535B8" w:rsidRPr="00C779DC">
        <w:rPr>
          <w:rFonts w:ascii="Times New Roman" w:hAnsi="Times New Roman" w:cs="Times New Roman"/>
          <w:sz w:val="24"/>
          <w:szCs w:val="24"/>
        </w:rPr>
        <w:t>ST</w:t>
      </w:r>
      <w:r w:rsidRPr="00C779DC">
        <w:rPr>
          <w:rFonts w:ascii="Times New Roman" w:hAnsi="Times New Roman" w:cs="Times New Roman"/>
          <w:sz w:val="24"/>
          <w:szCs w:val="24"/>
        </w:rPr>
        <w:t xml:space="preserve"> blev nedlagt.</w:t>
      </w:r>
      <w:r w:rsidR="009D0E1D" w:rsidRPr="00C779DC">
        <w:rPr>
          <w:rFonts w:ascii="Times New Roman" w:hAnsi="Times New Roman" w:cs="Times New Roman"/>
          <w:sz w:val="24"/>
          <w:szCs w:val="24"/>
        </w:rPr>
        <w:t xml:space="preserve"> Der er imidlertid</w:t>
      </w:r>
      <w:r w:rsidR="00005955" w:rsidRPr="00C779DC">
        <w:rPr>
          <w:rFonts w:ascii="Times New Roman" w:hAnsi="Times New Roman" w:cs="Times New Roman"/>
          <w:sz w:val="24"/>
          <w:szCs w:val="24"/>
        </w:rPr>
        <w:t xml:space="preserve"> en forventning om</w:t>
      </w:r>
      <w:r w:rsidR="00CE11A4" w:rsidRPr="00C779DC">
        <w:rPr>
          <w:rFonts w:ascii="Times New Roman" w:hAnsi="Times New Roman" w:cs="Times New Roman"/>
          <w:sz w:val="24"/>
          <w:szCs w:val="24"/>
        </w:rPr>
        <w:t>,</w:t>
      </w:r>
      <w:r w:rsidR="00005955" w:rsidRPr="00C779DC">
        <w:rPr>
          <w:rFonts w:ascii="Times New Roman" w:hAnsi="Times New Roman" w:cs="Times New Roman"/>
          <w:sz w:val="24"/>
          <w:szCs w:val="24"/>
        </w:rPr>
        <w:t xml:space="preserve"> at Erhvervsministeriet i højere grad vil være i stand til at synliggøre området.</w:t>
      </w:r>
    </w:p>
    <w:p w:rsidR="00005955" w:rsidRPr="00C779DC" w:rsidRDefault="00005955"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I det omfang reformen har haft en indholdsmæssig betydning</w:t>
      </w:r>
      <w:r w:rsidR="009D0E1D" w:rsidRPr="00C779DC">
        <w:rPr>
          <w:rFonts w:ascii="Times New Roman" w:hAnsi="Times New Roman" w:cs="Times New Roman"/>
          <w:sz w:val="24"/>
          <w:szCs w:val="24"/>
        </w:rPr>
        <w:t>,</w:t>
      </w:r>
      <w:r w:rsidRPr="00C779DC">
        <w:rPr>
          <w:rFonts w:ascii="Times New Roman" w:hAnsi="Times New Roman" w:cs="Times New Roman"/>
          <w:sz w:val="24"/>
          <w:szCs w:val="24"/>
        </w:rPr>
        <w:t xml:space="preserve"> l</w:t>
      </w:r>
      <w:r w:rsidR="009D0E1D" w:rsidRPr="00C779DC">
        <w:rPr>
          <w:rFonts w:ascii="Times New Roman" w:hAnsi="Times New Roman" w:cs="Times New Roman"/>
          <w:sz w:val="24"/>
          <w:szCs w:val="24"/>
        </w:rPr>
        <w:t xml:space="preserve">igger denne først og fremmest i, </w:t>
      </w:r>
      <w:r w:rsidRPr="00C779DC">
        <w:rPr>
          <w:rFonts w:ascii="Times New Roman" w:hAnsi="Times New Roman" w:cs="Times New Roman"/>
          <w:sz w:val="24"/>
          <w:szCs w:val="24"/>
        </w:rPr>
        <w:t xml:space="preserve">at telepolitikken i højere grad integreres i den generelle erhvervspolitik. </w:t>
      </w:r>
      <w:r w:rsidR="00337357" w:rsidRPr="00C779DC">
        <w:rPr>
          <w:rFonts w:ascii="Times New Roman" w:hAnsi="Times New Roman" w:cs="Times New Roman"/>
          <w:sz w:val="24"/>
          <w:szCs w:val="24"/>
        </w:rPr>
        <w:t xml:space="preserve">Telepolitikken vil også i højere grad kunne trække på de generelle erhvervspolitiske kompetencer, der findes i </w:t>
      </w:r>
      <w:r w:rsidR="009D0E1D" w:rsidRPr="00C779DC">
        <w:rPr>
          <w:rFonts w:ascii="Times New Roman" w:hAnsi="Times New Roman" w:cs="Times New Roman"/>
          <w:sz w:val="24"/>
          <w:szCs w:val="24"/>
        </w:rPr>
        <w:t>Erhvervs</w:t>
      </w:r>
      <w:r w:rsidR="00337357" w:rsidRPr="00C779DC">
        <w:rPr>
          <w:rFonts w:ascii="Times New Roman" w:hAnsi="Times New Roman" w:cs="Times New Roman"/>
          <w:sz w:val="24"/>
          <w:szCs w:val="24"/>
        </w:rPr>
        <w:t xml:space="preserve">styrelsen. </w:t>
      </w:r>
      <w:r w:rsidRPr="00C779DC">
        <w:rPr>
          <w:rFonts w:ascii="Times New Roman" w:hAnsi="Times New Roman" w:cs="Times New Roman"/>
          <w:sz w:val="24"/>
          <w:szCs w:val="24"/>
        </w:rPr>
        <w:t xml:space="preserve">Dette gælder f.eks. på forbrugerområdet, hvor forbrugerspørgsmål vedrørende </w:t>
      </w:r>
      <w:r w:rsidRPr="00C779DC">
        <w:rPr>
          <w:rFonts w:ascii="Times New Roman" w:hAnsi="Times New Roman" w:cs="Times New Roman"/>
          <w:sz w:val="24"/>
          <w:szCs w:val="24"/>
        </w:rPr>
        <w:lastRenderedPageBreak/>
        <w:t>telekommunikation nu varetages af de samme, som tager sig af forbrugerspørgsmål indenfor andre sektorer.</w:t>
      </w:r>
    </w:p>
    <w:p w:rsidR="00945982" w:rsidRPr="004926F1" w:rsidRDefault="00E556D2" w:rsidP="00C779DC">
      <w:pPr>
        <w:rPr>
          <w:rFonts w:ascii="Times New Roman" w:hAnsi="Times New Roman" w:cs="Times New Roman"/>
          <w:b/>
          <w:sz w:val="24"/>
          <w:szCs w:val="24"/>
        </w:rPr>
      </w:pPr>
      <w:r w:rsidRPr="004926F1">
        <w:rPr>
          <w:rFonts w:ascii="Times New Roman" w:hAnsi="Times New Roman" w:cs="Times New Roman"/>
          <w:b/>
          <w:sz w:val="24"/>
          <w:szCs w:val="24"/>
        </w:rPr>
        <w:t>K</w:t>
      </w:r>
      <w:r w:rsidR="001B735B" w:rsidRPr="004926F1">
        <w:rPr>
          <w:rFonts w:ascii="Times New Roman" w:hAnsi="Times New Roman" w:cs="Times New Roman"/>
          <w:b/>
          <w:sz w:val="24"/>
          <w:szCs w:val="24"/>
        </w:rPr>
        <w:t>onklusion</w:t>
      </w:r>
    </w:p>
    <w:p w:rsidR="000E26A8" w:rsidRPr="00C779DC" w:rsidRDefault="00643F05"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Den overordnede hypotese i denne artikel er, at ændringer i de politiske prioriterin</w:t>
      </w:r>
      <w:r w:rsidR="0069621C" w:rsidRPr="00C779DC">
        <w:rPr>
          <w:rFonts w:ascii="Times New Roman" w:hAnsi="Times New Roman" w:cs="Times New Roman"/>
          <w:sz w:val="24"/>
          <w:szCs w:val="24"/>
        </w:rPr>
        <w:t>ger i telepolitikken kan danne</w:t>
      </w:r>
      <w:r w:rsidRPr="00C779DC">
        <w:rPr>
          <w:rFonts w:ascii="Times New Roman" w:hAnsi="Times New Roman" w:cs="Times New Roman"/>
          <w:sz w:val="24"/>
          <w:szCs w:val="24"/>
        </w:rPr>
        <w:t xml:space="preserve"> baggrund for de organisatoriske ændringer af reguleringsmyndigheden. Da liberaliseringen blev gennemført, var der st</w:t>
      </w:r>
      <w:r w:rsidR="004E69FC" w:rsidRPr="00C779DC">
        <w:rPr>
          <w:rFonts w:ascii="Times New Roman" w:hAnsi="Times New Roman" w:cs="Times New Roman"/>
          <w:sz w:val="24"/>
          <w:szCs w:val="24"/>
        </w:rPr>
        <w:t>or fokus på konkurrenceskabelse. Og for at styrke</w:t>
      </w:r>
      <w:r w:rsidRPr="00C779DC">
        <w:rPr>
          <w:rFonts w:ascii="Times New Roman" w:hAnsi="Times New Roman" w:cs="Times New Roman"/>
          <w:sz w:val="24"/>
          <w:szCs w:val="24"/>
        </w:rPr>
        <w:t xml:space="preserve"> denne konkurrence, blev det set som vigtigt a</w:t>
      </w:r>
      <w:r w:rsidR="004E69FC" w:rsidRPr="00C779DC">
        <w:rPr>
          <w:rFonts w:ascii="Times New Roman" w:hAnsi="Times New Roman" w:cs="Times New Roman"/>
          <w:sz w:val="24"/>
          <w:szCs w:val="24"/>
        </w:rPr>
        <w:t xml:space="preserve">t skabe en uafhængig regulator. Forbilledet var den </w:t>
      </w:r>
      <w:r w:rsidR="000E26A8" w:rsidRPr="00C779DC">
        <w:rPr>
          <w:rFonts w:ascii="Times New Roman" w:hAnsi="Times New Roman" w:cs="Times New Roman"/>
          <w:sz w:val="24"/>
          <w:szCs w:val="24"/>
        </w:rPr>
        <w:t xml:space="preserve">mangeårige amerikanske </w:t>
      </w:r>
      <w:r w:rsidR="004E69FC" w:rsidRPr="00C779DC">
        <w:rPr>
          <w:rFonts w:ascii="Times New Roman" w:hAnsi="Times New Roman" w:cs="Times New Roman"/>
          <w:sz w:val="24"/>
          <w:szCs w:val="24"/>
        </w:rPr>
        <w:t>kommuni</w:t>
      </w:r>
      <w:r w:rsidR="000E26A8" w:rsidRPr="00C779DC">
        <w:rPr>
          <w:rFonts w:ascii="Times New Roman" w:hAnsi="Times New Roman" w:cs="Times New Roman"/>
          <w:sz w:val="24"/>
          <w:szCs w:val="24"/>
        </w:rPr>
        <w:t>kationsregulator og den britiske</w:t>
      </w:r>
      <w:r w:rsidR="004E69FC" w:rsidRPr="00C779DC">
        <w:rPr>
          <w:rFonts w:ascii="Times New Roman" w:hAnsi="Times New Roman" w:cs="Times New Roman"/>
          <w:sz w:val="24"/>
          <w:szCs w:val="24"/>
        </w:rPr>
        <w:t xml:space="preserve"> teleregulator, som var blevet dannet i begyndelsen af 1980’erne. </w:t>
      </w:r>
    </w:p>
    <w:p w:rsidR="00945982" w:rsidRPr="00C779DC" w:rsidRDefault="004E69FC"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I den nuværende fase af teleudviklingen er der mere fokus på udbygningen af</w:t>
      </w:r>
      <w:r w:rsidR="00700BF6" w:rsidRPr="00C779DC">
        <w:rPr>
          <w:rFonts w:ascii="Times New Roman" w:hAnsi="Times New Roman" w:cs="Times New Roman"/>
          <w:sz w:val="24"/>
          <w:szCs w:val="24"/>
        </w:rPr>
        <w:t xml:space="preserve"> bredbåndsinfrastrukturen og den rolle, staten kan spille på investeringssiden. Dette udelukker ikke en udbygning af konkurrencen, men der er tendens til, at </w:t>
      </w:r>
      <w:proofErr w:type="spellStart"/>
      <w:r w:rsidR="00700BF6" w:rsidRPr="00C779DC">
        <w:rPr>
          <w:rFonts w:ascii="Times New Roman" w:hAnsi="Times New Roman" w:cs="Times New Roman"/>
          <w:sz w:val="24"/>
          <w:szCs w:val="24"/>
        </w:rPr>
        <w:t>facilitator</w:t>
      </w:r>
      <w:proofErr w:type="spellEnd"/>
      <w:r w:rsidR="00700BF6" w:rsidRPr="00C779DC">
        <w:rPr>
          <w:rFonts w:ascii="Times New Roman" w:hAnsi="Times New Roman" w:cs="Times New Roman"/>
          <w:sz w:val="24"/>
          <w:szCs w:val="24"/>
        </w:rPr>
        <w:t xml:space="preserve">-rollen får en stigende indflydelse. Hvad dette betyder for regulator-rollen er endnu uklart. Men når dette ses </w:t>
      </w:r>
      <w:proofErr w:type="spellStart"/>
      <w:r w:rsidR="00700BF6" w:rsidRPr="00C779DC">
        <w:rPr>
          <w:rFonts w:ascii="Times New Roman" w:hAnsi="Times New Roman" w:cs="Times New Roman"/>
          <w:sz w:val="24"/>
          <w:szCs w:val="24"/>
        </w:rPr>
        <w:t>ifm</w:t>
      </w:r>
      <w:proofErr w:type="spellEnd"/>
      <w:r w:rsidR="00700BF6" w:rsidRPr="00C779DC">
        <w:rPr>
          <w:rFonts w:ascii="Times New Roman" w:hAnsi="Times New Roman" w:cs="Times New Roman"/>
          <w:sz w:val="24"/>
          <w:szCs w:val="24"/>
        </w:rPr>
        <w:t>.</w:t>
      </w:r>
      <w:r w:rsidR="00FC0BDD" w:rsidRPr="00C779DC">
        <w:rPr>
          <w:rFonts w:ascii="Times New Roman" w:hAnsi="Times New Roman" w:cs="Times New Roman"/>
          <w:sz w:val="24"/>
          <w:szCs w:val="24"/>
        </w:rPr>
        <w:t>,</w:t>
      </w:r>
      <w:r w:rsidR="00700BF6" w:rsidRPr="00C779DC">
        <w:rPr>
          <w:rFonts w:ascii="Times New Roman" w:hAnsi="Times New Roman" w:cs="Times New Roman"/>
          <w:sz w:val="24"/>
          <w:szCs w:val="24"/>
        </w:rPr>
        <w:t xml:space="preserve"> at IKT i dag er meget mere forbundet med andre sek</w:t>
      </w:r>
      <w:r w:rsidR="000E26A8" w:rsidRPr="00C779DC">
        <w:rPr>
          <w:rFonts w:ascii="Times New Roman" w:hAnsi="Times New Roman" w:cs="Times New Roman"/>
          <w:sz w:val="24"/>
          <w:szCs w:val="24"/>
        </w:rPr>
        <w:t>torer i samfundet end tidligere</w:t>
      </w:r>
      <w:r w:rsidR="00700BF6" w:rsidRPr="00C779DC">
        <w:rPr>
          <w:rFonts w:ascii="Times New Roman" w:hAnsi="Times New Roman" w:cs="Times New Roman"/>
          <w:sz w:val="24"/>
          <w:szCs w:val="24"/>
        </w:rPr>
        <w:t xml:space="preserve"> og derfor indgår i langt flere politikområder, tegner sig et billede af en telepolitik, som lægger mere vægt på erhvervsfremme end på regulering, og som vil have en mindre selvstændig status. </w:t>
      </w:r>
    </w:p>
    <w:p w:rsidR="00893C73" w:rsidRPr="00C779DC" w:rsidRDefault="000E26A8"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 xml:space="preserve">Spørgsmålet er, hvad ’uafhængighed’ betyder. </w:t>
      </w:r>
      <w:r w:rsidR="00E556D2" w:rsidRPr="00C779DC">
        <w:rPr>
          <w:rFonts w:ascii="Times New Roman" w:hAnsi="Times New Roman" w:cs="Times New Roman"/>
          <w:sz w:val="24"/>
          <w:szCs w:val="24"/>
        </w:rPr>
        <w:t>Noget af det handler om at være en separat institution. Noget andet handler om at være uafhængig af de dag</w:t>
      </w:r>
      <w:r w:rsidR="00E90902" w:rsidRPr="00C779DC">
        <w:rPr>
          <w:rFonts w:ascii="Times New Roman" w:hAnsi="Times New Roman" w:cs="Times New Roman"/>
          <w:sz w:val="24"/>
          <w:szCs w:val="24"/>
        </w:rPr>
        <w:t xml:space="preserve">lige politiske interesser og </w:t>
      </w:r>
      <w:r w:rsidR="00E556D2" w:rsidRPr="00C779DC">
        <w:rPr>
          <w:rFonts w:ascii="Times New Roman" w:hAnsi="Times New Roman" w:cs="Times New Roman"/>
          <w:sz w:val="24"/>
          <w:szCs w:val="24"/>
        </w:rPr>
        <w:t>markedets aktører. Med nedlæggelsen af IT-og Telestyrel</w:t>
      </w:r>
      <w:r w:rsidR="00867C6D" w:rsidRPr="00C779DC">
        <w:rPr>
          <w:rFonts w:ascii="Times New Roman" w:hAnsi="Times New Roman" w:cs="Times New Roman"/>
          <w:sz w:val="24"/>
          <w:szCs w:val="24"/>
        </w:rPr>
        <w:t xml:space="preserve">sen er telemyndigheden ikke længere en separat institution men er en del af Erhvervsstyrelsen. </w:t>
      </w:r>
      <w:r w:rsidR="00E90902" w:rsidRPr="00C779DC">
        <w:rPr>
          <w:rFonts w:ascii="Times New Roman" w:hAnsi="Times New Roman" w:cs="Times New Roman"/>
          <w:sz w:val="24"/>
          <w:szCs w:val="24"/>
        </w:rPr>
        <w:t>Hvad angår uafhængigheden af de daglige politiske interesser og markedsaktører</w:t>
      </w:r>
      <w:r w:rsidR="005643CF" w:rsidRPr="00C779DC">
        <w:rPr>
          <w:rFonts w:ascii="Times New Roman" w:hAnsi="Times New Roman" w:cs="Times New Roman"/>
          <w:sz w:val="24"/>
          <w:szCs w:val="24"/>
        </w:rPr>
        <w:t>ne,</w:t>
      </w:r>
      <w:r w:rsidR="00E90902" w:rsidRPr="00C779DC">
        <w:rPr>
          <w:rFonts w:ascii="Times New Roman" w:hAnsi="Times New Roman" w:cs="Times New Roman"/>
          <w:sz w:val="24"/>
          <w:szCs w:val="24"/>
        </w:rPr>
        <w:t xml:space="preserve"> er der tendens til, at den politiske uafhængighed ikke vægtes lige så kraftigt som uafhængigheden af markedets a</w:t>
      </w:r>
      <w:r w:rsidR="005643CF" w:rsidRPr="00C779DC">
        <w:rPr>
          <w:rFonts w:ascii="Times New Roman" w:hAnsi="Times New Roman" w:cs="Times New Roman"/>
          <w:sz w:val="24"/>
          <w:szCs w:val="24"/>
        </w:rPr>
        <w:t xml:space="preserve">ktører. Samtidig kan dette </w:t>
      </w:r>
      <w:r w:rsidR="00E90902" w:rsidRPr="00C779DC">
        <w:rPr>
          <w:rFonts w:ascii="Times New Roman" w:hAnsi="Times New Roman" w:cs="Times New Roman"/>
          <w:sz w:val="24"/>
          <w:szCs w:val="24"/>
        </w:rPr>
        <w:t>betyde, at eftersom markedets aktører er meget aktive overfor de</w:t>
      </w:r>
      <w:r w:rsidR="005643CF" w:rsidRPr="00C779DC">
        <w:rPr>
          <w:rFonts w:ascii="Times New Roman" w:hAnsi="Times New Roman" w:cs="Times New Roman"/>
          <w:sz w:val="24"/>
          <w:szCs w:val="24"/>
        </w:rPr>
        <w:t>t politiske niveau, så vil de</w:t>
      </w:r>
      <w:r w:rsidR="00E90902" w:rsidRPr="00C779DC">
        <w:rPr>
          <w:rFonts w:ascii="Times New Roman" w:hAnsi="Times New Roman" w:cs="Times New Roman"/>
          <w:sz w:val="24"/>
          <w:szCs w:val="24"/>
        </w:rPr>
        <w:t xml:space="preserve"> også slå </w:t>
      </w:r>
      <w:r w:rsidR="005643CF" w:rsidRPr="00C779DC">
        <w:rPr>
          <w:rFonts w:ascii="Times New Roman" w:hAnsi="Times New Roman" w:cs="Times New Roman"/>
          <w:sz w:val="24"/>
          <w:szCs w:val="24"/>
        </w:rPr>
        <w:t xml:space="preserve">mere </w:t>
      </w:r>
      <w:r w:rsidR="00E90902" w:rsidRPr="00C779DC">
        <w:rPr>
          <w:rFonts w:ascii="Times New Roman" w:hAnsi="Times New Roman" w:cs="Times New Roman"/>
          <w:sz w:val="24"/>
          <w:szCs w:val="24"/>
        </w:rPr>
        <w:t xml:space="preserve">igennem overfor reguleringsmyndigheden. </w:t>
      </w:r>
      <w:r w:rsidR="00893C73" w:rsidRPr="00C779DC">
        <w:rPr>
          <w:rFonts w:ascii="Times New Roman" w:hAnsi="Times New Roman" w:cs="Times New Roman"/>
          <w:sz w:val="24"/>
          <w:szCs w:val="24"/>
        </w:rPr>
        <w:t>Den usædvanlige grad af uafhængighed, som den tidligere Telestyrelse blev tildelt</w:t>
      </w:r>
      <w:r w:rsidR="005643CF" w:rsidRPr="00C779DC">
        <w:rPr>
          <w:rFonts w:ascii="Times New Roman" w:hAnsi="Times New Roman" w:cs="Times New Roman"/>
          <w:sz w:val="24"/>
          <w:szCs w:val="24"/>
        </w:rPr>
        <w:t>,</w:t>
      </w:r>
      <w:r w:rsidR="00893C73" w:rsidRPr="00C779DC">
        <w:rPr>
          <w:rFonts w:ascii="Times New Roman" w:hAnsi="Times New Roman" w:cs="Times New Roman"/>
          <w:sz w:val="24"/>
          <w:szCs w:val="24"/>
        </w:rPr>
        <w:t xml:space="preserve"> er på vej til at svinde ind – selv om loven om Telestyrelsen stadig består. Det ser ud til, at man er på vej tilbage til en form for normaltilstand i en dansk forvaltningstradition i stedet for den amerikansk inspirerede form for uafhængighed.</w:t>
      </w:r>
    </w:p>
    <w:p w:rsidR="00E90902" w:rsidRPr="00C779DC" w:rsidRDefault="00893C73" w:rsidP="00C779DC">
      <w:pPr>
        <w:spacing w:line="360" w:lineRule="auto"/>
        <w:rPr>
          <w:rFonts w:ascii="Times New Roman" w:hAnsi="Times New Roman" w:cs="Times New Roman"/>
          <w:sz w:val="24"/>
          <w:szCs w:val="24"/>
        </w:rPr>
      </w:pPr>
      <w:r w:rsidRPr="00C779DC">
        <w:rPr>
          <w:rFonts w:ascii="Times New Roman" w:hAnsi="Times New Roman" w:cs="Times New Roman"/>
          <w:sz w:val="24"/>
          <w:szCs w:val="24"/>
        </w:rPr>
        <w:t>Hvad dette vil betyde for telepolitikken og dens udførelse i</w:t>
      </w:r>
      <w:r w:rsidR="00820937">
        <w:rPr>
          <w:rFonts w:ascii="Times New Roman" w:hAnsi="Times New Roman" w:cs="Times New Roman"/>
          <w:sz w:val="24"/>
          <w:szCs w:val="24"/>
        </w:rPr>
        <w:t xml:space="preserve"> praksis er </w:t>
      </w:r>
      <w:r w:rsidRPr="00C779DC">
        <w:rPr>
          <w:rFonts w:ascii="Times New Roman" w:hAnsi="Times New Roman" w:cs="Times New Roman"/>
          <w:sz w:val="24"/>
          <w:szCs w:val="24"/>
        </w:rPr>
        <w:t xml:space="preserve">uklart. Der er umiddelbare fordele </w:t>
      </w:r>
      <w:proofErr w:type="spellStart"/>
      <w:r w:rsidRPr="00C779DC">
        <w:rPr>
          <w:rFonts w:ascii="Times New Roman" w:hAnsi="Times New Roman" w:cs="Times New Roman"/>
          <w:sz w:val="24"/>
          <w:szCs w:val="24"/>
        </w:rPr>
        <w:t>mhp</w:t>
      </w:r>
      <w:proofErr w:type="spellEnd"/>
      <w:r w:rsidRPr="00C779DC">
        <w:rPr>
          <w:rFonts w:ascii="Times New Roman" w:hAnsi="Times New Roman" w:cs="Times New Roman"/>
          <w:sz w:val="24"/>
          <w:szCs w:val="24"/>
        </w:rPr>
        <w:t>. koordinering</w:t>
      </w:r>
      <w:r w:rsidR="005643CF" w:rsidRPr="00C779DC">
        <w:rPr>
          <w:rFonts w:ascii="Times New Roman" w:hAnsi="Times New Roman" w:cs="Times New Roman"/>
          <w:sz w:val="24"/>
          <w:szCs w:val="24"/>
        </w:rPr>
        <w:t xml:space="preserve"> ift. andre politikområder, hvilket</w:t>
      </w:r>
      <w:r w:rsidRPr="00C779DC">
        <w:rPr>
          <w:rFonts w:ascii="Times New Roman" w:hAnsi="Times New Roman" w:cs="Times New Roman"/>
          <w:sz w:val="24"/>
          <w:szCs w:val="24"/>
        </w:rPr>
        <w:t xml:space="preserve"> er nødvendig</w:t>
      </w:r>
      <w:r w:rsidR="005643CF" w:rsidRPr="00C779DC">
        <w:rPr>
          <w:rFonts w:ascii="Times New Roman" w:hAnsi="Times New Roman" w:cs="Times New Roman"/>
          <w:sz w:val="24"/>
          <w:szCs w:val="24"/>
        </w:rPr>
        <w:t>t</w:t>
      </w:r>
      <w:r w:rsidRPr="00C779DC">
        <w:rPr>
          <w:rFonts w:ascii="Times New Roman" w:hAnsi="Times New Roman" w:cs="Times New Roman"/>
          <w:sz w:val="24"/>
          <w:szCs w:val="24"/>
        </w:rPr>
        <w:t xml:space="preserve"> med den stigende grad af dyb integration af IKT indenfor alle andre samfundsområder. </w:t>
      </w:r>
      <w:r w:rsidR="00CE33DC" w:rsidRPr="00C779DC">
        <w:rPr>
          <w:rFonts w:ascii="Times New Roman" w:hAnsi="Times New Roman" w:cs="Times New Roman"/>
          <w:sz w:val="24"/>
          <w:szCs w:val="24"/>
        </w:rPr>
        <w:t xml:space="preserve">Samtidig skal man tænke på, at der er </w:t>
      </w:r>
      <w:r w:rsidR="00CE33DC" w:rsidRPr="00C779DC">
        <w:rPr>
          <w:rFonts w:ascii="Times New Roman" w:hAnsi="Times New Roman" w:cs="Times New Roman"/>
          <w:sz w:val="24"/>
          <w:szCs w:val="24"/>
        </w:rPr>
        <w:lastRenderedPageBreak/>
        <w:t xml:space="preserve">en vis grad af sammenhæng mellem de politiske prioriteringer og </w:t>
      </w:r>
      <w:r w:rsidR="008438D6" w:rsidRPr="00C779DC">
        <w:rPr>
          <w:rFonts w:ascii="Times New Roman" w:hAnsi="Times New Roman" w:cs="Times New Roman"/>
          <w:sz w:val="24"/>
          <w:szCs w:val="24"/>
        </w:rPr>
        <w:t xml:space="preserve">de organisatoriske former. Langt de fleste aktører i det danske IT- og teleområde foretrækker en markedsbaseret tilgang, men samtidig kan man se en tendens til, at en mere </w:t>
      </w:r>
      <w:proofErr w:type="spellStart"/>
      <w:r w:rsidR="008438D6" w:rsidRPr="00C779DC">
        <w:rPr>
          <w:rFonts w:ascii="Times New Roman" w:hAnsi="Times New Roman" w:cs="Times New Roman"/>
          <w:sz w:val="24"/>
          <w:szCs w:val="24"/>
        </w:rPr>
        <w:t>faciliterende</w:t>
      </w:r>
      <w:proofErr w:type="spellEnd"/>
      <w:r w:rsidR="008438D6" w:rsidRPr="00C779DC">
        <w:rPr>
          <w:rFonts w:ascii="Times New Roman" w:hAnsi="Times New Roman" w:cs="Times New Roman"/>
          <w:sz w:val="24"/>
          <w:szCs w:val="24"/>
        </w:rPr>
        <w:t xml:space="preserve"> politik vinder frem. Der vil komme mere vægt på at fremme infrastrukturudviklingen</w:t>
      </w:r>
      <w:r w:rsidR="006C1870" w:rsidRPr="00C779DC">
        <w:rPr>
          <w:rFonts w:ascii="Times New Roman" w:hAnsi="Times New Roman" w:cs="Times New Roman"/>
          <w:sz w:val="24"/>
          <w:szCs w:val="24"/>
        </w:rPr>
        <w:t>,</w:t>
      </w:r>
      <w:r w:rsidR="008438D6" w:rsidRPr="00C779DC">
        <w:rPr>
          <w:rFonts w:ascii="Times New Roman" w:hAnsi="Times New Roman" w:cs="Times New Roman"/>
          <w:sz w:val="24"/>
          <w:szCs w:val="24"/>
        </w:rPr>
        <w:t xml:space="preserve"> og </w:t>
      </w:r>
      <w:r w:rsidR="005643CF" w:rsidRPr="00C779DC">
        <w:rPr>
          <w:rFonts w:ascii="Times New Roman" w:hAnsi="Times New Roman" w:cs="Times New Roman"/>
          <w:sz w:val="24"/>
          <w:szCs w:val="24"/>
        </w:rPr>
        <w:t xml:space="preserve">spørgsmålet er, om det vil føre til </w:t>
      </w:r>
      <w:r w:rsidR="008438D6" w:rsidRPr="00C779DC">
        <w:rPr>
          <w:rFonts w:ascii="Times New Roman" w:hAnsi="Times New Roman" w:cs="Times New Roman"/>
          <w:sz w:val="24"/>
          <w:szCs w:val="24"/>
        </w:rPr>
        <w:t xml:space="preserve">mindre </w:t>
      </w:r>
      <w:r w:rsidR="005643CF" w:rsidRPr="00C779DC">
        <w:rPr>
          <w:rFonts w:ascii="Times New Roman" w:hAnsi="Times New Roman" w:cs="Times New Roman"/>
          <w:sz w:val="24"/>
          <w:szCs w:val="24"/>
        </w:rPr>
        <w:t xml:space="preserve">vægt </w:t>
      </w:r>
      <w:r w:rsidR="006C1870" w:rsidRPr="00C779DC">
        <w:rPr>
          <w:rFonts w:ascii="Times New Roman" w:hAnsi="Times New Roman" w:cs="Times New Roman"/>
          <w:sz w:val="24"/>
          <w:szCs w:val="24"/>
        </w:rPr>
        <w:t>på at fremme konkurrence</w:t>
      </w:r>
      <w:r w:rsidR="00323098">
        <w:rPr>
          <w:rFonts w:ascii="Times New Roman" w:hAnsi="Times New Roman" w:cs="Times New Roman"/>
          <w:sz w:val="24"/>
          <w:szCs w:val="24"/>
        </w:rPr>
        <w:t>n</w:t>
      </w:r>
      <w:r w:rsidR="008438D6" w:rsidRPr="00C779DC">
        <w:rPr>
          <w:rFonts w:ascii="Times New Roman" w:hAnsi="Times New Roman" w:cs="Times New Roman"/>
          <w:sz w:val="24"/>
          <w:szCs w:val="24"/>
        </w:rPr>
        <w:t>.</w:t>
      </w:r>
    </w:p>
    <w:p w:rsidR="00945982" w:rsidRPr="004926F1" w:rsidRDefault="00945982" w:rsidP="00C779DC">
      <w:pPr>
        <w:rPr>
          <w:rFonts w:ascii="Times New Roman" w:hAnsi="Times New Roman" w:cs="Times New Roman"/>
          <w:b/>
          <w:sz w:val="24"/>
          <w:szCs w:val="24"/>
        </w:rPr>
      </w:pPr>
      <w:r w:rsidRPr="004926F1">
        <w:rPr>
          <w:rFonts w:ascii="Times New Roman" w:hAnsi="Times New Roman" w:cs="Times New Roman"/>
          <w:b/>
          <w:sz w:val="24"/>
          <w:szCs w:val="24"/>
        </w:rPr>
        <w:t>Referencer</w:t>
      </w:r>
    </w:p>
    <w:p w:rsidR="00933435" w:rsidRPr="00840675" w:rsidRDefault="00933435" w:rsidP="00945982">
      <w:pPr>
        <w:pStyle w:val="NoSpacing"/>
        <w:rPr>
          <w:rFonts w:ascii="Times New Roman" w:hAnsi="Times New Roman" w:cs="Times New Roman"/>
        </w:rPr>
      </w:pPr>
    </w:p>
    <w:p w:rsidR="00945982" w:rsidRPr="00840675" w:rsidRDefault="00945982" w:rsidP="00945982">
      <w:pPr>
        <w:pStyle w:val="NoSpacing"/>
        <w:rPr>
          <w:rFonts w:ascii="Times New Roman" w:hAnsi="Times New Roman" w:cs="Times New Roman"/>
        </w:rPr>
      </w:pPr>
      <w:r w:rsidRPr="00840675">
        <w:rPr>
          <w:rFonts w:ascii="Times New Roman" w:hAnsi="Times New Roman" w:cs="Times New Roman"/>
        </w:rPr>
        <w:t>Carsten Greve</w:t>
      </w:r>
      <w:r w:rsidR="00933435" w:rsidRPr="00840675">
        <w:rPr>
          <w:rFonts w:ascii="Times New Roman" w:hAnsi="Times New Roman" w:cs="Times New Roman"/>
        </w:rPr>
        <w:t>, C. (2002)</w:t>
      </w:r>
      <w:r w:rsidRPr="00840675">
        <w:rPr>
          <w:rFonts w:ascii="Times New Roman" w:hAnsi="Times New Roman" w:cs="Times New Roman"/>
        </w:rPr>
        <w:t xml:space="preserve"> </w:t>
      </w:r>
      <w:r w:rsidRPr="00840675">
        <w:rPr>
          <w:rFonts w:ascii="Times New Roman" w:hAnsi="Times New Roman" w:cs="Times New Roman"/>
          <w:i/>
        </w:rPr>
        <w:t>Privatisering, regulering og demokrati. Telestyrelsen funktion som uafhængig reguleringsmyndighed</w:t>
      </w:r>
      <w:r w:rsidRPr="00840675">
        <w:rPr>
          <w:rFonts w:ascii="Times New Roman" w:hAnsi="Times New Roman" w:cs="Times New Roman"/>
        </w:rPr>
        <w:t>. Magtudre</w:t>
      </w:r>
      <w:r w:rsidR="00933435" w:rsidRPr="00840675">
        <w:rPr>
          <w:rFonts w:ascii="Times New Roman" w:hAnsi="Times New Roman" w:cs="Times New Roman"/>
        </w:rPr>
        <w:t xml:space="preserve">dningen: Aarhus Universitet. </w:t>
      </w:r>
    </w:p>
    <w:p w:rsidR="00C63FB1" w:rsidRPr="00840675" w:rsidRDefault="00C63FB1" w:rsidP="00945982">
      <w:pPr>
        <w:pStyle w:val="NoSpacing"/>
        <w:rPr>
          <w:rFonts w:ascii="Times New Roman" w:hAnsi="Times New Roman" w:cs="Times New Roman"/>
        </w:rPr>
      </w:pPr>
    </w:p>
    <w:p w:rsidR="00C63FB1" w:rsidRPr="00840675" w:rsidRDefault="00C63FB1" w:rsidP="00945982">
      <w:pPr>
        <w:pStyle w:val="NoSpacing"/>
        <w:rPr>
          <w:rFonts w:ascii="Times New Roman" w:hAnsi="Times New Roman" w:cs="Times New Roman"/>
        </w:rPr>
      </w:pPr>
      <w:r w:rsidRPr="00840675">
        <w:rPr>
          <w:rFonts w:ascii="Times New Roman" w:hAnsi="Times New Roman" w:cs="Times New Roman"/>
        </w:rPr>
        <w:t xml:space="preserve">CMI-konference (2013) Indlæg af Jørgen Abild Andersen, AAU </w:t>
      </w:r>
      <w:proofErr w:type="spellStart"/>
      <w:r w:rsidRPr="00840675">
        <w:rPr>
          <w:rFonts w:ascii="Times New Roman" w:hAnsi="Times New Roman" w:cs="Times New Roman"/>
        </w:rPr>
        <w:t>Cph</w:t>
      </w:r>
      <w:proofErr w:type="spellEnd"/>
      <w:r w:rsidRPr="00840675">
        <w:rPr>
          <w:rFonts w:ascii="Times New Roman" w:hAnsi="Times New Roman" w:cs="Times New Roman"/>
        </w:rPr>
        <w:t>.</w:t>
      </w:r>
    </w:p>
    <w:p w:rsidR="00F07DD0" w:rsidRPr="00840675" w:rsidRDefault="00F07DD0" w:rsidP="00945982">
      <w:pPr>
        <w:pStyle w:val="NoSpacing"/>
        <w:rPr>
          <w:rFonts w:ascii="Times New Roman" w:hAnsi="Times New Roman" w:cs="Times New Roman"/>
        </w:rPr>
      </w:pPr>
    </w:p>
    <w:p w:rsidR="00F07DD0" w:rsidRPr="00840675" w:rsidRDefault="00F07DD0" w:rsidP="00945982">
      <w:pPr>
        <w:pStyle w:val="NoSpacing"/>
        <w:rPr>
          <w:rFonts w:ascii="Times New Roman" w:hAnsi="Times New Roman" w:cs="Times New Roman"/>
        </w:rPr>
      </w:pPr>
      <w:r w:rsidRPr="00840675">
        <w:rPr>
          <w:rFonts w:ascii="Times New Roman" w:hAnsi="Times New Roman" w:cs="Times New Roman"/>
        </w:rPr>
        <w:t xml:space="preserve">Finansministeriet (2006) </w:t>
      </w:r>
      <w:r w:rsidRPr="00840675">
        <w:rPr>
          <w:rFonts w:ascii="Times New Roman" w:hAnsi="Times New Roman" w:cs="Times New Roman"/>
          <w:i/>
        </w:rPr>
        <w:t>Centraladministrationens organisering – status og perspektiver</w:t>
      </w:r>
      <w:r w:rsidRPr="00840675">
        <w:rPr>
          <w:rFonts w:ascii="Times New Roman" w:hAnsi="Times New Roman" w:cs="Times New Roman"/>
        </w:rPr>
        <w:t xml:space="preserve">, København: Schultz. </w:t>
      </w:r>
    </w:p>
    <w:p w:rsidR="00D4522B" w:rsidRPr="00840675" w:rsidRDefault="00D4522B" w:rsidP="00945982">
      <w:pPr>
        <w:pStyle w:val="NoSpacing"/>
        <w:rPr>
          <w:rFonts w:ascii="Times New Roman" w:hAnsi="Times New Roman" w:cs="Times New Roman"/>
        </w:rPr>
      </w:pPr>
    </w:p>
    <w:p w:rsidR="00D4522B" w:rsidRPr="00840675" w:rsidRDefault="00D4522B" w:rsidP="00945982">
      <w:pPr>
        <w:pStyle w:val="NoSpacing"/>
        <w:rPr>
          <w:rFonts w:ascii="Times New Roman" w:hAnsi="Times New Roman" w:cs="Times New Roman"/>
        </w:rPr>
      </w:pPr>
      <w:r w:rsidRPr="00840675">
        <w:rPr>
          <w:rFonts w:ascii="Times New Roman" w:hAnsi="Times New Roman" w:cs="Times New Roman"/>
        </w:rPr>
        <w:t xml:space="preserve">Henten, A. </w:t>
      </w:r>
      <w:r w:rsidR="00933435" w:rsidRPr="00840675">
        <w:rPr>
          <w:rFonts w:ascii="Times New Roman" w:hAnsi="Times New Roman" w:cs="Times New Roman"/>
        </w:rPr>
        <w:t xml:space="preserve">(2005) </w:t>
      </w:r>
      <w:r w:rsidRPr="00840675">
        <w:rPr>
          <w:rFonts w:ascii="Times New Roman" w:hAnsi="Times New Roman" w:cs="Times New Roman"/>
          <w:i/>
        </w:rPr>
        <w:t>Dansk telefonhistorie – en kort tem</w:t>
      </w:r>
      <w:r w:rsidR="00933435" w:rsidRPr="00840675">
        <w:rPr>
          <w:rFonts w:ascii="Times New Roman" w:hAnsi="Times New Roman" w:cs="Times New Roman"/>
          <w:i/>
        </w:rPr>
        <w:t>atiseret oversigt</w:t>
      </w:r>
      <w:r w:rsidR="00933435" w:rsidRPr="00840675">
        <w:rPr>
          <w:rFonts w:ascii="Times New Roman" w:hAnsi="Times New Roman" w:cs="Times New Roman"/>
        </w:rPr>
        <w:t xml:space="preserve">, CTI </w:t>
      </w:r>
      <w:proofErr w:type="spellStart"/>
      <w:r w:rsidR="00933435" w:rsidRPr="00840675">
        <w:rPr>
          <w:rFonts w:ascii="Times New Roman" w:hAnsi="Times New Roman" w:cs="Times New Roman"/>
        </w:rPr>
        <w:t>Working</w:t>
      </w:r>
      <w:proofErr w:type="spellEnd"/>
      <w:r w:rsidR="00933435" w:rsidRPr="00840675">
        <w:rPr>
          <w:rFonts w:ascii="Times New Roman" w:hAnsi="Times New Roman" w:cs="Times New Roman"/>
        </w:rPr>
        <w:t xml:space="preserve"> P</w:t>
      </w:r>
      <w:r w:rsidRPr="00840675">
        <w:rPr>
          <w:rFonts w:ascii="Times New Roman" w:hAnsi="Times New Roman" w:cs="Times New Roman"/>
        </w:rPr>
        <w:t>apers nr. 98, Lyngby: CTI.</w:t>
      </w:r>
    </w:p>
    <w:p w:rsidR="005D2F61" w:rsidRPr="00840675" w:rsidRDefault="005D2F61" w:rsidP="00945982">
      <w:pPr>
        <w:pStyle w:val="NoSpacing"/>
        <w:rPr>
          <w:rFonts w:ascii="Times New Roman" w:hAnsi="Times New Roman" w:cs="Times New Roman"/>
        </w:rPr>
      </w:pPr>
    </w:p>
    <w:p w:rsidR="005D2F61" w:rsidRPr="00840675" w:rsidRDefault="005D2F61" w:rsidP="00945982">
      <w:pPr>
        <w:pStyle w:val="NoSpacing"/>
        <w:rPr>
          <w:rFonts w:ascii="Times New Roman" w:hAnsi="Times New Roman" w:cs="Times New Roman"/>
          <w:lang w:val="en-US"/>
        </w:rPr>
      </w:pPr>
      <w:r w:rsidRPr="00840675">
        <w:rPr>
          <w:rFonts w:ascii="Times New Roman" w:hAnsi="Times New Roman" w:cs="Times New Roman"/>
          <w:lang w:val="en-US"/>
        </w:rPr>
        <w:t xml:space="preserve">Henten, A. &amp; Falch, M. (2014) </w:t>
      </w:r>
      <w:proofErr w:type="gramStart"/>
      <w:r w:rsidRPr="00840675">
        <w:rPr>
          <w:rFonts w:ascii="Times New Roman" w:hAnsi="Times New Roman" w:cs="Times New Roman"/>
          <w:i/>
          <w:lang w:val="en-US"/>
        </w:rPr>
        <w:t>The</w:t>
      </w:r>
      <w:proofErr w:type="gramEnd"/>
      <w:r w:rsidRPr="00840675">
        <w:rPr>
          <w:rFonts w:ascii="Times New Roman" w:hAnsi="Times New Roman" w:cs="Times New Roman"/>
          <w:i/>
          <w:lang w:val="en-US"/>
        </w:rPr>
        <w:t xml:space="preserve"> future of telecom regulation – the case of Denmark</w:t>
      </w:r>
      <w:r w:rsidRPr="00840675">
        <w:rPr>
          <w:rFonts w:ascii="Times New Roman" w:hAnsi="Times New Roman" w:cs="Times New Roman"/>
          <w:lang w:val="en-US"/>
        </w:rPr>
        <w:t>, ITS-</w:t>
      </w:r>
      <w:proofErr w:type="spellStart"/>
      <w:r w:rsidRPr="00840675">
        <w:rPr>
          <w:rFonts w:ascii="Times New Roman" w:hAnsi="Times New Roman" w:cs="Times New Roman"/>
          <w:lang w:val="en-US"/>
        </w:rPr>
        <w:t>konference</w:t>
      </w:r>
      <w:proofErr w:type="spellEnd"/>
      <w:r w:rsidRPr="00840675">
        <w:rPr>
          <w:rFonts w:ascii="Times New Roman" w:hAnsi="Times New Roman" w:cs="Times New Roman"/>
          <w:lang w:val="en-US"/>
        </w:rPr>
        <w:t xml:space="preserve">, </w:t>
      </w:r>
      <w:proofErr w:type="spellStart"/>
      <w:r w:rsidRPr="00840675">
        <w:rPr>
          <w:rFonts w:ascii="Times New Roman" w:hAnsi="Times New Roman" w:cs="Times New Roman"/>
          <w:lang w:val="en-US"/>
        </w:rPr>
        <w:t>juni</w:t>
      </w:r>
      <w:proofErr w:type="spellEnd"/>
      <w:r w:rsidRPr="00840675">
        <w:rPr>
          <w:rFonts w:ascii="Times New Roman" w:hAnsi="Times New Roman" w:cs="Times New Roman"/>
          <w:lang w:val="en-US"/>
        </w:rPr>
        <w:t xml:space="preserve"> 2014, </w:t>
      </w:r>
      <w:proofErr w:type="spellStart"/>
      <w:r w:rsidRPr="00840675">
        <w:rPr>
          <w:rFonts w:ascii="Times New Roman" w:hAnsi="Times New Roman" w:cs="Times New Roman"/>
          <w:lang w:val="en-US"/>
        </w:rPr>
        <w:t>Bruxelles</w:t>
      </w:r>
      <w:proofErr w:type="spellEnd"/>
      <w:r w:rsidRPr="00840675">
        <w:rPr>
          <w:rFonts w:ascii="Times New Roman" w:hAnsi="Times New Roman" w:cs="Times New Roman"/>
          <w:lang w:val="en-US"/>
        </w:rPr>
        <w:t>.</w:t>
      </w:r>
    </w:p>
    <w:p w:rsidR="00933435" w:rsidRPr="00840675" w:rsidRDefault="00933435" w:rsidP="00945982">
      <w:pPr>
        <w:pStyle w:val="NoSpacing"/>
        <w:rPr>
          <w:rFonts w:ascii="Times New Roman" w:hAnsi="Times New Roman" w:cs="Times New Roman"/>
          <w:lang w:val="en-US"/>
        </w:rPr>
      </w:pPr>
    </w:p>
    <w:p w:rsidR="00933435" w:rsidRPr="00840675" w:rsidRDefault="00933435" w:rsidP="00933435">
      <w:pPr>
        <w:pStyle w:val="NoSpacing"/>
        <w:rPr>
          <w:rFonts w:ascii="Times New Roman" w:hAnsi="Times New Roman" w:cs="Times New Roman"/>
        </w:rPr>
      </w:pPr>
      <w:r w:rsidRPr="00840675">
        <w:rPr>
          <w:rFonts w:ascii="Times New Roman" w:hAnsi="Times New Roman" w:cs="Times New Roman"/>
        </w:rPr>
        <w:t xml:space="preserve">Højhastighedskomiteen (2010) </w:t>
      </w:r>
      <w:r w:rsidRPr="00840675">
        <w:rPr>
          <w:rFonts w:ascii="Times New Roman" w:hAnsi="Times New Roman" w:cs="Times New Roman"/>
          <w:i/>
        </w:rPr>
        <w:t>Danmark som højhastighedssamfund</w:t>
      </w:r>
      <w:r w:rsidRPr="00840675">
        <w:rPr>
          <w:rFonts w:ascii="Times New Roman" w:hAnsi="Times New Roman" w:cs="Times New Roman"/>
        </w:rPr>
        <w:t>, København.</w:t>
      </w:r>
    </w:p>
    <w:p w:rsidR="00933435" w:rsidRPr="00840675" w:rsidRDefault="00933435" w:rsidP="00945982">
      <w:pPr>
        <w:pStyle w:val="NoSpacing"/>
        <w:rPr>
          <w:rFonts w:ascii="Times New Roman" w:hAnsi="Times New Roman" w:cs="Times New Roman"/>
        </w:rPr>
      </w:pPr>
    </w:p>
    <w:p w:rsidR="00C51F00" w:rsidRPr="00840675" w:rsidRDefault="00933435" w:rsidP="00C51F00">
      <w:pPr>
        <w:spacing w:after="0" w:line="240" w:lineRule="auto"/>
        <w:rPr>
          <w:rFonts w:ascii="Times New Roman" w:eastAsia="Times New Roman" w:hAnsi="Times New Roman" w:cs="Times New Roman"/>
          <w:lang w:eastAsia="da-DK"/>
        </w:rPr>
      </w:pPr>
      <w:r w:rsidRPr="00840675">
        <w:rPr>
          <w:rFonts w:ascii="Times New Roman" w:eastAsia="Times New Roman" w:hAnsi="Times New Roman" w:cs="Times New Roman"/>
          <w:lang w:val="en-US" w:eastAsia="da-DK"/>
        </w:rPr>
        <w:t>Johnson, C. (1982)</w:t>
      </w:r>
      <w:r w:rsidR="00C51F00" w:rsidRPr="00840675">
        <w:rPr>
          <w:rFonts w:ascii="Times New Roman" w:eastAsia="Times New Roman" w:hAnsi="Times New Roman" w:cs="Times New Roman"/>
          <w:lang w:val="en-US" w:eastAsia="da-DK"/>
        </w:rPr>
        <w:t xml:space="preserve"> </w:t>
      </w:r>
      <w:r w:rsidR="00C51F00" w:rsidRPr="00840675">
        <w:rPr>
          <w:rFonts w:ascii="Times New Roman" w:eastAsia="Times New Roman" w:hAnsi="Times New Roman" w:cs="Times New Roman"/>
          <w:i/>
          <w:iCs/>
          <w:lang w:val="en-US" w:eastAsia="da-DK"/>
        </w:rPr>
        <w:t>MITI and the Japanese miracle: the growth of industrial policy: 1925-1975</w:t>
      </w:r>
      <w:r w:rsidR="00C51F00" w:rsidRPr="00840675">
        <w:rPr>
          <w:rFonts w:ascii="Times New Roman" w:eastAsia="Times New Roman" w:hAnsi="Times New Roman" w:cs="Times New Roman"/>
          <w:lang w:val="en-US" w:eastAsia="da-DK"/>
        </w:rPr>
        <w:t xml:space="preserve">. </w:t>
      </w:r>
      <w:r w:rsidR="00C51F00" w:rsidRPr="00840675">
        <w:rPr>
          <w:rFonts w:ascii="Times New Roman" w:eastAsia="Times New Roman" w:hAnsi="Times New Roman" w:cs="Times New Roman"/>
          <w:lang w:eastAsia="da-DK"/>
        </w:rPr>
        <w:t xml:space="preserve">Stanford </w:t>
      </w:r>
      <w:proofErr w:type="spellStart"/>
      <w:r w:rsidR="00C51F00" w:rsidRPr="00840675">
        <w:rPr>
          <w:rFonts w:ascii="Times New Roman" w:eastAsia="Times New Roman" w:hAnsi="Times New Roman" w:cs="Times New Roman"/>
          <w:lang w:eastAsia="da-DK"/>
        </w:rPr>
        <w:t>University</w:t>
      </w:r>
      <w:proofErr w:type="spellEnd"/>
      <w:r w:rsidR="00C51F00" w:rsidRPr="00840675">
        <w:rPr>
          <w:rFonts w:ascii="Times New Roman" w:eastAsia="Times New Roman" w:hAnsi="Times New Roman" w:cs="Times New Roman"/>
          <w:lang w:eastAsia="da-DK"/>
        </w:rPr>
        <w:t xml:space="preserve"> Press.</w:t>
      </w:r>
    </w:p>
    <w:p w:rsidR="00C51F00" w:rsidRPr="00840675" w:rsidRDefault="00C51F00" w:rsidP="00945982">
      <w:pPr>
        <w:pStyle w:val="NoSpacing"/>
        <w:rPr>
          <w:rFonts w:ascii="Times New Roman" w:hAnsi="Times New Roman" w:cs="Times New Roman"/>
        </w:rPr>
      </w:pPr>
    </w:p>
    <w:p w:rsidR="00945982" w:rsidRPr="00840675" w:rsidRDefault="00945982" w:rsidP="00945982">
      <w:pPr>
        <w:pStyle w:val="NoSpacing"/>
        <w:rPr>
          <w:rFonts w:ascii="Times New Roman" w:hAnsi="Times New Roman" w:cs="Times New Roman"/>
        </w:rPr>
      </w:pPr>
      <w:r w:rsidRPr="00840675">
        <w:rPr>
          <w:rFonts w:ascii="Times New Roman" w:hAnsi="Times New Roman" w:cs="Times New Roman"/>
        </w:rPr>
        <w:t xml:space="preserve">Kristian Hansen (2011) </w:t>
      </w:r>
      <w:r w:rsidRPr="00840675">
        <w:rPr>
          <w:rFonts w:ascii="Times New Roman" w:hAnsi="Times New Roman" w:cs="Times New Roman"/>
          <w:i/>
        </w:rPr>
        <w:t>Helle Thorning: Derfor sprængte jeg it-styrelsen</w:t>
      </w:r>
      <w:r w:rsidR="00933435" w:rsidRPr="00840675">
        <w:rPr>
          <w:rFonts w:ascii="Times New Roman" w:hAnsi="Times New Roman" w:cs="Times New Roman"/>
          <w:i/>
        </w:rPr>
        <w:t>,</w:t>
      </w:r>
      <w:r w:rsidR="00933435" w:rsidRPr="00840675">
        <w:rPr>
          <w:rFonts w:ascii="Times New Roman" w:hAnsi="Times New Roman" w:cs="Times New Roman"/>
        </w:rPr>
        <w:t xml:space="preserve"> </w:t>
      </w:r>
      <w:proofErr w:type="spellStart"/>
      <w:proofErr w:type="gramStart"/>
      <w:r w:rsidRPr="00840675">
        <w:rPr>
          <w:rFonts w:ascii="Times New Roman" w:hAnsi="Times New Roman" w:cs="Times New Roman"/>
        </w:rPr>
        <w:t>Computerworld</w:t>
      </w:r>
      <w:proofErr w:type="spellEnd"/>
      <w:r w:rsidRPr="00840675">
        <w:rPr>
          <w:rFonts w:ascii="Times New Roman" w:hAnsi="Times New Roman" w:cs="Times New Roman"/>
        </w:rPr>
        <w:t xml:space="preserve">  19</w:t>
      </w:r>
      <w:proofErr w:type="gramEnd"/>
      <w:r w:rsidRPr="00840675">
        <w:rPr>
          <w:rFonts w:ascii="Times New Roman" w:hAnsi="Times New Roman" w:cs="Times New Roman"/>
        </w:rPr>
        <w:t>. oktober 2011</w:t>
      </w:r>
      <w:r w:rsidR="00933435" w:rsidRPr="00840675">
        <w:rPr>
          <w:rFonts w:ascii="Times New Roman" w:hAnsi="Times New Roman" w:cs="Times New Roman"/>
        </w:rPr>
        <w:t>.</w:t>
      </w:r>
    </w:p>
    <w:p w:rsidR="00945982" w:rsidRPr="00840675" w:rsidRDefault="00945982" w:rsidP="00945982">
      <w:pPr>
        <w:pStyle w:val="NoSpacing"/>
        <w:rPr>
          <w:rFonts w:ascii="Times New Roman" w:hAnsi="Times New Roman" w:cs="Times New Roman"/>
        </w:rPr>
      </w:pPr>
    </w:p>
    <w:p w:rsidR="00933435" w:rsidRPr="00840675" w:rsidRDefault="00453112" w:rsidP="00933435">
      <w:pPr>
        <w:spacing w:after="0" w:line="240" w:lineRule="auto"/>
        <w:rPr>
          <w:rFonts w:ascii="Times New Roman" w:eastAsia="Times New Roman" w:hAnsi="Times New Roman" w:cs="Times New Roman"/>
          <w:lang w:val="en-US" w:eastAsia="da-DK"/>
        </w:rPr>
      </w:pPr>
      <w:proofErr w:type="spellStart"/>
      <w:r w:rsidRPr="00840675">
        <w:rPr>
          <w:rFonts w:ascii="Times New Roman" w:eastAsia="Times New Roman" w:hAnsi="Times New Roman" w:cs="Times New Roman"/>
          <w:lang w:eastAsia="da-DK"/>
        </w:rPr>
        <w:t>Lemstra</w:t>
      </w:r>
      <w:proofErr w:type="spellEnd"/>
      <w:r w:rsidRPr="00840675">
        <w:rPr>
          <w:rFonts w:ascii="Times New Roman" w:eastAsia="Times New Roman" w:hAnsi="Times New Roman" w:cs="Times New Roman"/>
          <w:lang w:eastAsia="da-DK"/>
        </w:rPr>
        <w:t xml:space="preserve">, W., &amp; Melody, W. H. (Eds.). </w:t>
      </w:r>
      <w:r w:rsidRPr="00840675">
        <w:rPr>
          <w:rFonts w:ascii="Times New Roman" w:eastAsia="Times New Roman" w:hAnsi="Times New Roman" w:cs="Times New Roman"/>
          <w:lang w:val="en-US" w:eastAsia="da-DK"/>
        </w:rPr>
        <w:t xml:space="preserve">(2014). </w:t>
      </w:r>
      <w:r w:rsidRPr="00840675">
        <w:rPr>
          <w:rFonts w:ascii="Times New Roman" w:eastAsia="Times New Roman" w:hAnsi="Times New Roman" w:cs="Times New Roman"/>
          <w:i/>
          <w:iCs/>
          <w:lang w:val="en-US" w:eastAsia="da-DK"/>
        </w:rPr>
        <w:t>The Dynamics of Broadband Markets in Europe: Realizing the 2020 Digital Agenda</w:t>
      </w:r>
      <w:r w:rsidR="00933435" w:rsidRPr="00840675">
        <w:rPr>
          <w:rFonts w:ascii="Times New Roman" w:eastAsia="Times New Roman" w:hAnsi="Times New Roman" w:cs="Times New Roman"/>
          <w:lang w:val="en-US" w:eastAsia="da-DK"/>
        </w:rPr>
        <w:t>,</w:t>
      </w:r>
      <w:r w:rsidRPr="00840675">
        <w:rPr>
          <w:rFonts w:ascii="Times New Roman" w:eastAsia="Times New Roman" w:hAnsi="Times New Roman" w:cs="Times New Roman"/>
          <w:lang w:val="en-US" w:eastAsia="da-DK"/>
        </w:rPr>
        <w:t xml:space="preserve"> </w:t>
      </w:r>
      <w:r w:rsidR="00933435" w:rsidRPr="00840675">
        <w:rPr>
          <w:rFonts w:ascii="Times New Roman" w:eastAsia="Times New Roman" w:hAnsi="Times New Roman" w:cs="Times New Roman"/>
          <w:lang w:val="en-US" w:eastAsia="da-DK"/>
        </w:rPr>
        <w:t>Cambridge University Press.</w:t>
      </w:r>
    </w:p>
    <w:p w:rsidR="00933435" w:rsidRPr="00840675" w:rsidRDefault="00933435" w:rsidP="00933435">
      <w:pPr>
        <w:spacing w:after="0" w:line="240" w:lineRule="auto"/>
        <w:rPr>
          <w:rFonts w:ascii="Times New Roman" w:eastAsia="Times New Roman" w:hAnsi="Times New Roman" w:cs="Times New Roman"/>
          <w:lang w:val="en-US" w:eastAsia="da-DK"/>
        </w:rPr>
      </w:pPr>
    </w:p>
    <w:p w:rsidR="00C51F00" w:rsidRPr="00840675" w:rsidRDefault="00C51F00" w:rsidP="00933435">
      <w:pPr>
        <w:spacing w:after="0" w:line="240" w:lineRule="auto"/>
        <w:rPr>
          <w:rFonts w:ascii="Times New Roman" w:eastAsia="Times New Roman" w:hAnsi="Times New Roman" w:cs="Times New Roman"/>
          <w:lang w:val="en-US" w:eastAsia="da-DK"/>
        </w:rPr>
      </w:pPr>
      <w:proofErr w:type="spellStart"/>
      <w:r w:rsidRPr="00840675">
        <w:rPr>
          <w:rFonts w:ascii="Times New Roman" w:hAnsi="Times New Roman" w:cs="Times New Roman"/>
          <w:lang w:val="en-US"/>
        </w:rPr>
        <w:t>Majone</w:t>
      </w:r>
      <w:proofErr w:type="spellEnd"/>
      <w:r w:rsidRPr="00840675">
        <w:rPr>
          <w:rFonts w:ascii="Times New Roman" w:hAnsi="Times New Roman" w:cs="Times New Roman"/>
          <w:lang w:val="en-US"/>
        </w:rPr>
        <w:t xml:space="preserve">, G. (1997). From the positive to the regulatory state: causes and consequences of changes in the mode of governance. </w:t>
      </w:r>
      <w:r w:rsidR="00933435" w:rsidRPr="00840675">
        <w:rPr>
          <w:rFonts w:ascii="Times New Roman" w:hAnsi="Times New Roman" w:cs="Times New Roman"/>
          <w:i/>
          <w:iCs/>
          <w:lang w:val="en-US"/>
        </w:rPr>
        <w:t>Journal of Public P</w:t>
      </w:r>
      <w:r w:rsidRPr="00840675">
        <w:rPr>
          <w:rFonts w:ascii="Times New Roman" w:hAnsi="Times New Roman" w:cs="Times New Roman"/>
          <w:i/>
          <w:iCs/>
          <w:lang w:val="en-US"/>
        </w:rPr>
        <w:t>olicy</w:t>
      </w:r>
      <w:r w:rsidRPr="00840675">
        <w:rPr>
          <w:rFonts w:ascii="Times New Roman" w:hAnsi="Times New Roman" w:cs="Times New Roman"/>
          <w:lang w:val="en-US"/>
        </w:rPr>
        <w:t xml:space="preserve">, </w:t>
      </w:r>
      <w:r w:rsidRPr="00840675">
        <w:rPr>
          <w:rFonts w:ascii="Times New Roman" w:hAnsi="Times New Roman" w:cs="Times New Roman"/>
          <w:i/>
          <w:iCs/>
          <w:lang w:val="en-US"/>
        </w:rPr>
        <w:t>17</w:t>
      </w:r>
      <w:r w:rsidRPr="00840675">
        <w:rPr>
          <w:rFonts w:ascii="Times New Roman" w:hAnsi="Times New Roman" w:cs="Times New Roman"/>
          <w:lang w:val="en-US"/>
        </w:rPr>
        <w:t>(02), 139-167.</w:t>
      </w:r>
    </w:p>
    <w:p w:rsidR="00933435" w:rsidRPr="00840675" w:rsidRDefault="00933435" w:rsidP="00C51F00">
      <w:pPr>
        <w:spacing w:after="0" w:line="240" w:lineRule="auto"/>
        <w:rPr>
          <w:rFonts w:ascii="Times New Roman" w:eastAsia="Times New Roman" w:hAnsi="Times New Roman" w:cs="Times New Roman"/>
          <w:lang w:val="en-US" w:eastAsia="da-DK"/>
        </w:rPr>
      </w:pPr>
    </w:p>
    <w:p w:rsidR="00C51F00" w:rsidRPr="00840675" w:rsidRDefault="00933435" w:rsidP="00C51F00">
      <w:pPr>
        <w:spacing w:after="0" w:line="240" w:lineRule="auto"/>
        <w:rPr>
          <w:rFonts w:ascii="Times New Roman" w:eastAsia="Times New Roman" w:hAnsi="Times New Roman" w:cs="Times New Roman"/>
          <w:lang w:val="en-US" w:eastAsia="da-DK"/>
        </w:rPr>
      </w:pPr>
      <w:r w:rsidRPr="00840675">
        <w:rPr>
          <w:rFonts w:ascii="Times New Roman" w:eastAsia="Times New Roman" w:hAnsi="Times New Roman" w:cs="Times New Roman"/>
          <w:lang w:val="en-US" w:eastAsia="da-DK"/>
        </w:rPr>
        <w:t>Melody, W. H. (2013)</w:t>
      </w:r>
      <w:r w:rsidR="00C51F00" w:rsidRPr="00840675">
        <w:rPr>
          <w:rFonts w:ascii="Times New Roman" w:eastAsia="Times New Roman" w:hAnsi="Times New Roman" w:cs="Times New Roman"/>
          <w:lang w:val="en-US" w:eastAsia="da-DK"/>
        </w:rPr>
        <w:t xml:space="preserve"> Moving beyond liberalization: stumbling toward a new European ICT policy framework. </w:t>
      </w:r>
      <w:proofErr w:type="gramStart"/>
      <w:r w:rsidR="00C51F00" w:rsidRPr="00840675">
        <w:rPr>
          <w:rFonts w:ascii="Times New Roman" w:eastAsia="Times New Roman" w:hAnsi="Times New Roman" w:cs="Times New Roman"/>
          <w:i/>
          <w:iCs/>
          <w:lang w:val="en-US" w:eastAsia="da-DK"/>
        </w:rPr>
        <w:t>info</w:t>
      </w:r>
      <w:proofErr w:type="gramEnd"/>
      <w:r w:rsidR="00C51F00" w:rsidRPr="00840675">
        <w:rPr>
          <w:rFonts w:ascii="Times New Roman" w:eastAsia="Times New Roman" w:hAnsi="Times New Roman" w:cs="Times New Roman"/>
          <w:lang w:val="en-US" w:eastAsia="da-DK"/>
        </w:rPr>
        <w:t xml:space="preserve">, </w:t>
      </w:r>
      <w:r w:rsidR="00C51F00" w:rsidRPr="00840675">
        <w:rPr>
          <w:rFonts w:ascii="Times New Roman" w:eastAsia="Times New Roman" w:hAnsi="Times New Roman" w:cs="Times New Roman"/>
          <w:i/>
          <w:iCs/>
          <w:lang w:val="en-US" w:eastAsia="da-DK"/>
        </w:rPr>
        <w:t>15</w:t>
      </w:r>
      <w:r w:rsidR="00C51F00" w:rsidRPr="00840675">
        <w:rPr>
          <w:rFonts w:ascii="Times New Roman" w:eastAsia="Times New Roman" w:hAnsi="Times New Roman" w:cs="Times New Roman"/>
          <w:lang w:val="en-US" w:eastAsia="da-DK"/>
        </w:rPr>
        <w:t>(2), 25-38.</w:t>
      </w:r>
    </w:p>
    <w:p w:rsidR="00612D50" w:rsidRPr="00840675" w:rsidRDefault="00612D50" w:rsidP="00C51F00">
      <w:pPr>
        <w:spacing w:after="0" w:line="240" w:lineRule="auto"/>
        <w:rPr>
          <w:rFonts w:ascii="Times New Roman" w:eastAsia="Times New Roman" w:hAnsi="Times New Roman" w:cs="Times New Roman"/>
          <w:lang w:val="en-US" w:eastAsia="da-DK"/>
        </w:rPr>
      </w:pPr>
    </w:p>
    <w:p w:rsidR="00612D50" w:rsidRDefault="00612D50" w:rsidP="00C51F00">
      <w:pPr>
        <w:spacing w:after="0" w:line="240" w:lineRule="auto"/>
        <w:rPr>
          <w:rFonts w:ascii="Times New Roman" w:eastAsia="Times New Roman" w:hAnsi="Times New Roman" w:cs="Times New Roman"/>
          <w:lang w:val="en-US" w:eastAsia="da-DK"/>
        </w:rPr>
      </w:pPr>
      <w:r w:rsidRPr="00840675">
        <w:rPr>
          <w:rFonts w:ascii="Times New Roman" w:eastAsia="Times New Roman" w:hAnsi="Times New Roman" w:cs="Times New Roman"/>
          <w:lang w:val="en-US" w:eastAsia="da-DK"/>
        </w:rPr>
        <w:t xml:space="preserve">OECD (2000) </w:t>
      </w:r>
      <w:r w:rsidRPr="00840675">
        <w:rPr>
          <w:rFonts w:ascii="Times New Roman" w:eastAsia="Times New Roman" w:hAnsi="Times New Roman" w:cs="Times New Roman"/>
          <w:i/>
          <w:lang w:val="en-US" w:eastAsia="da-DK"/>
        </w:rPr>
        <w:t>Regulatory reform in Denmark</w:t>
      </w:r>
      <w:r w:rsidRPr="00840675">
        <w:rPr>
          <w:rFonts w:ascii="Times New Roman" w:eastAsia="Times New Roman" w:hAnsi="Times New Roman" w:cs="Times New Roman"/>
          <w:lang w:val="en-US" w:eastAsia="da-DK"/>
        </w:rPr>
        <w:t>, Paris: OECD.</w:t>
      </w:r>
    </w:p>
    <w:p w:rsidR="00323098" w:rsidRDefault="00323098" w:rsidP="00C51F00">
      <w:pPr>
        <w:spacing w:after="0" w:line="240" w:lineRule="auto"/>
        <w:rPr>
          <w:rFonts w:ascii="Times New Roman" w:eastAsia="Times New Roman" w:hAnsi="Times New Roman" w:cs="Times New Roman"/>
          <w:lang w:val="en-US" w:eastAsia="da-DK"/>
        </w:rPr>
      </w:pPr>
    </w:p>
    <w:p w:rsidR="00323098" w:rsidRPr="00323098" w:rsidRDefault="00323098" w:rsidP="00323098">
      <w:pPr>
        <w:spacing w:after="0" w:line="240" w:lineRule="auto"/>
        <w:rPr>
          <w:rFonts w:ascii="Times New Roman" w:eastAsia="Times New Roman" w:hAnsi="Times New Roman" w:cs="Times New Roman"/>
          <w:iCs/>
          <w:lang w:eastAsia="da-DK"/>
        </w:rPr>
      </w:pPr>
      <w:proofErr w:type="spellStart"/>
      <w:r w:rsidRPr="00323098">
        <w:rPr>
          <w:rFonts w:ascii="Times New Roman" w:eastAsia="Times New Roman" w:hAnsi="Times New Roman" w:cs="Times New Roman"/>
          <w:iCs/>
          <w:lang w:eastAsia="da-DK"/>
        </w:rPr>
        <w:t>Steinvei</w:t>
      </w:r>
      <w:proofErr w:type="spellEnd"/>
      <w:r w:rsidRPr="00323098">
        <w:rPr>
          <w:rFonts w:ascii="Times New Roman" w:eastAsia="Times New Roman" w:hAnsi="Times New Roman" w:cs="Times New Roman"/>
          <w:iCs/>
          <w:lang w:eastAsia="da-DK"/>
        </w:rPr>
        <w:t>, M. (2015)</w:t>
      </w:r>
      <w:r w:rsidR="00840F1A">
        <w:rPr>
          <w:rFonts w:ascii="Times New Roman" w:eastAsia="Times New Roman" w:hAnsi="Times New Roman" w:cs="Times New Roman"/>
          <w:i/>
          <w:iCs/>
          <w:lang w:eastAsia="da-DK"/>
        </w:rPr>
        <w:t xml:space="preserve"> </w:t>
      </w:r>
      <w:bookmarkStart w:id="0" w:name="_GoBack"/>
      <w:bookmarkEnd w:id="0"/>
      <w:r w:rsidRPr="00323098">
        <w:rPr>
          <w:rFonts w:ascii="Times New Roman" w:eastAsia="Times New Roman" w:hAnsi="Times New Roman" w:cs="Times New Roman"/>
          <w:i/>
          <w:iCs/>
          <w:lang w:eastAsia="da-DK"/>
        </w:rPr>
        <w:t>Teleindustrien raser over at blive slået i hartkorn med strøm og kloakrør</w:t>
      </w:r>
      <w:r>
        <w:rPr>
          <w:rFonts w:ascii="Times New Roman" w:eastAsia="Times New Roman" w:hAnsi="Times New Roman" w:cs="Times New Roman"/>
          <w:i/>
          <w:iCs/>
          <w:lang w:eastAsia="da-DK"/>
        </w:rPr>
        <w:t>,</w:t>
      </w:r>
      <w:r w:rsidRPr="00323098">
        <w:rPr>
          <w:rFonts w:ascii="Times New Roman" w:eastAsia="Times New Roman" w:hAnsi="Times New Roman" w:cs="Times New Roman"/>
          <w:iCs/>
          <w:lang w:eastAsia="da-DK"/>
        </w:rPr>
        <w:t xml:space="preserve"> Finans.dk 30. </w:t>
      </w:r>
      <w:r>
        <w:rPr>
          <w:rFonts w:ascii="Times New Roman" w:eastAsia="Times New Roman" w:hAnsi="Times New Roman" w:cs="Times New Roman"/>
          <w:iCs/>
          <w:lang w:eastAsia="da-DK"/>
        </w:rPr>
        <w:t>juni 2015.</w:t>
      </w:r>
    </w:p>
    <w:p w:rsidR="00323098" w:rsidRPr="00323098" w:rsidRDefault="00323098" w:rsidP="00C51F00">
      <w:pPr>
        <w:spacing w:after="0" w:line="240" w:lineRule="auto"/>
        <w:rPr>
          <w:rFonts w:ascii="Times New Roman" w:eastAsia="Times New Roman" w:hAnsi="Times New Roman" w:cs="Times New Roman"/>
          <w:lang w:eastAsia="da-DK"/>
        </w:rPr>
      </w:pPr>
    </w:p>
    <w:p w:rsidR="00C51F00" w:rsidRPr="00323098" w:rsidRDefault="00C51F00" w:rsidP="00945982">
      <w:pPr>
        <w:pStyle w:val="NoSpacing"/>
        <w:rPr>
          <w:rFonts w:cs="AdobeGaramondPro"/>
        </w:rPr>
      </w:pPr>
    </w:p>
    <w:sectPr w:rsidR="00C51F00" w:rsidRPr="0032309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B7" w:rsidRDefault="00F309B7" w:rsidP="00A362B3">
      <w:pPr>
        <w:spacing w:after="0" w:line="240" w:lineRule="auto"/>
      </w:pPr>
      <w:r>
        <w:separator/>
      </w:r>
    </w:p>
  </w:endnote>
  <w:endnote w:type="continuationSeparator" w:id="0">
    <w:p w:rsidR="00F309B7" w:rsidRDefault="00F309B7" w:rsidP="00A3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Garamond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1D" w:rsidRDefault="00E23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2328"/>
      <w:docPartObj>
        <w:docPartGallery w:val="Page Numbers (Bottom of Page)"/>
        <w:docPartUnique/>
      </w:docPartObj>
    </w:sdtPr>
    <w:sdtEndPr/>
    <w:sdtContent>
      <w:p w:rsidR="00E2351D" w:rsidRDefault="00E2351D">
        <w:pPr>
          <w:pStyle w:val="Footer"/>
          <w:jc w:val="center"/>
        </w:pPr>
        <w:r>
          <w:fldChar w:fldCharType="begin"/>
        </w:r>
        <w:r>
          <w:instrText>PAGE   \* MERGEFORMAT</w:instrText>
        </w:r>
        <w:r>
          <w:fldChar w:fldCharType="separate"/>
        </w:r>
        <w:r w:rsidR="00840F1A">
          <w:rPr>
            <w:noProof/>
          </w:rPr>
          <w:t>12</w:t>
        </w:r>
        <w:r>
          <w:fldChar w:fldCharType="end"/>
        </w:r>
      </w:p>
    </w:sdtContent>
  </w:sdt>
  <w:p w:rsidR="00E2351D" w:rsidRDefault="00E23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1D" w:rsidRDefault="00E23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B7" w:rsidRDefault="00F309B7" w:rsidP="00A362B3">
      <w:pPr>
        <w:spacing w:after="0" w:line="240" w:lineRule="auto"/>
      </w:pPr>
      <w:r>
        <w:separator/>
      </w:r>
    </w:p>
  </w:footnote>
  <w:footnote w:type="continuationSeparator" w:id="0">
    <w:p w:rsidR="00F309B7" w:rsidRDefault="00F309B7" w:rsidP="00A36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1D" w:rsidRDefault="00E23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1D" w:rsidRDefault="00E23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1D" w:rsidRDefault="00E23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DE"/>
    <w:rsid w:val="00005955"/>
    <w:rsid w:val="00006A73"/>
    <w:rsid w:val="00007914"/>
    <w:rsid w:val="000116B1"/>
    <w:rsid w:val="00012751"/>
    <w:rsid w:val="000137EB"/>
    <w:rsid w:val="00013DB3"/>
    <w:rsid w:val="000217E0"/>
    <w:rsid w:val="00022F2E"/>
    <w:rsid w:val="00025DF9"/>
    <w:rsid w:val="0003252C"/>
    <w:rsid w:val="000377C7"/>
    <w:rsid w:val="00041551"/>
    <w:rsid w:val="00042BC3"/>
    <w:rsid w:val="000510AB"/>
    <w:rsid w:val="00060441"/>
    <w:rsid w:val="0006686D"/>
    <w:rsid w:val="00073F26"/>
    <w:rsid w:val="00077C70"/>
    <w:rsid w:val="00081171"/>
    <w:rsid w:val="00082590"/>
    <w:rsid w:val="00087114"/>
    <w:rsid w:val="00090108"/>
    <w:rsid w:val="000939C8"/>
    <w:rsid w:val="000A4079"/>
    <w:rsid w:val="000B004B"/>
    <w:rsid w:val="000B098B"/>
    <w:rsid w:val="000B2431"/>
    <w:rsid w:val="000B251A"/>
    <w:rsid w:val="000B35FC"/>
    <w:rsid w:val="000D0244"/>
    <w:rsid w:val="000D41CE"/>
    <w:rsid w:val="000D7425"/>
    <w:rsid w:val="000E094B"/>
    <w:rsid w:val="000E0ECE"/>
    <w:rsid w:val="000E26A8"/>
    <w:rsid w:val="000E2AC2"/>
    <w:rsid w:val="000E39E2"/>
    <w:rsid w:val="000E73DE"/>
    <w:rsid w:val="000F12F1"/>
    <w:rsid w:val="000F2533"/>
    <w:rsid w:val="000F3ABE"/>
    <w:rsid w:val="00104023"/>
    <w:rsid w:val="001131A8"/>
    <w:rsid w:val="0012268D"/>
    <w:rsid w:val="00123639"/>
    <w:rsid w:val="00123A35"/>
    <w:rsid w:val="00124F51"/>
    <w:rsid w:val="001251A6"/>
    <w:rsid w:val="00132578"/>
    <w:rsid w:val="00140207"/>
    <w:rsid w:val="001470CA"/>
    <w:rsid w:val="0015179A"/>
    <w:rsid w:val="00157F77"/>
    <w:rsid w:val="001728C7"/>
    <w:rsid w:val="001908FF"/>
    <w:rsid w:val="00191403"/>
    <w:rsid w:val="00195A94"/>
    <w:rsid w:val="00197694"/>
    <w:rsid w:val="001A3096"/>
    <w:rsid w:val="001B735B"/>
    <w:rsid w:val="001C3A9D"/>
    <w:rsid w:val="001D191A"/>
    <w:rsid w:val="001D1D95"/>
    <w:rsid w:val="001D6E58"/>
    <w:rsid w:val="001E359B"/>
    <w:rsid w:val="001E4F6B"/>
    <w:rsid w:val="001E780B"/>
    <w:rsid w:val="001F35DD"/>
    <w:rsid w:val="001F4FB8"/>
    <w:rsid w:val="00204826"/>
    <w:rsid w:val="00212219"/>
    <w:rsid w:val="0021245E"/>
    <w:rsid w:val="00221EEB"/>
    <w:rsid w:val="00227E6C"/>
    <w:rsid w:val="00233797"/>
    <w:rsid w:val="00233C02"/>
    <w:rsid w:val="002403AC"/>
    <w:rsid w:val="002411FF"/>
    <w:rsid w:val="002535B8"/>
    <w:rsid w:val="002641C7"/>
    <w:rsid w:val="002649E6"/>
    <w:rsid w:val="00274CF6"/>
    <w:rsid w:val="0028129E"/>
    <w:rsid w:val="002920E6"/>
    <w:rsid w:val="00292135"/>
    <w:rsid w:val="0029436E"/>
    <w:rsid w:val="002A0B0A"/>
    <w:rsid w:val="002B60C8"/>
    <w:rsid w:val="002B6E9C"/>
    <w:rsid w:val="002C161C"/>
    <w:rsid w:val="002C4829"/>
    <w:rsid w:val="002C5B94"/>
    <w:rsid w:val="002D114D"/>
    <w:rsid w:val="002D162A"/>
    <w:rsid w:val="002D47EB"/>
    <w:rsid w:val="002E224D"/>
    <w:rsid w:val="002F1AD7"/>
    <w:rsid w:val="002F2E94"/>
    <w:rsid w:val="002F4F19"/>
    <w:rsid w:val="003058A9"/>
    <w:rsid w:val="00311152"/>
    <w:rsid w:val="00315735"/>
    <w:rsid w:val="00323098"/>
    <w:rsid w:val="003340BC"/>
    <w:rsid w:val="00337357"/>
    <w:rsid w:val="00337F36"/>
    <w:rsid w:val="00341028"/>
    <w:rsid w:val="003528B3"/>
    <w:rsid w:val="0035596A"/>
    <w:rsid w:val="00371517"/>
    <w:rsid w:val="003834E8"/>
    <w:rsid w:val="00386AEF"/>
    <w:rsid w:val="003A1556"/>
    <w:rsid w:val="003A1C01"/>
    <w:rsid w:val="003A37C9"/>
    <w:rsid w:val="003A46E4"/>
    <w:rsid w:val="003A6486"/>
    <w:rsid w:val="003A6E93"/>
    <w:rsid w:val="003C0FBB"/>
    <w:rsid w:val="003C10DF"/>
    <w:rsid w:val="003C18DB"/>
    <w:rsid w:val="003E34B3"/>
    <w:rsid w:val="003F0009"/>
    <w:rsid w:val="003F5C30"/>
    <w:rsid w:val="0043590D"/>
    <w:rsid w:val="00440724"/>
    <w:rsid w:val="00453112"/>
    <w:rsid w:val="00453D13"/>
    <w:rsid w:val="00463C1C"/>
    <w:rsid w:val="00466B30"/>
    <w:rsid w:val="004800AF"/>
    <w:rsid w:val="00486AA8"/>
    <w:rsid w:val="0049064F"/>
    <w:rsid w:val="00490810"/>
    <w:rsid w:val="0049260E"/>
    <w:rsid w:val="004926F1"/>
    <w:rsid w:val="00494742"/>
    <w:rsid w:val="004A4BE9"/>
    <w:rsid w:val="004A5B52"/>
    <w:rsid w:val="004A7F5D"/>
    <w:rsid w:val="004B1BA6"/>
    <w:rsid w:val="004B290F"/>
    <w:rsid w:val="004B5DCA"/>
    <w:rsid w:val="004C0D2D"/>
    <w:rsid w:val="004C7958"/>
    <w:rsid w:val="004D04EB"/>
    <w:rsid w:val="004D484A"/>
    <w:rsid w:val="004D62FA"/>
    <w:rsid w:val="004D780E"/>
    <w:rsid w:val="004E4632"/>
    <w:rsid w:val="004E69FC"/>
    <w:rsid w:val="004F1457"/>
    <w:rsid w:val="004F181F"/>
    <w:rsid w:val="004F679F"/>
    <w:rsid w:val="004F75C2"/>
    <w:rsid w:val="005064E5"/>
    <w:rsid w:val="00506DC9"/>
    <w:rsid w:val="00507CE8"/>
    <w:rsid w:val="00510341"/>
    <w:rsid w:val="00513DCD"/>
    <w:rsid w:val="00534813"/>
    <w:rsid w:val="00540303"/>
    <w:rsid w:val="00541CBE"/>
    <w:rsid w:val="005442E4"/>
    <w:rsid w:val="00552844"/>
    <w:rsid w:val="005643CF"/>
    <w:rsid w:val="00564820"/>
    <w:rsid w:val="005667C0"/>
    <w:rsid w:val="005729A4"/>
    <w:rsid w:val="00581ED6"/>
    <w:rsid w:val="005914EB"/>
    <w:rsid w:val="005922C5"/>
    <w:rsid w:val="005A097B"/>
    <w:rsid w:val="005A0CF0"/>
    <w:rsid w:val="005A4A7C"/>
    <w:rsid w:val="005B00F8"/>
    <w:rsid w:val="005B715B"/>
    <w:rsid w:val="005C128D"/>
    <w:rsid w:val="005C2D30"/>
    <w:rsid w:val="005D297B"/>
    <w:rsid w:val="005D2F61"/>
    <w:rsid w:val="005D6EDB"/>
    <w:rsid w:val="005F4F84"/>
    <w:rsid w:val="005F618D"/>
    <w:rsid w:val="00604AEE"/>
    <w:rsid w:val="0060592B"/>
    <w:rsid w:val="00612D50"/>
    <w:rsid w:val="00616A47"/>
    <w:rsid w:val="00623C40"/>
    <w:rsid w:val="00632443"/>
    <w:rsid w:val="00643F05"/>
    <w:rsid w:val="00644001"/>
    <w:rsid w:val="00647131"/>
    <w:rsid w:val="006523A0"/>
    <w:rsid w:val="00652C09"/>
    <w:rsid w:val="00657BB0"/>
    <w:rsid w:val="006903AE"/>
    <w:rsid w:val="00694F47"/>
    <w:rsid w:val="0069621C"/>
    <w:rsid w:val="00696CCC"/>
    <w:rsid w:val="006970C8"/>
    <w:rsid w:val="0069772B"/>
    <w:rsid w:val="006C1108"/>
    <w:rsid w:val="006C1870"/>
    <w:rsid w:val="006C18D6"/>
    <w:rsid w:val="006C20BF"/>
    <w:rsid w:val="006C67F5"/>
    <w:rsid w:val="006F7E52"/>
    <w:rsid w:val="007001C0"/>
    <w:rsid w:val="00700BF6"/>
    <w:rsid w:val="00706CB4"/>
    <w:rsid w:val="00712D49"/>
    <w:rsid w:val="0072224A"/>
    <w:rsid w:val="00724DBB"/>
    <w:rsid w:val="0072580E"/>
    <w:rsid w:val="00726330"/>
    <w:rsid w:val="007352E4"/>
    <w:rsid w:val="007567FB"/>
    <w:rsid w:val="00761974"/>
    <w:rsid w:val="00762096"/>
    <w:rsid w:val="0077142A"/>
    <w:rsid w:val="0077200B"/>
    <w:rsid w:val="00777DBC"/>
    <w:rsid w:val="00787619"/>
    <w:rsid w:val="0079218C"/>
    <w:rsid w:val="00793E7A"/>
    <w:rsid w:val="007A148E"/>
    <w:rsid w:val="007A4390"/>
    <w:rsid w:val="007B2D34"/>
    <w:rsid w:val="007B3C80"/>
    <w:rsid w:val="007C201E"/>
    <w:rsid w:val="007C5C3E"/>
    <w:rsid w:val="007D6867"/>
    <w:rsid w:val="007E3D51"/>
    <w:rsid w:val="007E4123"/>
    <w:rsid w:val="007E4FBF"/>
    <w:rsid w:val="007F125E"/>
    <w:rsid w:val="00801747"/>
    <w:rsid w:val="00815463"/>
    <w:rsid w:val="00815B76"/>
    <w:rsid w:val="00816981"/>
    <w:rsid w:val="00820937"/>
    <w:rsid w:val="00821D11"/>
    <w:rsid w:val="00822F55"/>
    <w:rsid w:val="00823132"/>
    <w:rsid w:val="00825A2F"/>
    <w:rsid w:val="008271D4"/>
    <w:rsid w:val="00830174"/>
    <w:rsid w:val="00831C66"/>
    <w:rsid w:val="00840120"/>
    <w:rsid w:val="00840675"/>
    <w:rsid w:val="00840F1A"/>
    <w:rsid w:val="008438D6"/>
    <w:rsid w:val="0084668E"/>
    <w:rsid w:val="00851B05"/>
    <w:rsid w:val="00861B3E"/>
    <w:rsid w:val="008653DD"/>
    <w:rsid w:val="00867C6D"/>
    <w:rsid w:val="00873F28"/>
    <w:rsid w:val="00874CBC"/>
    <w:rsid w:val="00874E2E"/>
    <w:rsid w:val="00875263"/>
    <w:rsid w:val="0088096C"/>
    <w:rsid w:val="00880CE0"/>
    <w:rsid w:val="008814CF"/>
    <w:rsid w:val="008832B6"/>
    <w:rsid w:val="00884413"/>
    <w:rsid w:val="00893C10"/>
    <w:rsid w:val="00893C73"/>
    <w:rsid w:val="00894151"/>
    <w:rsid w:val="00897594"/>
    <w:rsid w:val="008A0DB5"/>
    <w:rsid w:val="008A4753"/>
    <w:rsid w:val="008B0BE6"/>
    <w:rsid w:val="008B3F57"/>
    <w:rsid w:val="008D1453"/>
    <w:rsid w:val="008D1AF3"/>
    <w:rsid w:val="008D7EAF"/>
    <w:rsid w:val="008E4919"/>
    <w:rsid w:val="008E49CD"/>
    <w:rsid w:val="008E63D4"/>
    <w:rsid w:val="008F4672"/>
    <w:rsid w:val="008F6017"/>
    <w:rsid w:val="008F7321"/>
    <w:rsid w:val="00900CB5"/>
    <w:rsid w:val="009161ED"/>
    <w:rsid w:val="0092185E"/>
    <w:rsid w:val="00930DF1"/>
    <w:rsid w:val="00933435"/>
    <w:rsid w:val="00945982"/>
    <w:rsid w:val="00946945"/>
    <w:rsid w:val="009528C8"/>
    <w:rsid w:val="009630C4"/>
    <w:rsid w:val="00964632"/>
    <w:rsid w:val="0097000A"/>
    <w:rsid w:val="009727E8"/>
    <w:rsid w:val="009866C1"/>
    <w:rsid w:val="00992C2C"/>
    <w:rsid w:val="009B051A"/>
    <w:rsid w:val="009B0D38"/>
    <w:rsid w:val="009D0E1D"/>
    <w:rsid w:val="009D2400"/>
    <w:rsid w:val="009E1056"/>
    <w:rsid w:val="009E1C66"/>
    <w:rsid w:val="009E24DF"/>
    <w:rsid w:val="009E27BB"/>
    <w:rsid w:val="009F49E4"/>
    <w:rsid w:val="00A02388"/>
    <w:rsid w:val="00A24A67"/>
    <w:rsid w:val="00A362B3"/>
    <w:rsid w:val="00A36972"/>
    <w:rsid w:val="00A37AD9"/>
    <w:rsid w:val="00A417ED"/>
    <w:rsid w:val="00A504EC"/>
    <w:rsid w:val="00A533B1"/>
    <w:rsid w:val="00A5448D"/>
    <w:rsid w:val="00A54A9B"/>
    <w:rsid w:val="00A6508A"/>
    <w:rsid w:val="00A66BAB"/>
    <w:rsid w:val="00A83CEB"/>
    <w:rsid w:val="00A935BF"/>
    <w:rsid w:val="00A9362E"/>
    <w:rsid w:val="00A939D3"/>
    <w:rsid w:val="00A96195"/>
    <w:rsid w:val="00AA062F"/>
    <w:rsid w:val="00AA2B97"/>
    <w:rsid w:val="00AA6579"/>
    <w:rsid w:val="00AB1A54"/>
    <w:rsid w:val="00AB46F8"/>
    <w:rsid w:val="00AB6E67"/>
    <w:rsid w:val="00AB75DE"/>
    <w:rsid w:val="00AC1A43"/>
    <w:rsid w:val="00AC2756"/>
    <w:rsid w:val="00AC493E"/>
    <w:rsid w:val="00AC558B"/>
    <w:rsid w:val="00AC6FC3"/>
    <w:rsid w:val="00AD4DF9"/>
    <w:rsid w:val="00B03469"/>
    <w:rsid w:val="00B212C2"/>
    <w:rsid w:val="00B230FA"/>
    <w:rsid w:val="00B2341F"/>
    <w:rsid w:val="00B248C0"/>
    <w:rsid w:val="00B328B0"/>
    <w:rsid w:val="00B34AC1"/>
    <w:rsid w:val="00B42234"/>
    <w:rsid w:val="00B42D57"/>
    <w:rsid w:val="00B47CB9"/>
    <w:rsid w:val="00B5026B"/>
    <w:rsid w:val="00B5377B"/>
    <w:rsid w:val="00B70185"/>
    <w:rsid w:val="00B77496"/>
    <w:rsid w:val="00B8396D"/>
    <w:rsid w:val="00B84A07"/>
    <w:rsid w:val="00B85898"/>
    <w:rsid w:val="00B93CBC"/>
    <w:rsid w:val="00B9719F"/>
    <w:rsid w:val="00B97E2B"/>
    <w:rsid w:val="00BA11A0"/>
    <w:rsid w:val="00BA3B0B"/>
    <w:rsid w:val="00BD1EFA"/>
    <w:rsid w:val="00BD3DB4"/>
    <w:rsid w:val="00BD492D"/>
    <w:rsid w:val="00BD790E"/>
    <w:rsid w:val="00BF4663"/>
    <w:rsid w:val="00C0141E"/>
    <w:rsid w:val="00C1294C"/>
    <w:rsid w:val="00C23D0F"/>
    <w:rsid w:val="00C336AE"/>
    <w:rsid w:val="00C35F35"/>
    <w:rsid w:val="00C51407"/>
    <w:rsid w:val="00C51F00"/>
    <w:rsid w:val="00C55BDA"/>
    <w:rsid w:val="00C604D9"/>
    <w:rsid w:val="00C63FB1"/>
    <w:rsid w:val="00C779DC"/>
    <w:rsid w:val="00C852CF"/>
    <w:rsid w:val="00C85572"/>
    <w:rsid w:val="00C95BB3"/>
    <w:rsid w:val="00CA281A"/>
    <w:rsid w:val="00CB30B0"/>
    <w:rsid w:val="00CC01C8"/>
    <w:rsid w:val="00CD1882"/>
    <w:rsid w:val="00CD5620"/>
    <w:rsid w:val="00CE11A4"/>
    <w:rsid w:val="00CE33DC"/>
    <w:rsid w:val="00CF50FC"/>
    <w:rsid w:val="00D0060D"/>
    <w:rsid w:val="00D0279E"/>
    <w:rsid w:val="00D0627C"/>
    <w:rsid w:val="00D10D0B"/>
    <w:rsid w:val="00D131DC"/>
    <w:rsid w:val="00D1648C"/>
    <w:rsid w:val="00D17AB1"/>
    <w:rsid w:val="00D262A0"/>
    <w:rsid w:val="00D31F50"/>
    <w:rsid w:val="00D337DD"/>
    <w:rsid w:val="00D37ECB"/>
    <w:rsid w:val="00D4522B"/>
    <w:rsid w:val="00D51684"/>
    <w:rsid w:val="00D55D58"/>
    <w:rsid w:val="00D619DB"/>
    <w:rsid w:val="00D779B7"/>
    <w:rsid w:val="00D83301"/>
    <w:rsid w:val="00D87308"/>
    <w:rsid w:val="00D87684"/>
    <w:rsid w:val="00DA4FB8"/>
    <w:rsid w:val="00DB110F"/>
    <w:rsid w:val="00DB2181"/>
    <w:rsid w:val="00DB2B46"/>
    <w:rsid w:val="00DB65E4"/>
    <w:rsid w:val="00DE3A6B"/>
    <w:rsid w:val="00DF3874"/>
    <w:rsid w:val="00DF3B0E"/>
    <w:rsid w:val="00E005FA"/>
    <w:rsid w:val="00E06CBC"/>
    <w:rsid w:val="00E104F1"/>
    <w:rsid w:val="00E1335B"/>
    <w:rsid w:val="00E15E1E"/>
    <w:rsid w:val="00E21E9C"/>
    <w:rsid w:val="00E2351D"/>
    <w:rsid w:val="00E30758"/>
    <w:rsid w:val="00E468AF"/>
    <w:rsid w:val="00E556D2"/>
    <w:rsid w:val="00E66169"/>
    <w:rsid w:val="00E67CBE"/>
    <w:rsid w:val="00E76A51"/>
    <w:rsid w:val="00E83ACB"/>
    <w:rsid w:val="00E83FF6"/>
    <w:rsid w:val="00E87AC6"/>
    <w:rsid w:val="00E90902"/>
    <w:rsid w:val="00E92136"/>
    <w:rsid w:val="00EA4BA6"/>
    <w:rsid w:val="00EB7B53"/>
    <w:rsid w:val="00EC2020"/>
    <w:rsid w:val="00EC57C0"/>
    <w:rsid w:val="00EC5E8F"/>
    <w:rsid w:val="00EC6A8E"/>
    <w:rsid w:val="00EC7075"/>
    <w:rsid w:val="00ED3FF6"/>
    <w:rsid w:val="00EE22C1"/>
    <w:rsid w:val="00EE47E8"/>
    <w:rsid w:val="00EF221A"/>
    <w:rsid w:val="00F0312B"/>
    <w:rsid w:val="00F038FC"/>
    <w:rsid w:val="00F068C9"/>
    <w:rsid w:val="00F07DD0"/>
    <w:rsid w:val="00F1327F"/>
    <w:rsid w:val="00F17877"/>
    <w:rsid w:val="00F24DA2"/>
    <w:rsid w:val="00F3075A"/>
    <w:rsid w:val="00F309B7"/>
    <w:rsid w:val="00F31833"/>
    <w:rsid w:val="00F3265A"/>
    <w:rsid w:val="00F33D53"/>
    <w:rsid w:val="00F61923"/>
    <w:rsid w:val="00F64BCA"/>
    <w:rsid w:val="00F65813"/>
    <w:rsid w:val="00F711A4"/>
    <w:rsid w:val="00F736CB"/>
    <w:rsid w:val="00F750B0"/>
    <w:rsid w:val="00F80B86"/>
    <w:rsid w:val="00F87E78"/>
    <w:rsid w:val="00F9626C"/>
    <w:rsid w:val="00FA0777"/>
    <w:rsid w:val="00FA7E83"/>
    <w:rsid w:val="00FC0345"/>
    <w:rsid w:val="00FC0BDD"/>
    <w:rsid w:val="00FC3C1D"/>
    <w:rsid w:val="00FC3E6D"/>
    <w:rsid w:val="00FC51A7"/>
    <w:rsid w:val="00FE7DDA"/>
    <w:rsid w:val="00FF0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5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D47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5D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B75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75D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B75D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A4A7C"/>
    <w:pPr>
      <w:spacing w:after="0" w:line="240" w:lineRule="auto"/>
    </w:pPr>
  </w:style>
  <w:style w:type="character" w:customStyle="1" w:styleId="Heading4Char">
    <w:name w:val="Heading 4 Char"/>
    <w:basedOn w:val="DefaultParagraphFont"/>
    <w:link w:val="Heading4"/>
    <w:uiPriority w:val="9"/>
    <w:semiHidden/>
    <w:rsid w:val="002D47E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B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0F"/>
    <w:rPr>
      <w:rFonts w:ascii="Tahoma" w:hAnsi="Tahoma" w:cs="Tahoma"/>
      <w:sz w:val="16"/>
      <w:szCs w:val="16"/>
    </w:rPr>
  </w:style>
  <w:style w:type="paragraph" w:styleId="Header">
    <w:name w:val="header"/>
    <w:basedOn w:val="Normal"/>
    <w:link w:val="HeaderChar"/>
    <w:uiPriority w:val="99"/>
    <w:unhideWhenUsed/>
    <w:rsid w:val="00A362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A362B3"/>
  </w:style>
  <w:style w:type="paragraph" w:styleId="Footer">
    <w:name w:val="footer"/>
    <w:basedOn w:val="Normal"/>
    <w:link w:val="FooterChar"/>
    <w:uiPriority w:val="99"/>
    <w:unhideWhenUsed/>
    <w:rsid w:val="00A362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A36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5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D47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5D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B75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75D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B75D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A4A7C"/>
    <w:pPr>
      <w:spacing w:after="0" w:line="240" w:lineRule="auto"/>
    </w:pPr>
  </w:style>
  <w:style w:type="character" w:customStyle="1" w:styleId="Heading4Char">
    <w:name w:val="Heading 4 Char"/>
    <w:basedOn w:val="DefaultParagraphFont"/>
    <w:link w:val="Heading4"/>
    <w:uiPriority w:val="9"/>
    <w:semiHidden/>
    <w:rsid w:val="002D47E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B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0F"/>
    <w:rPr>
      <w:rFonts w:ascii="Tahoma" w:hAnsi="Tahoma" w:cs="Tahoma"/>
      <w:sz w:val="16"/>
      <w:szCs w:val="16"/>
    </w:rPr>
  </w:style>
  <w:style w:type="paragraph" w:styleId="Header">
    <w:name w:val="header"/>
    <w:basedOn w:val="Normal"/>
    <w:link w:val="HeaderChar"/>
    <w:uiPriority w:val="99"/>
    <w:unhideWhenUsed/>
    <w:rsid w:val="00A362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A362B3"/>
  </w:style>
  <w:style w:type="paragraph" w:styleId="Footer">
    <w:name w:val="footer"/>
    <w:basedOn w:val="Normal"/>
    <w:link w:val="FooterChar"/>
    <w:uiPriority w:val="99"/>
    <w:unhideWhenUsed/>
    <w:rsid w:val="00A362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A3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603">
      <w:bodyDiv w:val="1"/>
      <w:marLeft w:val="0"/>
      <w:marRight w:val="0"/>
      <w:marTop w:val="0"/>
      <w:marBottom w:val="0"/>
      <w:divBdr>
        <w:top w:val="none" w:sz="0" w:space="0" w:color="auto"/>
        <w:left w:val="none" w:sz="0" w:space="0" w:color="auto"/>
        <w:bottom w:val="none" w:sz="0" w:space="0" w:color="auto"/>
        <w:right w:val="none" w:sz="0" w:space="0" w:color="auto"/>
      </w:divBdr>
    </w:div>
    <w:div w:id="330647700">
      <w:bodyDiv w:val="1"/>
      <w:marLeft w:val="0"/>
      <w:marRight w:val="0"/>
      <w:marTop w:val="0"/>
      <w:marBottom w:val="0"/>
      <w:divBdr>
        <w:top w:val="none" w:sz="0" w:space="0" w:color="auto"/>
        <w:left w:val="none" w:sz="0" w:space="0" w:color="auto"/>
        <w:bottom w:val="none" w:sz="0" w:space="0" w:color="auto"/>
        <w:right w:val="none" w:sz="0" w:space="0" w:color="auto"/>
      </w:divBdr>
    </w:div>
    <w:div w:id="330916358">
      <w:bodyDiv w:val="1"/>
      <w:marLeft w:val="0"/>
      <w:marRight w:val="0"/>
      <w:marTop w:val="0"/>
      <w:marBottom w:val="0"/>
      <w:divBdr>
        <w:top w:val="none" w:sz="0" w:space="0" w:color="auto"/>
        <w:left w:val="none" w:sz="0" w:space="0" w:color="auto"/>
        <w:bottom w:val="none" w:sz="0" w:space="0" w:color="auto"/>
        <w:right w:val="none" w:sz="0" w:space="0" w:color="auto"/>
      </w:divBdr>
      <w:divsChild>
        <w:div w:id="917133168">
          <w:marLeft w:val="0"/>
          <w:marRight w:val="0"/>
          <w:marTop w:val="0"/>
          <w:marBottom w:val="0"/>
          <w:divBdr>
            <w:top w:val="none" w:sz="0" w:space="0" w:color="auto"/>
            <w:left w:val="none" w:sz="0" w:space="0" w:color="auto"/>
            <w:bottom w:val="none" w:sz="0" w:space="0" w:color="auto"/>
            <w:right w:val="none" w:sz="0" w:space="0" w:color="auto"/>
          </w:divBdr>
        </w:div>
      </w:divsChild>
    </w:div>
    <w:div w:id="405223104">
      <w:bodyDiv w:val="1"/>
      <w:marLeft w:val="0"/>
      <w:marRight w:val="0"/>
      <w:marTop w:val="0"/>
      <w:marBottom w:val="0"/>
      <w:divBdr>
        <w:top w:val="none" w:sz="0" w:space="0" w:color="auto"/>
        <w:left w:val="none" w:sz="0" w:space="0" w:color="auto"/>
        <w:bottom w:val="none" w:sz="0" w:space="0" w:color="auto"/>
        <w:right w:val="none" w:sz="0" w:space="0" w:color="auto"/>
      </w:divBdr>
    </w:div>
    <w:div w:id="1720979031">
      <w:bodyDiv w:val="1"/>
      <w:marLeft w:val="0"/>
      <w:marRight w:val="0"/>
      <w:marTop w:val="0"/>
      <w:marBottom w:val="0"/>
      <w:divBdr>
        <w:top w:val="none" w:sz="0" w:space="0" w:color="auto"/>
        <w:left w:val="none" w:sz="0" w:space="0" w:color="auto"/>
        <w:bottom w:val="none" w:sz="0" w:space="0" w:color="auto"/>
        <w:right w:val="none" w:sz="0" w:space="0" w:color="auto"/>
      </w:divBdr>
      <w:divsChild>
        <w:div w:id="124402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E650-CAE5-4355-9900-F501E5E5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4116</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29170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Falch</dc:creator>
  <cp:lastModifiedBy>Anders Henten</cp:lastModifiedBy>
  <cp:revision>4</cp:revision>
  <cp:lastPrinted>2014-11-05T13:57:00Z</cp:lastPrinted>
  <dcterms:created xsi:type="dcterms:W3CDTF">2015-08-07T06:49:00Z</dcterms:created>
  <dcterms:modified xsi:type="dcterms:W3CDTF">2015-08-07T08:03:00Z</dcterms:modified>
</cp:coreProperties>
</file>