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DF" w:rsidRPr="001104A7" w:rsidRDefault="00F208DF" w:rsidP="00110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A7">
        <w:rPr>
          <w:rFonts w:ascii="Times New Roman" w:hAnsi="Times New Roman" w:cs="Times New Roman"/>
          <w:b/>
          <w:sz w:val="28"/>
          <w:szCs w:val="28"/>
        </w:rPr>
        <w:t>EPS and cationic composition influence on sludge fouling propensity</w:t>
      </w:r>
    </w:p>
    <w:p w:rsidR="00F208DF" w:rsidRDefault="001104A7" w:rsidP="001104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Mads K.</w:t>
      </w:r>
      <w:r w:rsidR="00F208DF" w:rsidRPr="001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DF" w:rsidRPr="001104A7">
        <w:rPr>
          <w:rFonts w:ascii="Times New Roman" w:hAnsi="Times New Roman" w:cs="Times New Roman"/>
          <w:sz w:val="24"/>
          <w:szCs w:val="24"/>
        </w:rPr>
        <w:t>Jørgensen</w:t>
      </w:r>
      <w:r w:rsidRPr="001104A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F208DF" w:rsidRPr="001104A7">
        <w:rPr>
          <w:rFonts w:ascii="Times New Roman" w:hAnsi="Times New Roman" w:cs="Times New Roman"/>
          <w:sz w:val="24"/>
          <w:szCs w:val="24"/>
        </w:rPr>
        <w:t xml:space="preserve">, Marta </w:t>
      </w:r>
      <w:proofErr w:type="spellStart"/>
      <w:r w:rsidR="00F208DF" w:rsidRPr="001104A7">
        <w:rPr>
          <w:rFonts w:ascii="Times New Roman" w:hAnsi="Times New Roman" w:cs="Times New Roman"/>
          <w:sz w:val="24"/>
          <w:szCs w:val="24"/>
        </w:rPr>
        <w:t>Nierychlo</w:t>
      </w:r>
      <w:r w:rsidRPr="001104A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F208DF" w:rsidRPr="001104A7">
        <w:rPr>
          <w:rFonts w:ascii="Times New Roman" w:hAnsi="Times New Roman" w:cs="Times New Roman"/>
          <w:sz w:val="24"/>
          <w:szCs w:val="24"/>
        </w:rPr>
        <w:t>,</w:t>
      </w:r>
      <w:r w:rsidR="006C5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05">
        <w:rPr>
          <w:rFonts w:ascii="Times New Roman" w:hAnsi="Times New Roman" w:cs="Times New Roman"/>
          <w:sz w:val="24"/>
          <w:szCs w:val="24"/>
        </w:rPr>
        <w:t>Poul</w:t>
      </w:r>
      <w:proofErr w:type="spellEnd"/>
      <w:r w:rsidR="006C5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05">
        <w:rPr>
          <w:rFonts w:ascii="Times New Roman" w:hAnsi="Times New Roman" w:cs="Times New Roman"/>
          <w:sz w:val="24"/>
          <w:szCs w:val="24"/>
        </w:rPr>
        <w:t>Larsen</w:t>
      </w:r>
      <w:r w:rsidR="006C5005" w:rsidRPr="001104A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6C5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005">
        <w:rPr>
          <w:rFonts w:ascii="Times New Roman" w:hAnsi="Times New Roman" w:cs="Times New Roman"/>
          <w:sz w:val="24"/>
          <w:szCs w:val="24"/>
        </w:rPr>
        <w:t>Asbjørn</w:t>
      </w:r>
      <w:proofErr w:type="spellEnd"/>
      <w:r w:rsidR="006C5005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6C5005">
        <w:rPr>
          <w:rFonts w:ascii="Times New Roman" w:hAnsi="Times New Roman" w:cs="Times New Roman"/>
          <w:sz w:val="24"/>
          <w:szCs w:val="24"/>
        </w:rPr>
        <w:t>Nielsen</w:t>
      </w:r>
      <w:r w:rsidR="006C500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6C5005">
        <w:rPr>
          <w:rFonts w:ascii="Times New Roman" w:hAnsi="Times New Roman" w:cs="Times New Roman"/>
          <w:sz w:val="24"/>
          <w:szCs w:val="24"/>
        </w:rPr>
        <w:t>,</w:t>
      </w:r>
      <w:r w:rsidR="00F208DF" w:rsidRPr="001104A7">
        <w:rPr>
          <w:rFonts w:ascii="Times New Roman" w:hAnsi="Times New Roman" w:cs="Times New Roman"/>
          <w:sz w:val="24"/>
          <w:szCs w:val="24"/>
        </w:rPr>
        <w:t xml:space="preserve"> Morten L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8DF" w:rsidRPr="001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DF" w:rsidRPr="001104A7">
        <w:rPr>
          <w:rFonts w:ascii="Times New Roman" w:hAnsi="Times New Roman" w:cs="Times New Roman"/>
          <w:sz w:val="24"/>
          <w:szCs w:val="24"/>
        </w:rPr>
        <w:t>Christensen</w:t>
      </w:r>
      <w:r w:rsidRPr="001104A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F208DF" w:rsidRPr="001104A7">
        <w:rPr>
          <w:rFonts w:ascii="Times New Roman" w:hAnsi="Times New Roman" w:cs="Times New Roman"/>
          <w:sz w:val="24"/>
          <w:szCs w:val="24"/>
        </w:rPr>
        <w:t>, Per H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8DF" w:rsidRPr="001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DF" w:rsidRPr="001104A7">
        <w:rPr>
          <w:rFonts w:ascii="Times New Roman" w:hAnsi="Times New Roman" w:cs="Times New Roman"/>
          <w:sz w:val="24"/>
          <w:szCs w:val="24"/>
        </w:rPr>
        <w:t>Nielsen</w:t>
      </w:r>
      <w:r w:rsidRPr="001104A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1104A7" w:rsidRDefault="001104A7" w:rsidP="0011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4A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Chemistry and Bioscience, Aalborg University, Fredrik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7H, DK-9220 Aalborg </w:t>
      </w:r>
      <w:proofErr w:type="spellStart"/>
      <w:r>
        <w:rPr>
          <w:rFonts w:ascii="Times New Roman" w:hAnsi="Times New Roman" w:cs="Times New Roman"/>
          <w:sz w:val="24"/>
          <w:szCs w:val="24"/>
        </w:rPr>
        <w:t>Øst</w:t>
      </w:r>
      <w:proofErr w:type="spellEnd"/>
    </w:p>
    <w:p w:rsidR="006C5005" w:rsidRDefault="006C5005" w:rsidP="006C5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Civil Engineering, Aalborg University, Fredrik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7H, DK-9220 Aalborg </w:t>
      </w:r>
      <w:proofErr w:type="spellStart"/>
      <w:r>
        <w:rPr>
          <w:rFonts w:ascii="Times New Roman" w:hAnsi="Times New Roman" w:cs="Times New Roman"/>
          <w:sz w:val="24"/>
          <w:szCs w:val="24"/>
        </w:rPr>
        <w:t>Øst</w:t>
      </w:r>
      <w:proofErr w:type="spellEnd"/>
    </w:p>
    <w:p w:rsidR="001104A7" w:rsidRPr="001104A7" w:rsidRDefault="001104A7" w:rsidP="00110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A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EYWORDS</w:t>
      </w:r>
    </w:p>
    <w:p w:rsidR="001104A7" w:rsidRPr="001104A7" w:rsidRDefault="001104A7" w:rsidP="001104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Membrane filtration, Membrane bioreactors, sludge characteristics</w:t>
      </w:r>
    </w:p>
    <w:p w:rsidR="00F208DF" w:rsidRPr="001104A7" w:rsidRDefault="00F208DF" w:rsidP="00110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A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A5135" w:rsidRDefault="00F97BC5" w:rsidP="00DC4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membrane bioreactors (MBR) over the past decades ha</w:t>
      </w:r>
      <w:r w:rsidR="00AE122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become a more and more viable</w:t>
      </w:r>
      <w:r w:rsidR="00AE1229">
        <w:rPr>
          <w:rFonts w:ascii="Times New Roman" w:hAnsi="Times New Roman" w:cs="Times New Roman"/>
          <w:sz w:val="24"/>
          <w:szCs w:val="24"/>
        </w:rPr>
        <w:t>/applied</w:t>
      </w:r>
      <w:r>
        <w:rPr>
          <w:rFonts w:ascii="Times New Roman" w:hAnsi="Times New Roman" w:cs="Times New Roman"/>
          <w:sz w:val="24"/>
          <w:szCs w:val="24"/>
        </w:rPr>
        <w:t xml:space="preserve"> techno</w:t>
      </w:r>
      <w:r w:rsidR="006C5005">
        <w:rPr>
          <w:rFonts w:ascii="Times New Roman" w:hAnsi="Times New Roman" w:cs="Times New Roman"/>
          <w:sz w:val="24"/>
          <w:szCs w:val="24"/>
        </w:rPr>
        <w:t>logy for wastewater treatment, the</w:t>
      </w:r>
      <w:r>
        <w:rPr>
          <w:rFonts w:ascii="Times New Roman" w:hAnsi="Times New Roman" w:cs="Times New Roman"/>
          <w:sz w:val="24"/>
          <w:szCs w:val="24"/>
        </w:rPr>
        <w:t xml:space="preserve"> process efficiency is still limited by the accumulation of sludge components on and within the membrane</w:t>
      </w:r>
      <w:r w:rsidR="006C50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membrane fouling</w:t>
      </w:r>
      <w:r w:rsidR="006C50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229">
        <w:rPr>
          <w:rFonts w:ascii="Times New Roman" w:hAnsi="Times New Roman" w:cs="Times New Roman"/>
          <w:sz w:val="24"/>
          <w:szCs w:val="24"/>
        </w:rPr>
        <w:t>S</w:t>
      </w:r>
      <w:r w:rsidR="006C5005">
        <w:rPr>
          <w:rFonts w:ascii="Times New Roman" w:hAnsi="Times New Roman" w:cs="Times New Roman"/>
          <w:sz w:val="24"/>
          <w:szCs w:val="24"/>
        </w:rPr>
        <w:t>tudies have shown</w:t>
      </w:r>
      <w:r w:rsidR="00A22EB6">
        <w:rPr>
          <w:rFonts w:ascii="Times New Roman" w:hAnsi="Times New Roman" w:cs="Times New Roman"/>
          <w:sz w:val="24"/>
          <w:szCs w:val="24"/>
        </w:rPr>
        <w:t xml:space="preserve"> that fouling </w:t>
      </w:r>
      <w:r w:rsidR="00AE1229">
        <w:rPr>
          <w:rFonts w:ascii="Times New Roman" w:hAnsi="Times New Roman" w:cs="Times New Roman"/>
          <w:sz w:val="24"/>
          <w:szCs w:val="24"/>
        </w:rPr>
        <w:t xml:space="preserve">depends on the </w:t>
      </w:r>
      <w:r w:rsidR="00545499">
        <w:rPr>
          <w:rFonts w:ascii="Times New Roman" w:hAnsi="Times New Roman" w:cs="Times New Roman"/>
          <w:sz w:val="24"/>
          <w:szCs w:val="24"/>
        </w:rPr>
        <w:t>interplay</w:t>
      </w:r>
      <w:r w:rsidR="00A22EB6">
        <w:rPr>
          <w:rFonts w:ascii="Times New Roman" w:hAnsi="Times New Roman" w:cs="Times New Roman"/>
          <w:sz w:val="24"/>
          <w:szCs w:val="24"/>
        </w:rPr>
        <w:t xml:space="preserve"> between sludge content</w:t>
      </w:r>
      <w:r w:rsidR="00AE1229">
        <w:rPr>
          <w:rFonts w:ascii="Times New Roman" w:hAnsi="Times New Roman" w:cs="Times New Roman"/>
          <w:sz w:val="24"/>
          <w:szCs w:val="24"/>
        </w:rPr>
        <w:t xml:space="preserve"> and</w:t>
      </w:r>
      <w:r w:rsidR="00A22EB6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="00AE1229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A22EB6">
        <w:rPr>
          <w:rFonts w:ascii="Times New Roman" w:hAnsi="Times New Roman" w:cs="Times New Roman"/>
          <w:sz w:val="24"/>
          <w:szCs w:val="24"/>
        </w:rPr>
        <w:t xml:space="preserve"> membrane characteristics and</w:t>
      </w:r>
      <w:r w:rsidR="00AE1229">
        <w:rPr>
          <w:rFonts w:ascii="Times New Roman" w:hAnsi="Times New Roman" w:cs="Times New Roman"/>
          <w:sz w:val="24"/>
          <w:szCs w:val="24"/>
        </w:rPr>
        <w:t xml:space="preserve"> its</w:t>
      </w:r>
      <w:r w:rsidR="00A22EB6">
        <w:rPr>
          <w:rFonts w:ascii="Times New Roman" w:hAnsi="Times New Roman" w:cs="Times New Roman"/>
          <w:sz w:val="24"/>
          <w:szCs w:val="24"/>
        </w:rPr>
        <w:t xml:space="preserve"> operation.</w:t>
      </w:r>
      <w:r w:rsidR="005D1E3B">
        <w:rPr>
          <w:rFonts w:ascii="Times New Roman" w:hAnsi="Times New Roman" w:cs="Times New Roman"/>
          <w:sz w:val="24"/>
          <w:szCs w:val="24"/>
        </w:rPr>
        <w:t xml:space="preserve"> In this, the </w:t>
      </w:r>
      <w:r w:rsidR="00F55CE0">
        <w:rPr>
          <w:rFonts w:ascii="Times New Roman" w:hAnsi="Times New Roman" w:cs="Times New Roman"/>
          <w:sz w:val="24"/>
          <w:szCs w:val="24"/>
        </w:rPr>
        <w:t>extracellular polymeric substances (</w:t>
      </w:r>
      <w:r w:rsidR="005D1E3B">
        <w:rPr>
          <w:rFonts w:ascii="Times New Roman" w:hAnsi="Times New Roman" w:cs="Times New Roman"/>
          <w:sz w:val="24"/>
          <w:szCs w:val="24"/>
        </w:rPr>
        <w:t>EPS</w:t>
      </w:r>
      <w:r w:rsidR="00F55CE0">
        <w:rPr>
          <w:rFonts w:ascii="Times New Roman" w:hAnsi="Times New Roman" w:cs="Times New Roman"/>
          <w:sz w:val="24"/>
          <w:szCs w:val="24"/>
        </w:rPr>
        <w:t>)</w:t>
      </w:r>
      <w:r w:rsidR="005D1E3B">
        <w:rPr>
          <w:rFonts w:ascii="Times New Roman" w:hAnsi="Times New Roman" w:cs="Times New Roman"/>
          <w:sz w:val="24"/>
          <w:szCs w:val="24"/>
        </w:rPr>
        <w:t xml:space="preserve"> level has been shown to be a significant factor determining sludge fouling propensity</w:t>
      </w:r>
      <w:r w:rsidR="00F55CE0">
        <w:rPr>
          <w:rFonts w:ascii="Times New Roman" w:hAnsi="Times New Roman" w:cs="Times New Roman"/>
          <w:sz w:val="24"/>
          <w:szCs w:val="24"/>
        </w:rPr>
        <w:t xml:space="preserve">, but a </w:t>
      </w:r>
      <w:bookmarkStart w:id="0" w:name="_GoBack"/>
      <w:bookmarkEnd w:id="0"/>
      <w:r w:rsidR="00F55CE0">
        <w:rPr>
          <w:rFonts w:ascii="Times New Roman" w:hAnsi="Times New Roman" w:cs="Times New Roman"/>
          <w:sz w:val="24"/>
          <w:szCs w:val="24"/>
        </w:rPr>
        <w:t>detailed</w:t>
      </w:r>
      <w:r w:rsidR="00DF7F67">
        <w:rPr>
          <w:rFonts w:ascii="Times New Roman" w:hAnsi="Times New Roman" w:cs="Times New Roman"/>
          <w:sz w:val="24"/>
          <w:szCs w:val="24"/>
        </w:rPr>
        <w:t xml:space="preserve"> knowledge of the exact</w:t>
      </w:r>
      <w:r w:rsidR="00F55CE0">
        <w:rPr>
          <w:rFonts w:ascii="Times New Roman" w:hAnsi="Times New Roman" w:cs="Times New Roman"/>
          <w:sz w:val="24"/>
          <w:szCs w:val="24"/>
        </w:rPr>
        <w:t xml:space="preserve"> role of EPS is missing</w:t>
      </w:r>
      <w:r w:rsidR="005D1E3B">
        <w:rPr>
          <w:rFonts w:ascii="Times New Roman" w:hAnsi="Times New Roman" w:cs="Times New Roman"/>
          <w:sz w:val="24"/>
          <w:szCs w:val="24"/>
        </w:rPr>
        <w:t>.</w:t>
      </w:r>
      <w:r w:rsidR="00A22EB6">
        <w:rPr>
          <w:rFonts w:ascii="Times New Roman" w:hAnsi="Times New Roman" w:cs="Times New Roman"/>
          <w:sz w:val="24"/>
          <w:szCs w:val="24"/>
        </w:rPr>
        <w:t xml:space="preserve"> In this study, b</w:t>
      </w:r>
      <w:r>
        <w:rPr>
          <w:rFonts w:ascii="Times New Roman" w:hAnsi="Times New Roman" w:cs="Times New Roman"/>
          <w:sz w:val="24"/>
          <w:szCs w:val="24"/>
        </w:rPr>
        <w:t xml:space="preserve">iological sludge samples from municipal and industrial wastewater treatment facilities </w:t>
      </w:r>
      <w:r w:rsidR="009E7471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conventional activated sludge (CAS) and MBR facilities were analyzed to establish</w:t>
      </w:r>
      <w:r w:rsidR="007A513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correlations between </w:t>
      </w:r>
      <w:r w:rsidR="005D1E3B">
        <w:rPr>
          <w:rFonts w:ascii="Times New Roman" w:hAnsi="Times New Roman" w:cs="Times New Roman"/>
          <w:sz w:val="24"/>
          <w:szCs w:val="24"/>
        </w:rPr>
        <w:t>EPS</w:t>
      </w:r>
      <w:r>
        <w:rPr>
          <w:rFonts w:ascii="Times New Roman" w:hAnsi="Times New Roman" w:cs="Times New Roman"/>
          <w:sz w:val="24"/>
          <w:szCs w:val="24"/>
        </w:rPr>
        <w:t xml:space="preserve"> content</w:t>
      </w:r>
      <w:r w:rsidR="005D1E3B">
        <w:rPr>
          <w:rFonts w:ascii="Times New Roman" w:hAnsi="Times New Roman" w:cs="Times New Roman"/>
          <w:sz w:val="24"/>
          <w:szCs w:val="24"/>
        </w:rPr>
        <w:t>, degree of flocculation and fouling propensity.</w:t>
      </w:r>
      <w:r w:rsidR="00A22EB6">
        <w:rPr>
          <w:rFonts w:ascii="Times New Roman" w:hAnsi="Times New Roman" w:cs="Times New Roman"/>
          <w:sz w:val="24"/>
          <w:szCs w:val="24"/>
        </w:rPr>
        <w:t xml:space="preserve"> </w:t>
      </w:r>
      <w:r w:rsidR="00F208DF" w:rsidRPr="006E5F7A">
        <w:rPr>
          <w:rFonts w:ascii="Times New Roman" w:hAnsi="Times New Roman" w:cs="Times New Roman"/>
          <w:sz w:val="24"/>
          <w:szCs w:val="24"/>
        </w:rPr>
        <w:t>Sludge samples were characterized b</w:t>
      </w:r>
      <w:r w:rsidR="00A22EB6">
        <w:rPr>
          <w:rFonts w:ascii="Times New Roman" w:hAnsi="Times New Roman" w:cs="Times New Roman"/>
          <w:sz w:val="24"/>
          <w:szCs w:val="24"/>
        </w:rPr>
        <w:t>y physical</w:t>
      </w:r>
      <w:r w:rsidR="009E7471">
        <w:rPr>
          <w:rFonts w:ascii="Times New Roman" w:hAnsi="Times New Roman" w:cs="Times New Roman"/>
          <w:sz w:val="24"/>
          <w:szCs w:val="24"/>
        </w:rPr>
        <w:t xml:space="preserve"> and</w:t>
      </w:r>
      <w:r w:rsidR="00A22EB6">
        <w:rPr>
          <w:rFonts w:ascii="Times New Roman" w:hAnsi="Times New Roman" w:cs="Times New Roman"/>
          <w:sz w:val="24"/>
          <w:szCs w:val="24"/>
        </w:rPr>
        <w:t xml:space="preserve"> chemical parameters, e.g. </w:t>
      </w:r>
      <w:r w:rsidR="00F208DF" w:rsidRPr="006E5F7A">
        <w:rPr>
          <w:rFonts w:ascii="Times New Roman" w:hAnsi="Times New Roman" w:cs="Times New Roman"/>
          <w:sz w:val="24"/>
          <w:szCs w:val="24"/>
        </w:rPr>
        <w:t>pH, conductivity, particle size dis</w:t>
      </w:r>
      <w:r w:rsidR="00A22EB6">
        <w:rPr>
          <w:rFonts w:ascii="Times New Roman" w:hAnsi="Times New Roman" w:cs="Times New Roman"/>
          <w:sz w:val="24"/>
          <w:szCs w:val="24"/>
        </w:rPr>
        <w:t>tribution</w:t>
      </w:r>
      <w:r w:rsidR="00F208DF" w:rsidRPr="006E5F7A">
        <w:rPr>
          <w:rFonts w:ascii="Times New Roman" w:hAnsi="Times New Roman" w:cs="Times New Roman"/>
          <w:sz w:val="24"/>
          <w:szCs w:val="24"/>
        </w:rPr>
        <w:t xml:space="preserve">, content of ions and </w:t>
      </w:r>
      <w:r w:rsidR="00A22EB6">
        <w:rPr>
          <w:rFonts w:ascii="Times New Roman" w:hAnsi="Times New Roman" w:cs="Times New Roman"/>
          <w:sz w:val="24"/>
          <w:szCs w:val="24"/>
        </w:rPr>
        <w:t>extr</w:t>
      </w:r>
      <w:r w:rsidR="00F55CE0">
        <w:rPr>
          <w:rFonts w:ascii="Times New Roman" w:hAnsi="Times New Roman" w:cs="Times New Roman"/>
          <w:sz w:val="24"/>
          <w:szCs w:val="24"/>
        </w:rPr>
        <w:t>acellular polymeric substances</w:t>
      </w:r>
      <w:r w:rsidR="00A22EB6">
        <w:rPr>
          <w:rFonts w:ascii="Times New Roman" w:hAnsi="Times New Roman" w:cs="Times New Roman"/>
          <w:sz w:val="24"/>
          <w:szCs w:val="24"/>
        </w:rPr>
        <w:t xml:space="preserve"> and degree of flocculation</w:t>
      </w:r>
      <w:r w:rsidR="00F208DF" w:rsidRPr="006E5F7A">
        <w:rPr>
          <w:rFonts w:ascii="Times New Roman" w:hAnsi="Times New Roman" w:cs="Times New Roman"/>
          <w:sz w:val="24"/>
          <w:szCs w:val="24"/>
        </w:rPr>
        <w:t xml:space="preserve">. </w:t>
      </w:r>
      <w:r w:rsidR="00A22EB6">
        <w:rPr>
          <w:rFonts w:ascii="Times New Roman" w:hAnsi="Times New Roman" w:cs="Times New Roman"/>
          <w:sz w:val="24"/>
          <w:szCs w:val="24"/>
        </w:rPr>
        <w:t xml:space="preserve">The </w:t>
      </w:r>
      <w:r w:rsidR="007A5135">
        <w:rPr>
          <w:rFonts w:ascii="Times New Roman" w:hAnsi="Times New Roman" w:cs="Times New Roman"/>
          <w:sz w:val="24"/>
          <w:szCs w:val="24"/>
        </w:rPr>
        <w:t>recently developed</w:t>
      </w:r>
      <w:r w:rsidR="00A22EB6">
        <w:rPr>
          <w:rFonts w:ascii="Times New Roman" w:hAnsi="Times New Roman" w:cs="Times New Roman"/>
          <w:sz w:val="24"/>
          <w:szCs w:val="24"/>
        </w:rPr>
        <w:t xml:space="preserve"> method was used to assess fouling propensity, </w:t>
      </w:r>
      <w:r w:rsidR="009E7471">
        <w:rPr>
          <w:rFonts w:ascii="Times New Roman" w:hAnsi="Times New Roman" w:cs="Times New Roman"/>
          <w:sz w:val="24"/>
          <w:szCs w:val="24"/>
        </w:rPr>
        <w:t xml:space="preserve">providing </w:t>
      </w:r>
      <w:r w:rsidR="00A22EB6">
        <w:rPr>
          <w:rFonts w:ascii="Times New Roman" w:hAnsi="Times New Roman" w:cs="Times New Roman"/>
          <w:sz w:val="24"/>
          <w:szCs w:val="24"/>
        </w:rPr>
        <w:t xml:space="preserve">information on the kinetics of fouling layer formation, and specific resistance and compressibility of the fouling layer. </w:t>
      </w:r>
    </w:p>
    <w:p w:rsidR="00F97BC5" w:rsidRDefault="00545499" w:rsidP="00DC432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Analysis showed that degree of flocculation and </w:t>
      </w:r>
      <w:r w:rsidR="007A5135">
        <w:rPr>
          <w:rFonts w:ascii="Times New Roman" w:hAnsi="Times New Roman" w:cs="Times New Roman"/>
          <w:sz w:val="24"/>
          <w:szCs w:val="24"/>
        </w:rPr>
        <w:t xml:space="preserve">ratio distribution of proteins, </w:t>
      </w:r>
      <w:proofErr w:type="spellStart"/>
      <w:r w:rsidR="007A5135">
        <w:rPr>
          <w:rFonts w:ascii="Times New Roman" w:hAnsi="Times New Roman" w:cs="Times New Roman"/>
          <w:sz w:val="24"/>
          <w:szCs w:val="24"/>
        </w:rPr>
        <w:t>humics</w:t>
      </w:r>
      <w:proofErr w:type="spellEnd"/>
      <w:r w:rsidR="007A5135">
        <w:rPr>
          <w:rFonts w:ascii="Times New Roman" w:hAnsi="Times New Roman" w:cs="Times New Roman"/>
          <w:sz w:val="24"/>
          <w:szCs w:val="24"/>
        </w:rPr>
        <w:t xml:space="preserve"> and carbohydrates in </w:t>
      </w:r>
      <w:r>
        <w:rPr>
          <w:rFonts w:ascii="Times New Roman" w:hAnsi="Times New Roman" w:cs="Times New Roman"/>
          <w:sz w:val="24"/>
          <w:szCs w:val="24"/>
        </w:rPr>
        <w:t>EPS w</w:t>
      </w:r>
      <w:r w:rsidR="00CF022D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main parameters affecting fouling propensity. </w:t>
      </w:r>
      <w:r w:rsidR="00DC432A">
        <w:rPr>
          <w:rFonts w:ascii="Times New Roman" w:hAnsi="Times New Roman" w:cs="Times New Roman"/>
          <w:sz w:val="24"/>
          <w:szCs w:val="24"/>
        </w:rPr>
        <w:t xml:space="preserve">The ratio between extractable EPS and polyvalent </w:t>
      </w:r>
      <w:proofErr w:type="spellStart"/>
      <w:r w:rsidR="00DC432A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DC432A">
        <w:rPr>
          <w:rFonts w:ascii="Times New Roman" w:hAnsi="Times New Roman" w:cs="Times New Roman"/>
          <w:sz w:val="24"/>
          <w:szCs w:val="24"/>
        </w:rPr>
        <w:t xml:space="preserve"> indicates</w:t>
      </w:r>
      <w:r w:rsidR="007A5135">
        <w:rPr>
          <w:rFonts w:ascii="Times New Roman" w:hAnsi="Times New Roman" w:cs="Times New Roman"/>
          <w:sz w:val="24"/>
          <w:szCs w:val="24"/>
        </w:rPr>
        <w:t xml:space="preserve"> the</w:t>
      </w:r>
      <w:r w:rsidR="00DC432A">
        <w:rPr>
          <w:rFonts w:ascii="Times New Roman" w:hAnsi="Times New Roman" w:cs="Times New Roman"/>
          <w:sz w:val="24"/>
          <w:szCs w:val="24"/>
        </w:rPr>
        <w:t xml:space="preserve"> degree of flocculation, with a low ratio</w:t>
      </w:r>
      <w:r w:rsidR="007A5135">
        <w:rPr>
          <w:rFonts w:ascii="Times New Roman" w:hAnsi="Times New Roman" w:cs="Times New Roman"/>
          <w:sz w:val="24"/>
          <w:szCs w:val="24"/>
        </w:rPr>
        <w:t xml:space="preserve"> </w:t>
      </w:r>
      <w:r w:rsidR="00DC432A">
        <w:rPr>
          <w:rFonts w:ascii="Times New Roman" w:hAnsi="Times New Roman" w:cs="Times New Roman"/>
          <w:sz w:val="24"/>
          <w:szCs w:val="24"/>
        </w:rPr>
        <w:t xml:space="preserve">showing a high degree of flocculation and low fouling propensity. High ratios of EPS to polyvalent </w:t>
      </w:r>
      <w:proofErr w:type="spellStart"/>
      <w:r w:rsidR="00DC432A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DC432A">
        <w:rPr>
          <w:rFonts w:ascii="Times New Roman" w:hAnsi="Times New Roman" w:cs="Times New Roman"/>
          <w:sz w:val="24"/>
          <w:szCs w:val="24"/>
        </w:rPr>
        <w:t xml:space="preserve"> on the other hand </w:t>
      </w:r>
      <w:r w:rsidR="00207DD4">
        <w:rPr>
          <w:rFonts w:ascii="Times New Roman" w:hAnsi="Times New Roman" w:cs="Times New Roman"/>
          <w:sz w:val="24"/>
          <w:szCs w:val="24"/>
        </w:rPr>
        <w:t xml:space="preserve">characterized </w:t>
      </w:r>
      <w:r w:rsidR="00DC432A">
        <w:rPr>
          <w:rFonts w:ascii="Times New Roman" w:hAnsi="Times New Roman" w:cs="Times New Roman"/>
          <w:sz w:val="24"/>
          <w:szCs w:val="24"/>
        </w:rPr>
        <w:t>large but weak sludge flocs with high shear sensitivity</w:t>
      </w:r>
      <w:r w:rsidR="00207DD4">
        <w:rPr>
          <w:rFonts w:ascii="Times New Roman" w:hAnsi="Times New Roman" w:cs="Times New Roman"/>
          <w:sz w:val="24"/>
          <w:szCs w:val="24"/>
        </w:rPr>
        <w:t>,</w:t>
      </w:r>
      <w:r w:rsidR="00DC432A">
        <w:rPr>
          <w:rFonts w:ascii="Times New Roman" w:hAnsi="Times New Roman" w:cs="Times New Roman"/>
          <w:sz w:val="24"/>
          <w:szCs w:val="24"/>
        </w:rPr>
        <w:t xml:space="preserve"> resulting in highly compressible fouling layers.</w:t>
      </w:r>
      <w:r w:rsidR="00F208DF">
        <w:rPr>
          <w:rFonts w:ascii="Times New Roman" w:hAnsi="Times New Roman" w:cs="Times New Roman"/>
          <w:sz w:val="24"/>
          <w:szCs w:val="24"/>
        </w:rPr>
        <w:t xml:space="preserve"> </w:t>
      </w:r>
      <w:r w:rsidR="00E1620C">
        <w:rPr>
          <w:rFonts w:ascii="Times New Roman" w:hAnsi="Times New Roman" w:cs="Times New Roman"/>
          <w:sz w:val="24"/>
          <w:szCs w:val="24"/>
        </w:rPr>
        <w:t>High concentrations of extracted EPS resulted in higher degree of fouling, whereas an effect of elevated filtration resistance by dissolved EPS was only observed for carbohydrate</w:t>
      </w:r>
      <w:r w:rsidR="00207DD4">
        <w:rPr>
          <w:rFonts w:ascii="Times New Roman" w:hAnsi="Times New Roman" w:cs="Times New Roman"/>
          <w:sz w:val="24"/>
          <w:szCs w:val="24"/>
        </w:rPr>
        <w:t xml:space="preserve"> fraction</w:t>
      </w:r>
      <w:r w:rsidR="00E1620C">
        <w:rPr>
          <w:rFonts w:ascii="Times New Roman" w:hAnsi="Times New Roman" w:cs="Times New Roman"/>
          <w:sz w:val="24"/>
          <w:szCs w:val="24"/>
        </w:rPr>
        <w:t xml:space="preserve">. </w:t>
      </w:r>
      <w:r w:rsidR="00DC432A">
        <w:rPr>
          <w:rFonts w:ascii="Times New Roman" w:hAnsi="Times New Roman" w:cs="Times New Roman"/>
          <w:sz w:val="24"/>
          <w:szCs w:val="24"/>
        </w:rPr>
        <w:t xml:space="preserve">In addition, it </w:t>
      </w:r>
      <w:r w:rsidR="00207DD4">
        <w:rPr>
          <w:rFonts w:ascii="Times New Roman" w:hAnsi="Times New Roman" w:cs="Times New Roman"/>
          <w:sz w:val="24"/>
          <w:szCs w:val="24"/>
        </w:rPr>
        <w:t>wa</w:t>
      </w:r>
      <w:r w:rsidR="00DC432A">
        <w:rPr>
          <w:rFonts w:ascii="Times New Roman" w:hAnsi="Times New Roman" w:cs="Times New Roman"/>
          <w:sz w:val="24"/>
          <w:szCs w:val="24"/>
        </w:rPr>
        <w:t>s shown that the EPS composition governs filtration properties</w:t>
      </w:r>
      <w:r w:rsidR="00E1620C">
        <w:rPr>
          <w:rFonts w:ascii="Times New Roman" w:hAnsi="Times New Roman" w:cs="Times New Roman"/>
          <w:sz w:val="24"/>
          <w:szCs w:val="24"/>
        </w:rPr>
        <w:t xml:space="preserve"> as</w:t>
      </w:r>
      <w:r w:rsidR="00DC432A">
        <w:rPr>
          <w:rFonts w:ascii="Times New Roman" w:hAnsi="Times New Roman" w:cs="Times New Roman"/>
          <w:sz w:val="24"/>
          <w:szCs w:val="24"/>
        </w:rPr>
        <w:t xml:space="preserve"> </w:t>
      </w:r>
      <w:r w:rsidR="00E1620C">
        <w:rPr>
          <w:rFonts w:ascii="Times New Roman" w:hAnsi="Times New Roman" w:cs="Times New Roman"/>
          <w:sz w:val="24"/>
          <w:szCs w:val="24"/>
        </w:rPr>
        <w:t>h</w:t>
      </w:r>
      <w:r w:rsidR="00DC432A">
        <w:rPr>
          <w:rFonts w:ascii="Times New Roman" w:hAnsi="Times New Roman" w:cs="Times New Roman"/>
          <w:sz w:val="24"/>
          <w:szCs w:val="24"/>
        </w:rPr>
        <w:t>igh fractions of carbohydrates in the EPS matrix show</w:t>
      </w:r>
      <w:r w:rsidR="00207DD4">
        <w:rPr>
          <w:rFonts w:ascii="Times New Roman" w:hAnsi="Times New Roman" w:cs="Times New Roman"/>
          <w:sz w:val="24"/>
          <w:szCs w:val="24"/>
        </w:rPr>
        <w:t>ed</w:t>
      </w:r>
      <w:r w:rsidR="00DC432A">
        <w:rPr>
          <w:rFonts w:ascii="Times New Roman" w:hAnsi="Times New Roman" w:cs="Times New Roman"/>
          <w:sz w:val="24"/>
          <w:szCs w:val="24"/>
        </w:rPr>
        <w:t xml:space="preserve"> to </w:t>
      </w:r>
      <w:r w:rsidR="00207DD4">
        <w:rPr>
          <w:rFonts w:ascii="Times New Roman" w:hAnsi="Times New Roman" w:cs="Times New Roman"/>
          <w:sz w:val="24"/>
          <w:szCs w:val="24"/>
        </w:rPr>
        <w:t xml:space="preserve">increase </w:t>
      </w:r>
      <w:r w:rsidR="00DC432A">
        <w:rPr>
          <w:rFonts w:ascii="Times New Roman" w:hAnsi="Times New Roman" w:cs="Times New Roman"/>
          <w:sz w:val="24"/>
          <w:szCs w:val="24"/>
        </w:rPr>
        <w:t>fouling propensity</w:t>
      </w:r>
      <w:r w:rsidR="00E1620C">
        <w:rPr>
          <w:rFonts w:ascii="Times New Roman" w:hAnsi="Times New Roman" w:cs="Times New Roman"/>
          <w:sz w:val="24"/>
          <w:szCs w:val="24"/>
        </w:rPr>
        <w:t>. This explain</w:t>
      </w:r>
      <w:r w:rsidR="007A5135">
        <w:rPr>
          <w:rFonts w:ascii="Times New Roman" w:hAnsi="Times New Roman" w:cs="Times New Roman"/>
          <w:sz w:val="24"/>
          <w:szCs w:val="24"/>
        </w:rPr>
        <w:t>s the</w:t>
      </w:r>
      <w:r w:rsidR="00E1620C">
        <w:rPr>
          <w:rFonts w:ascii="Times New Roman" w:hAnsi="Times New Roman" w:cs="Times New Roman"/>
          <w:sz w:val="24"/>
          <w:szCs w:val="24"/>
        </w:rPr>
        <w:t xml:space="preserve"> </w:t>
      </w:r>
      <w:r w:rsidR="00DC432A">
        <w:rPr>
          <w:rFonts w:ascii="Times New Roman" w:hAnsi="Times New Roman" w:cs="Times New Roman"/>
          <w:sz w:val="24"/>
          <w:szCs w:val="24"/>
        </w:rPr>
        <w:t>weak</w:t>
      </w:r>
      <w:r w:rsidR="00E1620C">
        <w:rPr>
          <w:rFonts w:ascii="Times New Roman" w:hAnsi="Times New Roman" w:cs="Times New Roman"/>
          <w:sz w:val="24"/>
          <w:szCs w:val="24"/>
        </w:rPr>
        <w:t>er</w:t>
      </w:r>
      <w:r w:rsidR="00DC432A">
        <w:rPr>
          <w:rFonts w:ascii="Times New Roman" w:hAnsi="Times New Roman" w:cs="Times New Roman"/>
          <w:sz w:val="24"/>
          <w:szCs w:val="24"/>
        </w:rPr>
        <w:t xml:space="preserve"> floc forming properties of carbohydrates</w:t>
      </w:r>
      <w:r w:rsidR="00207DD4">
        <w:rPr>
          <w:rFonts w:ascii="Times New Roman" w:hAnsi="Times New Roman" w:cs="Times New Roman"/>
          <w:sz w:val="24"/>
          <w:szCs w:val="24"/>
        </w:rPr>
        <w:t>-rich sludge</w:t>
      </w:r>
      <w:r w:rsidR="00DC432A">
        <w:rPr>
          <w:rFonts w:ascii="Times New Roman" w:hAnsi="Times New Roman" w:cs="Times New Roman"/>
          <w:sz w:val="24"/>
          <w:szCs w:val="24"/>
        </w:rPr>
        <w:t xml:space="preserve"> relative to </w:t>
      </w:r>
      <w:proofErr w:type="spellStart"/>
      <w:r w:rsidR="00DC432A">
        <w:rPr>
          <w:rFonts w:ascii="Times New Roman" w:hAnsi="Times New Roman" w:cs="Times New Roman"/>
          <w:sz w:val="24"/>
          <w:szCs w:val="24"/>
        </w:rPr>
        <w:t>humics</w:t>
      </w:r>
      <w:proofErr w:type="spellEnd"/>
      <w:r w:rsidR="00207DD4">
        <w:rPr>
          <w:rFonts w:ascii="Times New Roman" w:hAnsi="Times New Roman" w:cs="Times New Roman"/>
          <w:sz w:val="24"/>
          <w:szCs w:val="24"/>
        </w:rPr>
        <w:t>-</w:t>
      </w:r>
      <w:r w:rsidR="00DC432A">
        <w:rPr>
          <w:rFonts w:ascii="Times New Roman" w:hAnsi="Times New Roman" w:cs="Times New Roman"/>
          <w:sz w:val="24"/>
          <w:szCs w:val="24"/>
        </w:rPr>
        <w:t xml:space="preserve"> and proteins</w:t>
      </w:r>
      <w:r w:rsidR="00207DD4">
        <w:rPr>
          <w:rFonts w:ascii="Times New Roman" w:hAnsi="Times New Roman" w:cs="Times New Roman"/>
          <w:sz w:val="24"/>
          <w:szCs w:val="24"/>
        </w:rPr>
        <w:t>-rich sludge</w:t>
      </w:r>
      <w:r w:rsidR="00E1620C">
        <w:rPr>
          <w:rFonts w:ascii="Times New Roman" w:hAnsi="Times New Roman" w:cs="Times New Roman"/>
          <w:sz w:val="24"/>
          <w:szCs w:val="24"/>
        </w:rPr>
        <w:t>. Hence higher degree of flocculation and thereby larger flux and slower development of fouling layers was observed for samples with high fractions of proteins in EPS</w:t>
      </w:r>
      <w:r w:rsidR="00DC432A">
        <w:rPr>
          <w:rFonts w:ascii="Times New Roman" w:hAnsi="Times New Roman" w:cs="Times New Roman"/>
          <w:sz w:val="24"/>
          <w:szCs w:val="24"/>
        </w:rPr>
        <w:t xml:space="preserve">. Correlation analysis showed positive </w:t>
      </w:r>
      <w:r w:rsidR="00273830">
        <w:rPr>
          <w:rFonts w:ascii="Times New Roman" w:hAnsi="Times New Roman" w:cs="Times New Roman"/>
          <w:sz w:val="24"/>
          <w:szCs w:val="24"/>
        </w:rPr>
        <w:t xml:space="preserve">dependency </w:t>
      </w:r>
      <w:r w:rsidR="00DC432A">
        <w:rPr>
          <w:rFonts w:ascii="Times New Roman" w:hAnsi="Times New Roman" w:cs="Times New Roman"/>
          <w:sz w:val="24"/>
          <w:szCs w:val="24"/>
        </w:rPr>
        <w:t>between the inlet COD/N</w:t>
      </w:r>
      <w:r w:rsidR="006760AA">
        <w:rPr>
          <w:rFonts w:ascii="Times New Roman" w:hAnsi="Times New Roman" w:cs="Times New Roman"/>
          <w:sz w:val="24"/>
          <w:szCs w:val="24"/>
        </w:rPr>
        <w:t xml:space="preserve"> </w:t>
      </w:r>
      <w:r w:rsidR="00DC432A">
        <w:rPr>
          <w:rFonts w:ascii="Times New Roman" w:hAnsi="Times New Roman" w:cs="Times New Roman"/>
          <w:sz w:val="24"/>
          <w:szCs w:val="24"/>
        </w:rPr>
        <w:t xml:space="preserve">ratio and the fraction of carbohydrates in </w:t>
      </w:r>
      <w:r w:rsidR="00207DD4">
        <w:rPr>
          <w:rFonts w:ascii="Times New Roman" w:hAnsi="Times New Roman" w:cs="Times New Roman"/>
          <w:sz w:val="24"/>
          <w:szCs w:val="24"/>
        </w:rPr>
        <w:t xml:space="preserve">total </w:t>
      </w:r>
      <w:r w:rsidR="00DC432A">
        <w:rPr>
          <w:rFonts w:ascii="Times New Roman" w:hAnsi="Times New Roman" w:cs="Times New Roman"/>
          <w:sz w:val="24"/>
          <w:szCs w:val="24"/>
        </w:rPr>
        <w:t xml:space="preserve">EPS and extractable EPS, which explains why </w:t>
      </w:r>
      <w:r w:rsidR="00F208DF">
        <w:rPr>
          <w:rFonts w:ascii="Times New Roman" w:hAnsi="Times New Roman" w:cs="Times New Roman"/>
          <w:sz w:val="24"/>
          <w:szCs w:val="24"/>
        </w:rPr>
        <w:t>systems with high COD/N ratio</w:t>
      </w:r>
      <w:r w:rsidR="00273830">
        <w:rPr>
          <w:rFonts w:ascii="Times New Roman" w:hAnsi="Times New Roman" w:cs="Times New Roman"/>
          <w:sz w:val="24"/>
          <w:szCs w:val="24"/>
        </w:rPr>
        <w:t xml:space="preserve"> in the influent</w:t>
      </w:r>
      <w:r w:rsidR="00F208DF">
        <w:rPr>
          <w:rFonts w:ascii="Times New Roman" w:hAnsi="Times New Roman" w:cs="Times New Roman"/>
          <w:sz w:val="24"/>
          <w:szCs w:val="24"/>
        </w:rPr>
        <w:t xml:space="preserve"> </w:t>
      </w:r>
      <w:r w:rsidR="00DC432A">
        <w:rPr>
          <w:rFonts w:ascii="Times New Roman" w:hAnsi="Times New Roman" w:cs="Times New Roman"/>
          <w:sz w:val="24"/>
          <w:szCs w:val="24"/>
        </w:rPr>
        <w:t>had lower flux</w:t>
      </w:r>
      <w:r w:rsidR="00273830">
        <w:rPr>
          <w:rFonts w:ascii="Times New Roman" w:hAnsi="Times New Roman" w:cs="Times New Roman"/>
          <w:sz w:val="24"/>
          <w:szCs w:val="24"/>
        </w:rPr>
        <w:t xml:space="preserve"> through the membrane</w:t>
      </w:r>
      <w:r w:rsidR="00F208D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97BC5" w:rsidSect="001104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DF"/>
    <w:rsid w:val="001104A7"/>
    <w:rsid w:val="00207DD4"/>
    <w:rsid w:val="00273830"/>
    <w:rsid w:val="00545016"/>
    <w:rsid w:val="00545499"/>
    <w:rsid w:val="005D1E3B"/>
    <w:rsid w:val="0061491B"/>
    <w:rsid w:val="006760AA"/>
    <w:rsid w:val="006C5005"/>
    <w:rsid w:val="007A5135"/>
    <w:rsid w:val="009E7471"/>
    <w:rsid w:val="00A22EB6"/>
    <w:rsid w:val="00A60C7C"/>
    <w:rsid w:val="00AE1229"/>
    <w:rsid w:val="00B62656"/>
    <w:rsid w:val="00C3300F"/>
    <w:rsid w:val="00CF022D"/>
    <w:rsid w:val="00DC432A"/>
    <w:rsid w:val="00DF7F67"/>
    <w:rsid w:val="00E1620C"/>
    <w:rsid w:val="00F0352D"/>
    <w:rsid w:val="00F208DF"/>
    <w:rsid w:val="00F55CE0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DF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E12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12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1229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12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1229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2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DF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E12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12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1229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12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1229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2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2752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Koustrup Jørgensen</dc:creator>
  <cp:lastModifiedBy>Mads Koustrup Jørgensen</cp:lastModifiedBy>
  <cp:revision>2</cp:revision>
  <dcterms:created xsi:type="dcterms:W3CDTF">2016-04-29T06:57:00Z</dcterms:created>
  <dcterms:modified xsi:type="dcterms:W3CDTF">2016-04-29T06:57:00Z</dcterms:modified>
</cp:coreProperties>
</file>