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B2" w:rsidRPr="00761E13" w:rsidRDefault="00C148D5" w:rsidP="00761E13">
      <w:pPr>
        <w:pStyle w:val="Overskrift1"/>
        <w:spacing w:line="240" w:lineRule="auto"/>
        <w:jc w:val="both"/>
        <w:rPr>
          <w:rFonts w:ascii="Arial" w:hAnsi="Arial" w:cs="Arial"/>
          <w:sz w:val="20"/>
          <w:szCs w:val="20"/>
        </w:rPr>
      </w:pPr>
      <w:proofErr w:type="gramStart"/>
      <w:r>
        <w:rPr>
          <w:rFonts w:ascii="Arial" w:hAnsi="Arial" w:cs="Arial"/>
          <w:sz w:val="20"/>
          <w:szCs w:val="20"/>
        </w:rPr>
        <w:t>System V</w:t>
      </w:r>
      <w:r w:rsidR="004803B2" w:rsidRPr="00761E13">
        <w:rPr>
          <w:rFonts w:ascii="Arial" w:hAnsi="Arial" w:cs="Arial"/>
          <w:sz w:val="20"/>
          <w:szCs w:val="20"/>
        </w:rPr>
        <w:t xml:space="preserve">iews on </w:t>
      </w:r>
      <w:r>
        <w:rPr>
          <w:rFonts w:ascii="Arial" w:hAnsi="Arial" w:cs="Arial"/>
          <w:sz w:val="20"/>
          <w:szCs w:val="20"/>
        </w:rPr>
        <w:t>E</w:t>
      </w:r>
      <w:r w:rsidR="004803B2" w:rsidRPr="00761E13">
        <w:rPr>
          <w:rFonts w:ascii="Arial" w:hAnsi="Arial" w:cs="Arial"/>
          <w:sz w:val="20"/>
          <w:szCs w:val="20"/>
        </w:rPr>
        <w:t>ntrepreneurship</w:t>
      </w:r>
      <w:r w:rsidR="004E3554" w:rsidRPr="00761E13">
        <w:rPr>
          <w:rFonts w:ascii="Arial" w:hAnsi="Arial" w:cs="Arial"/>
          <w:sz w:val="20"/>
          <w:szCs w:val="20"/>
        </w:rPr>
        <w:t xml:space="preserve"> – </w:t>
      </w:r>
      <w:r>
        <w:rPr>
          <w:rFonts w:ascii="Arial" w:hAnsi="Arial" w:cs="Arial"/>
          <w:sz w:val="20"/>
          <w:szCs w:val="20"/>
        </w:rPr>
        <w:t>G</w:t>
      </w:r>
      <w:r w:rsidR="004E3554" w:rsidRPr="00761E13">
        <w:rPr>
          <w:rFonts w:ascii="Arial" w:hAnsi="Arial" w:cs="Arial"/>
          <w:sz w:val="20"/>
          <w:szCs w:val="20"/>
        </w:rPr>
        <w:t xml:space="preserve">oing in the </w:t>
      </w:r>
      <w:r>
        <w:rPr>
          <w:rFonts w:ascii="Arial" w:hAnsi="Arial" w:cs="Arial"/>
          <w:sz w:val="20"/>
          <w:szCs w:val="20"/>
        </w:rPr>
        <w:t>R</w:t>
      </w:r>
      <w:r w:rsidR="004E3554" w:rsidRPr="00761E13">
        <w:rPr>
          <w:rFonts w:ascii="Arial" w:hAnsi="Arial" w:cs="Arial"/>
          <w:sz w:val="20"/>
          <w:szCs w:val="20"/>
        </w:rPr>
        <w:t xml:space="preserve">ight </w:t>
      </w:r>
      <w:r>
        <w:rPr>
          <w:rFonts w:ascii="Arial" w:hAnsi="Arial" w:cs="Arial"/>
          <w:sz w:val="20"/>
          <w:szCs w:val="20"/>
        </w:rPr>
        <w:t>D</w:t>
      </w:r>
      <w:r w:rsidR="004E3554" w:rsidRPr="00761E13">
        <w:rPr>
          <w:rFonts w:ascii="Arial" w:hAnsi="Arial" w:cs="Arial"/>
          <w:sz w:val="20"/>
          <w:szCs w:val="20"/>
        </w:rPr>
        <w:t>irection?</w:t>
      </w:r>
      <w:proofErr w:type="gramEnd"/>
    </w:p>
    <w:p w:rsidR="004803B2" w:rsidRPr="00761E13" w:rsidRDefault="004803B2" w:rsidP="00761E13">
      <w:pPr>
        <w:spacing w:line="240" w:lineRule="auto"/>
        <w:jc w:val="both"/>
        <w:rPr>
          <w:rFonts w:ascii="Arial" w:hAnsi="Arial" w:cs="Arial"/>
          <w:sz w:val="20"/>
          <w:szCs w:val="20"/>
        </w:rPr>
      </w:pPr>
    </w:p>
    <w:p w:rsidR="004E3554" w:rsidRPr="00761E13" w:rsidRDefault="0061264D" w:rsidP="00761E13">
      <w:pPr>
        <w:pStyle w:val="Overskrift2"/>
        <w:spacing w:line="240" w:lineRule="auto"/>
        <w:jc w:val="both"/>
        <w:rPr>
          <w:rFonts w:ascii="Arial" w:hAnsi="Arial" w:cs="Arial"/>
          <w:sz w:val="20"/>
          <w:szCs w:val="20"/>
        </w:rPr>
      </w:pPr>
      <w:r w:rsidRPr="00761E13">
        <w:rPr>
          <w:rFonts w:ascii="Arial" w:hAnsi="Arial" w:cs="Arial"/>
          <w:sz w:val="20"/>
          <w:szCs w:val="20"/>
        </w:rPr>
        <w:t>Paper</w:t>
      </w:r>
      <w:r w:rsidR="004E3554" w:rsidRPr="00761E13">
        <w:rPr>
          <w:rFonts w:ascii="Arial" w:hAnsi="Arial" w:cs="Arial"/>
          <w:sz w:val="20"/>
          <w:szCs w:val="20"/>
        </w:rPr>
        <w:t xml:space="preserve"> for ISBE conference 2016, Paris,</w:t>
      </w:r>
    </w:p>
    <w:p w:rsidR="004803B2" w:rsidRPr="00761E13" w:rsidRDefault="004E3554" w:rsidP="00761E13">
      <w:pPr>
        <w:pStyle w:val="Overskrift2"/>
        <w:spacing w:line="240" w:lineRule="auto"/>
        <w:jc w:val="both"/>
        <w:rPr>
          <w:rFonts w:ascii="Arial" w:hAnsi="Arial" w:cs="Arial"/>
          <w:sz w:val="20"/>
          <w:szCs w:val="20"/>
        </w:rPr>
      </w:pPr>
      <w:r w:rsidRPr="00761E13">
        <w:rPr>
          <w:rFonts w:ascii="Arial" w:hAnsi="Arial" w:cs="Arial"/>
          <w:sz w:val="20"/>
          <w:szCs w:val="20"/>
        </w:rPr>
        <w:t>Institutional Voids, Entrepreneurship and Small Business Development</w:t>
      </w:r>
    </w:p>
    <w:p w:rsidR="004E3554" w:rsidRPr="00761E13" w:rsidRDefault="004E3554" w:rsidP="00761E13">
      <w:pPr>
        <w:spacing w:line="240" w:lineRule="auto"/>
        <w:jc w:val="both"/>
        <w:rPr>
          <w:rFonts w:ascii="Arial" w:hAnsi="Arial" w:cs="Arial"/>
          <w:sz w:val="20"/>
          <w:szCs w:val="20"/>
        </w:rPr>
      </w:pPr>
    </w:p>
    <w:p w:rsidR="00C148D5" w:rsidRDefault="00C148D5">
      <w:pPr>
        <w:rPr>
          <w:rFonts w:ascii="Arial" w:hAnsi="Arial" w:cs="Arial"/>
          <w:sz w:val="20"/>
          <w:szCs w:val="20"/>
        </w:rPr>
      </w:pPr>
    </w:p>
    <w:p w:rsidR="00C148D5" w:rsidRDefault="00C148D5">
      <w:pPr>
        <w:rPr>
          <w:rFonts w:ascii="Arial" w:hAnsi="Arial" w:cs="Arial"/>
          <w:sz w:val="20"/>
          <w:szCs w:val="20"/>
        </w:rPr>
      </w:pPr>
      <w:r>
        <w:rPr>
          <w:rFonts w:ascii="Arial" w:hAnsi="Arial" w:cs="Arial"/>
          <w:sz w:val="20"/>
          <w:szCs w:val="20"/>
        </w:rPr>
        <w:t xml:space="preserve">Keywords: </w:t>
      </w:r>
      <w:r w:rsidR="00F464A7">
        <w:rPr>
          <w:rFonts w:ascii="Arial" w:hAnsi="Arial" w:cs="Arial"/>
          <w:sz w:val="20"/>
          <w:szCs w:val="20"/>
        </w:rPr>
        <w:t>entrepreneurship theory, systems of entrepreneurship, institutions, innovation studies</w:t>
      </w:r>
    </w:p>
    <w:p w:rsidR="00C148D5" w:rsidRDefault="00C148D5">
      <w:pPr>
        <w:rPr>
          <w:rFonts w:ascii="Arial" w:hAnsi="Arial" w:cs="Arial"/>
          <w:sz w:val="20"/>
          <w:szCs w:val="20"/>
        </w:rPr>
      </w:pPr>
    </w:p>
    <w:p w:rsidR="001B4D58" w:rsidRDefault="00C148D5">
      <w:pPr>
        <w:rPr>
          <w:rFonts w:ascii="Arial" w:hAnsi="Arial" w:cs="Arial"/>
          <w:sz w:val="20"/>
          <w:szCs w:val="20"/>
        </w:rPr>
      </w:pPr>
      <w:r>
        <w:rPr>
          <w:rFonts w:ascii="Arial" w:hAnsi="Arial" w:cs="Arial"/>
          <w:sz w:val="20"/>
          <w:szCs w:val="20"/>
        </w:rPr>
        <w:t>Abstract:</w:t>
      </w:r>
      <w:r w:rsidR="001B4D58">
        <w:rPr>
          <w:rFonts w:ascii="Arial" w:hAnsi="Arial" w:cs="Arial"/>
          <w:sz w:val="20"/>
          <w:szCs w:val="20"/>
        </w:rPr>
        <w:t xml:space="preserve"> </w:t>
      </w:r>
    </w:p>
    <w:p w:rsidR="001B4D58" w:rsidRPr="00E84436" w:rsidRDefault="00F464A7" w:rsidP="001B4D58">
      <w:pPr>
        <w:spacing w:line="240" w:lineRule="auto"/>
        <w:jc w:val="both"/>
        <w:rPr>
          <w:rFonts w:ascii="Arial" w:hAnsi="Arial" w:cs="Arial"/>
          <w:sz w:val="20"/>
          <w:szCs w:val="20"/>
        </w:rPr>
      </w:pPr>
      <w:r>
        <w:rPr>
          <w:rFonts w:ascii="Arial" w:hAnsi="Arial" w:cs="Arial"/>
          <w:sz w:val="20"/>
          <w:szCs w:val="20"/>
        </w:rPr>
        <w:t>T</w:t>
      </w:r>
      <w:r w:rsidR="001B4D58" w:rsidRPr="00E84436">
        <w:rPr>
          <w:rFonts w:ascii="Arial" w:hAnsi="Arial" w:cs="Arial"/>
          <w:sz w:val="20"/>
          <w:szCs w:val="20"/>
        </w:rPr>
        <w:t xml:space="preserve">he literature on National Systems of Entrepreneurship (NSE) </w:t>
      </w:r>
      <w:r w:rsidRPr="00E84436">
        <w:rPr>
          <w:rFonts w:ascii="Arial" w:hAnsi="Arial" w:cs="Arial"/>
          <w:sz w:val="20"/>
          <w:szCs w:val="20"/>
        </w:rPr>
        <w:t>(</w:t>
      </w:r>
      <w:proofErr w:type="spellStart"/>
      <w:r w:rsidRPr="00E84436">
        <w:rPr>
          <w:rFonts w:ascii="Arial" w:hAnsi="Arial" w:cs="Arial"/>
          <w:sz w:val="20"/>
          <w:szCs w:val="20"/>
        </w:rPr>
        <w:t>Acs</w:t>
      </w:r>
      <w:proofErr w:type="spellEnd"/>
      <w:r w:rsidRPr="00E84436">
        <w:rPr>
          <w:rFonts w:ascii="Arial" w:hAnsi="Arial" w:cs="Arial"/>
          <w:sz w:val="20"/>
          <w:szCs w:val="20"/>
        </w:rPr>
        <w:t xml:space="preserve"> et al., 2014, 2016) </w:t>
      </w:r>
      <w:r>
        <w:rPr>
          <w:rFonts w:ascii="Arial" w:hAnsi="Arial" w:cs="Arial"/>
          <w:sz w:val="20"/>
          <w:szCs w:val="20"/>
        </w:rPr>
        <w:t xml:space="preserve">has been claimed to be </w:t>
      </w:r>
      <w:r w:rsidR="00ED29B8">
        <w:rPr>
          <w:rFonts w:ascii="Arial" w:hAnsi="Arial" w:cs="Arial"/>
          <w:sz w:val="20"/>
          <w:szCs w:val="20"/>
        </w:rPr>
        <w:t xml:space="preserve">an </w:t>
      </w:r>
      <w:r w:rsidR="00ED29B8" w:rsidRPr="00E84436">
        <w:rPr>
          <w:rFonts w:ascii="Arial" w:hAnsi="Arial" w:cs="Arial"/>
          <w:sz w:val="20"/>
          <w:szCs w:val="20"/>
        </w:rPr>
        <w:t>important</w:t>
      </w:r>
      <w:r w:rsidR="001B4D58" w:rsidRPr="00E84436">
        <w:rPr>
          <w:rFonts w:ascii="Arial" w:hAnsi="Arial" w:cs="Arial"/>
          <w:sz w:val="20"/>
          <w:szCs w:val="20"/>
        </w:rPr>
        <w:t xml:space="preserve"> strand</w:t>
      </w:r>
      <w:r>
        <w:rPr>
          <w:rFonts w:ascii="Arial" w:hAnsi="Arial" w:cs="Arial"/>
          <w:sz w:val="20"/>
          <w:szCs w:val="20"/>
        </w:rPr>
        <w:t xml:space="preserve"> of entrepreneurship literature. T</w:t>
      </w:r>
      <w:r w:rsidR="001B4D58" w:rsidRPr="00E84436">
        <w:rPr>
          <w:rFonts w:ascii="Arial" w:hAnsi="Arial" w:cs="Arial"/>
          <w:sz w:val="20"/>
          <w:szCs w:val="20"/>
        </w:rPr>
        <w:t>his paper takes stock of system perspectives on entrepreneu</w:t>
      </w:r>
      <w:r w:rsidR="001B4D58" w:rsidRPr="00E84436">
        <w:rPr>
          <w:rFonts w:ascii="Arial" w:hAnsi="Arial" w:cs="Arial"/>
          <w:sz w:val="20"/>
          <w:szCs w:val="20"/>
        </w:rPr>
        <w:t>r</w:t>
      </w:r>
      <w:r w:rsidR="001B4D58" w:rsidRPr="00E84436">
        <w:rPr>
          <w:rFonts w:ascii="Arial" w:hAnsi="Arial" w:cs="Arial"/>
          <w:sz w:val="20"/>
          <w:szCs w:val="20"/>
        </w:rPr>
        <w:t>ship including</w:t>
      </w:r>
      <w:r>
        <w:rPr>
          <w:rFonts w:ascii="Arial" w:hAnsi="Arial" w:cs="Arial"/>
          <w:sz w:val="20"/>
          <w:szCs w:val="20"/>
        </w:rPr>
        <w:t xml:space="preserve"> </w:t>
      </w:r>
      <w:r w:rsidR="001B4D58" w:rsidRPr="00E84436">
        <w:rPr>
          <w:rFonts w:ascii="Arial" w:hAnsi="Arial" w:cs="Arial"/>
          <w:sz w:val="20"/>
          <w:szCs w:val="20"/>
        </w:rPr>
        <w:t>recent re-</w:t>
      </w:r>
      <w:r w:rsidR="00ED29B8" w:rsidRPr="00E84436">
        <w:rPr>
          <w:rFonts w:ascii="Arial" w:hAnsi="Arial" w:cs="Arial"/>
          <w:sz w:val="20"/>
          <w:szCs w:val="20"/>
        </w:rPr>
        <w:t>vitalization</w:t>
      </w:r>
      <w:r w:rsidR="00ED29B8">
        <w:rPr>
          <w:rFonts w:ascii="Arial" w:hAnsi="Arial" w:cs="Arial"/>
          <w:sz w:val="20"/>
          <w:szCs w:val="20"/>
        </w:rPr>
        <w:t>s</w:t>
      </w:r>
      <w:r w:rsidR="001B4D58" w:rsidRPr="00E84436">
        <w:rPr>
          <w:rFonts w:ascii="Arial" w:hAnsi="Arial" w:cs="Arial"/>
          <w:sz w:val="20"/>
          <w:szCs w:val="20"/>
        </w:rPr>
        <w:t xml:space="preserve"> of the concept. </w:t>
      </w:r>
      <w:r w:rsidR="001B4D58">
        <w:rPr>
          <w:rFonts w:ascii="Arial" w:hAnsi="Arial" w:cs="Arial"/>
          <w:sz w:val="20"/>
          <w:szCs w:val="20"/>
        </w:rPr>
        <w:t>Based on literature studies, the paper</w:t>
      </w:r>
      <w:r w:rsidR="001B4D58" w:rsidRPr="00E84436">
        <w:rPr>
          <w:rFonts w:ascii="Arial" w:hAnsi="Arial" w:cs="Arial"/>
          <w:sz w:val="20"/>
          <w:szCs w:val="20"/>
        </w:rPr>
        <w:t xml:space="preserve"> contribute</w:t>
      </w:r>
      <w:r w:rsidR="001B4D58">
        <w:rPr>
          <w:rFonts w:ascii="Arial" w:hAnsi="Arial" w:cs="Arial"/>
          <w:sz w:val="20"/>
          <w:szCs w:val="20"/>
        </w:rPr>
        <w:t>s</w:t>
      </w:r>
      <w:r w:rsidR="001B4D58" w:rsidRPr="00E84436">
        <w:rPr>
          <w:rFonts w:ascii="Arial" w:hAnsi="Arial" w:cs="Arial"/>
          <w:sz w:val="20"/>
          <w:szCs w:val="20"/>
        </w:rPr>
        <w:t xml:space="preserve"> with pe</w:t>
      </w:r>
      <w:r w:rsidR="001B4D58" w:rsidRPr="00E84436">
        <w:rPr>
          <w:rFonts w:ascii="Arial" w:hAnsi="Arial" w:cs="Arial"/>
          <w:sz w:val="20"/>
          <w:szCs w:val="20"/>
        </w:rPr>
        <w:t>r</w:t>
      </w:r>
      <w:r w:rsidR="001B4D58" w:rsidRPr="00E84436">
        <w:rPr>
          <w:rFonts w:ascii="Arial" w:hAnsi="Arial" w:cs="Arial"/>
          <w:sz w:val="20"/>
          <w:szCs w:val="20"/>
        </w:rPr>
        <w:t xml:space="preserve">spectives </w:t>
      </w:r>
      <w:r w:rsidR="001B4D58">
        <w:rPr>
          <w:rFonts w:ascii="Arial" w:hAnsi="Arial" w:cs="Arial"/>
          <w:sz w:val="20"/>
          <w:szCs w:val="20"/>
        </w:rPr>
        <w:t>on</w:t>
      </w:r>
      <w:r w:rsidR="001B4D58" w:rsidRPr="00E84436">
        <w:rPr>
          <w:rFonts w:ascii="Arial" w:hAnsi="Arial" w:cs="Arial"/>
          <w:sz w:val="20"/>
          <w:szCs w:val="20"/>
        </w:rPr>
        <w:t xml:space="preserve"> whether the NSE literature is d</w:t>
      </w:r>
      <w:r w:rsidR="007D7956">
        <w:rPr>
          <w:rFonts w:ascii="Arial" w:hAnsi="Arial" w:cs="Arial"/>
          <w:sz w:val="20"/>
          <w:szCs w:val="20"/>
        </w:rPr>
        <w:t>eveloping in a fruitful manner. It</w:t>
      </w:r>
      <w:r>
        <w:rPr>
          <w:rFonts w:ascii="Arial" w:hAnsi="Arial" w:cs="Arial"/>
          <w:sz w:val="20"/>
          <w:szCs w:val="20"/>
        </w:rPr>
        <w:t xml:space="preserve"> is found that t</w:t>
      </w:r>
      <w:r w:rsidR="001B4D58" w:rsidRPr="00E84436">
        <w:rPr>
          <w:rFonts w:ascii="Arial" w:hAnsi="Arial" w:cs="Arial"/>
          <w:sz w:val="20"/>
          <w:szCs w:val="20"/>
        </w:rPr>
        <w:t>he NSE liter</w:t>
      </w:r>
      <w:r w:rsidR="001B4D58" w:rsidRPr="00E84436">
        <w:rPr>
          <w:rFonts w:ascii="Arial" w:hAnsi="Arial" w:cs="Arial"/>
          <w:sz w:val="20"/>
          <w:szCs w:val="20"/>
        </w:rPr>
        <w:t>a</w:t>
      </w:r>
      <w:r w:rsidR="001B4D58" w:rsidRPr="00E84436">
        <w:rPr>
          <w:rFonts w:ascii="Arial" w:hAnsi="Arial" w:cs="Arial"/>
          <w:sz w:val="20"/>
          <w:szCs w:val="20"/>
        </w:rPr>
        <w:t xml:space="preserve">ture has done a constructive effort to establish metrics that potentially can bring </w:t>
      </w:r>
      <w:r w:rsidR="001B4D58">
        <w:rPr>
          <w:rFonts w:ascii="Arial" w:hAnsi="Arial" w:cs="Arial"/>
          <w:sz w:val="20"/>
          <w:szCs w:val="20"/>
        </w:rPr>
        <w:t>research</w:t>
      </w:r>
      <w:r w:rsidR="001B4D58" w:rsidRPr="00E84436">
        <w:rPr>
          <w:rFonts w:ascii="Arial" w:hAnsi="Arial" w:cs="Arial"/>
          <w:sz w:val="20"/>
          <w:szCs w:val="20"/>
        </w:rPr>
        <w:t xml:space="preserve"> forward towards a holistic unde</w:t>
      </w:r>
      <w:r w:rsidR="001B4D58" w:rsidRPr="00E84436">
        <w:rPr>
          <w:rFonts w:ascii="Arial" w:hAnsi="Arial" w:cs="Arial"/>
          <w:sz w:val="20"/>
          <w:szCs w:val="20"/>
        </w:rPr>
        <w:t>r</w:t>
      </w:r>
      <w:r w:rsidR="001B4D58" w:rsidRPr="00E84436">
        <w:rPr>
          <w:rFonts w:ascii="Arial" w:hAnsi="Arial" w:cs="Arial"/>
          <w:sz w:val="20"/>
          <w:szCs w:val="20"/>
        </w:rPr>
        <w:t>standing of the entrepreneurship pr</w:t>
      </w:r>
      <w:r w:rsidR="001B4D58" w:rsidRPr="00E84436">
        <w:rPr>
          <w:rFonts w:ascii="Arial" w:hAnsi="Arial" w:cs="Arial"/>
          <w:sz w:val="20"/>
          <w:szCs w:val="20"/>
        </w:rPr>
        <w:t>o</w:t>
      </w:r>
      <w:r w:rsidR="001B4D58" w:rsidRPr="00E84436">
        <w:rPr>
          <w:rFonts w:ascii="Arial" w:hAnsi="Arial" w:cs="Arial"/>
          <w:sz w:val="20"/>
          <w:szCs w:val="20"/>
        </w:rPr>
        <w:t xml:space="preserve">cess. However, deficiencies in the ‘new version’ of NSE are </w:t>
      </w:r>
      <w:r>
        <w:rPr>
          <w:rFonts w:ascii="Arial" w:hAnsi="Arial" w:cs="Arial"/>
          <w:sz w:val="20"/>
          <w:szCs w:val="20"/>
        </w:rPr>
        <w:t>pointed out,</w:t>
      </w:r>
      <w:r w:rsidR="001B4D58" w:rsidRPr="00E84436">
        <w:rPr>
          <w:rFonts w:ascii="Arial" w:hAnsi="Arial" w:cs="Arial"/>
          <w:sz w:val="20"/>
          <w:szCs w:val="20"/>
        </w:rPr>
        <w:t xml:space="preserve"> and it is argued that major adjustments are needed in where the research is going. It is also proposed that more atte</w:t>
      </w:r>
      <w:r w:rsidR="001B4D58" w:rsidRPr="00E84436">
        <w:rPr>
          <w:rFonts w:ascii="Arial" w:hAnsi="Arial" w:cs="Arial"/>
          <w:sz w:val="20"/>
          <w:szCs w:val="20"/>
        </w:rPr>
        <w:t>n</w:t>
      </w:r>
      <w:r w:rsidR="001B4D58" w:rsidRPr="00E84436">
        <w:rPr>
          <w:rFonts w:ascii="Arial" w:hAnsi="Arial" w:cs="Arial"/>
          <w:sz w:val="20"/>
          <w:szCs w:val="20"/>
        </w:rPr>
        <w:t>tion should be paid to implications for empirical analyses of the fact that entrepreneurship is a process</w:t>
      </w:r>
      <w:r>
        <w:rPr>
          <w:rFonts w:ascii="Arial" w:hAnsi="Arial" w:cs="Arial"/>
          <w:sz w:val="20"/>
          <w:szCs w:val="20"/>
        </w:rPr>
        <w:t xml:space="preserve"> going on in many different contexts and carried by multiple actors,</w:t>
      </w:r>
      <w:r w:rsidR="001B4D58" w:rsidRPr="00E84436">
        <w:rPr>
          <w:rFonts w:ascii="Arial" w:hAnsi="Arial" w:cs="Arial"/>
          <w:sz w:val="20"/>
          <w:szCs w:val="20"/>
        </w:rPr>
        <w:t xml:space="preserve"> and that solely focusing on output metrics of entrepreneu</w:t>
      </w:r>
      <w:r w:rsidR="001B4D58" w:rsidRPr="00E84436">
        <w:rPr>
          <w:rFonts w:ascii="Arial" w:hAnsi="Arial" w:cs="Arial"/>
          <w:sz w:val="20"/>
          <w:szCs w:val="20"/>
        </w:rPr>
        <w:t>r</w:t>
      </w:r>
      <w:r w:rsidR="001B4D58" w:rsidRPr="00E84436">
        <w:rPr>
          <w:rFonts w:ascii="Arial" w:hAnsi="Arial" w:cs="Arial"/>
          <w:sz w:val="20"/>
          <w:szCs w:val="20"/>
        </w:rPr>
        <w:t xml:space="preserve">ship misses the point. </w:t>
      </w:r>
      <w:r>
        <w:rPr>
          <w:rFonts w:ascii="Arial" w:hAnsi="Arial" w:cs="Arial"/>
          <w:sz w:val="20"/>
          <w:szCs w:val="20"/>
        </w:rPr>
        <w:t>T</w:t>
      </w:r>
      <w:r w:rsidR="001B4D58" w:rsidRPr="00E84436">
        <w:rPr>
          <w:rFonts w:ascii="Arial" w:hAnsi="Arial" w:cs="Arial"/>
          <w:sz w:val="20"/>
          <w:szCs w:val="20"/>
        </w:rPr>
        <w:t>he implications from the analyses in the paper include not only renewed theoretical unde</w:t>
      </w:r>
      <w:r w:rsidR="001B4D58" w:rsidRPr="00E84436">
        <w:rPr>
          <w:rFonts w:ascii="Arial" w:hAnsi="Arial" w:cs="Arial"/>
          <w:sz w:val="20"/>
          <w:szCs w:val="20"/>
        </w:rPr>
        <w:t>r</w:t>
      </w:r>
      <w:r w:rsidR="001B4D58" w:rsidRPr="00E84436">
        <w:rPr>
          <w:rFonts w:ascii="Arial" w:hAnsi="Arial" w:cs="Arial"/>
          <w:sz w:val="20"/>
          <w:szCs w:val="20"/>
        </w:rPr>
        <w:t>standing, but also implications for entrepreneurship measurement</w:t>
      </w:r>
      <w:r w:rsidR="001B4D58">
        <w:rPr>
          <w:rFonts w:ascii="Arial" w:hAnsi="Arial" w:cs="Arial"/>
          <w:sz w:val="20"/>
          <w:szCs w:val="20"/>
        </w:rPr>
        <w:t>, -teaching,</w:t>
      </w:r>
      <w:r w:rsidR="001B4D58" w:rsidRPr="00E84436">
        <w:rPr>
          <w:rFonts w:ascii="Arial" w:hAnsi="Arial" w:cs="Arial"/>
          <w:sz w:val="20"/>
          <w:szCs w:val="20"/>
        </w:rPr>
        <w:t xml:space="preserve"> and </w:t>
      </w:r>
      <w:r w:rsidR="001B4D58">
        <w:rPr>
          <w:rFonts w:ascii="Arial" w:hAnsi="Arial" w:cs="Arial"/>
          <w:sz w:val="20"/>
          <w:szCs w:val="20"/>
        </w:rPr>
        <w:t>-</w:t>
      </w:r>
      <w:r w:rsidR="001B4D58" w:rsidRPr="00E84436">
        <w:rPr>
          <w:rFonts w:ascii="Arial" w:hAnsi="Arial" w:cs="Arial"/>
          <w:sz w:val="20"/>
          <w:szCs w:val="20"/>
        </w:rPr>
        <w:t xml:space="preserve">policy. </w:t>
      </w:r>
    </w:p>
    <w:p w:rsidR="00C148D5" w:rsidRDefault="00C148D5">
      <w:pPr>
        <w:rPr>
          <w:rFonts w:ascii="Arial" w:hAnsi="Arial" w:cs="Arial"/>
          <w:sz w:val="20"/>
          <w:szCs w:val="20"/>
        </w:rPr>
      </w:pPr>
      <w:r>
        <w:rPr>
          <w:rFonts w:ascii="Arial" w:hAnsi="Arial" w:cs="Arial"/>
          <w:sz w:val="20"/>
          <w:szCs w:val="20"/>
        </w:rPr>
        <w:br w:type="page"/>
      </w:r>
    </w:p>
    <w:p w:rsidR="00C148D5" w:rsidRPr="00761E13" w:rsidRDefault="00C148D5" w:rsidP="00C148D5">
      <w:pPr>
        <w:pStyle w:val="Overskrift1"/>
        <w:spacing w:line="240" w:lineRule="auto"/>
        <w:jc w:val="center"/>
        <w:rPr>
          <w:rFonts w:ascii="Arial" w:hAnsi="Arial" w:cs="Arial"/>
          <w:sz w:val="20"/>
          <w:szCs w:val="20"/>
        </w:rPr>
      </w:pPr>
      <w:r w:rsidRPr="00761E13">
        <w:rPr>
          <w:rFonts w:ascii="Arial" w:hAnsi="Arial" w:cs="Arial"/>
          <w:sz w:val="20"/>
          <w:szCs w:val="20"/>
        </w:rPr>
        <w:lastRenderedPageBreak/>
        <w:t>System views on entrepreneurship – going in the right direction?</w:t>
      </w:r>
    </w:p>
    <w:p w:rsidR="00C148D5" w:rsidRPr="00761E13" w:rsidRDefault="00C148D5" w:rsidP="00761E13">
      <w:pPr>
        <w:spacing w:line="240" w:lineRule="auto"/>
        <w:jc w:val="both"/>
        <w:rPr>
          <w:rFonts w:ascii="Arial" w:hAnsi="Arial" w:cs="Arial"/>
          <w:sz w:val="20"/>
          <w:szCs w:val="20"/>
        </w:rPr>
      </w:pPr>
    </w:p>
    <w:p w:rsidR="00F17966" w:rsidRPr="00761E13" w:rsidRDefault="00F17966" w:rsidP="00761E13">
      <w:pPr>
        <w:pStyle w:val="Overskrift2"/>
        <w:numPr>
          <w:ilvl w:val="0"/>
          <w:numId w:val="2"/>
        </w:numPr>
        <w:spacing w:line="240" w:lineRule="auto"/>
        <w:jc w:val="both"/>
        <w:rPr>
          <w:rFonts w:ascii="Arial" w:hAnsi="Arial" w:cs="Arial"/>
          <w:sz w:val="20"/>
          <w:szCs w:val="20"/>
        </w:rPr>
      </w:pPr>
      <w:r w:rsidRPr="00761E13">
        <w:rPr>
          <w:rFonts w:ascii="Arial" w:hAnsi="Arial" w:cs="Arial"/>
          <w:sz w:val="20"/>
          <w:szCs w:val="20"/>
        </w:rPr>
        <w:t>Introduction</w:t>
      </w:r>
    </w:p>
    <w:p w:rsidR="00F17966" w:rsidRPr="00E84436" w:rsidRDefault="00F17966" w:rsidP="00761E13">
      <w:pPr>
        <w:spacing w:line="240" w:lineRule="auto"/>
        <w:jc w:val="both"/>
        <w:rPr>
          <w:rFonts w:ascii="Arial" w:hAnsi="Arial" w:cs="Arial"/>
          <w:sz w:val="20"/>
          <w:szCs w:val="20"/>
        </w:rPr>
      </w:pPr>
    </w:p>
    <w:p w:rsidR="001C3E33" w:rsidRPr="00E84436" w:rsidRDefault="001C3E33" w:rsidP="00761E13">
      <w:pPr>
        <w:spacing w:line="240" w:lineRule="auto"/>
        <w:jc w:val="both"/>
        <w:rPr>
          <w:rFonts w:ascii="Arial" w:hAnsi="Arial" w:cs="Arial"/>
          <w:sz w:val="20"/>
          <w:szCs w:val="20"/>
        </w:rPr>
      </w:pPr>
      <w:r w:rsidRPr="00E84436">
        <w:rPr>
          <w:rFonts w:ascii="Arial" w:hAnsi="Arial" w:cs="Arial"/>
          <w:sz w:val="20"/>
          <w:szCs w:val="20"/>
        </w:rPr>
        <w:t>It has been claimed (</w:t>
      </w:r>
      <w:proofErr w:type="spellStart"/>
      <w:proofErr w:type="gramStart"/>
      <w:r w:rsidRPr="00E84436">
        <w:rPr>
          <w:rFonts w:ascii="Arial" w:hAnsi="Arial" w:cs="Arial"/>
          <w:sz w:val="20"/>
          <w:szCs w:val="20"/>
        </w:rPr>
        <w:t>Acs</w:t>
      </w:r>
      <w:proofErr w:type="spellEnd"/>
      <w:proofErr w:type="gramEnd"/>
      <w:r w:rsidRPr="00E84436">
        <w:rPr>
          <w:rFonts w:ascii="Arial" w:hAnsi="Arial" w:cs="Arial"/>
          <w:sz w:val="20"/>
          <w:szCs w:val="20"/>
        </w:rPr>
        <w:t xml:space="preserve"> et al., 2014, 2016) that the </w:t>
      </w:r>
      <w:r w:rsidR="0022412F" w:rsidRPr="00E84436">
        <w:rPr>
          <w:rFonts w:ascii="Arial" w:hAnsi="Arial" w:cs="Arial"/>
          <w:sz w:val="20"/>
          <w:szCs w:val="20"/>
        </w:rPr>
        <w:t xml:space="preserve">literature on </w:t>
      </w:r>
      <w:r w:rsidRPr="00E84436">
        <w:rPr>
          <w:rFonts w:ascii="Arial" w:hAnsi="Arial" w:cs="Arial"/>
          <w:sz w:val="20"/>
          <w:szCs w:val="20"/>
        </w:rPr>
        <w:t xml:space="preserve">National Systems of Entrepreneurship (NSE) is a burgeon, important strand of entrepreneurship literature with great potentials. In light of this it is of vital importance that this stream of entrepreneurship research is on the right track. </w:t>
      </w:r>
      <w:r w:rsidR="000A27B2">
        <w:rPr>
          <w:rFonts w:ascii="Arial" w:hAnsi="Arial" w:cs="Arial"/>
          <w:sz w:val="20"/>
          <w:szCs w:val="20"/>
        </w:rPr>
        <w:t>With the point of departure in</w:t>
      </w:r>
      <w:r w:rsidRPr="00E84436">
        <w:rPr>
          <w:rFonts w:ascii="Arial" w:hAnsi="Arial" w:cs="Arial"/>
          <w:sz w:val="20"/>
          <w:szCs w:val="20"/>
        </w:rPr>
        <w:t xml:space="preserve"> the original co</w:t>
      </w:r>
      <w:r w:rsidRPr="00E84436">
        <w:rPr>
          <w:rFonts w:ascii="Arial" w:hAnsi="Arial" w:cs="Arial"/>
          <w:sz w:val="20"/>
          <w:szCs w:val="20"/>
        </w:rPr>
        <w:t>n</w:t>
      </w:r>
      <w:r w:rsidRPr="00E84436">
        <w:rPr>
          <w:rFonts w:ascii="Arial" w:hAnsi="Arial" w:cs="Arial"/>
          <w:sz w:val="20"/>
          <w:szCs w:val="20"/>
        </w:rPr>
        <w:t xml:space="preserve">ceptualization of the NSE framework (Chang and </w:t>
      </w:r>
      <w:proofErr w:type="spellStart"/>
      <w:r w:rsidRPr="00E84436">
        <w:rPr>
          <w:rFonts w:ascii="Arial" w:hAnsi="Arial" w:cs="Arial"/>
          <w:sz w:val="20"/>
          <w:szCs w:val="20"/>
        </w:rPr>
        <w:t>Kozul</w:t>
      </w:r>
      <w:proofErr w:type="spellEnd"/>
      <w:r w:rsidRPr="00E84436">
        <w:rPr>
          <w:rFonts w:ascii="Arial" w:hAnsi="Arial" w:cs="Arial"/>
          <w:sz w:val="20"/>
          <w:szCs w:val="20"/>
        </w:rPr>
        <w:t>-Wright, 1994) this paper takes stock of system perspe</w:t>
      </w:r>
      <w:r w:rsidRPr="00E84436">
        <w:rPr>
          <w:rFonts w:ascii="Arial" w:hAnsi="Arial" w:cs="Arial"/>
          <w:sz w:val="20"/>
          <w:szCs w:val="20"/>
        </w:rPr>
        <w:t>c</w:t>
      </w:r>
      <w:r w:rsidRPr="00E84436">
        <w:rPr>
          <w:rFonts w:ascii="Arial" w:hAnsi="Arial" w:cs="Arial"/>
          <w:sz w:val="20"/>
          <w:szCs w:val="20"/>
        </w:rPr>
        <w:t>tives on entrepreneurship including recent re-</w:t>
      </w:r>
      <w:proofErr w:type="spellStart"/>
      <w:r w:rsidRPr="00E84436">
        <w:rPr>
          <w:rFonts w:ascii="Arial" w:hAnsi="Arial" w:cs="Arial"/>
          <w:sz w:val="20"/>
          <w:szCs w:val="20"/>
        </w:rPr>
        <w:t>vitalisation</w:t>
      </w:r>
      <w:proofErr w:type="spellEnd"/>
      <w:r w:rsidRPr="00E84436">
        <w:rPr>
          <w:rFonts w:ascii="Arial" w:hAnsi="Arial" w:cs="Arial"/>
          <w:sz w:val="20"/>
          <w:szCs w:val="20"/>
        </w:rPr>
        <w:t xml:space="preserve"> of the concept (</w:t>
      </w:r>
      <w:proofErr w:type="spellStart"/>
      <w:r w:rsidRPr="00E84436">
        <w:rPr>
          <w:rFonts w:ascii="Arial" w:hAnsi="Arial" w:cs="Arial"/>
          <w:sz w:val="20"/>
          <w:szCs w:val="20"/>
        </w:rPr>
        <w:t>Acs</w:t>
      </w:r>
      <w:proofErr w:type="spellEnd"/>
      <w:r w:rsidRPr="00E84436">
        <w:rPr>
          <w:rFonts w:ascii="Arial" w:hAnsi="Arial" w:cs="Arial"/>
          <w:sz w:val="20"/>
          <w:szCs w:val="20"/>
        </w:rPr>
        <w:t xml:space="preserve"> et al., 2014, </w:t>
      </w:r>
      <w:r w:rsidR="0022412F" w:rsidRPr="00E84436">
        <w:rPr>
          <w:rFonts w:ascii="Arial" w:hAnsi="Arial" w:cs="Arial"/>
          <w:sz w:val="20"/>
          <w:szCs w:val="20"/>
        </w:rPr>
        <w:t xml:space="preserve">2015, </w:t>
      </w:r>
      <w:r w:rsidRPr="00E84436">
        <w:rPr>
          <w:rFonts w:ascii="Arial" w:hAnsi="Arial" w:cs="Arial"/>
          <w:sz w:val="20"/>
          <w:szCs w:val="20"/>
        </w:rPr>
        <w:t>2016)</w:t>
      </w:r>
      <w:r w:rsidR="0022412F" w:rsidRPr="00E84436">
        <w:rPr>
          <w:rFonts w:ascii="Arial" w:hAnsi="Arial" w:cs="Arial"/>
          <w:sz w:val="20"/>
          <w:szCs w:val="20"/>
        </w:rPr>
        <w:t>. In doing so it</w:t>
      </w:r>
      <w:r w:rsidRPr="00E84436">
        <w:rPr>
          <w:rFonts w:ascii="Arial" w:hAnsi="Arial" w:cs="Arial"/>
          <w:sz w:val="20"/>
          <w:szCs w:val="20"/>
        </w:rPr>
        <w:t xml:space="preserve"> also</w:t>
      </w:r>
      <w:r w:rsidR="0022412F" w:rsidRPr="00E84436">
        <w:rPr>
          <w:rFonts w:ascii="Arial" w:hAnsi="Arial" w:cs="Arial"/>
          <w:sz w:val="20"/>
          <w:szCs w:val="20"/>
        </w:rPr>
        <w:t xml:space="preserve"> incorporates</w:t>
      </w:r>
      <w:r w:rsidRPr="00E84436">
        <w:rPr>
          <w:rFonts w:ascii="Arial" w:hAnsi="Arial" w:cs="Arial"/>
          <w:sz w:val="20"/>
          <w:szCs w:val="20"/>
        </w:rPr>
        <w:t xml:space="preserve"> related fields such as ‘eco-system’ approaches to entrepreneurship (OECD, 2014, </w:t>
      </w:r>
      <w:proofErr w:type="spellStart"/>
      <w:r w:rsidRPr="00E84436">
        <w:rPr>
          <w:rFonts w:ascii="Arial" w:hAnsi="Arial" w:cs="Arial"/>
          <w:sz w:val="20"/>
          <w:szCs w:val="20"/>
        </w:rPr>
        <w:t>Malecki</w:t>
      </w:r>
      <w:proofErr w:type="spellEnd"/>
      <w:r w:rsidRPr="00E84436">
        <w:rPr>
          <w:rFonts w:ascii="Arial" w:hAnsi="Arial" w:cs="Arial"/>
          <w:sz w:val="20"/>
          <w:szCs w:val="20"/>
        </w:rPr>
        <w:t>, 2011</w:t>
      </w:r>
      <w:r w:rsidR="003A12C5" w:rsidRPr="00E84436">
        <w:rPr>
          <w:rFonts w:ascii="Arial" w:hAnsi="Arial" w:cs="Arial"/>
          <w:sz w:val="20"/>
          <w:szCs w:val="20"/>
        </w:rPr>
        <w:t xml:space="preserve">, </w:t>
      </w:r>
      <w:proofErr w:type="spellStart"/>
      <w:r w:rsidR="003A12C5" w:rsidRPr="00E84436">
        <w:rPr>
          <w:rFonts w:ascii="Arial" w:hAnsi="Arial" w:cs="Arial"/>
          <w:sz w:val="20"/>
          <w:szCs w:val="20"/>
        </w:rPr>
        <w:t>Stam</w:t>
      </w:r>
      <w:proofErr w:type="spellEnd"/>
      <w:r w:rsidR="003A12C5" w:rsidRPr="00E84436">
        <w:rPr>
          <w:rFonts w:ascii="Arial" w:hAnsi="Arial" w:cs="Arial"/>
          <w:sz w:val="20"/>
          <w:szCs w:val="20"/>
        </w:rPr>
        <w:t>, 2015</w:t>
      </w:r>
      <w:r w:rsidRPr="00E84436">
        <w:rPr>
          <w:rFonts w:ascii="Arial" w:hAnsi="Arial" w:cs="Arial"/>
          <w:sz w:val="20"/>
          <w:szCs w:val="20"/>
        </w:rPr>
        <w:t>) and institutional theory applications (</w:t>
      </w:r>
      <w:proofErr w:type="spellStart"/>
      <w:r w:rsidRPr="00E84436">
        <w:rPr>
          <w:rFonts w:ascii="Arial" w:hAnsi="Arial" w:cs="Arial"/>
          <w:sz w:val="20"/>
          <w:szCs w:val="20"/>
        </w:rPr>
        <w:t>Bruton</w:t>
      </w:r>
      <w:proofErr w:type="spellEnd"/>
      <w:r w:rsidRPr="00E84436">
        <w:rPr>
          <w:rFonts w:ascii="Arial" w:hAnsi="Arial" w:cs="Arial"/>
          <w:sz w:val="20"/>
          <w:szCs w:val="20"/>
        </w:rPr>
        <w:t xml:space="preserve"> et al., 2010, </w:t>
      </w:r>
      <w:proofErr w:type="spellStart"/>
      <w:r w:rsidRPr="00E84436">
        <w:rPr>
          <w:rFonts w:ascii="Arial" w:hAnsi="Arial" w:cs="Arial"/>
          <w:sz w:val="20"/>
          <w:szCs w:val="20"/>
        </w:rPr>
        <w:t>Busenitz</w:t>
      </w:r>
      <w:proofErr w:type="spellEnd"/>
      <w:r w:rsidRPr="00E84436">
        <w:rPr>
          <w:rFonts w:ascii="Arial" w:hAnsi="Arial" w:cs="Arial"/>
          <w:sz w:val="20"/>
          <w:szCs w:val="20"/>
        </w:rPr>
        <w:t xml:space="preserve"> et al., 2000, Bowen and De </w:t>
      </w:r>
      <w:proofErr w:type="spellStart"/>
      <w:r w:rsidRPr="00E84436">
        <w:rPr>
          <w:rFonts w:ascii="Arial" w:hAnsi="Arial" w:cs="Arial"/>
          <w:sz w:val="20"/>
          <w:szCs w:val="20"/>
        </w:rPr>
        <w:t>Clercq</w:t>
      </w:r>
      <w:proofErr w:type="spellEnd"/>
      <w:r w:rsidRPr="00E84436">
        <w:rPr>
          <w:rFonts w:ascii="Arial" w:hAnsi="Arial" w:cs="Arial"/>
          <w:sz w:val="20"/>
          <w:szCs w:val="20"/>
        </w:rPr>
        <w:t xml:space="preserve">, 2008). </w:t>
      </w:r>
      <w:r w:rsidR="000A27B2">
        <w:rPr>
          <w:rFonts w:ascii="Arial" w:hAnsi="Arial" w:cs="Arial"/>
          <w:sz w:val="20"/>
          <w:szCs w:val="20"/>
        </w:rPr>
        <w:t>B</w:t>
      </w:r>
      <w:r w:rsidR="00E84436">
        <w:rPr>
          <w:rFonts w:ascii="Arial" w:hAnsi="Arial" w:cs="Arial"/>
          <w:sz w:val="20"/>
          <w:szCs w:val="20"/>
        </w:rPr>
        <w:t>ased on literature studies, the paper</w:t>
      </w:r>
      <w:r w:rsidRPr="00E84436">
        <w:rPr>
          <w:rFonts w:ascii="Arial" w:hAnsi="Arial" w:cs="Arial"/>
          <w:sz w:val="20"/>
          <w:szCs w:val="20"/>
        </w:rPr>
        <w:t xml:space="preserve"> contribute</w:t>
      </w:r>
      <w:r w:rsidR="00E84436">
        <w:rPr>
          <w:rFonts w:ascii="Arial" w:hAnsi="Arial" w:cs="Arial"/>
          <w:sz w:val="20"/>
          <w:szCs w:val="20"/>
        </w:rPr>
        <w:t>s</w:t>
      </w:r>
      <w:r w:rsidRPr="00E84436">
        <w:rPr>
          <w:rFonts w:ascii="Arial" w:hAnsi="Arial" w:cs="Arial"/>
          <w:sz w:val="20"/>
          <w:szCs w:val="20"/>
        </w:rPr>
        <w:t xml:space="preserve"> with perspectives </w:t>
      </w:r>
      <w:r w:rsidR="00E84436">
        <w:rPr>
          <w:rFonts w:ascii="Arial" w:hAnsi="Arial" w:cs="Arial"/>
          <w:sz w:val="20"/>
          <w:szCs w:val="20"/>
        </w:rPr>
        <w:t>on</w:t>
      </w:r>
      <w:r w:rsidRPr="00E84436">
        <w:rPr>
          <w:rFonts w:ascii="Arial" w:hAnsi="Arial" w:cs="Arial"/>
          <w:sz w:val="20"/>
          <w:szCs w:val="20"/>
        </w:rPr>
        <w:t xml:space="preserve"> </w:t>
      </w:r>
      <w:r w:rsidRPr="007D7956">
        <w:rPr>
          <w:rFonts w:ascii="Arial" w:hAnsi="Arial" w:cs="Arial"/>
          <w:i/>
          <w:sz w:val="20"/>
          <w:szCs w:val="20"/>
        </w:rPr>
        <w:t>whether the NSE literature is developing in a fruitful manner</w:t>
      </w:r>
      <w:r w:rsidR="0022412F" w:rsidRPr="007D7956">
        <w:rPr>
          <w:rFonts w:ascii="Arial" w:hAnsi="Arial" w:cs="Arial"/>
          <w:i/>
          <w:sz w:val="20"/>
          <w:szCs w:val="20"/>
        </w:rPr>
        <w:t>, and if not, what could be alternative avenues for this research?</w:t>
      </w:r>
      <w:r w:rsidRPr="00E84436">
        <w:rPr>
          <w:rFonts w:ascii="Arial" w:hAnsi="Arial" w:cs="Arial"/>
          <w:sz w:val="20"/>
          <w:szCs w:val="20"/>
        </w:rPr>
        <w:t xml:space="preserve"> </w:t>
      </w:r>
    </w:p>
    <w:p w:rsidR="003D38E7" w:rsidRPr="00E84436" w:rsidRDefault="003D38E7" w:rsidP="00761E13">
      <w:pPr>
        <w:spacing w:line="240" w:lineRule="auto"/>
        <w:jc w:val="both"/>
        <w:rPr>
          <w:rFonts w:ascii="Arial" w:hAnsi="Arial" w:cs="Arial"/>
          <w:sz w:val="20"/>
          <w:szCs w:val="20"/>
        </w:rPr>
      </w:pPr>
      <w:r w:rsidRPr="00E84436">
        <w:rPr>
          <w:rFonts w:ascii="Arial" w:hAnsi="Arial" w:cs="Arial"/>
          <w:sz w:val="20"/>
          <w:szCs w:val="20"/>
        </w:rPr>
        <w:t>The NSE</w:t>
      </w:r>
      <w:r w:rsidR="00A40AFA" w:rsidRPr="00E84436">
        <w:rPr>
          <w:rFonts w:ascii="Arial" w:hAnsi="Arial" w:cs="Arial"/>
          <w:sz w:val="20"/>
          <w:szCs w:val="20"/>
        </w:rPr>
        <w:t xml:space="preserve"> literature has done a constructive effort to establish metrics that potentially can bring </w:t>
      </w:r>
      <w:r w:rsidR="000A27B2">
        <w:rPr>
          <w:rFonts w:ascii="Arial" w:hAnsi="Arial" w:cs="Arial"/>
          <w:sz w:val="20"/>
          <w:szCs w:val="20"/>
        </w:rPr>
        <w:t>research</w:t>
      </w:r>
      <w:r w:rsidR="00A40AFA" w:rsidRPr="00E84436">
        <w:rPr>
          <w:rFonts w:ascii="Arial" w:hAnsi="Arial" w:cs="Arial"/>
          <w:sz w:val="20"/>
          <w:szCs w:val="20"/>
        </w:rPr>
        <w:t xml:space="preserve"> forward towards a holistic understanding of the entrepreneurship process. However,</w:t>
      </w:r>
      <w:r w:rsidRPr="00E84436">
        <w:rPr>
          <w:rFonts w:ascii="Arial" w:hAnsi="Arial" w:cs="Arial"/>
          <w:sz w:val="20"/>
          <w:szCs w:val="20"/>
        </w:rPr>
        <w:t xml:space="preserve"> in this paper,</w:t>
      </w:r>
      <w:r w:rsidR="00A40AFA" w:rsidRPr="00E84436">
        <w:rPr>
          <w:rFonts w:ascii="Arial" w:hAnsi="Arial" w:cs="Arial"/>
          <w:sz w:val="20"/>
          <w:szCs w:val="20"/>
        </w:rPr>
        <w:t xml:space="preserve"> </w:t>
      </w:r>
      <w:r w:rsidR="00935701" w:rsidRPr="00E84436">
        <w:rPr>
          <w:rFonts w:ascii="Arial" w:hAnsi="Arial" w:cs="Arial"/>
          <w:sz w:val="20"/>
          <w:szCs w:val="20"/>
        </w:rPr>
        <w:t>two deficiencies in the ‘new</w:t>
      </w:r>
      <w:r w:rsidRPr="00E84436">
        <w:rPr>
          <w:rFonts w:ascii="Arial" w:hAnsi="Arial" w:cs="Arial"/>
          <w:sz w:val="20"/>
          <w:szCs w:val="20"/>
        </w:rPr>
        <w:t xml:space="preserve"> version’ of NSE are emphasized and i</w:t>
      </w:r>
      <w:r w:rsidR="00935701" w:rsidRPr="00E84436">
        <w:rPr>
          <w:rFonts w:ascii="Arial" w:hAnsi="Arial" w:cs="Arial"/>
          <w:sz w:val="20"/>
          <w:szCs w:val="20"/>
        </w:rPr>
        <w:t xml:space="preserve">t is argued that major adjustments are needed in where the research is going and in its’ point of departure. </w:t>
      </w:r>
    </w:p>
    <w:p w:rsidR="003D38E7" w:rsidRPr="00E84436" w:rsidRDefault="00935701" w:rsidP="00761E13">
      <w:pPr>
        <w:spacing w:line="240" w:lineRule="auto"/>
        <w:jc w:val="both"/>
        <w:rPr>
          <w:rFonts w:ascii="Arial" w:hAnsi="Arial" w:cs="Arial"/>
          <w:sz w:val="20"/>
          <w:szCs w:val="20"/>
        </w:rPr>
      </w:pPr>
      <w:r w:rsidRPr="00E84436">
        <w:rPr>
          <w:rFonts w:ascii="Arial" w:hAnsi="Arial" w:cs="Arial"/>
          <w:sz w:val="20"/>
          <w:szCs w:val="20"/>
        </w:rPr>
        <w:t>More specifically, it is argued</w:t>
      </w:r>
      <w:r w:rsidR="000C5550" w:rsidRPr="00E84436">
        <w:rPr>
          <w:rFonts w:ascii="Arial" w:hAnsi="Arial" w:cs="Arial"/>
          <w:sz w:val="20"/>
          <w:szCs w:val="20"/>
        </w:rPr>
        <w:t xml:space="preserve"> here</w:t>
      </w:r>
      <w:r w:rsidRPr="00E84436">
        <w:rPr>
          <w:rFonts w:ascii="Arial" w:hAnsi="Arial" w:cs="Arial"/>
          <w:sz w:val="20"/>
          <w:szCs w:val="20"/>
        </w:rPr>
        <w:t xml:space="preserve"> that the</w:t>
      </w:r>
      <w:r w:rsidR="00F17966" w:rsidRPr="00E84436">
        <w:rPr>
          <w:rFonts w:ascii="Arial" w:hAnsi="Arial" w:cs="Arial"/>
          <w:sz w:val="20"/>
          <w:szCs w:val="20"/>
        </w:rPr>
        <w:t xml:space="preserve"> NSE</w:t>
      </w:r>
      <w:r w:rsidRPr="00E84436">
        <w:rPr>
          <w:rFonts w:ascii="Arial" w:hAnsi="Arial" w:cs="Arial"/>
          <w:sz w:val="20"/>
          <w:szCs w:val="20"/>
        </w:rPr>
        <w:t xml:space="preserve"> research in its current version</w:t>
      </w:r>
      <w:r w:rsidR="0022412F" w:rsidRPr="00E84436">
        <w:rPr>
          <w:rFonts w:ascii="Arial" w:hAnsi="Arial" w:cs="Arial"/>
          <w:sz w:val="20"/>
          <w:szCs w:val="20"/>
        </w:rPr>
        <w:t xml:space="preserve"> explicitly claim to be inspired by the National Systems of Innovation literature but it</w:t>
      </w:r>
      <w:r w:rsidRPr="00E84436">
        <w:rPr>
          <w:rFonts w:ascii="Arial" w:hAnsi="Arial" w:cs="Arial"/>
          <w:sz w:val="20"/>
          <w:szCs w:val="20"/>
        </w:rPr>
        <w:t xml:space="preserve"> builds upon an un-nuanced interpretation of </w:t>
      </w:r>
      <w:r w:rsidR="0022412F" w:rsidRPr="00E84436">
        <w:rPr>
          <w:rFonts w:ascii="Arial" w:hAnsi="Arial" w:cs="Arial"/>
          <w:sz w:val="20"/>
          <w:szCs w:val="20"/>
        </w:rPr>
        <w:t>this</w:t>
      </w:r>
      <w:r w:rsidRPr="00E84436">
        <w:rPr>
          <w:rFonts w:ascii="Arial" w:hAnsi="Arial" w:cs="Arial"/>
          <w:sz w:val="20"/>
          <w:szCs w:val="20"/>
        </w:rPr>
        <w:t xml:space="preserve"> literature; a liter</w:t>
      </w:r>
      <w:r w:rsidRPr="00E84436">
        <w:rPr>
          <w:rFonts w:ascii="Arial" w:hAnsi="Arial" w:cs="Arial"/>
          <w:sz w:val="20"/>
          <w:szCs w:val="20"/>
        </w:rPr>
        <w:t>a</w:t>
      </w:r>
      <w:r w:rsidRPr="00E84436">
        <w:rPr>
          <w:rFonts w:ascii="Arial" w:hAnsi="Arial" w:cs="Arial"/>
          <w:sz w:val="20"/>
          <w:szCs w:val="20"/>
        </w:rPr>
        <w:t>ture that entails a range of different</w:t>
      </w:r>
      <w:r w:rsidR="0022412F" w:rsidRPr="00E84436">
        <w:rPr>
          <w:rFonts w:ascii="Arial" w:hAnsi="Arial" w:cs="Arial"/>
          <w:sz w:val="20"/>
          <w:szCs w:val="20"/>
        </w:rPr>
        <w:t xml:space="preserve"> innovation systems</w:t>
      </w:r>
      <w:r w:rsidRPr="00E84436">
        <w:rPr>
          <w:rFonts w:ascii="Arial" w:hAnsi="Arial" w:cs="Arial"/>
          <w:sz w:val="20"/>
          <w:szCs w:val="20"/>
        </w:rPr>
        <w:t xml:space="preserve">, such as </w:t>
      </w:r>
      <w:r w:rsidR="0022412F" w:rsidRPr="00E84436">
        <w:rPr>
          <w:rFonts w:ascii="Arial" w:hAnsi="Arial" w:cs="Arial"/>
          <w:sz w:val="20"/>
          <w:szCs w:val="20"/>
        </w:rPr>
        <w:t xml:space="preserve">regional innovation systems (Cooke et al., 1997, </w:t>
      </w:r>
      <w:proofErr w:type="spellStart"/>
      <w:r w:rsidR="0022412F" w:rsidRPr="00E84436">
        <w:rPr>
          <w:rFonts w:ascii="Arial" w:hAnsi="Arial" w:cs="Arial"/>
          <w:sz w:val="20"/>
          <w:szCs w:val="20"/>
        </w:rPr>
        <w:t>Braczyk</w:t>
      </w:r>
      <w:proofErr w:type="spellEnd"/>
      <w:r w:rsidR="0022412F" w:rsidRPr="00E84436">
        <w:rPr>
          <w:rFonts w:ascii="Arial" w:hAnsi="Arial" w:cs="Arial"/>
          <w:sz w:val="20"/>
          <w:szCs w:val="20"/>
        </w:rPr>
        <w:t xml:space="preserve"> et al., 1998)</w:t>
      </w:r>
      <w:r w:rsidRPr="00E84436">
        <w:rPr>
          <w:rFonts w:ascii="Arial" w:hAnsi="Arial" w:cs="Arial"/>
          <w:sz w:val="20"/>
          <w:szCs w:val="20"/>
        </w:rPr>
        <w:t>,</w:t>
      </w:r>
      <w:r w:rsidR="00257D43" w:rsidRPr="00E84436">
        <w:rPr>
          <w:rFonts w:ascii="Arial" w:hAnsi="Arial" w:cs="Arial"/>
          <w:sz w:val="20"/>
          <w:szCs w:val="20"/>
        </w:rPr>
        <w:t xml:space="preserve"> </w:t>
      </w:r>
      <w:r w:rsidR="0022412F" w:rsidRPr="00E84436">
        <w:rPr>
          <w:rFonts w:ascii="Arial" w:hAnsi="Arial" w:cs="Arial"/>
          <w:sz w:val="20"/>
          <w:szCs w:val="20"/>
        </w:rPr>
        <w:t xml:space="preserve">technological innovation systems (Carlsson and </w:t>
      </w:r>
      <w:proofErr w:type="spellStart"/>
      <w:r w:rsidR="0022412F" w:rsidRPr="00E84436">
        <w:rPr>
          <w:rFonts w:ascii="Arial" w:hAnsi="Arial" w:cs="Arial"/>
          <w:sz w:val="20"/>
          <w:szCs w:val="20"/>
        </w:rPr>
        <w:t>Stankiewicz</w:t>
      </w:r>
      <w:proofErr w:type="spellEnd"/>
      <w:r w:rsidR="0022412F" w:rsidRPr="00E84436">
        <w:rPr>
          <w:rFonts w:ascii="Arial" w:hAnsi="Arial" w:cs="Arial"/>
          <w:sz w:val="20"/>
          <w:szCs w:val="20"/>
        </w:rPr>
        <w:t>, 1995)</w:t>
      </w:r>
      <w:r w:rsidRPr="00E84436">
        <w:rPr>
          <w:rFonts w:ascii="Arial" w:hAnsi="Arial" w:cs="Arial"/>
          <w:sz w:val="20"/>
          <w:szCs w:val="20"/>
        </w:rPr>
        <w:t>,</w:t>
      </w:r>
      <w:r w:rsidR="0022412F" w:rsidRPr="00E84436">
        <w:rPr>
          <w:rFonts w:ascii="Arial" w:hAnsi="Arial" w:cs="Arial"/>
          <w:sz w:val="20"/>
          <w:szCs w:val="20"/>
        </w:rPr>
        <w:t xml:space="preserve"> and </w:t>
      </w:r>
      <w:proofErr w:type="spellStart"/>
      <w:r w:rsidR="0022412F" w:rsidRPr="00E84436">
        <w:rPr>
          <w:rFonts w:ascii="Arial" w:hAnsi="Arial" w:cs="Arial"/>
          <w:sz w:val="20"/>
          <w:szCs w:val="20"/>
        </w:rPr>
        <w:t>sectoral</w:t>
      </w:r>
      <w:proofErr w:type="spellEnd"/>
      <w:r w:rsidR="0022412F" w:rsidRPr="00E84436">
        <w:rPr>
          <w:rFonts w:ascii="Arial" w:hAnsi="Arial" w:cs="Arial"/>
          <w:sz w:val="20"/>
          <w:szCs w:val="20"/>
        </w:rPr>
        <w:t xml:space="preserve"> innovation systems (</w:t>
      </w:r>
      <w:proofErr w:type="spellStart"/>
      <w:r w:rsidR="0022412F" w:rsidRPr="00E84436">
        <w:rPr>
          <w:rFonts w:ascii="Arial" w:hAnsi="Arial" w:cs="Arial"/>
          <w:sz w:val="20"/>
          <w:szCs w:val="20"/>
        </w:rPr>
        <w:t>Malerba</w:t>
      </w:r>
      <w:proofErr w:type="spellEnd"/>
      <w:r w:rsidR="0022412F" w:rsidRPr="00E84436">
        <w:rPr>
          <w:rFonts w:ascii="Arial" w:hAnsi="Arial" w:cs="Arial"/>
          <w:sz w:val="20"/>
          <w:szCs w:val="20"/>
        </w:rPr>
        <w:t xml:space="preserve"> and </w:t>
      </w:r>
      <w:proofErr w:type="spellStart"/>
      <w:r w:rsidR="0022412F" w:rsidRPr="00E84436">
        <w:rPr>
          <w:rFonts w:ascii="Arial" w:hAnsi="Arial" w:cs="Arial"/>
          <w:sz w:val="20"/>
          <w:szCs w:val="20"/>
        </w:rPr>
        <w:t>Breschi</w:t>
      </w:r>
      <w:proofErr w:type="spellEnd"/>
      <w:r w:rsidR="0022412F" w:rsidRPr="00E84436">
        <w:rPr>
          <w:rFonts w:ascii="Arial" w:hAnsi="Arial" w:cs="Arial"/>
          <w:sz w:val="20"/>
          <w:szCs w:val="20"/>
        </w:rPr>
        <w:t>, 1997</w:t>
      </w:r>
      <w:r w:rsidR="00ED29B8">
        <w:rPr>
          <w:rFonts w:ascii="Arial" w:hAnsi="Arial" w:cs="Arial"/>
          <w:sz w:val="20"/>
          <w:szCs w:val="20"/>
        </w:rPr>
        <w:t xml:space="preserve">, </w:t>
      </w:r>
      <w:proofErr w:type="spellStart"/>
      <w:r w:rsidR="00ED29B8">
        <w:rPr>
          <w:rFonts w:ascii="Arial" w:hAnsi="Arial" w:cs="Arial"/>
          <w:sz w:val="20"/>
          <w:szCs w:val="20"/>
        </w:rPr>
        <w:t>Malerba</w:t>
      </w:r>
      <w:proofErr w:type="spellEnd"/>
      <w:r w:rsidR="00ED29B8">
        <w:rPr>
          <w:rFonts w:ascii="Arial" w:hAnsi="Arial" w:cs="Arial"/>
          <w:sz w:val="20"/>
          <w:szCs w:val="20"/>
        </w:rPr>
        <w:t>, 2002</w:t>
      </w:r>
      <w:r w:rsidR="0022412F" w:rsidRPr="00E84436">
        <w:rPr>
          <w:rFonts w:ascii="Arial" w:hAnsi="Arial" w:cs="Arial"/>
          <w:sz w:val="20"/>
          <w:szCs w:val="20"/>
        </w:rPr>
        <w:t>)</w:t>
      </w:r>
      <w:r w:rsidRPr="00E84436">
        <w:rPr>
          <w:rFonts w:ascii="Arial" w:hAnsi="Arial" w:cs="Arial"/>
          <w:sz w:val="20"/>
          <w:szCs w:val="20"/>
        </w:rPr>
        <w:t>, not just NSI.</w:t>
      </w:r>
      <w:r w:rsidR="000C5550" w:rsidRPr="00E84436">
        <w:rPr>
          <w:rFonts w:ascii="Arial" w:hAnsi="Arial" w:cs="Arial"/>
          <w:sz w:val="20"/>
          <w:szCs w:val="20"/>
        </w:rPr>
        <w:t xml:space="preserve"> Moreover, the innovation system concept can be understood in a broad or narrow sense (Lundvall, 1992). </w:t>
      </w:r>
      <w:r w:rsidRPr="00E84436">
        <w:rPr>
          <w:rFonts w:ascii="Arial" w:hAnsi="Arial" w:cs="Arial"/>
          <w:sz w:val="20"/>
          <w:szCs w:val="20"/>
        </w:rPr>
        <w:t xml:space="preserve">The NSE has adopted the NSI as point of departure </w:t>
      </w:r>
      <w:r w:rsidR="009E4119" w:rsidRPr="00E84436">
        <w:rPr>
          <w:rFonts w:ascii="Arial" w:hAnsi="Arial" w:cs="Arial"/>
          <w:sz w:val="20"/>
          <w:szCs w:val="20"/>
        </w:rPr>
        <w:t>but</w:t>
      </w:r>
      <w:r w:rsidRPr="00E84436">
        <w:rPr>
          <w:rFonts w:ascii="Arial" w:hAnsi="Arial" w:cs="Arial"/>
          <w:sz w:val="20"/>
          <w:szCs w:val="20"/>
        </w:rPr>
        <w:t xml:space="preserve"> has not discussed that even within this literature there are different approaches. Common to these</w:t>
      </w:r>
      <w:r w:rsidR="00F17966" w:rsidRPr="00E84436">
        <w:rPr>
          <w:rFonts w:ascii="Arial" w:hAnsi="Arial" w:cs="Arial"/>
          <w:sz w:val="20"/>
          <w:szCs w:val="20"/>
        </w:rPr>
        <w:t xml:space="preserve"> innovation system</w:t>
      </w:r>
      <w:r w:rsidRPr="00E84436">
        <w:rPr>
          <w:rFonts w:ascii="Arial" w:hAnsi="Arial" w:cs="Arial"/>
          <w:sz w:val="20"/>
          <w:szCs w:val="20"/>
        </w:rPr>
        <w:t xml:space="preserve"> approaches is their strong links to institutional theory (North, 1990), however, the recent NSE literature seem to put relatively little weight on institutional explanations to entrepreneurship processes despite </w:t>
      </w:r>
      <w:r w:rsidR="00ED29B8">
        <w:rPr>
          <w:rFonts w:ascii="Arial" w:hAnsi="Arial" w:cs="Arial"/>
          <w:sz w:val="20"/>
          <w:szCs w:val="20"/>
        </w:rPr>
        <w:t xml:space="preserve">that </w:t>
      </w:r>
      <w:r w:rsidRPr="00E84436">
        <w:rPr>
          <w:rFonts w:ascii="Arial" w:hAnsi="Arial" w:cs="Arial"/>
          <w:sz w:val="20"/>
          <w:szCs w:val="20"/>
        </w:rPr>
        <w:t>a liter</w:t>
      </w:r>
      <w:r w:rsidRPr="00E84436">
        <w:rPr>
          <w:rFonts w:ascii="Arial" w:hAnsi="Arial" w:cs="Arial"/>
          <w:sz w:val="20"/>
          <w:szCs w:val="20"/>
        </w:rPr>
        <w:t>a</w:t>
      </w:r>
      <w:r w:rsidRPr="00E84436">
        <w:rPr>
          <w:rFonts w:ascii="Arial" w:hAnsi="Arial" w:cs="Arial"/>
          <w:sz w:val="20"/>
          <w:szCs w:val="20"/>
        </w:rPr>
        <w:t>ture</w:t>
      </w:r>
      <w:r w:rsidR="00ED29B8">
        <w:rPr>
          <w:rFonts w:ascii="Arial" w:hAnsi="Arial" w:cs="Arial"/>
          <w:sz w:val="20"/>
          <w:szCs w:val="20"/>
        </w:rPr>
        <w:t xml:space="preserve"> within this research tradition</w:t>
      </w:r>
      <w:r w:rsidRPr="00E84436">
        <w:rPr>
          <w:rFonts w:ascii="Arial" w:hAnsi="Arial" w:cs="Arial"/>
          <w:sz w:val="20"/>
          <w:szCs w:val="20"/>
        </w:rPr>
        <w:t xml:space="preserve"> specifically explain the value of this perspective </w:t>
      </w:r>
      <w:r w:rsidR="000A27B2">
        <w:rPr>
          <w:rFonts w:ascii="Arial" w:hAnsi="Arial" w:cs="Arial"/>
          <w:sz w:val="20"/>
          <w:szCs w:val="20"/>
        </w:rPr>
        <w:t>to</w:t>
      </w:r>
      <w:r w:rsidRPr="00E84436">
        <w:rPr>
          <w:rFonts w:ascii="Arial" w:hAnsi="Arial" w:cs="Arial"/>
          <w:sz w:val="20"/>
          <w:szCs w:val="20"/>
        </w:rPr>
        <w:t xml:space="preserve"> entrepreneurship (</w:t>
      </w:r>
      <w:proofErr w:type="spellStart"/>
      <w:r w:rsidRPr="00E84436">
        <w:rPr>
          <w:rFonts w:ascii="Arial" w:hAnsi="Arial" w:cs="Arial"/>
          <w:sz w:val="20"/>
          <w:szCs w:val="20"/>
        </w:rPr>
        <w:t>Bruton</w:t>
      </w:r>
      <w:proofErr w:type="spellEnd"/>
      <w:r w:rsidRPr="00E84436">
        <w:rPr>
          <w:rFonts w:ascii="Arial" w:hAnsi="Arial" w:cs="Arial"/>
          <w:sz w:val="20"/>
          <w:szCs w:val="20"/>
        </w:rPr>
        <w:t xml:space="preserve"> et al., 2010). This has produced a micro-level, individualistic focus</w:t>
      </w:r>
      <w:r w:rsidR="003A12C5" w:rsidRPr="00E84436">
        <w:rPr>
          <w:rFonts w:ascii="Arial" w:hAnsi="Arial" w:cs="Arial"/>
          <w:sz w:val="20"/>
          <w:szCs w:val="20"/>
        </w:rPr>
        <w:t xml:space="preserve"> and</w:t>
      </w:r>
      <w:r w:rsidR="009E4119" w:rsidRPr="00E84436">
        <w:rPr>
          <w:rFonts w:ascii="Arial" w:hAnsi="Arial" w:cs="Arial"/>
          <w:sz w:val="20"/>
          <w:szCs w:val="20"/>
        </w:rPr>
        <w:t>, despite incorporating ‘attitude measures’ (</w:t>
      </w:r>
      <w:proofErr w:type="spellStart"/>
      <w:r w:rsidR="009E4119" w:rsidRPr="00E84436">
        <w:rPr>
          <w:rFonts w:ascii="Arial" w:hAnsi="Arial" w:cs="Arial"/>
          <w:sz w:val="20"/>
          <w:szCs w:val="20"/>
        </w:rPr>
        <w:t>Acs</w:t>
      </w:r>
      <w:proofErr w:type="spellEnd"/>
      <w:r w:rsidR="009E4119" w:rsidRPr="00E84436">
        <w:rPr>
          <w:rFonts w:ascii="Arial" w:hAnsi="Arial" w:cs="Arial"/>
          <w:sz w:val="20"/>
          <w:szCs w:val="20"/>
        </w:rPr>
        <w:t xml:space="preserve"> et al., 2014, p.480)</w:t>
      </w:r>
      <w:r w:rsidR="003A12C5" w:rsidRPr="00E84436">
        <w:rPr>
          <w:rFonts w:ascii="Arial" w:hAnsi="Arial" w:cs="Arial"/>
          <w:sz w:val="20"/>
          <w:szCs w:val="20"/>
        </w:rPr>
        <w:t xml:space="preserve"> a focus on output metrics</w:t>
      </w:r>
      <w:r w:rsidRPr="00E84436">
        <w:rPr>
          <w:rFonts w:ascii="Arial" w:hAnsi="Arial" w:cs="Arial"/>
          <w:sz w:val="20"/>
          <w:szCs w:val="20"/>
        </w:rPr>
        <w:t xml:space="preserve"> in the operationalization of the ‘new NSE’ con</w:t>
      </w:r>
      <w:r w:rsidR="009E4119" w:rsidRPr="00E84436">
        <w:rPr>
          <w:rFonts w:ascii="Arial" w:hAnsi="Arial" w:cs="Arial"/>
          <w:sz w:val="20"/>
          <w:szCs w:val="20"/>
        </w:rPr>
        <w:t>cept. Institutional contexts are handle</w:t>
      </w:r>
      <w:r w:rsidR="007D7956">
        <w:rPr>
          <w:rFonts w:ascii="Arial" w:hAnsi="Arial" w:cs="Arial"/>
          <w:sz w:val="20"/>
          <w:szCs w:val="20"/>
        </w:rPr>
        <w:t>d</w:t>
      </w:r>
      <w:r w:rsidR="009E4119" w:rsidRPr="00E84436">
        <w:rPr>
          <w:rFonts w:ascii="Arial" w:hAnsi="Arial" w:cs="Arial"/>
          <w:sz w:val="20"/>
          <w:szCs w:val="20"/>
        </w:rPr>
        <w:t xml:space="preserve"> through the use of ‘framework measures’ (ibid.). This way of approaching empirical analyses </w:t>
      </w:r>
      <w:r w:rsidRPr="00E84436">
        <w:rPr>
          <w:rFonts w:ascii="Arial" w:hAnsi="Arial" w:cs="Arial"/>
          <w:sz w:val="20"/>
          <w:szCs w:val="20"/>
        </w:rPr>
        <w:t xml:space="preserve">is not only far from the original conceptualization of NSE, but is indeed also pointing in the direction of less holistic explanations, contrary to its’ explicitly formulated intentions.  </w:t>
      </w:r>
    </w:p>
    <w:p w:rsidR="00935701" w:rsidRPr="00E84436" w:rsidRDefault="00935701" w:rsidP="00761E13">
      <w:pPr>
        <w:spacing w:line="240" w:lineRule="auto"/>
        <w:jc w:val="both"/>
        <w:rPr>
          <w:rFonts w:ascii="Arial" w:hAnsi="Arial" w:cs="Arial"/>
          <w:sz w:val="20"/>
          <w:szCs w:val="20"/>
        </w:rPr>
      </w:pPr>
      <w:r w:rsidRPr="00E84436">
        <w:rPr>
          <w:rFonts w:ascii="Arial" w:hAnsi="Arial" w:cs="Arial"/>
          <w:sz w:val="20"/>
          <w:szCs w:val="20"/>
        </w:rPr>
        <w:t xml:space="preserve">There is still a need to develop the operationalization of the theoretical base for better assessing the </w:t>
      </w:r>
      <w:r w:rsidR="000A27B2">
        <w:rPr>
          <w:rFonts w:ascii="Arial" w:hAnsi="Arial" w:cs="Arial"/>
          <w:sz w:val="20"/>
          <w:szCs w:val="20"/>
        </w:rPr>
        <w:t xml:space="preserve">relevant </w:t>
      </w:r>
      <w:r w:rsidRPr="00E84436">
        <w:rPr>
          <w:rFonts w:ascii="Arial" w:hAnsi="Arial" w:cs="Arial"/>
          <w:sz w:val="20"/>
          <w:szCs w:val="20"/>
        </w:rPr>
        <w:t>me</w:t>
      </w:r>
      <w:r w:rsidRPr="00E84436">
        <w:rPr>
          <w:rFonts w:ascii="Arial" w:hAnsi="Arial" w:cs="Arial"/>
          <w:sz w:val="20"/>
          <w:szCs w:val="20"/>
        </w:rPr>
        <w:t>t</w:t>
      </w:r>
      <w:r w:rsidRPr="00E84436">
        <w:rPr>
          <w:rFonts w:ascii="Arial" w:hAnsi="Arial" w:cs="Arial"/>
          <w:sz w:val="20"/>
          <w:szCs w:val="20"/>
        </w:rPr>
        <w:t>rics</w:t>
      </w:r>
      <w:r w:rsidR="000A27B2">
        <w:rPr>
          <w:rFonts w:ascii="Arial" w:hAnsi="Arial" w:cs="Arial"/>
          <w:sz w:val="20"/>
          <w:szCs w:val="20"/>
        </w:rPr>
        <w:t xml:space="preserve"> for entrepreneurship measurement</w:t>
      </w:r>
      <w:r w:rsidRPr="00E84436">
        <w:rPr>
          <w:rFonts w:ascii="Arial" w:hAnsi="Arial" w:cs="Arial"/>
          <w:sz w:val="20"/>
          <w:szCs w:val="20"/>
        </w:rPr>
        <w:t>. It is proposed in this paper that the functionalist approach to innovation system analyses (</w:t>
      </w:r>
      <w:proofErr w:type="spellStart"/>
      <w:r w:rsidRPr="00E84436">
        <w:rPr>
          <w:rFonts w:ascii="Arial" w:hAnsi="Arial" w:cs="Arial"/>
          <w:sz w:val="20"/>
          <w:szCs w:val="20"/>
        </w:rPr>
        <w:t>Bergek</w:t>
      </w:r>
      <w:proofErr w:type="spellEnd"/>
      <w:r w:rsidR="00ED29B8">
        <w:rPr>
          <w:rFonts w:ascii="Arial" w:hAnsi="Arial" w:cs="Arial"/>
          <w:sz w:val="20"/>
          <w:szCs w:val="20"/>
        </w:rPr>
        <w:t xml:space="preserve"> et al</w:t>
      </w:r>
      <w:r w:rsidRPr="00E84436">
        <w:rPr>
          <w:rFonts w:ascii="Arial" w:hAnsi="Arial" w:cs="Arial"/>
          <w:sz w:val="20"/>
          <w:szCs w:val="20"/>
        </w:rPr>
        <w:t>, 2008</w:t>
      </w:r>
      <w:r w:rsidR="00ED29B8">
        <w:rPr>
          <w:rFonts w:ascii="Arial" w:hAnsi="Arial" w:cs="Arial"/>
          <w:sz w:val="20"/>
          <w:szCs w:val="20"/>
        </w:rPr>
        <w:t>, 2010</w:t>
      </w:r>
      <w:r w:rsidRPr="00E84436">
        <w:rPr>
          <w:rFonts w:ascii="Arial" w:hAnsi="Arial" w:cs="Arial"/>
          <w:sz w:val="20"/>
          <w:szCs w:val="20"/>
        </w:rPr>
        <w:t>) may provide a more appropriate bridge between the theoretical fou</w:t>
      </w:r>
      <w:r w:rsidRPr="00E84436">
        <w:rPr>
          <w:rFonts w:ascii="Arial" w:hAnsi="Arial" w:cs="Arial"/>
          <w:sz w:val="20"/>
          <w:szCs w:val="20"/>
        </w:rPr>
        <w:t>n</w:t>
      </w:r>
      <w:r w:rsidRPr="00E84436">
        <w:rPr>
          <w:rFonts w:ascii="Arial" w:hAnsi="Arial" w:cs="Arial"/>
          <w:sz w:val="20"/>
          <w:szCs w:val="20"/>
        </w:rPr>
        <w:t>dation and relevant empirics.</w:t>
      </w:r>
      <w:r w:rsidR="000C5550" w:rsidRPr="00E84436">
        <w:rPr>
          <w:rFonts w:ascii="Arial" w:hAnsi="Arial" w:cs="Arial"/>
          <w:sz w:val="20"/>
          <w:szCs w:val="20"/>
        </w:rPr>
        <w:t xml:space="preserve"> It is also proposed that more attention should be paid to implications for empirical analyses of the fact that entrepreneurship is a process and that solely focusing on output metrics of entrepreneu</w:t>
      </w:r>
      <w:r w:rsidR="000C5550" w:rsidRPr="00E84436">
        <w:rPr>
          <w:rFonts w:ascii="Arial" w:hAnsi="Arial" w:cs="Arial"/>
          <w:sz w:val="20"/>
          <w:szCs w:val="20"/>
        </w:rPr>
        <w:t>r</w:t>
      </w:r>
      <w:r w:rsidR="000C5550" w:rsidRPr="00E84436">
        <w:rPr>
          <w:rFonts w:ascii="Arial" w:hAnsi="Arial" w:cs="Arial"/>
          <w:sz w:val="20"/>
          <w:szCs w:val="20"/>
        </w:rPr>
        <w:t xml:space="preserve">ship misses the point. </w:t>
      </w:r>
    </w:p>
    <w:p w:rsidR="00935701" w:rsidRPr="00E84436" w:rsidRDefault="003D38E7" w:rsidP="00761E13">
      <w:pPr>
        <w:spacing w:line="240" w:lineRule="auto"/>
        <w:jc w:val="both"/>
        <w:rPr>
          <w:rFonts w:ascii="Arial" w:hAnsi="Arial" w:cs="Arial"/>
          <w:sz w:val="20"/>
          <w:szCs w:val="20"/>
        </w:rPr>
      </w:pPr>
      <w:r w:rsidRPr="00E84436">
        <w:rPr>
          <w:rFonts w:ascii="Arial" w:hAnsi="Arial" w:cs="Arial"/>
          <w:sz w:val="20"/>
          <w:szCs w:val="20"/>
        </w:rPr>
        <w:t xml:space="preserve">As a start, the NSE literature is explained, both in its original form and the ‘new’ NSE literature. </w:t>
      </w:r>
      <w:r w:rsidR="00C148D5" w:rsidRPr="00E84436">
        <w:rPr>
          <w:rFonts w:ascii="Arial" w:hAnsi="Arial" w:cs="Arial"/>
          <w:sz w:val="20"/>
          <w:szCs w:val="20"/>
        </w:rPr>
        <w:t>In section three</w:t>
      </w:r>
      <w:r w:rsidR="00DE303D" w:rsidRPr="00E84436">
        <w:rPr>
          <w:rFonts w:ascii="Arial" w:hAnsi="Arial" w:cs="Arial"/>
          <w:sz w:val="20"/>
          <w:szCs w:val="20"/>
        </w:rPr>
        <w:t xml:space="preserve"> follows</w:t>
      </w:r>
      <w:r w:rsidRPr="00E84436">
        <w:rPr>
          <w:rFonts w:ascii="Arial" w:hAnsi="Arial" w:cs="Arial"/>
          <w:sz w:val="20"/>
          <w:szCs w:val="20"/>
        </w:rPr>
        <w:t xml:space="preserve"> a </w:t>
      </w:r>
      <w:r w:rsidR="00DE303D" w:rsidRPr="00E84436">
        <w:rPr>
          <w:rFonts w:ascii="Arial" w:hAnsi="Arial" w:cs="Arial"/>
          <w:sz w:val="20"/>
          <w:szCs w:val="20"/>
        </w:rPr>
        <w:t xml:space="preserve">brief account of the innovation system literature to show </w:t>
      </w:r>
      <w:r w:rsidR="000A27B2">
        <w:rPr>
          <w:rFonts w:ascii="Arial" w:hAnsi="Arial" w:cs="Arial"/>
          <w:sz w:val="20"/>
          <w:szCs w:val="20"/>
        </w:rPr>
        <w:t>what</w:t>
      </w:r>
      <w:r w:rsidR="00DE303D" w:rsidRPr="00E84436">
        <w:rPr>
          <w:rFonts w:ascii="Arial" w:hAnsi="Arial" w:cs="Arial"/>
          <w:sz w:val="20"/>
          <w:szCs w:val="20"/>
        </w:rPr>
        <w:t xml:space="preserve"> the new NSE literature</w:t>
      </w:r>
      <w:r w:rsidR="000A27B2">
        <w:rPr>
          <w:rFonts w:ascii="Arial" w:hAnsi="Arial" w:cs="Arial"/>
          <w:sz w:val="20"/>
          <w:szCs w:val="20"/>
        </w:rPr>
        <w:t xml:space="preserve"> is inspired</w:t>
      </w:r>
      <w:r w:rsidR="00DE303D" w:rsidRPr="00E84436">
        <w:rPr>
          <w:rFonts w:ascii="Arial" w:hAnsi="Arial" w:cs="Arial"/>
          <w:sz w:val="20"/>
          <w:szCs w:val="20"/>
        </w:rPr>
        <w:t xml:space="preserve"> from. </w:t>
      </w:r>
      <w:r w:rsidR="00D26B89" w:rsidRPr="00E84436">
        <w:rPr>
          <w:rFonts w:ascii="Arial" w:hAnsi="Arial" w:cs="Arial"/>
          <w:sz w:val="20"/>
          <w:szCs w:val="20"/>
        </w:rPr>
        <w:t>The innovation system literature incorporates different types of actors and institutions (formal and informal) in the analysis of innovation and focuses on the links between the agents in the system.</w:t>
      </w:r>
      <w:r w:rsidR="00F17966" w:rsidRPr="00E84436">
        <w:rPr>
          <w:rFonts w:ascii="Arial" w:hAnsi="Arial" w:cs="Arial"/>
          <w:sz w:val="20"/>
          <w:szCs w:val="20"/>
        </w:rPr>
        <w:t xml:space="preserve"> </w:t>
      </w:r>
      <w:r w:rsidR="00DE303D" w:rsidRPr="00E84436">
        <w:rPr>
          <w:rFonts w:ascii="Arial" w:hAnsi="Arial" w:cs="Arial"/>
          <w:sz w:val="20"/>
          <w:szCs w:val="20"/>
        </w:rPr>
        <w:t>It is then</w:t>
      </w:r>
      <w:r w:rsidR="00C148D5" w:rsidRPr="00E84436">
        <w:rPr>
          <w:rFonts w:ascii="Arial" w:hAnsi="Arial" w:cs="Arial"/>
          <w:sz w:val="20"/>
          <w:szCs w:val="20"/>
        </w:rPr>
        <w:t>, in section four,</w:t>
      </w:r>
      <w:r w:rsidR="00DE303D" w:rsidRPr="00E84436">
        <w:rPr>
          <w:rFonts w:ascii="Arial" w:hAnsi="Arial" w:cs="Arial"/>
          <w:sz w:val="20"/>
          <w:szCs w:val="20"/>
        </w:rPr>
        <w:t xml:space="preserve"> e</w:t>
      </w:r>
      <w:r w:rsidR="00DE303D" w:rsidRPr="00E84436">
        <w:rPr>
          <w:rFonts w:ascii="Arial" w:hAnsi="Arial" w:cs="Arial"/>
          <w:sz w:val="20"/>
          <w:szCs w:val="20"/>
        </w:rPr>
        <w:t>x</w:t>
      </w:r>
      <w:r w:rsidR="00DE303D" w:rsidRPr="00E84436">
        <w:rPr>
          <w:rFonts w:ascii="Arial" w:hAnsi="Arial" w:cs="Arial"/>
          <w:sz w:val="20"/>
          <w:szCs w:val="20"/>
        </w:rPr>
        <w:t xml:space="preserve">plained </w:t>
      </w:r>
      <w:r w:rsidR="007D7956">
        <w:rPr>
          <w:rFonts w:ascii="Arial" w:hAnsi="Arial" w:cs="Arial"/>
          <w:sz w:val="20"/>
          <w:szCs w:val="20"/>
        </w:rPr>
        <w:t>that large parts</w:t>
      </w:r>
      <w:r w:rsidR="00152345" w:rsidRPr="00E84436">
        <w:rPr>
          <w:rFonts w:ascii="Arial" w:hAnsi="Arial" w:cs="Arial"/>
          <w:sz w:val="20"/>
          <w:szCs w:val="20"/>
        </w:rPr>
        <w:t xml:space="preserve"> of</w:t>
      </w:r>
      <w:r w:rsidR="00DE303D" w:rsidRPr="00E84436">
        <w:rPr>
          <w:rFonts w:ascii="Arial" w:hAnsi="Arial" w:cs="Arial"/>
          <w:sz w:val="20"/>
          <w:szCs w:val="20"/>
        </w:rPr>
        <w:t xml:space="preserve"> the entrepreneurship literature questions </w:t>
      </w:r>
      <w:r w:rsidR="00C148D5" w:rsidRPr="00E84436">
        <w:rPr>
          <w:rFonts w:ascii="Arial" w:hAnsi="Arial" w:cs="Arial"/>
          <w:sz w:val="20"/>
          <w:szCs w:val="20"/>
        </w:rPr>
        <w:t>a</w:t>
      </w:r>
      <w:r w:rsidR="00DE303D" w:rsidRPr="00E84436">
        <w:rPr>
          <w:rFonts w:ascii="Arial" w:hAnsi="Arial" w:cs="Arial"/>
          <w:sz w:val="20"/>
          <w:szCs w:val="20"/>
        </w:rPr>
        <w:t xml:space="preserve"> strong focus on the individual entrepr</w:t>
      </w:r>
      <w:r w:rsidR="00DE303D" w:rsidRPr="00E84436">
        <w:rPr>
          <w:rFonts w:ascii="Arial" w:hAnsi="Arial" w:cs="Arial"/>
          <w:sz w:val="20"/>
          <w:szCs w:val="20"/>
        </w:rPr>
        <w:t>e</w:t>
      </w:r>
      <w:r w:rsidR="00DE303D" w:rsidRPr="00E84436">
        <w:rPr>
          <w:rFonts w:ascii="Arial" w:hAnsi="Arial" w:cs="Arial"/>
          <w:sz w:val="20"/>
          <w:szCs w:val="20"/>
        </w:rPr>
        <w:t xml:space="preserve">neur as carrier of entrepreneurial processes. </w:t>
      </w:r>
      <w:r w:rsidR="00D26B89" w:rsidRPr="00E84436">
        <w:rPr>
          <w:rFonts w:ascii="Arial" w:hAnsi="Arial" w:cs="Arial"/>
          <w:sz w:val="20"/>
          <w:szCs w:val="20"/>
        </w:rPr>
        <w:t>This was strongly emphasized both in earlier entrepreneurship liter</w:t>
      </w:r>
      <w:r w:rsidR="00D26B89" w:rsidRPr="00E84436">
        <w:rPr>
          <w:rFonts w:ascii="Arial" w:hAnsi="Arial" w:cs="Arial"/>
          <w:sz w:val="20"/>
          <w:szCs w:val="20"/>
        </w:rPr>
        <w:t>a</w:t>
      </w:r>
      <w:r w:rsidR="00D26B89" w:rsidRPr="00E84436">
        <w:rPr>
          <w:rFonts w:ascii="Arial" w:hAnsi="Arial" w:cs="Arial"/>
          <w:sz w:val="20"/>
          <w:szCs w:val="20"/>
        </w:rPr>
        <w:t>ture</w:t>
      </w:r>
      <w:r w:rsidR="007D7956">
        <w:rPr>
          <w:rFonts w:ascii="Arial" w:hAnsi="Arial" w:cs="Arial"/>
          <w:sz w:val="20"/>
          <w:szCs w:val="20"/>
        </w:rPr>
        <w:t xml:space="preserve"> debating the relevance of identifying entrepreneurial traits</w:t>
      </w:r>
      <w:r w:rsidR="00D26B89" w:rsidRPr="00E84436">
        <w:rPr>
          <w:rFonts w:ascii="Arial" w:hAnsi="Arial" w:cs="Arial"/>
          <w:sz w:val="20"/>
          <w:szCs w:val="20"/>
        </w:rPr>
        <w:t xml:space="preserve"> (Gartner, 1988) and in related literature on </w:t>
      </w:r>
      <w:proofErr w:type="spellStart"/>
      <w:r w:rsidR="00D26B89" w:rsidRPr="00E84436">
        <w:rPr>
          <w:rFonts w:ascii="Arial" w:hAnsi="Arial" w:cs="Arial"/>
          <w:sz w:val="20"/>
          <w:szCs w:val="20"/>
        </w:rPr>
        <w:t>intrapr</w:t>
      </w:r>
      <w:r w:rsidR="00D26B89" w:rsidRPr="00E84436">
        <w:rPr>
          <w:rFonts w:ascii="Arial" w:hAnsi="Arial" w:cs="Arial"/>
          <w:sz w:val="20"/>
          <w:szCs w:val="20"/>
        </w:rPr>
        <w:t>e</w:t>
      </w:r>
      <w:r w:rsidR="00D26B89" w:rsidRPr="00E84436">
        <w:rPr>
          <w:rFonts w:ascii="Arial" w:hAnsi="Arial" w:cs="Arial"/>
          <w:sz w:val="20"/>
          <w:szCs w:val="20"/>
        </w:rPr>
        <w:t>neurship</w:t>
      </w:r>
      <w:proofErr w:type="spellEnd"/>
      <w:r w:rsidR="007D7956">
        <w:rPr>
          <w:rFonts w:ascii="Arial" w:hAnsi="Arial" w:cs="Arial"/>
          <w:sz w:val="20"/>
          <w:szCs w:val="20"/>
        </w:rPr>
        <w:t xml:space="preserve"> and entrepreneurial teams</w:t>
      </w:r>
      <w:r w:rsidR="00D26B89" w:rsidRPr="00E84436">
        <w:rPr>
          <w:rFonts w:ascii="Arial" w:hAnsi="Arial" w:cs="Arial"/>
          <w:sz w:val="20"/>
          <w:szCs w:val="20"/>
        </w:rPr>
        <w:t xml:space="preserve">. </w:t>
      </w:r>
      <w:r w:rsidR="00DE303D" w:rsidRPr="00E84436">
        <w:rPr>
          <w:rFonts w:ascii="Arial" w:hAnsi="Arial" w:cs="Arial"/>
          <w:sz w:val="20"/>
          <w:szCs w:val="20"/>
        </w:rPr>
        <w:t xml:space="preserve">The </w:t>
      </w:r>
      <w:r w:rsidR="00C148D5" w:rsidRPr="00E84436">
        <w:rPr>
          <w:rFonts w:ascii="Arial" w:hAnsi="Arial" w:cs="Arial"/>
          <w:sz w:val="20"/>
          <w:szCs w:val="20"/>
        </w:rPr>
        <w:t>fifth</w:t>
      </w:r>
      <w:r w:rsidR="00DE303D" w:rsidRPr="00E84436">
        <w:rPr>
          <w:rFonts w:ascii="Arial" w:hAnsi="Arial" w:cs="Arial"/>
          <w:sz w:val="20"/>
          <w:szCs w:val="20"/>
        </w:rPr>
        <w:t xml:space="preserve"> section reflects upon </w:t>
      </w:r>
      <w:r w:rsidR="007D7956">
        <w:rPr>
          <w:rFonts w:ascii="Arial" w:hAnsi="Arial" w:cs="Arial"/>
          <w:sz w:val="20"/>
          <w:szCs w:val="20"/>
        </w:rPr>
        <w:t>explanations to the marked</w:t>
      </w:r>
      <w:r w:rsidR="00DE303D" w:rsidRPr="00E84436">
        <w:rPr>
          <w:rFonts w:ascii="Arial" w:hAnsi="Arial" w:cs="Arial"/>
          <w:sz w:val="20"/>
          <w:szCs w:val="20"/>
        </w:rPr>
        <w:t xml:space="preserve"> divide between entr</w:t>
      </w:r>
      <w:r w:rsidR="00DE303D" w:rsidRPr="00E84436">
        <w:rPr>
          <w:rFonts w:ascii="Arial" w:hAnsi="Arial" w:cs="Arial"/>
          <w:sz w:val="20"/>
          <w:szCs w:val="20"/>
        </w:rPr>
        <w:t>e</w:t>
      </w:r>
      <w:r w:rsidR="00DE303D" w:rsidRPr="00E84436">
        <w:rPr>
          <w:rFonts w:ascii="Arial" w:hAnsi="Arial" w:cs="Arial"/>
          <w:sz w:val="20"/>
          <w:szCs w:val="20"/>
        </w:rPr>
        <w:t>preneurship and innovation studies</w:t>
      </w:r>
      <w:r w:rsidR="00D26B89" w:rsidRPr="00E84436">
        <w:rPr>
          <w:rFonts w:ascii="Arial" w:hAnsi="Arial" w:cs="Arial"/>
          <w:sz w:val="20"/>
          <w:szCs w:val="20"/>
        </w:rPr>
        <w:t xml:space="preserve"> despite</w:t>
      </w:r>
      <w:r w:rsidR="007D7956">
        <w:rPr>
          <w:rFonts w:ascii="Arial" w:hAnsi="Arial" w:cs="Arial"/>
          <w:sz w:val="20"/>
          <w:szCs w:val="20"/>
        </w:rPr>
        <w:t xml:space="preserve"> their</w:t>
      </w:r>
      <w:r w:rsidR="00D26B89" w:rsidRPr="00E84436">
        <w:rPr>
          <w:rFonts w:ascii="Arial" w:hAnsi="Arial" w:cs="Arial"/>
          <w:sz w:val="20"/>
          <w:szCs w:val="20"/>
        </w:rPr>
        <w:t xml:space="preserve"> apparent overlaps (</w:t>
      </w:r>
      <w:proofErr w:type="spellStart"/>
      <w:r w:rsidR="00D26B89" w:rsidRPr="00E84436">
        <w:rPr>
          <w:rFonts w:ascii="Arial" w:hAnsi="Arial" w:cs="Arial"/>
          <w:sz w:val="20"/>
          <w:szCs w:val="20"/>
        </w:rPr>
        <w:t>Landström</w:t>
      </w:r>
      <w:proofErr w:type="spellEnd"/>
      <w:r w:rsidR="00D26B89" w:rsidRPr="00E84436">
        <w:rPr>
          <w:rFonts w:ascii="Arial" w:hAnsi="Arial" w:cs="Arial"/>
          <w:sz w:val="20"/>
          <w:szCs w:val="20"/>
        </w:rPr>
        <w:t xml:space="preserve"> et al., 2015)</w:t>
      </w:r>
      <w:r w:rsidR="00DE303D" w:rsidRPr="00E84436">
        <w:rPr>
          <w:rFonts w:ascii="Arial" w:hAnsi="Arial" w:cs="Arial"/>
          <w:sz w:val="20"/>
          <w:szCs w:val="20"/>
        </w:rPr>
        <w:t>, and proposes a po</w:t>
      </w:r>
      <w:r w:rsidR="00DE303D" w:rsidRPr="00E84436">
        <w:rPr>
          <w:rFonts w:ascii="Arial" w:hAnsi="Arial" w:cs="Arial"/>
          <w:sz w:val="20"/>
          <w:szCs w:val="20"/>
        </w:rPr>
        <w:t>s</w:t>
      </w:r>
      <w:r w:rsidR="00DE303D" w:rsidRPr="00E84436">
        <w:rPr>
          <w:rFonts w:ascii="Arial" w:hAnsi="Arial" w:cs="Arial"/>
          <w:sz w:val="20"/>
          <w:szCs w:val="20"/>
        </w:rPr>
        <w:t xml:space="preserve">sible bridge and </w:t>
      </w:r>
      <w:r w:rsidR="00935701" w:rsidRPr="00E84436">
        <w:rPr>
          <w:rFonts w:ascii="Arial" w:hAnsi="Arial" w:cs="Arial"/>
          <w:sz w:val="20"/>
          <w:szCs w:val="20"/>
        </w:rPr>
        <w:t xml:space="preserve">a suggestion for an adjusted research agenda, which is better in line with the NSI-tradition. </w:t>
      </w:r>
      <w:r w:rsidR="000A27B2">
        <w:rPr>
          <w:rFonts w:ascii="Arial" w:hAnsi="Arial" w:cs="Arial"/>
          <w:sz w:val="20"/>
          <w:szCs w:val="20"/>
        </w:rPr>
        <w:t>Fina</w:t>
      </w:r>
      <w:r w:rsidR="000A27B2">
        <w:rPr>
          <w:rFonts w:ascii="Arial" w:hAnsi="Arial" w:cs="Arial"/>
          <w:sz w:val="20"/>
          <w:szCs w:val="20"/>
        </w:rPr>
        <w:t>l</w:t>
      </w:r>
      <w:r w:rsidR="000A27B2">
        <w:rPr>
          <w:rFonts w:ascii="Arial" w:hAnsi="Arial" w:cs="Arial"/>
          <w:sz w:val="20"/>
          <w:szCs w:val="20"/>
        </w:rPr>
        <w:t>ly, t</w:t>
      </w:r>
      <w:r w:rsidR="00D26B89" w:rsidRPr="00E84436">
        <w:rPr>
          <w:rFonts w:ascii="Arial" w:hAnsi="Arial" w:cs="Arial"/>
          <w:sz w:val="20"/>
          <w:szCs w:val="20"/>
        </w:rPr>
        <w:t xml:space="preserve">he implications from </w:t>
      </w:r>
      <w:r w:rsidR="00C148D5" w:rsidRPr="00E84436">
        <w:rPr>
          <w:rFonts w:ascii="Arial" w:hAnsi="Arial" w:cs="Arial"/>
          <w:sz w:val="20"/>
          <w:szCs w:val="20"/>
        </w:rPr>
        <w:t>the analyses in the paper</w:t>
      </w:r>
      <w:r w:rsidR="00D26B89" w:rsidRPr="00E84436">
        <w:rPr>
          <w:rFonts w:ascii="Arial" w:hAnsi="Arial" w:cs="Arial"/>
          <w:sz w:val="20"/>
          <w:szCs w:val="20"/>
        </w:rPr>
        <w:t xml:space="preserve"> include not only renewed theoretical understanding, but also implications for entrepreneurship measurement</w:t>
      </w:r>
      <w:r w:rsidR="000A27B2">
        <w:rPr>
          <w:rFonts w:ascii="Arial" w:hAnsi="Arial" w:cs="Arial"/>
          <w:sz w:val="20"/>
          <w:szCs w:val="20"/>
        </w:rPr>
        <w:t>, -teaching,</w:t>
      </w:r>
      <w:r w:rsidR="00F17966" w:rsidRPr="00E84436">
        <w:rPr>
          <w:rFonts w:ascii="Arial" w:hAnsi="Arial" w:cs="Arial"/>
          <w:sz w:val="20"/>
          <w:szCs w:val="20"/>
        </w:rPr>
        <w:t xml:space="preserve"> and </w:t>
      </w:r>
      <w:r w:rsidR="000A27B2">
        <w:rPr>
          <w:rFonts w:ascii="Arial" w:hAnsi="Arial" w:cs="Arial"/>
          <w:sz w:val="20"/>
          <w:szCs w:val="20"/>
        </w:rPr>
        <w:t>-</w:t>
      </w:r>
      <w:r w:rsidR="00F17966" w:rsidRPr="00E84436">
        <w:rPr>
          <w:rFonts w:ascii="Arial" w:hAnsi="Arial" w:cs="Arial"/>
          <w:sz w:val="20"/>
          <w:szCs w:val="20"/>
        </w:rPr>
        <w:t>policy</w:t>
      </w:r>
      <w:r w:rsidR="00D26B89" w:rsidRPr="00E84436">
        <w:rPr>
          <w:rFonts w:ascii="Arial" w:hAnsi="Arial" w:cs="Arial"/>
          <w:sz w:val="20"/>
          <w:szCs w:val="20"/>
        </w:rPr>
        <w:t xml:space="preserve">. </w:t>
      </w:r>
      <w:r w:rsidR="000A27B2">
        <w:rPr>
          <w:rFonts w:ascii="Arial" w:hAnsi="Arial" w:cs="Arial"/>
          <w:sz w:val="20"/>
          <w:szCs w:val="20"/>
        </w:rPr>
        <w:t>These implications are u</w:t>
      </w:r>
      <w:r w:rsidR="000A27B2">
        <w:rPr>
          <w:rFonts w:ascii="Arial" w:hAnsi="Arial" w:cs="Arial"/>
          <w:sz w:val="20"/>
          <w:szCs w:val="20"/>
        </w:rPr>
        <w:t>n</w:t>
      </w:r>
      <w:r w:rsidR="000A27B2">
        <w:rPr>
          <w:rFonts w:ascii="Arial" w:hAnsi="Arial" w:cs="Arial"/>
          <w:sz w:val="20"/>
          <w:szCs w:val="20"/>
        </w:rPr>
        <w:t>folded in section six.</w:t>
      </w:r>
    </w:p>
    <w:p w:rsidR="0061264D" w:rsidRPr="00E84436" w:rsidRDefault="0061264D" w:rsidP="00761E13">
      <w:pPr>
        <w:spacing w:line="240" w:lineRule="auto"/>
        <w:jc w:val="both"/>
        <w:rPr>
          <w:rFonts w:ascii="Arial" w:hAnsi="Arial" w:cs="Arial"/>
          <w:sz w:val="20"/>
          <w:szCs w:val="20"/>
        </w:rPr>
      </w:pPr>
    </w:p>
    <w:p w:rsidR="0061264D" w:rsidRPr="00E84436" w:rsidRDefault="0061264D" w:rsidP="00761E13">
      <w:pPr>
        <w:pStyle w:val="Overskrift2"/>
        <w:numPr>
          <w:ilvl w:val="0"/>
          <w:numId w:val="2"/>
        </w:numPr>
        <w:spacing w:line="240" w:lineRule="auto"/>
        <w:jc w:val="both"/>
        <w:rPr>
          <w:rFonts w:ascii="Arial" w:hAnsi="Arial" w:cs="Arial"/>
          <w:sz w:val="20"/>
          <w:szCs w:val="20"/>
        </w:rPr>
      </w:pPr>
      <w:r w:rsidRPr="00E84436">
        <w:rPr>
          <w:rFonts w:ascii="Arial" w:hAnsi="Arial" w:cs="Arial"/>
          <w:sz w:val="20"/>
          <w:szCs w:val="20"/>
        </w:rPr>
        <w:lastRenderedPageBreak/>
        <w:t>National systems of entrepreneurship version 2.0</w:t>
      </w:r>
    </w:p>
    <w:p w:rsidR="00863C9C" w:rsidRPr="00E84436" w:rsidRDefault="00863C9C" w:rsidP="00761E13">
      <w:pPr>
        <w:spacing w:line="240" w:lineRule="auto"/>
        <w:jc w:val="both"/>
        <w:rPr>
          <w:rFonts w:ascii="Arial" w:hAnsi="Arial" w:cs="Arial"/>
          <w:sz w:val="20"/>
          <w:szCs w:val="20"/>
        </w:rPr>
      </w:pPr>
    </w:p>
    <w:p w:rsidR="00ED29B8" w:rsidRPr="00ED29B8" w:rsidRDefault="00ED29B8" w:rsidP="00ED29B8">
      <w:pPr>
        <w:pStyle w:val="Overskrift3"/>
      </w:pPr>
      <w:r>
        <w:t>The original starting point</w:t>
      </w:r>
    </w:p>
    <w:p w:rsidR="00172CE6" w:rsidRPr="00E84436" w:rsidRDefault="00F17966" w:rsidP="00172CE6">
      <w:pPr>
        <w:spacing w:line="240" w:lineRule="auto"/>
        <w:jc w:val="both"/>
        <w:rPr>
          <w:rFonts w:ascii="Arial" w:hAnsi="Arial" w:cs="Arial"/>
          <w:sz w:val="20"/>
          <w:szCs w:val="20"/>
        </w:rPr>
      </w:pPr>
      <w:r w:rsidRPr="00E84436">
        <w:rPr>
          <w:rFonts w:ascii="Arial" w:hAnsi="Arial" w:cs="Arial"/>
          <w:sz w:val="20"/>
          <w:szCs w:val="20"/>
        </w:rPr>
        <w:t xml:space="preserve">When Chang and </w:t>
      </w:r>
      <w:proofErr w:type="spellStart"/>
      <w:r w:rsidRPr="00E84436">
        <w:rPr>
          <w:rFonts w:ascii="Arial" w:hAnsi="Arial" w:cs="Arial"/>
          <w:sz w:val="20"/>
          <w:szCs w:val="20"/>
        </w:rPr>
        <w:t>Kozul</w:t>
      </w:r>
      <w:proofErr w:type="spellEnd"/>
      <w:r w:rsidRPr="00E84436">
        <w:rPr>
          <w:rFonts w:ascii="Arial" w:hAnsi="Arial" w:cs="Arial"/>
          <w:sz w:val="20"/>
          <w:szCs w:val="20"/>
        </w:rPr>
        <w:t xml:space="preserve">-Wright in 1994 introduced the concept of National Systems of Entrepreneurship (1994) </w:t>
      </w:r>
      <w:r w:rsidR="00172CE6" w:rsidRPr="00E84436">
        <w:rPr>
          <w:rFonts w:ascii="Arial" w:hAnsi="Arial" w:cs="Arial"/>
          <w:sz w:val="20"/>
          <w:szCs w:val="20"/>
        </w:rPr>
        <w:t xml:space="preserve"> (NSE) </w:t>
      </w:r>
      <w:r w:rsidRPr="00E84436">
        <w:rPr>
          <w:rFonts w:ascii="Arial" w:hAnsi="Arial" w:cs="Arial"/>
          <w:sz w:val="20"/>
          <w:szCs w:val="20"/>
        </w:rPr>
        <w:t>their purpose was to</w:t>
      </w:r>
      <w:r w:rsidR="00172CE6" w:rsidRPr="00E84436">
        <w:rPr>
          <w:rFonts w:ascii="Arial" w:hAnsi="Arial" w:cs="Arial"/>
          <w:sz w:val="20"/>
          <w:szCs w:val="20"/>
        </w:rPr>
        <w:t xml:space="preserve"> propose NSE as a framework for understanding and analyzing the interlinked roles of entrepreneurship and the institutional environment in which such processes takes place. Hence, the original co</w:t>
      </w:r>
      <w:r w:rsidR="00172CE6" w:rsidRPr="00E84436">
        <w:rPr>
          <w:rFonts w:ascii="Arial" w:hAnsi="Arial" w:cs="Arial"/>
          <w:sz w:val="20"/>
          <w:szCs w:val="20"/>
        </w:rPr>
        <w:t>n</w:t>
      </w:r>
      <w:r w:rsidR="00172CE6" w:rsidRPr="00E84436">
        <w:rPr>
          <w:rFonts w:ascii="Arial" w:hAnsi="Arial" w:cs="Arial"/>
          <w:sz w:val="20"/>
          <w:szCs w:val="20"/>
        </w:rPr>
        <w:t xml:space="preserve">ceptualization of NSE in the Chang and </w:t>
      </w:r>
      <w:proofErr w:type="spellStart"/>
      <w:r w:rsidR="00172CE6" w:rsidRPr="00E84436">
        <w:rPr>
          <w:rFonts w:ascii="Arial" w:hAnsi="Arial" w:cs="Arial"/>
          <w:sz w:val="20"/>
          <w:szCs w:val="20"/>
        </w:rPr>
        <w:t>Kozul</w:t>
      </w:r>
      <w:proofErr w:type="spellEnd"/>
      <w:r w:rsidR="00172CE6" w:rsidRPr="00E84436">
        <w:rPr>
          <w:rFonts w:ascii="Arial" w:hAnsi="Arial" w:cs="Arial"/>
          <w:sz w:val="20"/>
          <w:szCs w:val="20"/>
        </w:rPr>
        <w:t xml:space="preserve">-Wright paper (1994) was referring to </w:t>
      </w:r>
      <w:r w:rsidR="00ED29B8">
        <w:rPr>
          <w:rFonts w:ascii="Arial" w:hAnsi="Arial" w:cs="Arial"/>
          <w:sz w:val="20"/>
          <w:szCs w:val="20"/>
        </w:rPr>
        <w:t>‘</w:t>
      </w:r>
      <w:proofErr w:type="gramStart"/>
      <w:r w:rsidR="00172CE6" w:rsidRPr="00E84436">
        <w:rPr>
          <w:rFonts w:ascii="Arial" w:hAnsi="Arial" w:cs="Arial"/>
          <w:sz w:val="20"/>
          <w:szCs w:val="20"/>
        </w:rPr>
        <w:t>..</w:t>
      </w:r>
      <w:proofErr w:type="gramEnd"/>
      <w:r w:rsidR="00172CE6" w:rsidRPr="00E84436">
        <w:rPr>
          <w:rFonts w:ascii="Arial" w:hAnsi="Arial" w:cs="Arial"/>
          <w:i/>
          <w:sz w:val="20"/>
          <w:szCs w:val="20"/>
        </w:rPr>
        <w:t>institutional arrangements supporting continuous innovation through a network of public and private institutional linkages that encourage risk-taking, learning, imitating and experimenting and can manage the destructive components of entrepreneu</w:t>
      </w:r>
      <w:r w:rsidR="00172CE6" w:rsidRPr="00E84436">
        <w:rPr>
          <w:rFonts w:ascii="Arial" w:hAnsi="Arial" w:cs="Arial"/>
          <w:i/>
          <w:sz w:val="20"/>
          <w:szCs w:val="20"/>
        </w:rPr>
        <w:t>r</w:t>
      </w:r>
      <w:r w:rsidR="00172CE6" w:rsidRPr="00E84436">
        <w:rPr>
          <w:rFonts w:ascii="Arial" w:hAnsi="Arial" w:cs="Arial"/>
          <w:i/>
          <w:sz w:val="20"/>
          <w:szCs w:val="20"/>
        </w:rPr>
        <w:t>ship</w:t>
      </w:r>
      <w:r w:rsidR="00172CE6" w:rsidRPr="00E84436">
        <w:rPr>
          <w:rFonts w:ascii="Arial" w:hAnsi="Arial" w:cs="Arial"/>
          <w:sz w:val="20"/>
          <w:szCs w:val="20"/>
        </w:rPr>
        <w:t>...</w:t>
      </w:r>
      <w:r w:rsidR="00ED29B8">
        <w:rPr>
          <w:rFonts w:ascii="Arial" w:hAnsi="Arial" w:cs="Arial"/>
          <w:sz w:val="20"/>
          <w:szCs w:val="20"/>
        </w:rPr>
        <w:t xml:space="preserve">’ </w:t>
      </w:r>
      <w:r w:rsidR="00172CE6" w:rsidRPr="00E84436">
        <w:rPr>
          <w:rFonts w:ascii="Arial" w:hAnsi="Arial" w:cs="Arial"/>
          <w:sz w:val="20"/>
          <w:szCs w:val="20"/>
        </w:rPr>
        <w:t>(pp.864-865). The authors claim that incorporating entrepreneurship in the analysis allow them to move beyond the traditional state versus market debate and instead have more focus on institutional diversity and tran</w:t>
      </w:r>
      <w:r w:rsidR="00172CE6" w:rsidRPr="00E84436">
        <w:rPr>
          <w:rFonts w:ascii="Arial" w:hAnsi="Arial" w:cs="Arial"/>
          <w:sz w:val="20"/>
          <w:szCs w:val="20"/>
        </w:rPr>
        <w:t>s</w:t>
      </w:r>
      <w:r w:rsidR="00172CE6" w:rsidRPr="00E84436">
        <w:rPr>
          <w:rFonts w:ascii="Arial" w:hAnsi="Arial" w:cs="Arial"/>
          <w:sz w:val="20"/>
          <w:szCs w:val="20"/>
        </w:rPr>
        <w:t xml:space="preserve">formation of economic routines. </w:t>
      </w:r>
    </w:p>
    <w:p w:rsidR="00172CE6" w:rsidRPr="00E84436" w:rsidRDefault="00172CE6" w:rsidP="00761E13">
      <w:pPr>
        <w:spacing w:line="240" w:lineRule="auto"/>
        <w:jc w:val="both"/>
        <w:rPr>
          <w:rFonts w:ascii="Arial" w:hAnsi="Arial" w:cs="Arial"/>
          <w:sz w:val="20"/>
          <w:szCs w:val="20"/>
        </w:rPr>
      </w:pPr>
      <w:r w:rsidRPr="00E84436">
        <w:rPr>
          <w:rFonts w:ascii="Arial" w:hAnsi="Arial" w:cs="Arial"/>
          <w:sz w:val="20"/>
          <w:szCs w:val="20"/>
        </w:rPr>
        <w:t>As an illustration, they</w:t>
      </w:r>
      <w:r w:rsidR="00F17966" w:rsidRPr="00E84436">
        <w:rPr>
          <w:rFonts w:ascii="Arial" w:hAnsi="Arial" w:cs="Arial"/>
          <w:sz w:val="20"/>
          <w:szCs w:val="20"/>
        </w:rPr>
        <w:t xml:space="preserve"> do a cross-country comparison (South Korea and Sweden) with respect to explaining the economic evolution of these two countries</w:t>
      </w:r>
      <w:r w:rsidR="00C148D5" w:rsidRPr="00E84436">
        <w:rPr>
          <w:rFonts w:ascii="Arial" w:hAnsi="Arial" w:cs="Arial"/>
          <w:sz w:val="20"/>
          <w:szCs w:val="20"/>
        </w:rPr>
        <w:t xml:space="preserve"> (and generally to explain the role of entrepreneurship (including the entrepreneurial state) in economic development)</w:t>
      </w:r>
      <w:r w:rsidR="00F17966" w:rsidRPr="00E84436">
        <w:rPr>
          <w:rFonts w:ascii="Arial" w:hAnsi="Arial" w:cs="Arial"/>
          <w:sz w:val="20"/>
          <w:szCs w:val="20"/>
        </w:rPr>
        <w:t>. They approached this by going beyond the simple comparison of start-up rates and other limited, specific indicators for entrepreneurship activities centered on the actions of i</w:t>
      </w:r>
      <w:r w:rsidR="00F17966" w:rsidRPr="00E84436">
        <w:rPr>
          <w:rFonts w:ascii="Arial" w:hAnsi="Arial" w:cs="Arial"/>
          <w:sz w:val="20"/>
          <w:szCs w:val="20"/>
        </w:rPr>
        <w:t>n</w:t>
      </w:r>
      <w:r w:rsidR="00F17966" w:rsidRPr="00E84436">
        <w:rPr>
          <w:rFonts w:ascii="Arial" w:hAnsi="Arial" w:cs="Arial"/>
          <w:sz w:val="20"/>
          <w:szCs w:val="20"/>
        </w:rPr>
        <w:t xml:space="preserve">dividuals. Contrary, they took the point of departure in the aggregate, national-level factors that shape economic evolution on a micro-level of aggregation. </w:t>
      </w:r>
    </w:p>
    <w:p w:rsidR="00F17966" w:rsidRPr="00E84436" w:rsidRDefault="00F17966" w:rsidP="00761E13">
      <w:pPr>
        <w:spacing w:line="240" w:lineRule="auto"/>
        <w:jc w:val="both"/>
        <w:rPr>
          <w:rFonts w:ascii="Arial" w:hAnsi="Arial" w:cs="Arial"/>
          <w:sz w:val="20"/>
          <w:szCs w:val="20"/>
        </w:rPr>
      </w:pPr>
      <w:r w:rsidRPr="00E84436">
        <w:rPr>
          <w:rFonts w:ascii="Arial" w:hAnsi="Arial" w:cs="Arial"/>
          <w:sz w:val="20"/>
          <w:szCs w:val="20"/>
        </w:rPr>
        <w:t>Another important feature of their contribution is that their perception of entrepreneurship is not narrowly confined to the actions of individuals pursuing start-up of new, independent ventures. Beyond doubt the majority of entr</w:t>
      </w:r>
      <w:r w:rsidRPr="00E84436">
        <w:rPr>
          <w:rFonts w:ascii="Arial" w:hAnsi="Arial" w:cs="Arial"/>
          <w:sz w:val="20"/>
          <w:szCs w:val="20"/>
        </w:rPr>
        <w:t>e</w:t>
      </w:r>
      <w:r w:rsidRPr="00E84436">
        <w:rPr>
          <w:rFonts w:ascii="Arial" w:hAnsi="Arial" w:cs="Arial"/>
          <w:sz w:val="20"/>
          <w:szCs w:val="20"/>
        </w:rPr>
        <w:t>preneurial processes in any society take place within</w:t>
      </w:r>
      <w:r w:rsidR="000A27B2">
        <w:rPr>
          <w:rFonts w:ascii="Arial" w:hAnsi="Arial" w:cs="Arial"/>
          <w:sz w:val="20"/>
          <w:szCs w:val="20"/>
        </w:rPr>
        <w:t xml:space="preserve"> already established</w:t>
      </w:r>
      <w:r w:rsidRPr="00E84436">
        <w:rPr>
          <w:rFonts w:ascii="Arial" w:hAnsi="Arial" w:cs="Arial"/>
          <w:sz w:val="20"/>
          <w:szCs w:val="20"/>
        </w:rPr>
        <w:t xml:space="preserve"> firms</w:t>
      </w:r>
      <w:r w:rsidR="007D7956">
        <w:rPr>
          <w:rFonts w:ascii="Arial" w:hAnsi="Arial" w:cs="Arial"/>
          <w:sz w:val="20"/>
          <w:szCs w:val="20"/>
        </w:rPr>
        <w:t xml:space="preserve"> and </w:t>
      </w:r>
      <w:proofErr w:type="spellStart"/>
      <w:r w:rsidR="007D7956">
        <w:rPr>
          <w:rFonts w:ascii="Arial" w:hAnsi="Arial" w:cs="Arial"/>
          <w:sz w:val="20"/>
          <w:szCs w:val="20"/>
        </w:rPr>
        <w:t>organisations</w:t>
      </w:r>
      <w:proofErr w:type="spellEnd"/>
      <w:r w:rsidR="007D7956">
        <w:rPr>
          <w:rFonts w:ascii="Arial" w:hAnsi="Arial" w:cs="Arial"/>
          <w:sz w:val="20"/>
          <w:szCs w:val="20"/>
        </w:rPr>
        <w:t>, private and public</w:t>
      </w:r>
      <w:r w:rsidRPr="00E84436">
        <w:rPr>
          <w:rFonts w:ascii="Arial" w:hAnsi="Arial" w:cs="Arial"/>
          <w:sz w:val="20"/>
          <w:szCs w:val="20"/>
        </w:rPr>
        <w:t xml:space="preserve">. Likewise, Chang and </w:t>
      </w:r>
      <w:proofErr w:type="spellStart"/>
      <w:r w:rsidRPr="00E84436">
        <w:rPr>
          <w:rFonts w:ascii="Arial" w:hAnsi="Arial" w:cs="Arial"/>
          <w:sz w:val="20"/>
          <w:szCs w:val="20"/>
        </w:rPr>
        <w:t>Kozul</w:t>
      </w:r>
      <w:proofErr w:type="spellEnd"/>
      <w:r w:rsidRPr="00E84436">
        <w:rPr>
          <w:rFonts w:ascii="Arial" w:hAnsi="Arial" w:cs="Arial"/>
          <w:sz w:val="20"/>
          <w:szCs w:val="20"/>
        </w:rPr>
        <w:t>-Wright include firms as important carriers of entrepreneurial pro</w:t>
      </w:r>
      <w:r w:rsidR="00172CE6" w:rsidRPr="00E84436">
        <w:rPr>
          <w:rFonts w:ascii="Arial" w:hAnsi="Arial" w:cs="Arial"/>
          <w:sz w:val="20"/>
          <w:szCs w:val="20"/>
        </w:rPr>
        <w:t>cesses. But a</w:t>
      </w:r>
      <w:r w:rsidRPr="00E84436">
        <w:rPr>
          <w:rFonts w:ascii="Arial" w:hAnsi="Arial" w:cs="Arial"/>
          <w:sz w:val="20"/>
          <w:szCs w:val="20"/>
        </w:rPr>
        <w:t>dditionally, they point out that the state may be an important player, not just by providing policy frameworks co</w:t>
      </w:r>
      <w:r w:rsidRPr="00E84436">
        <w:rPr>
          <w:rFonts w:ascii="Arial" w:hAnsi="Arial" w:cs="Arial"/>
          <w:sz w:val="20"/>
          <w:szCs w:val="20"/>
        </w:rPr>
        <w:t>n</w:t>
      </w:r>
      <w:r w:rsidRPr="00E84436">
        <w:rPr>
          <w:rFonts w:ascii="Arial" w:hAnsi="Arial" w:cs="Arial"/>
          <w:sz w:val="20"/>
          <w:szCs w:val="20"/>
        </w:rPr>
        <w:t>ducive for entr</w:t>
      </w:r>
      <w:r w:rsidRPr="00E84436">
        <w:rPr>
          <w:rFonts w:ascii="Arial" w:hAnsi="Arial" w:cs="Arial"/>
          <w:sz w:val="20"/>
          <w:szCs w:val="20"/>
        </w:rPr>
        <w:t>e</w:t>
      </w:r>
      <w:r w:rsidRPr="00E84436">
        <w:rPr>
          <w:rFonts w:ascii="Arial" w:hAnsi="Arial" w:cs="Arial"/>
          <w:sz w:val="20"/>
          <w:szCs w:val="20"/>
        </w:rPr>
        <w:t xml:space="preserve">preneurship but indeed also by actively engaging in giving directions for these processes, </w:t>
      </w:r>
      <w:r w:rsidR="00172CE6" w:rsidRPr="00E84436">
        <w:rPr>
          <w:rFonts w:ascii="Arial" w:hAnsi="Arial" w:cs="Arial"/>
          <w:sz w:val="20"/>
          <w:szCs w:val="20"/>
        </w:rPr>
        <w:t>much in line with what h</w:t>
      </w:r>
      <w:r w:rsidRPr="00E84436">
        <w:rPr>
          <w:rFonts w:ascii="Arial" w:hAnsi="Arial" w:cs="Arial"/>
          <w:sz w:val="20"/>
          <w:szCs w:val="20"/>
        </w:rPr>
        <w:t>as recently</w:t>
      </w:r>
      <w:r w:rsidR="00172CE6" w:rsidRPr="00E84436">
        <w:rPr>
          <w:rFonts w:ascii="Arial" w:hAnsi="Arial" w:cs="Arial"/>
          <w:sz w:val="20"/>
          <w:szCs w:val="20"/>
        </w:rPr>
        <w:t xml:space="preserve"> been</w:t>
      </w:r>
      <w:r w:rsidRPr="00E84436">
        <w:rPr>
          <w:rFonts w:ascii="Arial" w:hAnsi="Arial" w:cs="Arial"/>
          <w:sz w:val="20"/>
          <w:szCs w:val="20"/>
        </w:rPr>
        <w:t xml:space="preserve"> proposed by </w:t>
      </w:r>
      <w:proofErr w:type="spellStart"/>
      <w:r w:rsidRPr="00E84436">
        <w:rPr>
          <w:rFonts w:ascii="Arial" w:hAnsi="Arial" w:cs="Arial"/>
          <w:sz w:val="20"/>
          <w:szCs w:val="20"/>
        </w:rPr>
        <w:t>Mazzucato</w:t>
      </w:r>
      <w:proofErr w:type="spellEnd"/>
      <w:r w:rsidRPr="00E84436">
        <w:rPr>
          <w:rFonts w:ascii="Arial" w:hAnsi="Arial" w:cs="Arial"/>
          <w:sz w:val="20"/>
          <w:szCs w:val="20"/>
        </w:rPr>
        <w:t xml:space="preserve"> (</w:t>
      </w:r>
      <w:r w:rsidR="00602A86" w:rsidRPr="00E84436">
        <w:rPr>
          <w:rFonts w:ascii="Arial" w:hAnsi="Arial" w:cs="Arial"/>
          <w:sz w:val="20"/>
          <w:szCs w:val="20"/>
        </w:rPr>
        <w:t xml:space="preserve">2013, </w:t>
      </w:r>
      <w:r w:rsidRPr="00E84436">
        <w:rPr>
          <w:rFonts w:ascii="Arial" w:hAnsi="Arial" w:cs="Arial"/>
          <w:sz w:val="20"/>
          <w:szCs w:val="20"/>
        </w:rPr>
        <w:t>2016).</w:t>
      </w:r>
      <w:r w:rsidR="000C5550" w:rsidRPr="00E84436">
        <w:rPr>
          <w:rFonts w:ascii="Arial" w:hAnsi="Arial" w:cs="Arial"/>
          <w:sz w:val="20"/>
          <w:szCs w:val="20"/>
        </w:rPr>
        <w:t xml:space="preserve"> In section 5 we return to the approach of </w:t>
      </w:r>
      <w:proofErr w:type="spellStart"/>
      <w:r w:rsidR="00172CE6" w:rsidRPr="00E84436">
        <w:rPr>
          <w:rFonts w:ascii="Arial" w:hAnsi="Arial" w:cs="Arial"/>
          <w:sz w:val="20"/>
          <w:szCs w:val="20"/>
        </w:rPr>
        <w:t>Ma</w:t>
      </w:r>
      <w:r w:rsidR="00172CE6" w:rsidRPr="00E84436">
        <w:rPr>
          <w:rFonts w:ascii="Arial" w:hAnsi="Arial" w:cs="Arial"/>
          <w:sz w:val="20"/>
          <w:szCs w:val="20"/>
        </w:rPr>
        <w:t>z</w:t>
      </w:r>
      <w:r w:rsidR="00172CE6" w:rsidRPr="00E84436">
        <w:rPr>
          <w:rFonts w:ascii="Arial" w:hAnsi="Arial" w:cs="Arial"/>
          <w:sz w:val="20"/>
          <w:szCs w:val="20"/>
        </w:rPr>
        <w:t>zucato</w:t>
      </w:r>
      <w:proofErr w:type="spellEnd"/>
      <w:r w:rsidR="000C5550" w:rsidRPr="00E84436">
        <w:rPr>
          <w:rFonts w:ascii="Arial" w:hAnsi="Arial" w:cs="Arial"/>
          <w:sz w:val="20"/>
          <w:szCs w:val="20"/>
        </w:rPr>
        <w:t xml:space="preserve"> and relate it to the entrepreneurship aspects</w:t>
      </w:r>
      <w:r w:rsidR="00602A86" w:rsidRPr="00E84436">
        <w:rPr>
          <w:rFonts w:ascii="Arial" w:hAnsi="Arial" w:cs="Arial"/>
          <w:sz w:val="20"/>
          <w:szCs w:val="20"/>
        </w:rPr>
        <w:t xml:space="preserve"> and policy implications hereof</w:t>
      </w:r>
      <w:r w:rsidR="000C5550" w:rsidRPr="00E84436">
        <w:rPr>
          <w:rFonts w:ascii="Arial" w:hAnsi="Arial" w:cs="Arial"/>
          <w:sz w:val="20"/>
          <w:szCs w:val="20"/>
        </w:rPr>
        <w:t xml:space="preserve">. </w:t>
      </w:r>
    </w:p>
    <w:p w:rsidR="00880E98" w:rsidRDefault="00880E98" w:rsidP="00880E98">
      <w:pPr>
        <w:spacing w:line="240" w:lineRule="auto"/>
        <w:jc w:val="both"/>
        <w:rPr>
          <w:rFonts w:ascii="Arial" w:hAnsi="Arial" w:cs="Arial"/>
          <w:sz w:val="20"/>
          <w:szCs w:val="20"/>
        </w:rPr>
      </w:pPr>
      <w:r w:rsidRPr="00E84436">
        <w:rPr>
          <w:rFonts w:ascii="Arial" w:hAnsi="Arial" w:cs="Arial"/>
          <w:sz w:val="20"/>
          <w:szCs w:val="20"/>
        </w:rPr>
        <w:t xml:space="preserve">The Chang and </w:t>
      </w:r>
      <w:proofErr w:type="spellStart"/>
      <w:r w:rsidRPr="00E84436">
        <w:rPr>
          <w:rFonts w:ascii="Arial" w:hAnsi="Arial" w:cs="Arial"/>
          <w:sz w:val="20"/>
          <w:szCs w:val="20"/>
        </w:rPr>
        <w:t>Kozul</w:t>
      </w:r>
      <w:proofErr w:type="spellEnd"/>
      <w:r w:rsidRPr="00E84436">
        <w:rPr>
          <w:rFonts w:ascii="Arial" w:hAnsi="Arial" w:cs="Arial"/>
          <w:sz w:val="20"/>
          <w:szCs w:val="20"/>
        </w:rPr>
        <w:t>-Wright paper (1994) was mentioned above as a primer for later development of NSE a</w:t>
      </w:r>
      <w:r w:rsidRPr="00E84436">
        <w:rPr>
          <w:rFonts w:ascii="Arial" w:hAnsi="Arial" w:cs="Arial"/>
          <w:sz w:val="20"/>
          <w:szCs w:val="20"/>
        </w:rPr>
        <w:t>p</w:t>
      </w:r>
      <w:r w:rsidRPr="00E84436">
        <w:rPr>
          <w:rFonts w:ascii="Arial" w:hAnsi="Arial" w:cs="Arial"/>
          <w:sz w:val="20"/>
          <w:szCs w:val="20"/>
        </w:rPr>
        <w:t>proaches to entrepreneurship. In fact, these authors also were very conscious about the role of institutions in e</w:t>
      </w:r>
      <w:r w:rsidRPr="00E84436">
        <w:rPr>
          <w:rFonts w:ascii="Arial" w:hAnsi="Arial" w:cs="Arial"/>
          <w:sz w:val="20"/>
          <w:szCs w:val="20"/>
        </w:rPr>
        <w:t>s</w:t>
      </w:r>
      <w:r w:rsidRPr="00E84436">
        <w:rPr>
          <w:rFonts w:ascii="Arial" w:hAnsi="Arial" w:cs="Arial"/>
          <w:sz w:val="20"/>
          <w:szCs w:val="20"/>
        </w:rPr>
        <w:t xml:space="preserve">tablishing an adequate flow of knowledge and capabilities between economic units and in reducing uncertainty in society. They emphasized that such institutions would in some cases have a formal character such as property rights, government contracts, technical information (their examples, p.863), but in other cases may be more tacit and open-ended. The latter type of institutions are often </w:t>
      </w:r>
      <w:r w:rsidRPr="00E84436">
        <w:rPr>
          <w:rFonts w:ascii="Arial" w:hAnsi="Arial" w:cs="Arial"/>
          <w:i/>
          <w:sz w:val="20"/>
          <w:szCs w:val="20"/>
        </w:rPr>
        <w:t>‘…established through experience and embodied in a diversity of linkages and legacies which make up an industrial and technological heritage, skills profile and ge</w:t>
      </w:r>
      <w:r w:rsidRPr="00E84436">
        <w:rPr>
          <w:rFonts w:ascii="Arial" w:hAnsi="Arial" w:cs="Arial"/>
          <w:i/>
          <w:sz w:val="20"/>
          <w:szCs w:val="20"/>
        </w:rPr>
        <w:t>o</w:t>
      </w:r>
      <w:r w:rsidRPr="00E84436">
        <w:rPr>
          <w:rFonts w:ascii="Arial" w:hAnsi="Arial" w:cs="Arial"/>
          <w:i/>
          <w:sz w:val="20"/>
          <w:szCs w:val="20"/>
        </w:rPr>
        <w:t xml:space="preserve">graphical distribution of productive assets’ </w:t>
      </w:r>
      <w:r w:rsidRPr="00E84436">
        <w:rPr>
          <w:rFonts w:ascii="Arial" w:hAnsi="Arial" w:cs="Arial"/>
          <w:sz w:val="20"/>
          <w:szCs w:val="20"/>
        </w:rPr>
        <w:t>(p.863). Accepting this point of departure for understanding entrepr</w:t>
      </w:r>
      <w:r w:rsidRPr="00E84436">
        <w:rPr>
          <w:rFonts w:ascii="Arial" w:hAnsi="Arial" w:cs="Arial"/>
          <w:sz w:val="20"/>
          <w:szCs w:val="20"/>
        </w:rPr>
        <w:t>e</w:t>
      </w:r>
      <w:r w:rsidRPr="00E84436">
        <w:rPr>
          <w:rFonts w:ascii="Arial" w:hAnsi="Arial" w:cs="Arial"/>
          <w:sz w:val="20"/>
          <w:szCs w:val="20"/>
        </w:rPr>
        <w:t>neurship implies the importance of learning, social capabilities, and traditions for voice-exit (</w:t>
      </w:r>
      <w:proofErr w:type="spellStart"/>
      <w:r w:rsidRPr="00E84436">
        <w:rPr>
          <w:rFonts w:ascii="Arial" w:hAnsi="Arial" w:cs="Arial"/>
          <w:sz w:val="20"/>
          <w:szCs w:val="20"/>
        </w:rPr>
        <w:t>Hirshman</w:t>
      </w:r>
      <w:proofErr w:type="spellEnd"/>
      <w:r w:rsidRPr="00E84436">
        <w:rPr>
          <w:rFonts w:ascii="Arial" w:hAnsi="Arial" w:cs="Arial"/>
          <w:sz w:val="20"/>
          <w:szCs w:val="20"/>
        </w:rPr>
        <w:t>, 1970), lo</w:t>
      </w:r>
      <w:r w:rsidRPr="00E84436">
        <w:rPr>
          <w:rFonts w:ascii="Arial" w:hAnsi="Arial" w:cs="Arial"/>
          <w:sz w:val="20"/>
          <w:szCs w:val="20"/>
        </w:rPr>
        <w:t>y</w:t>
      </w:r>
      <w:r w:rsidRPr="00E84436">
        <w:rPr>
          <w:rFonts w:ascii="Arial" w:hAnsi="Arial" w:cs="Arial"/>
          <w:sz w:val="20"/>
          <w:szCs w:val="20"/>
        </w:rPr>
        <w:t>alty and trust. Exactly the totality of institutional arrangements, formal and informal, that support continuous inn</w:t>
      </w:r>
      <w:r w:rsidRPr="00E84436">
        <w:rPr>
          <w:rFonts w:ascii="Arial" w:hAnsi="Arial" w:cs="Arial"/>
          <w:sz w:val="20"/>
          <w:szCs w:val="20"/>
        </w:rPr>
        <w:t>o</w:t>
      </w:r>
      <w:r w:rsidRPr="00E84436">
        <w:rPr>
          <w:rFonts w:ascii="Arial" w:hAnsi="Arial" w:cs="Arial"/>
          <w:sz w:val="20"/>
          <w:szCs w:val="20"/>
        </w:rPr>
        <w:t xml:space="preserve">vation by way of private and public institutional linkages, and that can balance to encourage learning, imitation and experimentation while at the same time manage side-effects from creative construction, is the essence of NSE in the minds of Chang and </w:t>
      </w:r>
      <w:proofErr w:type="spellStart"/>
      <w:r w:rsidRPr="00E84436">
        <w:rPr>
          <w:rFonts w:ascii="Arial" w:hAnsi="Arial" w:cs="Arial"/>
          <w:sz w:val="20"/>
          <w:szCs w:val="20"/>
        </w:rPr>
        <w:t>Kozul</w:t>
      </w:r>
      <w:proofErr w:type="spellEnd"/>
      <w:r w:rsidRPr="00E84436">
        <w:rPr>
          <w:rFonts w:ascii="Arial" w:hAnsi="Arial" w:cs="Arial"/>
          <w:sz w:val="20"/>
          <w:szCs w:val="20"/>
        </w:rPr>
        <w:t xml:space="preserve">-Wright (1994). In section four </w:t>
      </w:r>
      <w:r w:rsidR="007D7956">
        <w:rPr>
          <w:rFonts w:ascii="Arial" w:hAnsi="Arial" w:cs="Arial"/>
          <w:sz w:val="20"/>
          <w:szCs w:val="20"/>
        </w:rPr>
        <w:t>I therefore</w:t>
      </w:r>
      <w:r w:rsidRPr="00E84436">
        <w:rPr>
          <w:rFonts w:ascii="Arial" w:hAnsi="Arial" w:cs="Arial"/>
          <w:sz w:val="20"/>
          <w:szCs w:val="20"/>
        </w:rPr>
        <w:t xml:space="preserve"> elaborate on the role of institutions in e</w:t>
      </w:r>
      <w:r w:rsidRPr="00E84436">
        <w:rPr>
          <w:rFonts w:ascii="Arial" w:hAnsi="Arial" w:cs="Arial"/>
          <w:sz w:val="20"/>
          <w:szCs w:val="20"/>
        </w:rPr>
        <w:t>n</w:t>
      </w:r>
      <w:r w:rsidRPr="00E84436">
        <w:rPr>
          <w:rFonts w:ascii="Arial" w:hAnsi="Arial" w:cs="Arial"/>
          <w:sz w:val="20"/>
          <w:szCs w:val="20"/>
        </w:rPr>
        <w:t xml:space="preserve">trepreneurship. </w:t>
      </w:r>
    </w:p>
    <w:p w:rsidR="00ED29B8" w:rsidRPr="00E84436" w:rsidRDefault="00ED29B8" w:rsidP="00ED29B8">
      <w:pPr>
        <w:pStyle w:val="Overskrift3"/>
      </w:pPr>
      <w:r>
        <w:t xml:space="preserve">A </w:t>
      </w:r>
      <w:r w:rsidR="007D7956">
        <w:t>‘</w:t>
      </w:r>
      <w:r>
        <w:t>new</w:t>
      </w:r>
      <w:r w:rsidR="007D7956">
        <w:t>’</w:t>
      </w:r>
      <w:r>
        <w:t xml:space="preserve"> version of NSE</w:t>
      </w:r>
    </w:p>
    <w:p w:rsidR="005143F3" w:rsidRPr="00E84436" w:rsidRDefault="008D79DB" w:rsidP="00880E98">
      <w:pPr>
        <w:spacing w:line="240" w:lineRule="auto"/>
        <w:jc w:val="both"/>
        <w:rPr>
          <w:rFonts w:ascii="Arial" w:hAnsi="Arial" w:cs="Arial"/>
          <w:sz w:val="20"/>
          <w:szCs w:val="20"/>
        </w:rPr>
      </w:pPr>
      <w:r w:rsidRPr="00E84436">
        <w:rPr>
          <w:rFonts w:ascii="Arial" w:hAnsi="Arial" w:cs="Arial"/>
          <w:sz w:val="20"/>
          <w:szCs w:val="20"/>
        </w:rPr>
        <w:t xml:space="preserve">The ‘new’ version of NSE is </w:t>
      </w:r>
      <w:r w:rsidR="00863C9C" w:rsidRPr="00E84436">
        <w:rPr>
          <w:rFonts w:ascii="Arial" w:hAnsi="Arial" w:cs="Arial"/>
          <w:sz w:val="20"/>
          <w:szCs w:val="20"/>
        </w:rPr>
        <w:t xml:space="preserve">first and foremost associated with recent work by </w:t>
      </w:r>
      <w:proofErr w:type="spellStart"/>
      <w:r w:rsidR="00863C9C" w:rsidRPr="00E84436">
        <w:rPr>
          <w:rFonts w:ascii="Arial" w:hAnsi="Arial" w:cs="Arial"/>
          <w:sz w:val="20"/>
          <w:szCs w:val="20"/>
        </w:rPr>
        <w:t>Zoltan</w:t>
      </w:r>
      <w:proofErr w:type="spellEnd"/>
      <w:r w:rsidR="00863C9C" w:rsidRPr="00E84436">
        <w:rPr>
          <w:rFonts w:ascii="Arial" w:hAnsi="Arial" w:cs="Arial"/>
          <w:sz w:val="20"/>
          <w:szCs w:val="20"/>
        </w:rPr>
        <w:t xml:space="preserve"> </w:t>
      </w:r>
      <w:proofErr w:type="spellStart"/>
      <w:proofErr w:type="gramStart"/>
      <w:r w:rsidR="00863C9C" w:rsidRPr="00E84436">
        <w:rPr>
          <w:rFonts w:ascii="Arial" w:hAnsi="Arial" w:cs="Arial"/>
          <w:sz w:val="20"/>
          <w:szCs w:val="20"/>
        </w:rPr>
        <w:t>Acs</w:t>
      </w:r>
      <w:proofErr w:type="spellEnd"/>
      <w:proofErr w:type="gramEnd"/>
      <w:r w:rsidR="00863C9C" w:rsidRPr="00E84436">
        <w:rPr>
          <w:rFonts w:ascii="Arial" w:hAnsi="Arial" w:cs="Arial"/>
          <w:sz w:val="20"/>
          <w:szCs w:val="20"/>
        </w:rPr>
        <w:t xml:space="preserve"> and </w:t>
      </w:r>
      <w:proofErr w:type="spellStart"/>
      <w:r w:rsidR="00863C9C" w:rsidRPr="00E84436">
        <w:rPr>
          <w:rFonts w:ascii="Arial" w:hAnsi="Arial" w:cs="Arial"/>
          <w:sz w:val="20"/>
          <w:szCs w:val="20"/>
        </w:rPr>
        <w:t>collegues</w:t>
      </w:r>
      <w:proofErr w:type="spellEnd"/>
      <w:r w:rsidR="00863C9C" w:rsidRPr="00E84436">
        <w:rPr>
          <w:rFonts w:ascii="Arial" w:hAnsi="Arial" w:cs="Arial"/>
          <w:sz w:val="20"/>
          <w:szCs w:val="20"/>
        </w:rPr>
        <w:t xml:space="preserve"> </w:t>
      </w:r>
      <w:r w:rsidR="00C94B4E" w:rsidRPr="00E84436">
        <w:rPr>
          <w:rFonts w:ascii="Arial" w:hAnsi="Arial" w:cs="Arial"/>
          <w:sz w:val="20"/>
          <w:szCs w:val="20"/>
        </w:rPr>
        <w:t>(</w:t>
      </w:r>
      <w:proofErr w:type="spellStart"/>
      <w:r w:rsidR="00C94B4E" w:rsidRPr="00E84436">
        <w:rPr>
          <w:rFonts w:ascii="Arial" w:hAnsi="Arial" w:cs="Arial"/>
          <w:sz w:val="20"/>
          <w:szCs w:val="20"/>
        </w:rPr>
        <w:t>Acs</w:t>
      </w:r>
      <w:proofErr w:type="spellEnd"/>
      <w:r w:rsidR="00C94B4E" w:rsidRPr="00E84436">
        <w:rPr>
          <w:rFonts w:ascii="Arial" w:hAnsi="Arial" w:cs="Arial"/>
          <w:sz w:val="20"/>
          <w:szCs w:val="20"/>
        </w:rPr>
        <w:t xml:space="preserve"> et al., 2014, 2015, 2016). Their point of departure is the fact that entrepreneurship studies have mainly focused on the individual and innovation studies</w:t>
      </w:r>
      <w:r w:rsidR="005D029E" w:rsidRPr="00E84436">
        <w:rPr>
          <w:rFonts w:ascii="Arial" w:hAnsi="Arial" w:cs="Arial"/>
          <w:sz w:val="20"/>
          <w:szCs w:val="20"/>
        </w:rPr>
        <w:t xml:space="preserve"> are</w:t>
      </w:r>
      <w:r w:rsidR="00C94B4E" w:rsidRPr="00E84436">
        <w:rPr>
          <w:rFonts w:ascii="Arial" w:hAnsi="Arial" w:cs="Arial"/>
          <w:sz w:val="20"/>
          <w:szCs w:val="20"/>
        </w:rPr>
        <w:t xml:space="preserve"> focus</w:t>
      </w:r>
      <w:r w:rsidR="005D029E" w:rsidRPr="00E84436">
        <w:rPr>
          <w:rFonts w:ascii="Arial" w:hAnsi="Arial" w:cs="Arial"/>
          <w:sz w:val="20"/>
          <w:szCs w:val="20"/>
        </w:rPr>
        <w:t>ed</w:t>
      </w:r>
      <w:r w:rsidR="00C94B4E" w:rsidRPr="00E84436">
        <w:rPr>
          <w:rFonts w:ascii="Arial" w:hAnsi="Arial" w:cs="Arial"/>
          <w:sz w:val="20"/>
          <w:szCs w:val="20"/>
        </w:rPr>
        <w:t xml:space="preserve"> on institutions</w:t>
      </w:r>
      <w:r w:rsidR="000A27B2">
        <w:rPr>
          <w:rFonts w:ascii="Arial" w:hAnsi="Arial" w:cs="Arial"/>
          <w:sz w:val="20"/>
          <w:szCs w:val="20"/>
        </w:rPr>
        <w:t xml:space="preserve"> and context</w:t>
      </w:r>
      <w:r w:rsidR="005D029E" w:rsidRPr="00E84436">
        <w:rPr>
          <w:rFonts w:ascii="Arial" w:hAnsi="Arial" w:cs="Arial"/>
          <w:sz w:val="20"/>
          <w:szCs w:val="20"/>
        </w:rPr>
        <w:t>, but overlooks individual agency</w:t>
      </w:r>
      <w:r w:rsidR="00C94B4E" w:rsidRPr="00E84436">
        <w:rPr>
          <w:rFonts w:ascii="Arial" w:hAnsi="Arial" w:cs="Arial"/>
          <w:sz w:val="20"/>
          <w:szCs w:val="20"/>
        </w:rPr>
        <w:t xml:space="preserve">. </w:t>
      </w:r>
      <w:r w:rsidR="005D029E" w:rsidRPr="00E84436">
        <w:rPr>
          <w:rFonts w:ascii="Arial" w:hAnsi="Arial" w:cs="Arial"/>
          <w:sz w:val="20"/>
          <w:szCs w:val="20"/>
        </w:rPr>
        <w:t>The entrepreneurship literature has broadly, they claim, ignored the context, which means that the literature has failed to incorporate the impact of the context on who decides to start new ventures, what type of venture is started, what strategies firms pursue, and what comes out of these processes (</w:t>
      </w:r>
      <w:proofErr w:type="spellStart"/>
      <w:r w:rsidR="005D029E" w:rsidRPr="00E84436">
        <w:rPr>
          <w:rFonts w:ascii="Arial" w:hAnsi="Arial" w:cs="Arial"/>
          <w:sz w:val="20"/>
          <w:szCs w:val="20"/>
        </w:rPr>
        <w:t>Acs</w:t>
      </w:r>
      <w:proofErr w:type="spellEnd"/>
      <w:r w:rsidR="005D029E" w:rsidRPr="00E84436">
        <w:rPr>
          <w:rFonts w:ascii="Arial" w:hAnsi="Arial" w:cs="Arial"/>
          <w:sz w:val="20"/>
          <w:szCs w:val="20"/>
        </w:rPr>
        <w:t xml:space="preserve"> et al., 2016).</w:t>
      </w:r>
      <w:r w:rsidR="00C55B6B" w:rsidRPr="00E84436">
        <w:rPr>
          <w:rFonts w:ascii="Arial" w:hAnsi="Arial" w:cs="Arial"/>
          <w:sz w:val="20"/>
          <w:szCs w:val="20"/>
        </w:rPr>
        <w:t xml:space="preserve"> </w:t>
      </w:r>
      <w:r w:rsidR="007D7956">
        <w:rPr>
          <w:rFonts w:ascii="Arial" w:hAnsi="Arial" w:cs="Arial"/>
          <w:sz w:val="20"/>
          <w:szCs w:val="20"/>
        </w:rPr>
        <w:t xml:space="preserve">This is a relevant critique and point of departure for a new research agenda. </w:t>
      </w:r>
    </w:p>
    <w:p w:rsidR="00C55B6B" w:rsidRPr="00E84436" w:rsidRDefault="003A12C5" w:rsidP="00880E98">
      <w:pPr>
        <w:spacing w:line="240" w:lineRule="auto"/>
        <w:jc w:val="both"/>
        <w:rPr>
          <w:rFonts w:ascii="Arial" w:hAnsi="Arial" w:cs="Arial"/>
          <w:sz w:val="20"/>
          <w:szCs w:val="20"/>
        </w:rPr>
      </w:pPr>
      <w:r w:rsidRPr="00E84436">
        <w:rPr>
          <w:rFonts w:ascii="Arial" w:hAnsi="Arial" w:cs="Arial"/>
          <w:sz w:val="20"/>
          <w:szCs w:val="20"/>
        </w:rPr>
        <w:t>The empirical studies using the NSE approach are naturally, due to the only recent re-vitalization of the literature, limited in numbers, and some (</w:t>
      </w:r>
      <w:proofErr w:type="spellStart"/>
      <w:r w:rsidRPr="00E84436">
        <w:rPr>
          <w:rFonts w:ascii="Arial" w:hAnsi="Arial" w:cs="Arial"/>
          <w:sz w:val="20"/>
          <w:szCs w:val="20"/>
        </w:rPr>
        <w:t>Acs</w:t>
      </w:r>
      <w:proofErr w:type="spellEnd"/>
      <w:r w:rsidRPr="00E84436">
        <w:rPr>
          <w:rFonts w:ascii="Arial" w:hAnsi="Arial" w:cs="Arial"/>
          <w:sz w:val="20"/>
          <w:szCs w:val="20"/>
        </w:rPr>
        <w:t xml:space="preserve"> et al., 2014) have primarily been about establishing adequate data sources and indices (such as GEDI – Global Entrepreneurship and Development Indices, </w:t>
      </w:r>
      <w:proofErr w:type="spellStart"/>
      <w:r w:rsidRPr="00E84436">
        <w:rPr>
          <w:rFonts w:ascii="Arial" w:hAnsi="Arial" w:cs="Arial"/>
          <w:sz w:val="20"/>
          <w:szCs w:val="20"/>
        </w:rPr>
        <w:t>Acs</w:t>
      </w:r>
      <w:proofErr w:type="spellEnd"/>
      <w:r w:rsidRPr="00E84436">
        <w:rPr>
          <w:rFonts w:ascii="Arial" w:hAnsi="Arial" w:cs="Arial"/>
          <w:sz w:val="20"/>
          <w:szCs w:val="20"/>
        </w:rPr>
        <w:t xml:space="preserve"> et al., 2013, 2014</w:t>
      </w:r>
      <w:r w:rsidR="0034336C">
        <w:rPr>
          <w:rFonts w:ascii="Arial" w:hAnsi="Arial" w:cs="Arial"/>
          <w:sz w:val="20"/>
          <w:szCs w:val="20"/>
        </w:rPr>
        <w:t xml:space="preserve">, </w:t>
      </w:r>
      <w:proofErr w:type="spellStart"/>
      <w:r w:rsidR="0034336C">
        <w:rPr>
          <w:rFonts w:ascii="Arial" w:hAnsi="Arial" w:cs="Arial"/>
          <w:sz w:val="20"/>
          <w:szCs w:val="20"/>
        </w:rPr>
        <w:t>Lafuente</w:t>
      </w:r>
      <w:proofErr w:type="spellEnd"/>
      <w:r w:rsidR="0034336C">
        <w:rPr>
          <w:rFonts w:ascii="Arial" w:hAnsi="Arial" w:cs="Arial"/>
          <w:sz w:val="20"/>
          <w:szCs w:val="20"/>
        </w:rPr>
        <w:t xml:space="preserve"> et al., 2015</w:t>
      </w:r>
      <w:r w:rsidRPr="00E84436">
        <w:rPr>
          <w:rFonts w:ascii="Arial" w:hAnsi="Arial" w:cs="Arial"/>
          <w:sz w:val="20"/>
          <w:szCs w:val="20"/>
        </w:rPr>
        <w:t xml:space="preserve">). The GEM data have been the primary foundation for these discussions and the aggregation level has been the nation. </w:t>
      </w:r>
      <w:r w:rsidR="00C55B6B" w:rsidRPr="00E84436">
        <w:rPr>
          <w:rFonts w:ascii="Arial" w:hAnsi="Arial" w:cs="Arial"/>
          <w:sz w:val="20"/>
          <w:szCs w:val="20"/>
        </w:rPr>
        <w:t>At the same time, the authors believe that the …</w:t>
      </w:r>
      <w:r w:rsidR="00C55B6B" w:rsidRPr="00E84436">
        <w:rPr>
          <w:rFonts w:ascii="Arial" w:hAnsi="Arial" w:cs="Arial"/>
          <w:i/>
          <w:sz w:val="20"/>
          <w:szCs w:val="20"/>
        </w:rPr>
        <w:t xml:space="preserve">’resource allocation system (is) driven by </w:t>
      </w:r>
      <w:r w:rsidR="00C55B6B" w:rsidRPr="00E84436">
        <w:rPr>
          <w:rFonts w:ascii="Arial" w:hAnsi="Arial" w:cs="Arial"/>
          <w:i/>
          <w:sz w:val="20"/>
          <w:szCs w:val="20"/>
        </w:rPr>
        <w:lastRenderedPageBreak/>
        <w:t>individual-level opportunity pursuit through the creation of new ventures</w:t>
      </w:r>
      <w:r w:rsidR="00C55B6B" w:rsidRPr="00E84436">
        <w:rPr>
          <w:rFonts w:ascii="Arial" w:hAnsi="Arial" w:cs="Arial"/>
          <w:sz w:val="20"/>
          <w:szCs w:val="20"/>
        </w:rPr>
        <w:t>’ (</w:t>
      </w:r>
      <w:proofErr w:type="spellStart"/>
      <w:r w:rsidR="00C55B6B" w:rsidRPr="00E84436">
        <w:rPr>
          <w:rFonts w:ascii="Arial" w:hAnsi="Arial" w:cs="Arial"/>
          <w:sz w:val="20"/>
          <w:szCs w:val="20"/>
        </w:rPr>
        <w:t>Acs</w:t>
      </w:r>
      <w:proofErr w:type="spellEnd"/>
      <w:r w:rsidR="00C55B6B" w:rsidRPr="00E84436">
        <w:rPr>
          <w:rFonts w:ascii="Arial" w:hAnsi="Arial" w:cs="Arial"/>
          <w:sz w:val="20"/>
          <w:szCs w:val="20"/>
        </w:rPr>
        <w:t xml:space="preserve"> et al., 2016, p.1). Although it is re</w:t>
      </w:r>
      <w:r w:rsidR="00C55B6B" w:rsidRPr="00E84436">
        <w:rPr>
          <w:rFonts w:ascii="Arial" w:hAnsi="Arial" w:cs="Arial"/>
          <w:sz w:val="20"/>
          <w:szCs w:val="20"/>
        </w:rPr>
        <w:t>c</w:t>
      </w:r>
      <w:r w:rsidR="00C55B6B" w:rsidRPr="00E84436">
        <w:rPr>
          <w:rFonts w:ascii="Arial" w:hAnsi="Arial" w:cs="Arial"/>
          <w:sz w:val="20"/>
          <w:szCs w:val="20"/>
        </w:rPr>
        <w:t>ognized that entrepreneurship research has mi</w:t>
      </w:r>
      <w:r w:rsidR="005143F3" w:rsidRPr="00E84436">
        <w:rPr>
          <w:rFonts w:ascii="Arial" w:hAnsi="Arial" w:cs="Arial"/>
          <w:sz w:val="20"/>
          <w:szCs w:val="20"/>
        </w:rPr>
        <w:t xml:space="preserve">stakenly ignored the impact of </w:t>
      </w:r>
      <w:r w:rsidR="00C55B6B" w:rsidRPr="00E84436">
        <w:rPr>
          <w:rFonts w:ascii="Arial" w:hAnsi="Arial" w:cs="Arial"/>
          <w:sz w:val="20"/>
          <w:szCs w:val="20"/>
        </w:rPr>
        <w:t xml:space="preserve">the context it is </w:t>
      </w:r>
      <w:r w:rsidR="007D7956">
        <w:rPr>
          <w:rFonts w:ascii="Arial" w:hAnsi="Arial" w:cs="Arial"/>
          <w:sz w:val="20"/>
          <w:szCs w:val="20"/>
        </w:rPr>
        <w:t xml:space="preserve">in their approach </w:t>
      </w:r>
      <w:r w:rsidR="00C55B6B" w:rsidRPr="00E84436">
        <w:rPr>
          <w:rFonts w:ascii="Arial" w:hAnsi="Arial" w:cs="Arial"/>
          <w:sz w:val="20"/>
          <w:szCs w:val="20"/>
        </w:rPr>
        <w:t xml:space="preserve">still individual action which is at the heart of economic evolution. Hence, it </w:t>
      </w:r>
      <w:r w:rsidR="005143F3" w:rsidRPr="00E84436">
        <w:rPr>
          <w:rFonts w:ascii="Arial" w:hAnsi="Arial" w:cs="Arial"/>
          <w:sz w:val="20"/>
          <w:szCs w:val="20"/>
        </w:rPr>
        <w:t>is pointed out</w:t>
      </w:r>
      <w:r w:rsidR="00C55B6B" w:rsidRPr="00E84436">
        <w:rPr>
          <w:rFonts w:ascii="Arial" w:hAnsi="Arial" w:cs="Arial"/>
          <w:sz w:val="20"/>
          <w:szCs w:val="20"/>
        </w:rPr>
        <w:t xml:space="preserve"> that a pure count of the nu</w:t>
      </w:r>
      <w:r w:rsidR="00C55B6B" w:rsidRPr="00E84436">
        <w:rPr>
          <w:rFonts w:ascii="Arial" w:hAnsi="Arial" w:cs="Arial"/>
          <w:sz w:val="20"/>
          <w:szCs w:val="20"/>
        </w:rPr>
        <w:t>m</w:t>
      </w:r>
      <w:r w:rsidR="00C55B6B" w:rsidRPr="00E84436">
        <w:rPr>
          <w:rFonts w:ascii="Arial" w:hAnsi="Arial" w:cs="Arial"/>
          <w:sz w:val="20"/>
          <w:szCs w:val="20"/>
        </w:rPr>
        <w:t>ber of firms or start-ups in an economy</w:t>
      </w:r>
      <w:r w:rsidR="005143F3" w:rsidRPr="00E84436">
        <w:rPr>
          <w:rFonts w:ascii="Arial" w:hAnsi="Arial" w:cs="Arial"/>
          <w:sz w:val="20"/>
          <w:szCs w:val="20"/>
        </w:rPr>
        <w:t xml:space="preserve"> or of the opportunities in the economy would not explain very much about the functioning of the entrepreneurship system. Rather it is how entrepreneurs get access to resources and tran</w:t>
      </w:r>
      <w:r w:rsidR="005143F3" w:rsidRPr="00E84436">
        <w:rPr>
          <w:rFonts w:ascii="Arial" w:hAnsi="Arial" w:cs="Arial"/>
          <w:sz w:val="20"/>
          <w:szCs w:val="20"/>
        </w:rPr>
        <w:t>s</w:t>
      </w:r>
      <w:r w:rsidR="005143F3" w:rsidRPr="00E84436">
        <w:rPr>
          <w:rFonts w:ascii="Arial" w:hAnsi="Arial" w:cs="Arial"/>
          <w:sz w:val="20"/>
          <w:szCs w:val="20"/>
        </w:rPr>
        <w:t>form these into productive use and pursuit of opportunities, which constitutes the entreprene</w:t>
      </w:r>
      <w:r w:rsidR="00103A7B" w:rsidRPr="00E84436">
        <w:rPr>
          <w:rFonts w:ascii="Arial" w:hAnsi="Arial" w:cs="Arial"/>
          <w:sz w:val="20"/>
          <w:szCs w:val="20"/>
        </w:rPr>
        <w:t>urial system (</w:t>
      </w:r>
      <w:proofErr w:type="spellStart"/>
      <w:r w:rsidR="00103A7B" w:rsidRPr="00E84436">
        <w:rPr>
          <w:rFonts w:ascii="Arial" w:hAnsi="Arial" w:cs="Arial"/>
          <w:sz w:val="20"/>
          <w:szCs w:val="20"/>
        </w:rPr>
        <w:t>Acs</w:t>
      </w:r>
      <w:proofErr w:type="spellEnd"/>
      <w:r w:rsidR="00103A7B" w:rsidRPr="00E84436">
        <w:rPr>
          <w:rFonts w:ascii="Arial" w:hAnsi="Arial" w:cs="Arial"/>
          <w:sz w:val="20"/>
          <w:szCs w:val="20"/>
        </w:rPr>
        <w:t xml:space="preserve"> et al., 2014</w:t>
      </w:r>
      <w:r w:rsidR="005143F3" w:rsidRPr="00E84436">
        <w:rPr>
          <w:rFonts w:ascii="Arial" w:hAnsi="Arial" w:cs="Arial"/>
          <w:sz w:val="20"/>
          <w:szCs w:val="20"/>
        </w:rPr>
        <w:t>). But again, it is individual choice variables that drive the allocation processes</w:t>
      </w:r>
      <w:r w:rsidR="00103A7B" w:rsidRPr="00E84436">
        <w:rPr>
          <w:rStyle w:val="Fodnotehenvisning"/>
          <w:rFonts w:ascii="Arial" w:hAnsi="Arial" w:cs="Arial"/>
          <w:sz w:val="20"/>
          <w:szCs w:val="20"/>
        </w:rPr>
        <w:footnoteReference w:id="1"/>
      </w:r>
      <w:r w:rsidR="005143F3" w:rsidRPr="00E84436">
        <w:rPr>
          <w:rFonts w:ascii="Arial" w:hAnsi="Arial" w:cs="Arial"/>
          <w:sz w:val="20"/>
          <w:szCs w:val="20"/>
        </w:rPr>
        <w:t xml:space="preserve">. </w:t>
      </w:r>
    </w:p>
    <w:p w:rsidR="00863C9C" w:rsidRDefault="00F53E78" w:rsidP="00863C9C">
      <w:pPr>
        <w:spacing w:line="240" w:lineRule="auto"/>
        <w:jc w:val="both"/>
        <w:rPr>
          <w:rFonts w:ascii="Arial" w:hAnsi="Arial" w:cs="Arial"/>
          <w:sz w:val="20"/>
          <w:szCs w:val="20"/>
        </w:rPr>
      </w:pPr>
      <w:r w:rsidRPr="00E84436">
        <w:rPr>
          <w:rFonts w:ascii="Arial" w:hAnsi="Arial" w:cs="Arial"/>
          <w:sz w:val="20"/>
          <w:szCs w:val="20"/>
        </w:rPr>
        <w:t>By establishing a system for measuring entrepreneurship at the country level they see a bridge between the two types of literature. Essentially, the GEDI system (</w:t>
      </w:r>
      <w:r w:rsidR="00AB16F2" w:rsidRPr="00E84436">
        <w:rPr>
          <w:rFonts w:ascii="Arial" w:hAnsi="Arial" w:cs="Arial"/>
          <w:sz w:val="20"/>
          <w:szCs w:val="20"/>
        </w:rPr>
        <w:t>Global and Entrepreneurship and Development Index) is su</w:t>
      </w:r>
      <w:r w:rsidR="00AB16F2" w:rsidRPr="00E84436">
        <w:rPr>
          <w:rFonts w:ascii="Arial" w:hAnsi="Arial" w:cs="Arial"/>
          <w:sz w:val="20"/>
          <w:szCs w:val="20"/>
        </w:rPr>
        <w:t>p</w:t>
      </w:r>
      <w:r w:rsidR="00AB16F2" w:rsidRPr="00E84436">
        <w:rPr>
          <w:rFonts w:ascii="Arial" w:hAnsi="Arial" w:cs="Arial"/>
          <w:sz w:val="20"/>
          <w:szCs w:val="20"/>
        </w:rPr>
        <w:t xml:space="preserve">posed to measure the entrepreneurship activities at a national level, but </w:t>
      </w:r>
      <w:r w:rsidR="009E4119" w:rsidRPr="00E84436">
        <w:rPr>
          <w:rFonts w:ascii="Arial" w:hAnsi="Arial" w:cs="Arial"/>
          <w:sz w:val="20"/>
          <w:szCs w:val="20"/>
        </w:rPr>
        <w:t xml:space="preserve">it is </w:t>
      </w:r>
      <w:r w:rsidR="000A27B2" w:rsidRPr="00E84436">
        <w:rPr>
          <w:rFonts w:ascii="Arial" w:hAnsi="Arial" w:cs="Arial"/>
          <w:sz w:val="20"/>
          <w:szCs w:val="20"/>
        </w:rPr>
        <w:t xml:space="preserve">also </w:t>
      </w:r>
      <w:r w:rsidR="009E4119" w:rsidRPr="00E84436">
        <w:rPr>
          <w:rFonts w:ascii="Arial" w:hAnsi="Arial" w:cs="Arial"/>
          <w:sz w:val="20"/>
          <w:szCs w:val="20"/>
        </w:rPr>
        <w:t xml:space="preserve">claimed </w:t>
      </w:r>
      <w:r w:rsidR="00AB16F2" w:rsidRPr="00E84436">
        <w:rPr>
          <w:rFonts w:ascii="Arial" w:hAnsi="Arial" w:cs="Arial"/>
          <w:sz w:val="20"/>
          <w:szCs w:val="20"/>
        </w:rPr>
        <w:t xml:space="preserve">that this measurement reflects the institutional context in which entrepreneurship unfolds. </w:t>
      </w:r>
      <w:r w:rsidR="00650AEB" w:rsidRPr="00E84436">
        <w:rPr>
          <w:rFonts w:ascii="Arial" w:hAnsi="Arial" w:cs="Arial"/>
          <w:sz w:val="20"/>
          <w:szCs w:val="20"/>
        </w:rPr>
        <w:t xml:space="preserve">Using </w:t>
      </w:r>
      <w:r w:rsidR="003A12C5" w:rsidRPr="00E84436">
        <w:rPr>
          <w:rFonts w:ascii="Arial" w:hAnsi="Arial" w:cs="Arial"/>
          <w:sz w:val="20"/>
          <w:szCs w:val="20"/>
        </w:rPr>
        <w:t>the GEM data</w:t>
      </w:r>
      <w:r w:rsidR="00650AEB" w:rsidRPr="00E84436">
        <w:rPr>
          <w:rFonts w:ascii="Arial" w:hAnsi="Arial" w:cs="Arial"/>
          <w:sz w:val="20"/>
          <w:szCs w:val="20"/>
        </w:rPr>
        <w:t xml:space="preserve"> and other data sources</w:t>
      </w:r>
      <w:r w:rsidR="0091520E" w:rsidRPr="00E84436">
        <w:rPr>
          <w:rFonts w:ascii="Arial" w:hAnsi="Arial" w:cs="Arial"/>
          <w:sz w:val="20"/>
          <w:szCs w:val="20"/>
        </w:rPr>
        <w:t xml:space="preserve"> such as World Economic Forum,</w:t>
      </w:r>
      <w:r w:rsidR="00650AEB" w:rsidRPr="00E84436">
        <w:rPr>
          <w:rFonts w:ascii="Arial" w:hAnsi="Arial" w:cs="Arial"/>
          <w:sz w:val="20"/>
          <w:szCs w:val="20"/>
        </w:rPr>
        <w:t xml:space="preserve"> the authors find that entrepreneurship is reflected in </w:t>
      </w:r>
      <w:r w:rsidR="0091520E" w:rsidRPr="00E84436">
        <w:rPr>
          <w:rFonts w:ascii="Arial" w:hAnsi="Arial" w:cs="Arial"/>
          <w:sz w:val="20"/>
          <w:szCs w:val="20"/>
        </w:rPr>
        <w:t xml:space="preserve">the broad categories of </w:t>
      </w:r>
      <w:r w:rsidR="00650AEB" w:rsidRPr="00E84436">
        <w:rPr>
          <w:rFonts w:ascii="Arial" w:hAnsi="Arial" w:cs="Arial"/>
          <w:sz w:val="20"/>
          <w:szCs w:val="20"/>
        </w:rPr>
        <w:t>ou</w:t>
      </w:r>
      <w:r w:rsidR="00650AEB" w:rsidRPr="00E84436">
        <w:rPr>
          <w:rFonts w:ascii="Arial" w:hAnsi="Arial" w:cs="Arial"/>
          <w:sz w:val="20"/>
          <w:szCs w:val="20"/>
        </w:rPr>
        <w:t>t</w:t>
      </w:r>
      <w:r w:rsidR="00650AEB" w:rsidRPr="00E84436">
        <w:rPr>
          <w:rFonts w:ascii="Arial" w:hAnsi="Arial" w:cs="Arial"/>
          <w:sz w:val="20"/>
          <w:szCs w:val="20"/>
        </w:rPr>
        <w:t>put measures, attitude measures, and framework measures (</w:t>
      </w:r>
      <w:proofErr w:type="spellStart"/>
      <w:r w:rsidR="00650AEB" w:rsidRPr="00E84436">
        <w:rPr>
          <w:rFonts w:ascii="Arial" w:hAnsi="Arial" w:cs="Arial"/>
          <w:sz w:val="20"/>
          <w:szCs w:val="20"/>
        </w:rPr>
        <w:t>Acs</w:t>
      </w:r>
      <w:proofErr w:type="spellEnd"/>
      <w:r w:rsidR="00650AEB" w:rsidRPr="00E84436">
        <w:rPr>
          <w:rFonts w:ascii="Arial" w:hAnsi="Arial" w:cs="Arial"/>
          <w:sz w:val="20"/>
          <w:szCs w:val="20"/>
        </w:rPr>
        <w:t xml:space="preserve"> et al., 2014). </w:t>
      </w:r>
      <w:r w:rsidR="0091520E" w:rsidRPr="00E84436">
        <w:rPr>
          <w:rFonts w:ascii="Arial" w:hAnsi="Arial" w:cs="Arial"/>
          <w:sz w:val="20"/>
          <w:szCs w:val="20"/>
        </w:rPr>
        <w:t>They propose that composite ind</w:t>
      </w:r>
      <w:r w:rsidR="0091520E" w:rsidRPr="00E84436">
        <w:rPr>
          <w:rFonts w:ascii="Arial" w:hAnsi="Arial" w:cs="Arial"/>
          <w:sz w:val="20"/>
          <w:szCs w:val="20"/>
        </w:rPr>
        <w:t>i</w:t>
      </w:r>
      <w:r w:rsidR="0091520E" w:rsidRPr="00E84436">
        <w:rPr>
          <w:rFonts w:ascii="Arial" w:hAnsi="Arial" w:cs="Arial"/>
          <w:sz w:val="20"/>
          <w:szCs w:val="20"/>
        </w:rPr>
        <w:t xml:space="preserve">ces of 15 variables provide a basis for cross-country comparisons. These variables are Opportunity Perception, Startup skills, risk acceptance, networking, cultural support, opportunity startup, gender, technology sector, quality of human resources, competition, product innovation, process innovation, high growth, internationalization, risk capital. </w:t>
      </w:r>
      <w:r w:rsidR="00D96E34" w:rsidRPr="00E84436">
        <w:rPr>
          <w:rFonts w:ascii="Arial" w:hAnsi="Arial" w:cs="Arial"/>
          <w:sz w:val="20"/>
          <w:szCs w:val="20"/>
        </w:rPr>
        <w:t>In summary, the NSE literature has made important progress in pointing to the need for variables at diffe</w:t>
      </w:r>
      <w:r w:rsidR="00D96E34" w:rsidRPr="00E84436">
        <w:rPr>
          <w:rFonts w:ascii="Arial" w:hAnsi="Arial" w:cs="Arial"/>
          <w:sz w:val="20"/>
          <w:szCs w:val="20"/>
        </w:rPr>
        <w:t>r</w:t>
      </w:r>
      <w:r w:rsidR="00D96E34" w:rsidRPr="00E84436">
        <w:rPr>
          <w:rFonts w:ascii="Arial" w:hAnsi="Arial" w:cs="Arial"/>
          <w:sz w:val="20"/>
          <w:szCs w:val="20"/>
        </w:rPr>
        <w:t>ent levels of aggregation and different stages of the entrepr</w:t>
      </w:r>
      <w:r w:rsidR="000A27B2">
        <w:rPr>
          <w:rFonts w:ascii="Arial" w:hAnsi="Arial" w:cs="Arial"/>
          <w:sz w:val="20"/>
          <w:szCs w:val="20"/>
        </w:rPr>
        <w:t>eneurial processes. However, the reference to innov</w:t>
      </w:r>
      <w:r w:rsidR="000A27B2">
        <w:rPr>
          <w:rFonts w:ascii="Arial" w:hAnsi="Arial" w:cs="Arial"/>
          <w:sz w:val="20"/>
          <w:szCs w:val="20"/>
        </w:rPr>
        <w:t>a</w:t>
      </w:r>
      <w:r w:rsidR="000A27B2">
        <w:rPr>
          <w:rFonts w:ascii="Arial" w:hAnsi="Arial" w:cs="Arial"/>
          <w:sz w:val="20"/>
          <w:szCs w:val="20"/>
        </w:rPr>
        <w:t xml:space="preserve">tion system thinking, institutions, and the relevant actors in the processes </w:t>
      </w:r>
      <w:r w:rsidR="008542D2">
        <w:rPr>
          <w:rFonts w:ascii="Arial" w:hAnsi="Arial" w:cs="Arial"/>
          <w:sz w:val="20"/>
          <w:szCs w:val="20"/>
        </w:rPr>
        <w:t xml:space="preserve">are rather </w:t>
      </w:r>
      <w:r w:rsidR="000A27B2">
        <w:rPr>
          <w:rFonts w:ascii="Arial" w:hAnsi="Arial" w:cs="Arial"/>
          <w:sz w:val="20"/>
          <w:szCs w:val="20"/>
        </w:rPr>
        <w:t>narrow</w:t>
      </w:r>
      <w:r w:rsidR="0034336C">
        <w:rPr>
          <w:rFonts w:ascii="Arial" w:hAnsi="Arial" w:cs="Arial"/>
          <w:sz w:val="20"/>
          <w:szCs w:val="20"/>
        </w:rPr>
        <w:t xml:space="preserve"> as will be explained in section 3</w:t>
      </w:r>
      <w:r w:rsidR="000A27B2">
        <w:rPr>
          <w:rFonts w:ascii="Arial" w:hAnsi="Arial" w:cs="Arial"/>
          <w:sz w:val="20"/>
          <w:szCs w:val="20"/>
        </w:rPr>
        <w:t xml:space="preserve">. </w:t>
      </w:r>
    </w:p>
    <w:p w:rsidR="0034336C" w:rsidRPr="00E84436" w:rsidRDefault="0034336C" w:rsidP="0034336C">
      <w:pPr>
        <w:pStyle w:val="Overskrift3"/>
      </w:pPr>
      <w:r>
        <w:t>Entrepreneurial eco-systems and other related literature</w:t>
      </w:r>
    </w:p>
    <w:p w:rsidR="00863C9C" w:rsidRPr="00E84436" w:rsidRDefault="00D96E34" w:rsidP="00863C9C">
      <w:pPr>
        <w:spacing w:line="240" w:lineRule="auto"/>
        <w:jc w:val="both"/>
        <w:rPr>
          <w:rFonts w:ascii="Arial" w:hAnsi="Arial" w:cs="Arial"/>
          <w:sz w:val="20"/>
          <w:szCs w:val="20"/>
        </w:rPr>
      </w:pPr>
      <w:r w:rsidRPr="00E84436">
        <w:rPr>
          <w:rFonts w:ascii="Arial" w:hAnsi="Arial" w:cs="Arial"/>
          <w:sz w:val="20"/>
          <w:szCs w:val="20"/>
        </w:rPr>
        <w:t>A related literature talks about ‘e</w:t>
      </w:r>
      <w:r w:rsidR="00863C9C" w:rsidRPr="00E84436">
        <w:rPr>
          <w:rFonts w:ascii="Arial" w:hAnsi="Arial" w:cs="Arial"/>
          <w:sz w:val="20"/>
          <w:szCs w:val="20"/>
        </w:rPr>
        <w:t>ntrepreneurial eco-system</w:t>
      </w:r>
      <w:r w:rsidRPr="00E84436">
        <w:rPr>
          <w:rFonts w:ascii="Arial" w:hAnsi="Arial" w:cs="Arial"/>
          <w:sz w:val="20"/>
          <w:szCs w:val="20"/>
        </w:rPr>
        <w:t>s’ (</w:t>
      </w:r>
      <w:proofErr w:type="spellStart"/>
      <w:r w:rsidRPr="00E84436">
        <w:rPr>
          <w:rFonts w:ascii="Arial" w:hAnsi="Arial" w:cs="Arial"/>
          <w:sz w:val="20"/>
          <w:szCs w:val="20"/>
        </w:rPr>
        <w:t>Stam</w:t>
      </w:r>
      <w:proofErr w:type="spellEnd"/>
      <w:r w:rsidRPr="00E84436">
        <w:rPr>
          <w:rFonts w:ascii="Arial" w:hAnsi="Arial" w:cs="Arial"/>
          <w:sz w:val="20"/>
          <w:szCs w:val="20"/>
        </w:rPr>
        <w:t xml:space="preserve">, 2015, OECD, 2014). </w:t>
      </w:r>
      <w:r w:rsidR="00863C9C" w:rsidRPr="00E84436">
        <w:rPr>
          <w:rFonts w:ascii="Arial" w:hAnsi="Arial" w:cs="Arial"/>
          <w:sz w:val="20"/>
          <w:szCs w:val="20"/>
        </w:rPr>
        <w:t xml:space="preserve"> </w:t>
      </w:r>
      <w:r w:rsidRPr="00E84436">
        <w:rPr>
          <w:rFonts w:ascii="Arial" w:hAnsi="Arial" w:cs="Arial"/>
          <w:sz w:val="20"/>
          <w:szCs w:val="20"/>
        </w:rPr>
        <w:t>As in the NSE literature the individual entrepreneur is in the core of this approach, but it emphasize that the context in which entrepr</w:t>
      </w:r>
      <w:r w:rsidRPr="00E84436">
        <w:rPr>
          <w:rFonts w:ascii="Arial" w:hAnsi="Arial" w:cs="Arial"/>
          <w:sz w:val="20"/>
          <w:szCs w:val="20"/>
        </w:rPr>
        <w:t>e</w:t>
      </w:r>
      <w:r w:rsidRPr="00E84436">
        <w:rPr>
          <w:rFonts w:ascii="Arial" w:hAnsi="Arial" w:cs="Arial"/>
          <w:sz w:val="20"/>
          <w:szCs w:val="20"/>
        </w:rPr>
        <w:t>neurs operate is decisive</w:t>
      </w:r>
      <w:r w:rsidR="00BA4CC3" w:rsidRPr="00E84436">
        <w:rPr>
          <w:rFonts w:ascii="Arial" w:hAnsi="Arial" w:cs="Arial"/>
          <w:sz w:val="20"/>
          <w:szCs w:val="20"/>
        </w:rPr>
        <w:t xml:space="preserve"> especially for high growth oriented entrepreneurs</w:t>
      </w:r>
      <w:r w:rsidRPr="00E84436">
        <w:rPr>
          <w:rFonts w:ascii="Arial" w:hAnsi="Arial" w:cs="Arial"/>
          <w:sz w:val="20"/>
          <w:szCs w:val="20"/>
        </w:rPr>
        <w:t>. Policy implications are that for provi</w:t>
      </w:r>
      <w:r w:rsidRPr="00E84436">
        <w:rPr>
          <w:rFonts w:ascii="Arial" w:hAnsi="Arial" w:cs="Arial"/>
          <w:sz w:val="20"/>
          <w:szCs w:val="20"/>
        </w:rPr>
        <w:t>d</w:t>
      </w:r>
      <w:r w:rsidRPr="00E84436">
        <w:rPr>
          <w:rFonts w:ascii="Arial" w:hAnsi="Arial" w:cs="Arial"/>
          <w:sz w:val="20"/>
          <w:szCs w:val="20"/>
        </w:rPr>
        <w:t xml:space="preserve">ing a </w:t>
      </w:r>
      <w:proofErr w:type="gramStart"/>
      <w:r w:rsidRPr="00E84436">
        <w:rPr>
          <w:rFonts w:ascii="Arial" w:hAnsi="Arial" w:cs="Arial"/>
          <w:sz w:val="20"/>
          <w:szCs w:val="20"/>
        </w:rPr>
        <w:t>conducive</w:t>
      </w:r>
      <w:proofErr w:type="gramEnd"/>
      <w:r w:rsidRPr="00E84436">
        <w:rPr>
          <w:rFonts w:ascii="Arial" w:hAnsi="Arial" w:cs="Arial"/>
          <w:sz w:val="20"/>
          <w:szCs w:val="20"/>
        </w:rPr>
        <w:t xml:space="preserve"> environment for </w:t>
      </w:r>
      <w:r w:rsidR="0052658C" w:rsidRPr="00E84436">
        <w:rPr>
          <w:rFonts w:ascii="Arial" w:hAnsi="Arial" w:cs="Arial"/>
          <w:sz w:val="20"/>
          <w:szCs w:val="20"/>
        </w:rPr>
        <w:t xml:space="preserve">high growth </w:t>
      </w:r>
      <w:r w:rsidRPr="00E84436">
        <w:rPr>
          <w:rFonts w:ascii="Arial" w:hAnsi="Arial" w:cs="Arial"/>
          <w:sz w:val="20"/>
          <w:szCs w:val="20"/>
        </w:rPr>
        <w:t xml:space="preserve">entrepreneurial action it is important to </w:t>
      </w:r>
      <w:r w:rsidR="00BA4CC3" w:rsidRPr="00E84436">
        <w:rPr>
          <w:rFonts w:ascii="Arial" w:hAnsi="Arial" w:cs="Arial"/>
          <w:sz w:val="20"/>
          <w:szCs w:val="20"/>
        </w:rPr>
        <w:t>take a holistic approach</w:t>
      </w:r>
      <w:r w:rsidR="000A27B2">
        <w:rPr>
          <w:rFonts w:ascii="Arial" w:hAnsi="Arial" w:cs="Arial"/>
          <w:sz w:val="20"/>
          <w:szCs w:val="20"/>
        </w:rPr>
        <w:t>,</w:t>
      </w:r>
      <w:r w:rsidR="00BA4CC3" w:rsidRPr="00E84436">
        <w:rPr>
          <w:rFonts w:ascii="Arial" w:hAnsi="Arial" w:cs="Arial"/>
          <w:sz w:val="20"/>
          <w:szCs w:val="20"/>
        </w:rPr>
        <w:t xml:space="preserve"> </w:t>
      </w:r>
      <w:r w:rsidR="000A27B2">
        <w:rPr>
          <w:rFonts w:ascii="Arial" w:hAnsi="Arial" w:cs="Arial"/>
          <w:sz w:val="20"/>
          <w:szCs w:val="20"/>
        </w:rPr>
        <w:t>which means</w:t>
      </w:r>
      <w:r w:rsidR="00BA4CC3" w:rsidRPr="00E84436">
        <w:rPr>
          <w:rFonts w:ascii="Arial" w:hAnsi="Arial" w:cs="Arial"/>
          <w:sz w:val="20"/>
          <w:szCs w:val="20"/>
        </w:rPr>
        <w:t xml:space="preserve"> to incorporate not only</w:t>
      </w:r>
      <w:r w:rsidR="000A27B2">
        <w:rPr>
          <w:rFonts w:ascii="Arial" w:hAnsi="Arial" w:cs="Arial"/>
          <w:sz w:val="20"/>
          <w:szCs w:val="20"/>
        </w:rPr>
        <w:t xml:space="preserve"> the</w:t>
      </w:r>
      <w:r w:rsidR="00BA4CC3" w:rsidRPr="00E84436">
        <w:rPr>
          <w:rFonts w:ascii="Arial" w:hAnsi="Arial" w:cs="Arial"/>
          <w:sz w:val="20"/>
          <w:szCs w:val="20"/>
        </w:rPr>
        <w:t xml:space="preserve"> entrepreneurs but also their resource providers, and the ne</w:t>
      </w:r>
      <w:r w:rsidR="0052658C" w:rsidRPr="00E84436">
        <w:rPr>
          <w:rFonts w:ascii="Arial" w:hAnsi="Arial" w:cs="Arial"/>
          <w:sz w:val="20"/>
          <w:szCs w:val="20"/>
        </w:rPr>
        <w:t xml:space="preserve">tworks </w:t>
      </w:r>
      <w:r w:rsidR="000A27B2">
        <w:rPr>
          <w:rFonts w:ascii="Arial" w:hAnsi="Arial" w:cs="Arial"/>
          <w:sz w:val="20"/>
          <w:szCs w:val="20"/>
        </w:rPr>
        <w:t xml:space="preserve">that </w:t>
      </w:r>
      <w:r w:rsidR="0052658C" w:rsidRPr="00E84436">
        <w:rPr>
          <w:rFonts w:ascii="Arial" w:hAnsi="Arial" w:cs="Arial"/>
          <w:sz w:val="20"/>
          <w:szCs w:val="20"/>
        </w:rPr>
        <w:t>entrepreneurs leverage. I</w:t>
      </w:r>
      <w:r w:rsidR="00BA4CC3" w:rsidRPr="00E84436">
        <w:rPr>
          <w:rFonts w:ascii="Arial" w:hAnsi="Arial" w:cs="Arial"/>
          <w:sz w:val="20"/>
          <w:szCs w:val="20"/>
        </w:rPr>
        <w:t xml:space="preserve">ntervention should, though, be </w:t>
      </w:r>
      <w:r w:rsidR="0052658C" w:rsidRPr="00E84436">
        <w:rPr>
          <w:rFonts w:ascii="Arial" w:hAnsi="Arial" w:cs="Arial"/>
          <w:sz w:val="20"/>
          <w:szCs w:val="20"/>
        </w:rPr>
        <w:t>based upon a more elaborate data than we have today in order to identify strengths and weaknesses of systems (OECD, 2014)</w:t>
      </w:r>
      <w:r w:rsidRPr="00E84436">
        <w:rPr>
          <w:rFonts w:ascii="Arial" w:hAnsi="Arial" w:cs="Arial"/>
          <w:sz w:val="20"/>
          <w:szCs w:val="20"/>
        </w:rPr>
        <w:t xml:space="preserve">. </w:t>
      </w:r>
      <w:r w:rsidR="0052658C" w:rsidRPr="00E84436">
        <w:rPr>
          <w:rFonts w:ascii="Arial" w:hAnsi="Arial" w:cs="Arial"/>
          <w:sz w:val="20"/>
          <w:szCs w:val="20"/>
        </w:rPr>
        <w:t>This literature has elements from the liter</w:t>
      </w:r>
      <w:r w:rsidR="0052658C" w:rsidRPr="00E84436">
        <w:rPr>
          <w:rFonts w:ascii="Arial" w:hAnsi="Arial" w:cs="Arial"/>
          <w:sz w:val="20"/>
          <w:szCs w:val="20"/>
        </w:rPr>
        <w:t>a</w:t>
      </w:r>
      <w:r w:rsidR="0052658C" w:rsidRPr="00E84436">
        <w:rPr>
          <w:rFonts w:ascii="Arial" w:hAnsi="Arial" w:cs="Arial"/>
          <w:sz w:val="20"/>
          <w:szCs w:val="20"/>
        </w:rPr>
        <w:t>ture on regional innovation systems, cluster studies, and literature on learning regions but is more explicit about the role of the entrepreneur</w:t>
      </w:r>
      <w:r w:rsidR="0052658C" w:rsidRPr="00E84436">
        <w:rPr>
          <w:rStyle w:val="Fodnotehenvisning"/>
          <w:rFonts w:ascii="Arial" w:hAnsi="Arial" w:cs="Arial"/>
          <w:sz w:val="20"/>
          <w:szCs w:val="20"/>
        </w:rPr>
        <w:footnoteReference w:id="2"/>
      </w:r>
      <w:r w:rsidR="0052658C" w:rsidRPr="00E84436">
        <w:rPr>
          <w:rFonts w:ascii="Arial" w:hAnsi="Arial" w:cs="Arial"/>
          <w:sz w:val="20"/>
          <w:szCs w:val="20"/>
        </w:rPr>
        <w:t xml:space="preserve">. </w:t>
      </w:r>
      <w:r w:rsidR="00983CAD">
        <w:rPr>
          <w:rFonts w:ascii="Arial" w:hAnsi="Arial" w:cs="Arial"/>
          <w:sz w:val="20"/>
          <w:szCs w:val="20"/>
        </w:rPr>
        <w:t>As discussed in the following section the inspiration from innovation systems thin</w:t>
      </w:r>
      <w:r w:rsidR="00983CAD">
        <w:rPr>
          <w:rFonts w:ascii="Arial" w:hAnsi="Arial" w:cs="Arial"/>
          <w:sz w:val="20"/>
          <w:szCs w:val="20"/>
        </w:rPr>
        <w:t>k</w:t>
      </w:r>
      <w:r w:rsidR="00983CAD">
        <w:rPr>
          <w:rFonts w:ascii="Arial" w:hAnsi="Arial" w:cs="Arial"/>
          <w:sz w:val="20"/>
          <w:szCs w:val="20"/>
        </w:rPr>
        <w:t xml:space="preserve">ing may indeed be different depending on how this literature is read and used. </w:t>
      </w:r>
    </w:p>
    <w:p w:rsidR="0061264D" w:rsidRPr="00E84436" w:rsidRDefault="0061264D" w:rsidP="00761E13">
      <w:pPr>
        <w:spacing w:line="240" w:lineRule="auto"/>
        <w:jc w:val="both"/>
        <w:rPr>
          <w:rFonts w:ascii="Arial" w:hAnsi="Arial" w:cs="Arial"/>
          <w:sz w:val="20"/>
          <w:szCs w:val="20"/>
        </w:rPr>
      </w:pPr>
    </w:p>
    <w:p w:rsidR="0061264D" w:rsidRPr="00E84436" w:rsidRDefault="0061264D" w:rsidP="00761E13">
      <w:pPr>
        <w:pStyle w:val="Overskrift2"/>
        <w:numPr>
          <w:ilvl w:val="0"/>
          <w:numId w:val="2"/>
        </w:numPr>
        <w:spacing w:line="240" w:lineRule="auto"/>
        <w:jc w:val="both"/>
        <w:rPr>
          <w:rFonts w:ascii="Arial" w:hAnsi="Arial" w:cs="Arial"/>
          <w:sz w:val="20"/>
          <w:szCs w:val="20"/>
        </w:rPr>
      </w:pPr>
      <w:r w:rsidRPr="00E84436">
        <w:rPr>
          <w:rFonts w:ascii="Arial" w:hAnsi="Arial" w:cs="Arial"/>
          <w:sz w:val="20"/>
          <w:szCs w:val="20"/>
        </w:rPr>
        <w:t>National systems of innovation – the core and emphasis on interaction and institutions</w:t>
      </w:r>
    </w:p>
    <w:p w:rsidR="0061264D" w:rsidRPr="00E84436" w:rsidRDefault="0061264D" w:rsidP="00761E13">
      <w:pPr>
        <w:spacing w:line="240" w:lineRule="auto"/>
        <w:jc w:val="both"/>
        <w:rPr>
          <w:rFonts w:ascii="Arial" w:hAnsi="Arial" w:cs="Arial"/>
          <w:sz w:val="20"/>
          <w:szCs w:val="20"/>
        </w:rPr>
      </w:pPr>
    </w:p>
    <w:p w:rsidR="000C2AB2" w:rsidRPr="00E84436" w:rsidRDefault="0061264D" w:rsidP="00761E13">
      <w:pPr>
        <w:spacing w:line="240" w:lineRule="auto"/>
        <w:jc w:val="both"/>
        <w:rPr>
          <w:rFonts w:ascii="Arial" w:hAnsi="Arial" w:cs="Arial"/>
          <w:sz w:val="20"/>
          <w:szCs w:val="20"/>
        </w:rPr>
      </w:pPr>
      <w:r w:rsidRPr="008542D2">
        <w:rPr>
          <w:rFonts w:ascii="Arial" w:hAnsi="Arial" w:cs="Arial"/>
          <w:sz w:val="20"/>
          <w:szCs w:val="20"/>
        </w:rPr>
        <w:t>The innovation system literature (Lundvall, 1992,</w:t>
      </w:r>
      <w:r w:rsidR="008542D2" w:rsidRPr="008542D2">
        <w:rPr>
          <w:rFonts w:ascii="Arial" w:hAnsi="Arial" w:cs="Arial"/>
          <w:sz w:val="20"/>
          <w:szCs w:val="20"/>
        </w:rPr>
        <w:t xml:space="preserve"> Nelson, 1993, </w:t>
      </w:r>
      <w:proofErr w:type="spellStart"/>
      <w:r w:rsidR="008542D2" w:rsidRPr="008542D2">
        <w:rPr>
          <w:rFonts w:ascii="Arial" w:hAnsi="Arial" w:cs="Arial"/>
          <w:sz w:val="20"/>
          <w:szCs w:val="20"/>
        </w:rPr>
        <w:t>Niosi</w:t>
      </w:r>
      <w:proofErr w:type="spellEnd"/>
      <w:r w:rsidR="008542D2" w:rsidRPr="008542D2">
        <w:rPr>
          <w:rFonts w:ascii="Arial" w:hAnsi="Arial" w:cs="Arial"/>
          <w:sz w:val="20"/>
          <w:szCs w:val="20"/>
        </w:rPr>
        <w:t xml:space="preserve"> et al., 1993,</w:t>
      </w:r>
      <w:r w:rsidRPr="008542D2">
        <w:rPr>
          <w:rFonts w:ascii="Arial" w:hAnsi="Arial" w:cs="Arial"/>
          <w:sz w:val="20"/>
          <w:szCs w:val="20"/>
        </w:rPr>
        <w:t xml:space="preserve"> </w:t>
      </w:r>
      <w:r w:rsidRPr="00E84436">
        <w:rPr>
          <w:rFonts w:ascii="Arial" w:hAnsi="Arial" w:cs="Arial"/>
          <w:sz w:val="20"/>
          <w:szCs w:val="20"/>
        </w:rPr>
        <w:t>Edquist, 1997, Cooke, 2001) incorporates different types of actors and institutions (formal and informal) in the analysis of innovation and focu</w:t>
      </w:r>
      <w:r w:rsidRPr="00E84436">
        <w:rPr>
          <w:rFonts w:ascii="Arial" w:hAnsi="Arial" w:cs="Arial"/>
          <w:sz w:val="20"/>
          <w:szCs w:val="20"/>
        </w:rPr>
        <w:t>s</w:t>
      </w:r>
      <w:r w:rsidRPr="00E84436">
        <w:rPr>
          <w:rFonts w:ascii="Arial" w:hAnsi="Arial" w:cs="Arial"/>
          <w:sz w:val="20"/>
          <w:szCs w:val="20"/>
        </w:rPr>
        <w:t xml:space="preserve">es on the links between the agents in the system. </w:t>
      </w:r>
      <w:r w:rsidR="00F17966" w:rsidRPr="00E84436">
        <w:rPr>
          <w:rFonts w:ascii="Arial" w:hAnsi="Arial" w:cs="Arial"/>
          <w:sz w:val="20"/>
          <w:szCs w:val="20"/>
        </w:rPr>
        <w:t>I</w:t>
      </w:r>
      <w:r w:rsidRPr="00E84436">
        <w:rPr>
          <w:rFonts w:ascii="Arial" w:hAnsi="Arial" w:cs="Arial"/>
          <w:sz w:val="20"/>
          <w:szCs w:val="20"/>
        </w:rPr>
        <w:t xml:space="preserve">nnovation, which is often defined in terms of new products, processes or </w:t>
      </w:r>
      <w:proofErr w:type="spellStart"/>
      <w:r w:rsidRPr="00E84436">
        <w:rPr>
          <w:rFonts w:ascii="Arial" w:hAnsi="Arial" w:cs="Arial"/>
          <w:sz w:val="20"/>
          <w:szCs w:val="20"/>
        </w:rPr>
        <w:t>organisation</w:t>
      </w:r>
      <w:proofErr w:type="spellEnd"/>
      <w:r w:rsidRPr="00E84436">
        <w:rPr>
          <w:rFonts w:ascii="Arial" w:hAnsi="Arial" w:cs="Arial"/>
          <w:sz w:val="20"/>
          <w:szCs w:val="20"/>
        </w:rPr>
        <w:t xml:space="preserve">, lies at the </w:t>
      </w:r>
      <w:proofErr w:type="spellStart"/>
      <w:r w:rsidRPr="00E84436">
        <w:rPr>
          <w:rFonts w:ascii="Arial" w:hAnsi="Arial" w:cs="Arial"/>
          <w:sz w:val="20"/>
          <w:szCs w:val="20"/>
        </w:rPr>
        <w:t>centre</w:t>
      </w:r>
      <w:proofErr w:type="spellEnd"/>
      <w:r w:rsidRPr="00E84436">
        <w:rPr>
          <w:rFonts w:ascii="Arial" w:hAnsi="Arial" w:cs="Arial"/>
          <w:sz w:val="20"/>
          <w:szCs w:val="20"/>
        </w:rPr>
        <w:t xml:space="preserve"> of the analysis, and the primary carrier of innovation is the firm.</w:t>
      </w:r>
      <w:r w:rsidR="00F17966" w:rsidRPr="00E84436">
        <w:rPr>
          <w:rFonts w:ascii="Arial" w:hAnsi="Arial" w:cs="Arial"/>
          <w:sz w:val="20"/>
          <w:szCs w:val="20"/>
        </w:rPr>
        <w:t xml:space="preserve"> </w:t>
      </w:r>
      <w:r w:rsidRPr="00E84436">
        <w:rPr>
          <w:rFonts w:ascii="Arial" w:hAnsi="Arial" w:cs="Arial"/>
          <w:sz w:val="20"/>
          <w:szCs w:val="20"/>
        </w:rPr>
        <w:t xml:space="preserve">A </w:t>
      </w:r>
      <w:r w:rsidR="007D7956">
        <w:rPr>
          <w:rFonts w:ascii="Arial" w:hAnsi="Arial" w:cs="Arial"/>
          <w:sz w:val="20"/>
          <w:szCs w:val="20"/>
        </w:rPr>
        <w:t>branch of this</w:t>
      </w:r>
      <w:r w:rsidRPr="00E84436">
        <w:rPr>
          <w:rFonts w:ascii="Arial" w:hAnsi="Arial" w:cs="Arial"/>
          <w:sz w:val="20"/>
          <w:szCs w:val="20"/>
        </w:rPr>
        <w:t xml:space="preserve"> literature talks about ‘technological innovation systems’. In this literature</w:t>
      </w:r>
      <w:r w:rsidR="008542D2">
        <w:rPr>
          <w:rFonts w:ascii="Arial" w:hAnsi="Arial" w:cs="Arial"/>
          <w:sz w:val="20"/>
          <w:szCs w:val="20"/>
        </w:rPr>
        <w:t xml:space="preserve"> (Carlsson and </w:t>
      </w:r>
      <w:proofErr w:type="spellStart"/>
      <w:r w:rsidR="008542D2">
        <w:rPr>
          <w:rFonts w:ascii="Arial" w:hAnsi="Arial" w:cs="Arial"/>
          <w:sz w:val="20"/>
          <w:szCs w:val="20"/>
        </w:rPr>
        <w:t>Stankiewich</w:t>
      </w:r>
      <w:proofErr w:type="spellEnd"/>
      <w:r w:rsidR="008542D2">
        <w:rPr>
          <w:rFonts w:ascii="Arial" w:hAnsi="Arial" w:cs="Arial"/>
          <w:sz w:val="20"/>
          <w:szCs w:val="20"/>
        </w:rPr>
        <w:t>, 1995</w:t>
      </w:r>
      <w:r w:rsidRPr="00E84436">
        <w:rPr>
          <w:rFonts w:ascii="Arial" w:hAnsi="Arial" w:cs="Arial"/>
          <w:sz w:val="20"/>
          <w:szCs w:val="20"/>
        </w:rPr>
        <w:t xml:space="preserve">, </w:t>
      </w:r>
      <w:proofErr w:type="spellStart"/>
      <w:r w:rsidRPr="00E84436">
        <w:rPr>
          <w:rFonts w:ascii="Arial" w:hAnsi="Arial" w:cs="Arial"/>
          <w:sz w:val="20"/>
          <w:szCs w:val="20"/>
        </w:rPr>
        <w:t>He</w:t>
      </w:r>
      <w:r w:rsidRPr="00E84436">
        <w:rPr>
          <w:rFonts w:ascii="Arial" w:hAnsi="Arial" w:cs="Arial"/>
          <w:sz w:val="20"/>
          <w:szCs w:val="20"/>
        </w:rPr>
        <w:t>k</w:t>
      </w:r>
      <w:r w:rsidRPr="00E84436">
        <w:rPr>
          <w:rFonts w:ascii="Arial" w:hAnsi="Arial" w:cs="Arial"/>
          <w:sz w:val="20"/>
          <w:szCs w:val="20"/>
        </w:rPr>
        <w:t>kert</w:t>
      </w:r>
      <w:proofErr w:type="spellEnd"/>
      <w:r w:rsidR="00983CAD">
        <w:rPr>
          <w:rFonts w:ascii="Arial" w:hAnsi="Arial" w:cs="Arial"/>
          <w:sz w:val="20"/>
          <w:szCs w:val="20"/>
        </w:rPr>
        <w:t xml:space="preserve"> et al.</w:t>
      </w:r>
      <w:r w:rsidRPr="00E84436">
        <w:rPr>
          <w:rFonts w:ascii="Arial" w:hAnsi="Arial" w:cs="Arial"/>
          <w:sz w:val="20"/>
          <w:szCs w:val="20"/>
        </w:rPr>
        <w:t>,</w:t>
      </w:r>
      <w:r w:rsidR="00A975C6" w:rsidRPr="00E84436">
        <w:rPr>
          <w:rFonts w:ascii="Arial" w:hAnsi="Arial" w:cs="Arial"/>
          <w:sz w:val="20"/>
          <w:szCs w:val="20"/>
        </w:rPr>
        <w:t xml:space="preserve"> 2007</w:t>
      </w:r>
      <w:r w:rsidRPr="00E84436">
        <w:rPr>
          <w:rFonts w:ascii="Arial" w:hAnsi="Arial" w:cs="Arial"/>
          <w:sz w:val="20"/>
          <w:szCs w:val="20"/>
        </w:rPr>
        <w:t xml:space="preserve">) </w:t>
      </w:r>
      <w:r w:rsidR="00A975C6" w:rsidRPr="00E84436">
        <w:rPr>
          <w:rFonts w:ascii="Arial" w:hAnsi="Arial" w:cs="Arial"/>
          <w:sz w:val="20"/>
          <w:szCs w:val="20"/>
        </w:rPr>
        <w:t>the</w:t>
      </w:r>
      <w:r w:rsidRPr="00E84436">
        <w:rPr>
          <w:rFonts w:ascii="Arial" w:hAnsi="Arial" w:cs="Arial"/>
          <w:sz w:val="20"/>
          <w:szCs w:val="20"/>
        </w:rPr>
        <w:t xml:space="preserve"> focus is more on the single technologies and how the technologies evolve over time and is shaped in an interaction between knowledge generating and knowledge diffusion institutions. </w:t>
      </w:r>
      <w:r w:rsidR="00942147">
        <w:rPr>
          <w:rFonts w:ascii="Arial" w:hAnsi="Arial" w:cs="Arial"/>
          <w:sz w:val="20"/>
          <w:szCs w:val="20"/>
        </w:rPr>
        <w:t>O</w:t>
      </w:r>
      <w:r w:rsidR="000C2AB2" w:rsidRPr="00E84436">
        <w:rPr>
          <w:rFonts w:ascii="Arial" w:hAnsi="Arial" w:cs="Arial"/>
          <w:sz w:val="20"/>
          <w:szCs w:val="20"/>
        </w:rPr>
        <w:t xml:space="preserve">ther </w:t>
      </w:r>
      <w:proofErr w:type="gramStart"/>
      <w:r w:rsidR="000C2AB2" w:rsidRPr="00E84436">
        <w:rPr>
          <w:rFonts w:ascii="Arial" w:hAnsi="Arial" w:cs="Arial"/>
          <w:sz w:val="20"/>
          <w:szCs w:val="20"/>
        </w:rPr>
        <w:t>parts of the innovation system research has</w:t>
      </w:r>
      <w:proofErr w:type="gramEnd"/>
      <w:r w:rsidR="000C2AB2" w:rsidRPr="00E84436">
        <w:rPr>
          <w:rFonts w:ascii="Arial" w:hAnsi="Arial" w:cs="Arial"/>
          <w:sz w:val="20"/>
          <w:szCs w:val="20"/>
        </w:rPr>
        <w:t xml:space="preserve"> geographical scope as defining the perspective</w:t>
      </w:r>
      <w:r w:rsidR="008542D2">
        <w:rPr>
          <w:rFonts w:ascii="Arial" w:hAnsi="Arial" w:cs="Arial"/>
          <w:sz w:val="20"/>
          <w:szCs w:val="20"/>
        </w:rPr>
        <w:t xml:space="preserve"> (</w:t>
      </w:r>
      <w:proofErr w:type="spellStart"/>
      <w:r w:rsidR="008542D2">
        <w:rPr>
          <w:rFonts w:ascii="Arial" w:hAnsi="Arial" w:cs="Arial"/>
          <w:sz w:val="20"/>
          <w:szCs w:val="20"/>
        </w:rPr>
        <w:t>Braczyk</w:t>
      </w:r>
      <w:proofErr w:type="spellEnd"/>
      <w:r w:rsidR="008542D2">
        <w:rPr>
          <w:rFonts w:ascii="Arial" w:hAnsi="Arial" w:cs="Arial"/>
          <w:sz w:val="20"/>
          <w:szCs w:val="20"/>
        </w:rPr>
        <w:t xml:space="preserve"> et al., 1998, Cooke et al., 1997) or is focused on a sector (</w:t>
      </w:r>
      <w:proofErr w:type="spellStart"/>
      <w:r w:rsidR="008542D2">
        <w:rPr>
          <w:rFonts w:ascii="Arial" w:hAnsi="Arial" w:cs="Arial"/>
          <w:sz w:val="20"/>
          <w:szCs w:val="20"/>
        </w:rPr>
        <w:t>Malerba</w:t>
      </w:r>
      <w:proofErr w:type="spellEnd"/>
      <w:r w:rsidR="008542D2">
        <w:rPr>
          <w:rFonts w:ascii="Arial" w:hAnsi="Arial" w:cs="Arial"/>
          <w:sz w:val="20"/>
          <w:szCs w:val="20"/>
        </w:rPr>
        <w:t xml:space="preserve">, 2002, </w:t>
      </w:r>
      <w:proofErr w:type="spellStart"/>
      <w:r w:rsidR="008542D2">
        <w:rPr>
          <w:rFonts w:ascii="Arial" w:hAnsi="Arial" w:cs="Arial"/>
          <w:sz w:val="20"/>
          <w:szCs w:val="20"/>
        </w:rPr>
        <w:t>Malerba</w:t>
      </w:r>
      <w:proofErr w:type="spellEnd"/>
      <w:r w:rsidR="008542D2">
        <w:rPr>
          <w:rFonts w:ascii="Arial" w:hAnsi="Arial" w:cs="Arial"/>
          <w:sz w:val="20"/>
          <w:szCs w:val="20"/>
        </w:rPr>
        <w:t xml:space="preserve"> and </w:t>
      </w:r>
      <w:proofErr w:type="spellStart"/>
      <w:r w:rsidR="008542D2">
        <w:rPr>
          <w:rFonts w:ascii="Arial" w:hAnsi="Arial" w:cs="Arial"/>
          <w:sz w:val="20"/>
          <w:szCs w:val="20"/>
        </w:rPr>
        <w:t>Breschi</w:t>
      </w:r>
      <w:proofErr w:type="spellEnd"/>
      <w:r w:rsidR="008542D2">
        <w:rPr>
          <w:rFonts w:ascii="Arial" w:hAnsi="Arial" w:cs="Arial"/>
          <w:sz w:val="20"/>
          <w:szCs w:val="20"/>
        </w:rPr>
        <w:t>, 1997)</w:t>
      </w:r>
      <w:r w:rsidR="000C2AB2" w:rsidRPr="00E84436">
        <w:rPr>
          <w:rFonts w:ascii="Arial" w:hAnsi="Arial" w:cs="Arial"/>
          <w:sz w:val="20"/>
          <w:szCs w:val="20"/>
        </w:rPr>
        <w:t xml:space="preserve">. </w:t>
      </w:r>
    </w:p>
    <w:p w:rsidR="000C2AB2" w:rsidRPr="00E84436" w:rsidRDefault="00CA1D00" w:rsidP="00761E13">
      <w:pPr>
        <w:spacing w:line="240" w:lineRule="auto"/>
        <w:jc w:val="both"/>
        <w:rPr>
          <w:rFonts w:ascii="Arial" w:hAnsi="Arial" w:cs="Arial"/>
          <w:sz w:val="20"/>
          <w:szCs w:val="20"/>
        </w:rPr>
      </w:pPr>
      <w:r>
        <w:rPr>
          <w:rFonts w:ascii="Arial" w:hAnsi="Arial" w:cs="Arial"/>
          <w:sz w:val="20"/>
          <w:szCs w:val="20"/>
        </w:rPr>
        <w:t xml:space="preserve">This </w:t>
      </w:r>
      <w:r w:rsidR="0061264D" w:rsidRPr="00E84436">
        <w:rPr>
          <w:rFonts w:ascii="Arial" w:hAnsi="Arial" w:cs="Arial"/>
          <w:sz w:val="20"/>
          <w:szCs w:val="20"/>
        </w:rPr>
        <w:t xml:space="preserve">literature </w:t>
      </w:r>
      <w:r w:rsidR="00F17966" w:rsidRPr="00E84436">
        <w:rPr>
          <w:rFonts w:ascii="Arial" w:hAnsi="Arial" w:cs="Arial"/>
          <w:sz w:val="20"/>
          <w:szCs w:val="20"/>
        </w:rPr>
        <w:t>incorporate</w:t>
      </w:r>
      <w:r w:rsidR="006C4FDB" w:rsidRPr="00E84436">
        <w:rPr>
          <w:rFonts w:ascii="Arial" w:hAnsi="Arial" w:cs="Arial"/>
          <w:sz w:val="20"/>
          <w:szCs w:val="20"/>
        </w:rPr>
        <w:t>s</w:t>
      </w:r>
      <w:r w:rsidR="0061264D" w:rsidRPr="00E84436">
        <w:rPr>
          <w:rFonts w:ascii="Arial" w:hAnsi="Arial" w:cs="Arial"/>
          <w:sz w:val="20"/>
          <w:szCs w:val="20"/>
        </w:rPr>
        <w:t xml:space="preserve"> the impact of the national or regional context on the innovation activities, </w:t>
      </w:r>
      <w:r>
        <w:rPr>
          <w:rFonts w:ascii="Arial" w:hAnsi="Arial" w:cs="Arial"/>
          <w:sz w:val="20"/>
          <w:szCs w:val="20"/>
        </w:rPr>
        <w:t>and</w:t>
      </w:r>
      <w:r w:rsidR="0061264D" w:rsidRPr="00E84436">
        <w:rPr>
          <w:rFonts w:ascii="Arial" w:hAnsi="Arial" w:cs="Arial"/>
          <w:sz w:val="20"/>
          <w:szCs w:val="20"/>
        </w:rPr>
        <w:t xml:space="preserve"> </w:t>
      </w:r>
      <w:r w:rsidR="0061264D" w:rsidRPr="00E84436">
        <w:rPr>
          <w:rFonts w:ascii="Arial" w:hAnsi="Arial" w:cs="Arial"/>
          <w:sz w:val="20"/>
          <w:szCs w:val="20"/>
          <w:lang w:val="en-GB"/>
        </w:rPr>
        <w:t>innov</w:t>
      </w:r>
      <w:r w:rsidR="0061264D" w:rsidRPr="00E84436">
        <w:rPr>
          <w:rFonts w:ascii="Arial" w:hAnsi="Arial" w:cs="Arial"/>
          <w:sz w:val="20"/>
          <w:szCs w:val="20"/>
          <w:lang w:val="en-GB"/>
        </w:rPr>
        <w:t>a</w:t>
      </w:r>
      <w:r w:rsidR="0061264D" w:rsidRPr="00E84436">
        <w:rPr>
          <w:rFonts w:ascii="Arial" w:hAnsi="Arial" w:cs="Arial"/>
          <w:sz w:val="20"/>
          <w:szCs w:val="20"/>
          <w:lang w:val="en-GB"/>
        </w:rPr>
        <w:t xml:space="preserve">tion is </w:t>
      </w:r>
      <w:r w:rsidR="003C4188">
        <w:rPr>
          <w:rFonts w:ascii="Arial" w:hAnsi="Arial" w:cs="Arial"/>
          <w:sz w:val="20"/>
          <w:szCs w:val="20"/>
          <w:lang w:val="en-GB"/>
        </w:rPr>
        <w:t>considered</w:t>
      </w:r>
      <w:r w:rsidR="0061264D" w:rsidRPr="00E84436">
        <w:rPr>
          <w:rFonts w:ascii="Arial" w:hAnsi="Arial" w:cs="Arial"/>
          <w:sz w:val="20"/>
          <w:szCs w:val="20"/>
          <w:lang w:val="en-GB"/>
        </w:rPr>
        <w:t xml:space="preserve"> a result of a collaborative effort. </w:t>
      </w:r>
      <w:r w:rsidR="006C4FDB" w:rsidRPr="00E84436">
        <w:rPr>
          <w:rFonts w:ascii="Arial" w:hAnsi="Arial" w:cs="Arial"/>
          <w:sz w:val="20"/>
          <w:szCs w:val="20"/>
          <w:lang w:val="en-GB"/>
        </w:rPr>
        <w:t>T</w:t>
      </w:r>
      <w:r w:rsidR="0061264D" w:rsidRPr="00E84436">
        <w:rPr>
          <w:rFonts w:ascii="Arial" w:hAnsi="Arial" w:cs="Arial"/>
          <w:sz w:val="20"/>
          <w:szCs w:val="20"/>
          <w:lang w:val="en-GB"/>
        </w:rPr>
        <w:t xml:space="preserve">echnological innovation takes place in an interactive learning </w:t>
      </w:r>
      <w:r w:rsidR="0061264D" w:rsidRPr="00E84436">
        <w:rPr>
          <w:rFonts w:ascii="Arial" w:hAnsi="Arial" w:cs="Arial"/>
          <w:sz w:val="20"/>
          <w:szCs w:val="20"/>
          <w:lang w:val="en-GB"/>
        </w:rPr>
        <w:lastRenderedPageBreak/>
        <w:t xml:space="preserve">process between various actors at all levels in the economy (Lundvall, 1992) and increasingly so (Contractor and </w:t>
      </w:r>
      <w:proofErr w:type="spellStart"/>
      <w:r w:rsidR="0061264D" w:rsidRPr="00E84436">
        <w:rPr>
          <w:rFonts w:ascii="Arial" w:hAnsi="Arial" w:cs="Arial"/>
          <w:sz w:val="20"/>
          <w:szCs w:val="20"/>
          <w:lang w:val="en-GB"/>
        </w:rPr>
        <w:t>Lorange</w:t>
      </w:r>
      <w:proofErr w:type="spellEnd"/>
      <w:r w:rsidR="0061264D" w:rsidRPr="00E84436">
        <w:rPr>
          <w:rFonts w:ascii="Arial" w:hAnsi="Arial" w:cs="Arial"/>
          <w:sz w:val="20"/>
          <w:szCs w:val="20"/>
          <w:lang w:val="en-GB"/>
        </w:rPr>
        <w:t>, 2002). Moreover, multiple sources of information and pluralistic patterns of collaboration seem to be the rule rather than the exception. The data from the Community Innovation Survey (CIS) have been used to demo</w:t>
      </w:r>
      <w:r w:rsidR="0061264D" w:rsidRPr="00E84436">
        <w:rPr>
          <w:rFonts w:ascii="Arial" w:hAnsi="Arial" w:cs="Arial"/>
          <w:sz w:val="20"/>
          <w:szCs w:val="20"/>
          <w:lang w:val="en-GB"/>
        </w:rPr>
        <w:t>n</w:t>
      </w:r>
      <w:r w:rsidR="0061264D" w:rsidRPr="00E84436">
        <w:rPr>
          <w:rFonts w:ascii="Arial" w:hAnsi="Arial" w:cs="Arial"/>
          <w:sz w:val="20"/>
          <w:szCs w:val="20"/>
          <w:lang w:val="en-GB"/>
        </w:rPr>
        <w:t xml:space="preserve">strate that firms often find their sources of inspiration for innovation from other organisations, and that they find these sources of inspiration </w:t>
      </w:r>
      <w:r w:rsidR="003C4188">
        <w:rPr>
          <w:rFonts w:ascii="Arial" w:hAnsi="Arial" w:cs="Arial"/>
          <w:sz w:val="20"/>
          <w:szCs w:val="20"/>
          <w:lang w:val="en-GB"/>
        </w:rPr>
        <w:t>in</w:t>
      </w:r>
      <w:r w:rsidR="0061264D" w:rsidRPr="00E84436">
        <w:rPr>
          <w:rFonts w:ascii="Arial" w:hAnsi="Arial" w:cs="Arial"/>
          <w:sz w:val="20"/>
          <w:szCs w:val="20"/>
          <w:lang w:val="en-GB"/>
        </w:rPr>
        <w:t xml:space="preserve"> a multitude rather than with a single external partner (Smith, 2001</w:t>
      </w:r>
      <w:r w:rsidR="003C4188">
        <w:rPr>
          <w:rFonts w:ascii="Arial" w:hAnsi="Arial" w:cs="Arial"/>
          <w:sz w:val="20"/>
          <w:szCs w:val="20"/>
          <w:lang w:val="en-GB"/>
        </w:rPr>
        <w:t>, Tether, 2002</w:t>
      </w:r>
      <w:r w:rsidR="0061264D" w:rsidRPr="00E84436">
        <w:rPr>
          <w:rFonts w:ascii="Arial" w:hAnsi="Arial" w:cs="Arial"/>
          <w:sz w:val="20"/>
          <w:szCs w:val="20"/>
          <w:lang w:val="en-GB"/>
        </w:rPr>
        <w:t>). Likewise, work on innovation systems done at the OECD (1999), revealed that there is in fact a considerable var</w:t>
      </w:r>
      <w:r w:rsidR="0061264D" w:rsidRPr="00E84436">
        <w:rPr>
          <w:rFonts w:ascii="Arial" w:hAnsi="Arial" w:cs="Arial"/>
          <w:sz w:val="20"/>
          <w:szCs w:val="20"/>
          <w:lang w:val="en-GB"/>
        </w:rPr>
        <w:t>i</w:t>
      </w:r>
      <w:r w:rsidR="0061264D" w:rsidRPr="00E84436">
        <w:rPr>
          <w:rFonts w:ascii="Arial" w:hAnsi="Arial" w:cs="Arial"/>
          <w:sz w:val="20"/>
          <w:szCs w:val="20"/>
          <w:lang w:val="en-GB"/>
        </w:rPr>
        <w:t>ation between national innovation systems and industries in terms of the extent to which firms interact with diffe</w:t>
      </w:r>
      <w:r w:rsidR="0061264D" w:rsidRPr="00E84436">
        <w:rPr>
          <w:rFonts w:ascii="Arial" w:hAnsi="Arial" w:cs="Arial"/>
          <w:sz w:val="20"/>
          <w:szCs w:val="20"/>
          <w:lang w:val="en-GB"/>
        </w:rPr>
        <w:t>r</w:t>
      </w:r>
      <w:r w:rsidR="0061264D" w:rsidRPr="00E84436">
        <w:rPr>
          <w:rFonts w:ascii="Arial" w:hAnsi="Arial" w:cs="Arial"/>
          <w:sz w:val="20"/>
          <w:szCs w:val="20"/>
          <w:lang w:val="en-GB"/>
        </w:rPr>
        <w:t>ent collaboration partners, and in terms of whether collaboration is pursued with domestic or international par</w:t>
      </w:r>
      <w:r w:rsidR="0061264D" w:rsidRPr="00E84436">
        <w:rPr>
          <w:rFonts w:ascii="Arial" w:hAnsi="Arial" w:cs="Arial"/>
          <w:sz w:val="20"/>
          <w:szCs w:val="20"/>
          <w:lang w:val="en-GB"/>
        </w:rPr>
        <w:t>t</w:t>
      </w:r>
      <w:r w:rsidR="0061264D" w:rsidRPr="00E84436">
        <w:rPr>
          <w:rFonts w:ascii="Arial" w:hAnsi="Arial" w:cs="Arial"/>
          <w:sz w:val="20"/>
          <w:szCs w:val="20"/>
          <w:lang w:val="en-GB"/>
        </w:rPr>
        <w:t xml:space="preserve">ners. </w:t>
      </w:r>
      <w:r w:rsidR="006C4FDB" w:rsidRPr="00E84436">
        <w:rPr>
          <w:rFonts w:ascii="Arial" w:hAnsi="Arial" w:cs="Arial"/>
          <w:sz w:val="20"/>
          <w:szCs w:val="20"/>
          <w:lang w:val="en-GB"/>
        </w:rPr>
        <w:t xml:space="preserve">Exactly these interactions constitute a large part of what is meant by ‘systemic’ innovation. The innovation process depends on information and links in the system. In turn, such links are heavily influenced by the level of trust, norms for collaboration, in </w:t>
      </w:r>
      <w:r w:rsidR="002B3154" w:rsidRPr="00E84436">
        <w:rPr>
          <w:rFonts w:ascii="Arial" w:hAnsi="Arial" w:cs="Arial"/>
          <w:sz w:val="20"/>
          <w:szCs w:val="20"/>
          <w:lang w:val="en-GB"/>
        </w:rPr>
        <w:t>brief institutions in society. T</w:t>
      </w:r>
      <w:r w:rsidR="006C4FDB" w:rsidRPr="00E84436">
        <w:rPr>
          <w:rFonts w:ascii="Arial" w:hAnsi="Arial" w:cs="Arial"/>
          <w:sz w:val="20"/>
          <w:szCs w:val="20"/>
          <w:lang w:val="en-GB"/>
        </w:rPr>
        <w:t xml:space="preserve">herefore, </w:t>
      </w:r>
      <w:r w:rsidR="0061264D" w:rsidRPr="00E84436">
        <w:rPr>
          <w:rFonts w:ascii="Arial" w:hAnsi="Arial" w:cs="Arial"/>
          <w:sz w:val="20"/>
          <w:szCs w:val="20"/>
        </w:rPr>
        <w:t xml:space="preserve">the approach is deeply rooted in the belief that innovation is an interactive, institutionally embedded process where agents and organizations communicate, co-operate, and establish long-term relationships. </w:t>
      </w:r>
    </w:p>
    <w:p w:rsidR="006C4FDB" w:rsidRPr="00E84436" w:rsidRDefault="00753C9D" w:rsidP="00761E13">
      <w:pPr>
        <w:spacing w:line="240" w:lineRule="auto"/>
        <w:jc w:val="both"/>
        <w:rPr>
          <w:rFonts w:ascii="Arial" w:hAnsi="Arial" w:cs="Arial"/>
          <w:sz w:val="20"/>
          <w:szCs w:val="20"/>
        </w:rPr>
      </w:pPr>
      <w:r w:rsidRPr="00E84436">
        <w:rPr>
          <w:rFonts w:ascii="Arial" w:hAnsi="Arial" w:cs="Arial"/>
          <w:sz w:val="20"/>
          <w:szCs w:val="20"/>
        </w:rPr>
        <w:t>Through three decades of research and policy making in the national innovation system tradition it is clear, though, that differences within the broad family of innovation system approaches concerns not only the perspe</w:t>
      </w:r>
      <w:r w:rsidRPr="00E84436">
        <w:rPr>
          <w:rFonts w:ascii="Arial" w:hAnsi="Arial" w:cs="Arial"/>
          <w:sz w:val="20"/>
          <w:szCs w:val="20"/>
        </w:rPr>
        <w:t>c</w:t>
      </w:r>
      <w:r w:rsidRPr="00E84436">
        <w:rPr>
          <w:rFonts w:ascii="Arial" w:hAnsi="Arial" w:cs="Arial"/>
          <w:sz w:val="20"/>
          <w:szCs w:val="20"/>
        </w:rPr>
        <w:t>tives regarding geographical boundaries, technologies or sectors, but indeed also there are differences in the e</w:t>
      </w:r>
      <w:r w:rsidRPr="00E84436">
        <w:rPr>
          <w:rFonts w:ascii="Arial" w:hAnsi="Arial" w:cs="Arial"/>
          <w:sz w:val="20"/>
          <w:szCs w:val="20"/>
        </w:rPr>
        <w:t>m</w:t>
      </w:r>
      <w:r w:rsidRPr="00E84436">
        <w:rPr>
          <w:rFonts w:ascii="Arial" w:hAnsi="Arial" w:cs="Arial"/>
          <w:sz w:val="20"/>
          <w:szCs w:val="20"/>
        </w:rPr>
        <w:t>phasis and interpretation of institutions</w:t>
      </w:r>
      <w:r w:rsidR="00983CAD">
        <w:rPr>
          <w:rFonts w:ascii="Arial" w:hAnsi="Arial" w:cs="Arial"/>
          <w:sz w:val="20"/>
          <w:szCs w:val="20"/>
        </w:rPr>
        <w:t xml:space="preserve"> (Edquist and Johnson, 1997)</w:t>
      </w:r>
      <w:r w:rsidRPr="00E84436">
        <w:rPr>
          <w:rFonts w:ascii="Arial" w:hAnsi="Arial" w:cs="Arial"/>
          <w:sz w:val="20"/>
          <w:szCs w:val="20"/>
        </w:rPr>
        <w:t>. What has become known as a US-based innovation system approach has more emphasis on formal institutions and the science and technology system, whereas the ‘Aalborg-model’ of innovation systems</w:t>
      </w:r>
      <w:r w:rsidR="00983CAD">
        <w:rPr>
          <w:rFonts w:ascii="Arial" w:hAnsi="Arial" w:cs="Arial"/>
          <w:sz w:val="20"/>
          <w:szCs w:val="20"/>
        </w:rPr>
        <w:t xml:space="preserve"> (Lundvall, 1999, 2007)</w:t>
      </w:r>
      <w:r w:rsidRPr="00E84436">
        <w:rPr>
          <w:rFonts w:ascii="Arial" w:hAnsi="Arial" w:cs="Arial"/>
          <w:sz w:val="20"/>
          <w:szCs w:val="20"/>
        </w:rPr>
        <w:t xml:space="preserve"> is more distant to the triple helix mo</w:t>
      </w:r>
      <w:r w:rsidRPr="00E84436">
        <w:rPr>
          <w:rFonts w:ascii="Arial" w:hAnsi="Arial" w:cs="Arial"/>
          <w:sz w:val="20"/>
          <w:szCs w:val="20"/>
        </w:rPr>
        <w:t>d</w:t>
      </w:r>
      <w:r w:rsidRPr="00E84436">
        <w:rPr>
          <w:rFonts w:ascii="Arial" w:hAnsi="Arial" w:cs="Arial"/>
          <w:sz w:val="20"/>
          <w:szCs w:val="20"/>
        </w:rPr>
        <w:t xml:space="preserve">els and more in </w:t>
      </w:r>
      <w:r w:rsidR="00942147">
        <w:rPr>
          <w:rFonts w:ascii="Arial" w:hAnsi="Arial" w:cs="Arial"/>
          <w:sz w:val="20"/>
          <w:szCs w:val="20"/>
        </w:rPr>
        <w:t>line with institutional theory</w:t>
      </w:r>
      <w:r w:rsidR="00942147">
        <w:rPr>
          <w:rStyle w:val="Fodnotehenvisning"/>
          <w:rFonts w:ascii="Arial" w:hAnsi="Arial" w:cs="Arial"/>
          <w:sz w:val="20"/>
          <w:szCs w:val="20"/>
        </w:rPr>
        <w:footnoteReference w:id="3"/>
      </w:r>
      <w:r w:rsidRPr="00E84436">
        <w:rPr>
          <w:rFonts w:ascii="Arial" w:hAnsi="Arial" w:cs="Arial"/>
          <w:sz w:val="20"/>
          <w:szCs w:val="20"/>
        </w:rPr>
        <w:t xml:space="preserve">. </w:t>
      </w:r>
    </w:p>
    <w:p w:rsidR="000C2AB2" w:rsidRPr="00E84436" w:rsidRDefault="0061264D" w:rsidP="00761E13">
      <w:pPr>
        <w:spacing w:line="240" w:lineRule="auto"/>
        <w:jc w:val="both"/>
        <w:rPr>
          <w:rFonts w:ascii="Arial" w:hAnsi="Arial" w:cs="Arial"/>
          <w:sz w:val="20"/>
          <w:szCs w:val="20"/>
        </w:rPr>
      </w:pPr>
      <w:r w:rsidRPr="00E84436">
        <w:rPr>
          <w:rFonts w:ascii="Arial" w:hAnsi="Arial" w:cs="Arial"/>
          <w:spacing w:val="-3"/>
          <w:sz w:val="20"/>
          <w:szCs w:val="20"/>
        </w:rPr>
        <w:t xml:space="preserve">Invariant of the selected analytical level, interaction between different types of agents is much emphasized and deeply rooted in the innovation system approach. Through interaction, the knowledge frontiers of society as a whole can be expanded, and the knowledge base of the firms involved in </w:t>
      </w:r>
      <w:r w:rsidR="003C4188">
        <w:rPr>
          <w:rFonts w:ascii="Arial" w:hAnsi="Arial" w:cs="Arial"/>
          <w:spacing w:val="-3"/>
          <w:sz w:val="20"/>
          <w:szCs w:val="20"/>
        </w:rPr>
        <w:t>innovation collaboration</w:t>
      </w:r>
      <w:r w:rsidRPr="00E84436">
        <w:rPr>
          <w:rFonts w:ascii="Arial" w:hAnsi="Arial" w:cs="Arial"/>
          <w:spacing w:val="-3"/>
          <w:sz w:val="20"/>
          <w:szCs w:val="20"/>
        </w:rPr>
        <w:t xml:space="preserve"> can be enhanced. </w:t>
      </w:r>
      <w:r w:rsidR="006C4FDB" w:rsidRPr="00E84436">
        <w:rPr>
          <w:rFonts w:ascii="Arial" w:hAnsi="Arial" w:cs="Arial"/>
          <w:spacing w:val="-3"/>
          <w:sz w:val="20"/>
          <w:szCs w:val="20"/>
        </w:rPr>
        <w:t xml:space="preserve"> As mentioned, the firm is the main actor in this literature. The entrepreneur and entrepreneurial processes have been remarkable absent in systems of innovation analyses. However, many of the insights from this literature regarding e.g. the impact of the institutional environment and the importance of networks, knowledge, and interaction are equally relevant to entrepreneurship and ha</w:t>
      </w:r>
      <w:r w:rsidR="000C2AB2" w:rsidRPr="00E84436">
        <w:rPr>
          <w:rFonts w:ascii="Arial" w:hAnsi="Arial" w:cs="Arial"/>
          <w:spacing w:val="-3"/>
          <w:sz w:val="20"/>
          <w:szCs w:val="20"/>
        </w:rPr>
        <w:t>ve</w:t>
      </w:r>
      <w:r w:rsidR="006C4FDB" w:rsidRPr="00E84436">
        <w:rPr>
          <w:rFonts w:ascii="Arial" w:hAnsi="Arial" w:cs="Arial"/>
          <w:spacing w:val="-3"/>
          <w:sz w:val="20"/>
          <w:szCs w:val="20"/>
        </w:rPr>
        <w:t xml:space="preserve"> indeed been part of</w:t>
      </w:r>
      <w:r w:rsidR="003C4188">
        <w:rPr>
          <w:rFonts w:ascii="Arial" w:hAnsi="Arial" w:cs="Arial"/>
          <w:spacing w:val="-3"/>
          <w:sz w:val="20"/>
          <w:szCs w:val="20"/>
        </w:rPr>
        <w:t xml:space="preserve"> some</w:t>
      </w:r>
      <w:r w:rsidR="006C4FDB" w:rsidRPr="00E84436">
        <w:rPr>
          <w:rFonts w:ascii="Arial" w:hAnsi="Arial" w:cs="Arial"/>
          <w:spacing w:val="-3"/>
          <w:sz w:val="20"/>
          <w:szCs w:val="20"/>
        </w:rPr>
        <w:t xml:space="preserve"> entrepreneur</w:t>
      </w:r>
      <w:r w:rsidR="003C4188">
        <w:rPr>
          <w:rFonts w:ascii="Arial" w:hAnsi="Arial" w:cs="Arial"/>
          <w:spacing w:val="-3"/>
          <w:sz w:val="20"/>
          <w:szCs w:val="20"/>
        </w:rPr>
        <w:t>ship</w:t>
      </w:r>
      <w:r w:rsidR="006C4FDB" w:rsidRPr="00E84436">
        <w:rPr>
          <w:rFonts w:ascii="Arial" w:hAnsi="Arial" w:cs="Arial"/>
          <w:spacing w:val="-3"/>
          <w:sz w:val="20"/>
          <w:szCs w:val="20"/>
        </w:rPr>
        <w:t xml:space="preserve"> studies. For example, </w:t>
      </w:r>
      <w:r w:rsidRPr="00E84436">
        <w:rPr>
          <w:rFonts w:ascii="Arial" w:hAnsi="Arial" w:cs="Arial"/>
          <w:sz w:val="20"/>
          <w:szCs w:val="20"/>
        </w:rPr>
        <w:t xml:space="preserve">Stuart and Sorenson (2003) find that social relationships play a key role in </w:t>
      </w:r>
      <w:proofErr w:type="spellStart"/>
      <w:r w:rsidRPr="00E84436">
        <w:rPr>
          <w:rFonts w:ascii="Arial" w:hAnsi="Arial" w:cs="Arial"/>
          <w:sz w:val="20"/>
          <w:szCs w:val="20"/>
        </w:rPr>
        <w:t>mobilising</w:t>
      </w:r>
      <w:proofErr w:type="spellEnd"/>
      <w:r w:rsidRPr="00E84436">
        <w:rPr>
          <w:rFonts w:ascii="Arial" w:hAnsi="Arial" w:cs="Arial"/>
          <w:sz w:val="20"/>
          <w:szCs w:val="20"/>
        </w:rPr>
        <w:t xml:space="preserve"> resources necessary for the process of creating firms and discovering new opportunities. </w:t>
      </w:r>
      <w:r w:rsidR="003C4188">
        <w:rPr>
          <w:rFonts w:ascii="Arial" w:hAnsi="Arial" w:cs="Arial"/>
          <w:sz w:val="20"/>
          <w:szCs w:val="20"/>
        </w:rPr>
        <w:t>The same authors</w:t>
      </w:r>
      <w:r w:rsidRPr="00E84436">
        <w:rPr>
          <w:rFonts w:ascii="Arial" w:hAnsi="Arial" w:cs="Arial"/>
          <w:sz w:val="20"/>
          <w:szCs w:val="20"/>
        </w:rPr>
        <w:t xml:space="preserve"> </w:t>
      </w:r>
      <w:r w:rsidR="003C4188">
        <w:rPr>
          <w:rFonts w:ascii="Arial" w:hAnsi="Arial" w:cs="Arial"/>
          <w:sz w:val="20"/>
          <w:szCs w:val="20"/>
        </w:rPr>
        <w:t>(</w:t>
      </w:r>
      <w:r w:rsidRPr="00E84436">
        <w:rPr>
          <w:rFonts w:ascii="Arial" w:hAnsi="Arial" w:cs="Arial"/>
          <w:sz w:val="20"/>
          <w:szCs w:val="20"/>
        </w:rPr>
        <w:t>Sorenson and Stuart</w:t>
      </w:r>
      <w:r w:rsidR="003C4188">
        <w:rPr>
          <w:rFonts w:ascii="Arial" w:hAnsi="Arial" w:cs="Arial"/>
          <w:sz w:val="20"/>
          <w:szCs w:val="20"/>
        </w:rPr>
        <w:t>,</w:t>
      </w:r>
      <w:r w:rsidRPr="00E84436">
        <w:rPr>
          <w:rFonts w:ascii="Arial" w:hAnsi="Arial" w:cs="Arial"/>
          <w:sz w:val="20"/>
          <w:szCs w:val="20"/>
        </w:rPr>
        <w:t xml:space="preserve"> 2001)</w:t>
      </w:r>
      <w:r w:rsidR="009628D3">
        <w:rPr>
          <w:rFonts w:ascii="Arial" w:hAnsi="Arial" w:cs="Arial"/>
          <w:sz w:val="20"/>
          <w:szCs w:val="20"/>
        </w:rPr>
        <w:t xml:space="preserve"> also maintain that</w:t>
      </w:r>
      <w:r w:rsidRPr="00E84436">
        <w:rPr>
          <w:rFonts w:ascii="Arial" w:hAnsi="Arial" w:cs="Arial"/>
          <w:sz w:val="20"/>
          <w:szCs w:val="20"/>
        </w:rPr>
        <w:t xml:space="preserve"> the knowledge and creativity embedded in people, </w:t>
      </w:r>
      <w:r w:rsidR="006C4FDB" w:rsidRPr="00E84436">
        <w:rPr>
          <w:rFonts w:ascii="Arial" w:hAnsi="Arial" w:cs="Arial"/>
          <w:sz w:val="20"/>
          <w:szCs w:val="20"/>
        </w:rPr>
        <w:t>in a</w:t>
      </w:r>
      <w:r w:rsidRPr="00E84436">
        <w:rPr>
          <w:rFonts w:ascii="Arial" w:hAnsi="Arial" w:cs="Arial"/>
          <w:sz w:val="20"/>
          <w:szCs w:val="20"/>
        </w:rPr>
        <w:t xml:space="preserve"> region and their local networks, render more start-ups in</w:t>
      </w:r>
      <w:r w:rsidR="006C4FDB" w:rsidRPr="00E84436">
        <w:rPr>
          <w:rFonts w:ascii="Arial" w:hAnsi="Arial" w:cs="Arial"/>
          <w:sz w:val="20"/>
          <w:szCs w:val="20"/>
        </w:rPr>
        <w:t xml:space="preserve"> a</w:t>
      </w:r>
      <w:r w:rsidRPr="00E84436">
        <w:rPr>
          <w:rFonts w:ascii="Arial" w:hAnsi="Arial" w:cs="Arial"/>
          <w:sz w:val="20"/>
          <w:szCs w:val="20"/>
        </w:rPr>
        <w:t xml:space="preserve"> region</w:t>
      </w:r>
      <w:r w:rsidR="00983CAD">
        <w:rPr>
          <w:rFonts w:ascii="Arial" w:hAnsi="Arial" w:cs="Arial"/>
          <w:sz w:val="20"/>
          <w:szCs w:val="20"/>
        </w:rPr>
        <w:t xml:space="preserve"> (</w:t>
      </w:r>
      <w:proofErr w:type="spellStart"/>
      <w:r w:rsidR="00983CAD">
        <w:rPr>
          <w:rFonts w:ascii="Arial" w:hAnsi="Arial" w:cs="Arial"/>
          <w:sz w:val="20"/>
          <w:szCs w:val="20"/>
        </w:rPr>
        <w:t>Soh</w:t>
      </w:r>
      <w:proofErr w:type="spellEnd"/>
      <w:r w:rsidR="00983CAD">
        <w:rPr>
          <w:rFonts w:ascii="Arial" w:hAnsi="Arial" w:cs="Arial"/>
          <w:sz w:val="20"/>
          <w:szCs w:val="20"/>
        </w:rPr>
        <w:t xml:space="preserve"> and Roberts, 2003)</w:t>
      </w:r>
      <w:r w:rsidRPr="00E84436">
        <w:rPr>
          <w:rFonts w:ascii="Arial" w:hAnsi="Arial" w:cs="Arial"/>
          <w:sz w:val="20"/>
          <w:szCs w:val="20"/>
        </w:rPr>
        <w:t>.</w:t>
      </w:r>
      <w:r w:rsidR="00753C9D" w:rsidRPr="00E84436">
        <w:rPr>
          <w:rFonts w:ascii="Arial" w:hAnsi="Arial" w:cs="Arial"/>
          <w:sz w:val="20"/>
          <w:szCs w:val="20"/>
        </w:rPr>
        <w:t xml:space="preserve"> </w:t>
      </w:r>
    </w:p>
    <w:p w:rsidR="0061264D" w:rsidRPr="00E84436" w:rsidRDefault="000C2AB2" w:rsidP="00761E13">
      <w:pPr>
        <w:spacing w:line="240" w:lineRule="auto"/>
        <w:jc w:val="both"/>
        <w:rPr>
          <w:rFonts w:ascii="Arial" w:hAnsi="Arial" w:cs="Arial"/>
          <w:sz w:val="20"/>
          <w:szCs w:val="20"/>
          <w:lang w:val="en-GB"/>
        </w:rPr>
      </w:pPr>
      <w:r w:rsidRPr="00E84436">
        <w:rPr>
          <w:rFonts w:ascii="Arial" w:hAnsi="Arial" w:cs="Arial"/>
          <w:sz w:val="20"/>
          <w:szCs w:val="20"/>
        </w:rPr>
        <w:t>The</w:t>
      </w:r>
      <w:r w:rsidR="009628D3">
        <w:rPr>
          <w:rFonts w:ascii="Arial" w:hAnsi="Arial" w:cs="Arial"/>
          <w:sz w:val="20"/>
          <w:szCs w:val="20"/>
        </w:rPr>
        <w:t xml:space="preserve"> innovation system studies but indeed also the</w:t>
      </w:r>
      <w:r w:rsidRPr="00E84436">
        <w:rPr>
          <w:rFonts w:ascii="Arial" w:hAnsi="Arial" w:cs="Arial"/>
          <w:sz w:val="20"/>
          <w:szCs w:val="20"/>
        </w:rPr>
        <w:t xml:space="preserve"> just-mentioned sociology inspired studies form a </w:t>
      </w:r>
      <w:r w:rsidR="00753C9D" w:rsidRPr="00E84436">
        <w:rPr>
          <w:rFonts w:ascii="Arial" w:hAnsi="Arial" w:cs="Arial"/>
          <w:sz w:val="20"/>
          <w:szCs w:val="20"/>
        </w:rPr>
        <w:t>point of d</w:t>
      </w:r>
      <w:r w:rsidR="00753C9D" w:rsidRPr="00E84436">
        <w:rPr>
          <w:rFonts w:ascii="Arial" w:hAnsi="Arial" w:cs="Arial"/>
          <w:sz w:val="20"/>
          <w:szCs w:val="20"/>
        </w:rPr>
        <w:t>e</w:t>
      </w:r>
      <w:r w:rsidR="00753C9D" w:rsidRPr="00E84436">
        <w:rPr>
          <w:rFonts w:ascii="Arial" w:hAnsi="Arial" w:cs="Arial"/>
          <w:sz w:val="20"/>
          <w:szCs w:val="20"/>
        </w:rPr>
        <w:t xml:space="preserve">parture to a discussion on whether </w:t>
      </w:r>
      <w:r w:rsidRPr="00E84436">
        <w:rPr>
          <w:rFonts w:ascii="Arial" w:hAnsi="Arial" w:cs="Arial"/>
          <w:sz w:val="20"/>
          <w:szCs w:val="20"/>
        </w:rPr>
        <w:t xml:space="preserve">the earlier trajectories of entrepreneurship research point in </w:t>
      </w:r>
      <w:r w:rsidR="009628D3">
        <w:rPr>
          <w:rFonts w:ascii="Arial" w:hAnsi="Arial" w:cs="Arial"/>
          <w:sz w:val="20"/>
          <w:szCs w:val="20"/>
        </w:rPr>
        <w:t>a</w:t>
      </w:r>
      <w:r w:rsidRPr="00E84436">
        <w:rPr>
          <w:rFonts w:ascii="Arial" w:hAnsi="Arial" w:cs="Arial"/>
          <w:sz w:val="20"/>
          <w:szCs w:val="20"/>
        </w:rPr>
        <w:t xml:space="preserve"> direction </w:t>
      </w:r>
      <w:r w:rsidR="009628D3">
        <w:rPr>
          <w:rFonts w:ascii="Arial" w:hAnsi="Arial" w:cs="Arial"/>
          <w:sz w:val="20"/>
          <w:szCs w:val="20"/>
        </w:rPr>
        <w:t>co</w:t>
      </w:r>
      <w:r w:rsidR="009628D3">
        <w:rPr>
          <w:rFonts w:ascii="Arial" w:hAnsi="Arial" w:cs="Arial"/>
          <w:sz w:val="20"/>
          <w:szCs w:val="20"/>
        </w:rPr>
        <w:t>m</w:t>
      </w:r>
      <w:r w:rsidR="009628D3">
        <w:rPr>
          <w:rFonts w:ascii="Arial" w:hAnsi="Arial" w:cs="Arial"/>
          <w:sz w:val="20"/>
          <w:szCs w:val="20"/>
        </w:rPr>
        <w:t xml:space="preserve">patible with </w:t>
      </w:r>
      <w:r w:rsidRPr="00E84436">
        <w:rPr>
          <w:rFonts w:ascii="Arial" w:hAnsi="Arial" w:cs="Arial"/>
          <w:sz w:val="20"/>
          <w:szCs w:val="20"/>
        </w:rPr>
        <w:t xml:space="preserve">where the NSE version 2.0 is leading us. </w:t>
      </w:r>
    </w:p>
    <w:p w:rsidR="0061264D" w:rsidRPr="00E84436" w:rsidRDefault="0061264D" w:rsidP="00761E13">
      <w:pPr>
        <w:spacing w:line="240" w:lineRule="auto"/>
        <w:jc w:val="both"/>
        <w:rPr>
          <w:rFonts w:ascii="Arial" w:hAnsi="Arial" w:cs="Arial"/>
          <w:sz w:val="20"/>
          <w:szCs w:val="20"/>
        </w:rPr>
      </w:pPr>
    </w:p>
    <w:p w:rsidR="0061264D" w:rsidRPr="00E84436" w:rsidRDefault="0061264D" w:rsidP="00761E13">
      <w:pPr>
        <w:pStyle w:val="Overskrift2"/>
        <w:numPr>
          <w:ilvl w:val="0"/>
          <w:numId w:val="2"/>
        </w:numPr>
        <w:spacing w:line="240" w:lineRule="auto"/>
        <w:jc w:val="both"/>
        <w:rPr>
          <w:rFonts w:ascii="Arial" w:hAnsi="Arial" w:cs="Arial"/>
          <w:sz w:val="20"/>
          <w:szCs w:val="20"/>
        </w:rPr>
      </w:pPr>
      <w:r w:rsidRPr="00E84436">
        <w:rPr>
          <w:rFonts w:ascii="Arial" w:hAnsi="Arial" w:cs="Arial"/>
          <w:sz w:val="20"/>
          <w:szCs w:val="20"/>
        </w:rPr>
        <w:t>Entrepreneurship – the individual and other carriers of entrepreneurial processes</w:t>
      </w:r>
    </w:p>
    <w:p w:rsidR="0061264D" w:rsidRPr="00E84436" w:rsidRDefault="0061264D" w:rsidP="00761E13">
      <w:pPr>
        <w:spacing w:line="240" w:lineRule="auto"/>
        <w:jc w:val="both"/>
        <w:rPr>
          <w:rFonts w:ascii="Arial" w:hAnsi="Arial" w:cs="Arial"/>
          <w:sz w:val="20"/>
          <w:szCs w:val="20"/>
        </w:rPr>
      </w:pPr>
    </w:p>
    <w:p w:rsidR="00BE767E" w:rsidRDefault="009628D3" w:rsidP="00761E13">
      <w:pPr>
        <w:spacing w:line="240" w:lineRule="auto"/>
        <w:jc w:val="both"/>
        <w:rPr>
          <w:rFonts w:ascii="Arial" w:hAnsi="Arial" w:cs="Arial"/>
          <w:sz w:val="20"/>
          <w:szCs w:val="20"/>
        </w:rPr>
      </w:pPr>
      <w:r>
        <w:rPr>
          <w:rFonts w:ascii="Arial" w:hAnsi="Arial" w:cs="Arial"/>
          <w:sz w:val="20"/>
          <w:szCs w:val="20"/>
        </w:rPr>
        <w:t>A huge research tradition on the personality traits and other characteristics of the individual entrepreneur has, despite recent interest in the composition and behavior of teams, been part of the explanation why there is still a strong focus upon the individual in entrepreneurship research. As a response, e</w:t>
      </w:r>
      <w:r w:rsidR="001D0298" w:rsidRPr="00E84436">
        <w:rPr>
          <w:rFonts w:ascii="Arial" w:hAnsi="Arial" w:cs="Arial"/>
          <w:sz w:val="20"/>
          <w:szCs w:val="20"/>
        </w:rPr>
        <w:t xml:space="preserve">ntrepreneurship researchers have, </w:t>
      </w:r>
      <w:r w:rsidR="00137E54" w:rsidRPr="00E84436">
        <w:rPr>
          <w:rFonts w:ascii="Arial" w:hAnsi="Arial" w:cs="Arial"/>
          <w:sz w:val="20"/>
          <w:szCs w:val="20"/>
        </w:rPr>
        <w:t>rhetorically</w:t>
      </w:r>
      <w:r w:rsidR="001D0298" w:rsidRPr="00E84436">
        <w:rPr>
          <w:rFonts w:ascii="Arial" w:hAnsi="Arial" w:cs="Arial"/>
          <w:sz w:val="20"/>
          <w:szCs w:val="20"/>
        </w:rPr>
        <w:t xml:space="preserve">, posed questions like ‘Who is an </w:t>
      </w:r>
      <w:proofErr w:type="spellStart"/>
      <w:r w:rsidR="001D0298" w:rsidRPr="00E84436">
        <w:rPr>
          <w:rFonts w:ascii="Arial" w:hAnsi="Arial" w:cs="Arial"/>
          <w:sz w:val="20"/>
          <w:szCs w:val="20"/>
        </w:rPr>
        <w:t>entpreneur</w:t>
      </w:r>
      <w:proofErr w:type="spellEnd"/>
      <w:r w:rsidR="001D0298" w:rsidRPr="00E84436">
        <w:rPr>
          <w:rFonts w:ascii="Arial" w:hAnsi="Arial" w:cs="Arial"/>
          <w:sz w:val="20"/>
          <w:szCs w:val="20"/>
        </w:rPr>
        <w:t xml:space="preserve">? Is the wrong question’ (Gartner, 1988), </w:t>
      </w:r>
      <w:r w:rsidR="00BE767E" w:rsidRPr="00E84436">
        <w:rPr>
          <w:rFonts w:ascii="Arial" w:hAnsi="Arial" w:cs="Arial"/>
          <w:sz w:val="20"/>
          <w:szCs w:val="20"/>
        </w:rPr>
        <w:t>as well as questioning why</w:t>
      </w:r>
      <w:r w:rsidR="001D0298" w:rsidRPr="00E84436">
        <w:rPr>
          <w:rFonts w:ascii="Arial" w:hAnsi="Arial" w:cs="Arial"/>
          <w:sz w:val="20"/>
          <w:szCs w:val="20"/>
        </w:rPr>
        <w:t xml:space="preserve"> entrepreneurship</w:t>
      </w:r>
      <w:r w:rsidR="00BE767E" w:rsidRPr="00E84436">
        <w:rPr>
          <w:rFonts w:ascii="Arial" w:hAnsi="Arial" w:cs="Arial"/>
          <w:sz w:val="20"/>
          <w:szCs w:val="20"/>
        </w:rPr>
        <w:t xml:space="preserve"> is</w:t>
      </w:r>
      <w:r w:rsidR="001D0298" w:rsidRPr="00E84436">
        <w:rPr>
          <w:rFonts w:ascii="Arial" w:hAnsi="Arial" w:cs="Arial"/>
          <w:sz w:val="20"/>
          <w:szCs w:val="20"/>
        </w:rPr>
        <w:t xml:space="preserve"> not an evolutionary science? </w:t>
      </w:r>
      <w:proofErr w:type="gramStart"/>
      <w:r w:rsidR="001D0298" w:rsidRPr="00E84436">
        <w:rPr>
          <w:rFonts w:ascii="Arial" w:hAnsi="Arial" w:cs="Arial"/>
          <w:sz w:val="20"/>
          <w:szCs w:val="20"/>
        </w:rPr>
        <w:t>(</w:t>
      </w:r>
      <w:r w:rsidR="00821B14">
        <w:rPr>
          <w:rFonts w:ascii="Arial" w:hAnsi="Arial" w:cs="Arial"/>
          <w:sz w:val="20"/>
          <w:szCs w:val="20"/>
        </w:rPr>
        <w:t xml:space="preserve">Aldrich and </w:t>
      </w:r>
      <w:proofErr w:type="spellStart"/>
      <w:r w:rsidR="00821B14">
        <w:rPr>
          <w:rFonts w:ascii="Arial" w:hAnsi="Arial" w:cs="Arial"/>
          <w:sz w:val="20"/>
          <w:szCs w:val="20"/>
        </w:rPr>
        <w:t>Fiol</w:t>
      </w:r>
      <w:proofErr w:type="spellEnd"/>
      <w:r w:rsidR="00821B14">
        <w:rPr>
          <w:rFonts w:ascii="Arial" w:hAnsi="Arial" w:cs="Arial"/>
          <w:sz w:val="20"/>
          <w:szCs w:val="20"/>
        </w:rPr>
        <w:t>, 1994</w:t>
      </w:r>
      <w:r w:rsidR="00BE767E" w:rsidRPr="00E84436">
        <w:rPr>
          <w:rFonts w:ascii="Arial" w:hAnsi="Arial" w:cs="Arial"/>
          <w:sz w:val="20"/>
          <w:szCs w:val="20"/>
        </w:rPr>
        <w:t>).</w:t>
      </w:r>
      <w:proofErr w:type="gramEnd"/>
      <w:r w:rsidR="00BE767E" w:rsidRPr="00E84436">
        <w:rPr>
          <w:rFonts w:ascii="Arial" w:hAnsi="Arial" w:cs="Arial"/>
          <w:sz w:val="20"/>
          <w:szCs w:val="20"/>
        </w:rPr>
        <w:t xml:space="preserve"> It has also been pro</w:t>
      </w:r>
      <w:r w:rsidR="00BE767E" w:rsidRPr="00E84436">
        <w:rPr>
          <w:rFonts w:ascii="Arial" w:hAnsi="Arial" w:cs="Arial"/>
          <w:sz w:val="20"/>
          <w:szCs w:val="20"/>
        </w:rPr>
        <w:t>m</w:t>
      </w:r>
      <w:r w:rsidR="00BE767E" w:rsidRPr="00E84436">
        <w:rPr>
          <w:rFonts w:ascii="Arial" w:hAnsi="Arial" w:cs="Arial"/>
          <w:sz w:val="20"/>
          <w:szCs w:val="20"/>
        </w:rPr>
        <w:t xml:space="preserve">inent in the debate that entrepreneurship processes may be initiated in a ‘garage start-up’ </w:t>
      </w:r>
      <w:r>
        <w:rPr>
          <w:rFonts w:ascii="Arial" w:hAnsi="Arial" w:cs="Arial"/>
          <w:sz w:val="20"/>
          <w:szCs w:val="20"/>
        </w:rPr>
        <w:t xml:space="preserve">manner </w:t>
      </w:r>
      <w:r w:rsidR="00BE767E" w:rsidRPr="00E84436">
        <w:rPr>
          <w:rFonts w:ascii="Arial" w:hAnsi="Arial" w:cs="Arial"/>
          <w:sz w:val="20"/>
          <w:szCs w:val="20"/>
        </w:rPr>
        <w:t>but is clearly a very interactive process that continuously incorporate signals from the customers in the market and take in r</w:t>
      </w:r>
      <w:r w:rsidR="00BE767E" w:rsidRPr="00E84436">
        <w:rPr>
          <w:rFonts w:ascii="Arial" w:hAnsi="Arial" w:cs="Arial"/>
          <w:sz w:val="20"/>
          <w:szCs w:val="20"/>
        </w:rPr>
        <w:t>e</w:t>
      </w:r>
      <w:r w:rsidR="00BE767E" w:rsidRPr="00E84436">
        <w:rPr>
          <w:rFonts w:ascii="Arial" w:hAnsi="Arial" w:cs="Arial"/>
          <w:sz w:val="20"/>
          <w:szCs w:val="20"/>
        </w:rPr>
        <w:t>sources from stakeholders (</w:t>
      </w:r>
      <w:proofErr w:type="spellStart"/>
      <w:r w:rsidR="00BE767E" w:rsidRPr="00E84436">
        <w:rPr>
          <w:rFonts w:ascii="Arial" w:hAnsi="Arial" w:cs="Arial"/>
          <w:sz w:val="20"/>
          <w:szCs w:val="20"/>
        </w:rPr>
        <w:t>Sarasvathy</w:t>
      </w:r>
      <w:proofErr w:type="spellEnd"/>
      <w:r w:rsidR="00BE767E" w:rsidRPr="00E84436">
        <w:rPr>
          <w:rFonts w:ascii="Arial" w:hAnsi="Arial" w:cs="Arial"/>
          <w:sz w:val="20"/>
          <w:szCs w:val="20"/>
        </w:rPr>
        <w:t>,</w:t>
      </w:r>
      <w:r w:rsidR="003562A9" w:rsidRPr="00E84436">
        <w:rPr>
          <w:rFonts w:ascii="Arial" w:hAnsi="Arial" w:cs="Arial"/>
          <w:sz w:val="20"/>
          <w:szCs w:val="20"/>
        </w:rPr>
        <w:t xml:space="preserve"> 2008</w:t>
      </w:r>
      <w:r w:rsidR="00BE767E" w:rsidRPr="00E84436">
        <w:rPr>
          <w:rFonts w:ascii="Arial" w:hAnsi="Arial" w:cs="Arial"/>
          <w:sz w:val="20"/>
          <w:szCs w:val="20"/>
        </w:rPr>
        <w:t>). Even</w:t>
      </w:r>
      <w:r>
        <w:rPr>
          <w:rFonts w:ascii="Arial" w:hAnsi="Arial" w:cs="Arial"/>
          <w:sz w:val="20"/>
          <w:szCs w:val="20"/>
        </w:rPr>
        <w:t xml:space="preserve"> going back to the Schumpeter heritage</w:t>
      </w:r>
      <w:r w:rsidR="00BE767E" w:rsidRPr="00E84436">
        <w:rPr>
          <w:rFonts w:ascii="Arial" w:hAnsi="Arial" w:cs="Arial"/>
          <w:sz w:val="20"/>
          <w:szCs w:val="20"/>
        </w:rPr>
        <w:t xml:space="preserve"> the Schumpeter Mark </w:t>
      </w:r>
      <w:proofErr w:type="gramStart"/>
      <w:r w:rsidR="00BE767E" w:rsidRPr="00E84436">
        <w:rPr>
          <w:rFonts w:ascii="Arial" w:hAnsi="Arial" w:cs="Arial"/>
          <w:sz w:val="20"/>
          <w:szCs w:val="20"/>
        </w:rPr>
        <w:t>I</w:t>
      </w:r>
      <w:proofErr w:type="gramEnd"/>
      <w:r w:rsidR="00BE767E" w:rsidRPr="00E84436">
        <w:rPr>
          <w:rFonts w:ascii="Arial" w:hAnsi="Arial" w:cs="Arial"/>
          <w:sz w:val="20"/>
          <w:szCs w:val="20"/>
        </w:rPr>
        <w:t xml:space="preserve"> entrepreneur is often portrayed as an individual who take independent action</w:t>
      </w:r>
      <w:r>
        <w:rPr>
          <w:rFonts w:ascii="Arial" w:hAnsi="Arial" w:cs="Arial"/>
          <w:sz w:val="20"/>
          <w:szCs w:val="20"/>
        </w:rPr>
        <w:t xml:space="preserve"> but</w:t>
      </w:r>
      <w:r w:rsidR="00BE767E" w:rsidRPr="00E84436">
        <w:rPr>
          <w:rFonts w:ascii="Arial" w:hAnsi="Arial" w:cs="Arial"/>
          <w:sz w:val="20"/>
          <w:szCs w:val="20"/>
        </w:rPr>
        <w:t xml:space="preserve"> the Mark II entrepreneur is contrary embedded in teams and R&amp;D labs</w:t>
      </w:r>
      <w:r w:rsidR="00942147">
        <w:rPr>
          <w:rFonts w:ascii="Arial" w:hAnsi="Arial" w:cs="Arial"/>
          <w:sz w:val="20"/>
          <w:szCs w:val="20"/>
        </w:rPr>
        <w:t xml:space="preserve"> in large firms</w:t>
      </w:r>
      <w:r w:rsidR="00BE767E" w:rsidRPr="00E84436">
        <w:rPr>
          <w:rFonts w:ascii="Arial" w:hAnsi="Arial" w:cs="Arial"/>
          <w:sz w:val="20"/>
          <w:szCs w:val="20"/>
        </w:rPr>
        <w:t xml:space="preserve"> illustrating the strong interactive character of entr</w:t>
      </w:r>
      <w:r w:rsidR="00BE767E" w:rsidRPr="00E84436">
        <w:rPr>
          <w:rFonts w:ascii="Arial" w:hAnsi="Arial" w:cs="Arial"/>
          <w:sz w:val="20"/>
          <w:szCs w:val="20"/>
        </w:rPr>
        <w:t>e</w:t>
      </w:r>
      <w:r w:rsidR="00BE767E" w:rsidRPr="00E84436">
        <w:rPr>
          <w:rFonts w:ascii="Arial" w:hAnsi="Arial" w:cs="Arial"/>
          <w:sz w:val="20"/>
          <w:szCs w:val="20"/>
        </w:rPr>
        <w:t xml:space="preserve">preneurial processes. </w:t>
      </w:r>
    </w:p>
    <w:p w:rsidR="009628D3" w:rsidRDefault="009628D3" w:rsidP="00761E13">
      <w:pPr>
        <w:spacing w:line="240" w:lineRule="auto"/>
        <w:jc w:val="both"/>
        <w:rPr>
          <w:rFonts w:ascii="Arial" w:hAnsi="Arial" w:cs="Arial"/>
          <w:sz w:val="20"/>
          <w:szCs w:val="20"/>
        </w:rPr>
      </w:pPr>
      <w:r>
        <w:rPr>
          <w:rFonts w:ascii="Arial" w:hAnsi="Arial" w:cs="Arial"/>
          <w:sz w:val="20"/>
          <w:szCs w:val="20"/>
        </w:rPr>
        <w:t>If entrepreneurship studies are intellectually embedded in Schumpeter Mark I, focusing on the individual entrepr</w:t>
      </w:r>
      <w:r>
        <w:rPr>
          <w:rFonts w:ascii="Arial" w:hAnsi="Arial" w:cs="Arial"/>
          <w:sz w:val="20"/>
          <w:szCs w:val="20"/>
        </w:rPr>
        <w:t>e</w:t>
      </w:r>
      <w:r>
        <w:rPr>
          <w:rFonts w:ascii="Arial" w:hAnsi="Arial" w:cs="Arial"/>
          <w:sz w:val="20"/>
          <w:szCs w:val="20"/>
        </w:rPr>
        <w:t>neur, and innovation studies more inclined to subscribe to the Mark II model, focusing on firms and R&amp;D instit</w:t>
      </w:r>
      <w:r>
        <w:rPr>
          <w:rFonts w:ascii="Arial" w:hAnsi="Arial" w:cs="Arial"/>
          <w:sz w:val="20"/>
          <w:szCs w:val="20"/>
        </w:rPr>
        <w:t>u</w:t>
      </w:r>
      <w:r>
        <w:rPr>
          <w:rFonts w:ascii="Arial" w:hAnsi="Arial" w:cs="Arial"/>
          <w:sz w:val="20"/>
          <w:szCs w:val="20"/>
        </w:rPr>
        <w:lastRenderedPageBreak/>
        <w:t xml:space="preserve">tions, it is important to remember that </w:t>
      </w:r>
      <w:r w:rsidR="001C2E93">
        <w:rPr>
          <w:rFonts w:ascii="Arial" w:hAnsi="Arial" w:cs="Arial"/>
          <w:sz w:val="20"/>
          <w:szCs w:val="20"/>
        </w:rPr>
        <w:t xml:space="preserve">both branches of research, and both types of processes (entrepreneurship </w:t>
      </w:r>
      <w:r w:rsidR="00942147">
        <w:rPr>
          <w:rFonts w:ascii="Arial" w:hAnsi="Arial" w:cs="Arial"/>
          <w:sz w:val="20"/>
          <w:szCs w:val="20"/>
        </w:rPr>
        <w:t>and innovation) have</w:t>
      </w:r>
      <w:r w:rsidR="001C2E93">
        <w:rPr>
          <w:rFonts w:ascii="Arial" w:hAnsi="Arial" w:cs="Arial"/>
          <w:sz w:val="20"/>
          <w:szCs w:val="20"/>
        </w:rPr>
        <w:t xml:space="preserve"> developed immensely since the formulation of Schumpeter’s thoughts. As indicated above, the complexity </w:t>
      </w:r>
      <w:r w:rsidR="00942147">
        <w:rPr>
          <w:rFonts w:ascii="Arial" w:hAnsi="Arial" w:cs="Arial"/>
          <w:sz w:val="20"/>
          <w:szCs w:val="20"/>
        </w:rPr>
        <w:t>of</w:t>
      </w:r>
      <w:r w:rsidR="001C2E93">
        <w:rPr>
          <w:rFonts w:ascii="Arial" w:hAnsi="Arial" w:cs="Arial"/>
          <w:sz w:val="20"/>
          <w:szCs w:val="20"/>
        </w:rPr>
        <w:t xml:space="preserve"> these processes and in which actors are involved in them has changed substantially. </w:t>
      </w:r>
      <w:r w:rsidR="002039B6">
        <w:rPr>
          <w:rFonts w:ascii="Arial" w:hAnsi="Arial" w:cs="Arial"/>
          <w:sz w:val="20"/>
          <w:szCs w:val="20"/>
        </w:rPr>
        <w:t>Not only ind</w:t>
      </w:r>
      <w:r w:rsidR="002039B6">
        <w:rPr>
          <w:rFonts w:ascii="Arial" w:hAnsi="Arial" w:cs="Arial"/>
          <w:sz w:val="20"/>
          <w:szCs w:val="20"/>
        </w:rPr>
        <w:t>i</w:t>
      </w:r>
      <w:r w:rsidR="002039B6">
        <w:rPr>
          <w:rFonts w:ascii="Arial" w:hAnsi="Arial" w:cs="Arial"/>
          <w:sz w:val="20"/>
          <w:szCs w:val="20"/>
        </w:rPr>
        <w:t>viduals and firms pursue innovation and entrepreneurship, often a multiple of actors are involved, including both public and private actors, often in a partnership.</w:t>
      </w:r>
      <w:r w:rsidR="001C2E93">
        <w:rPr>
          <w:rFonts w:ascii="Arial" w:hAnsi="Arial" w:cs="Arial"/>
          <w:sz w:val="20"/>
          <w:szCs w:val="20"/>
        </w:rPr>
        <w:t xml:space="preserve"> Therefore, </w:t>
      </w:r>
      <w:r w:rsidR="002039B6">
        <w:rPr>
          <w:rFonts w:ascii="Arial" w:hAnsi="Arial" w:cs="Arial"/>
          <w:sz w:val="20"/>
          <w:szCs w:val="20"/>
        </w:rPr>
        <w:t xml:space="preserve">whereas regulations and the state </w:t>
      </w:r>
      <w:proofErr w:type="gramStart"/>
      <w:r w:rsidR="002039B6">
        <w:rPr>
          <w:rFonts w:ascii="Arial" w:hAnsi="Arial" w:cs="Arial"/>
          <w:sz w:val="20"/>
          <w:szCs w:val="20"/>
        </w:rPr>
        <w:t>has</w:t>
      </w:r>
      <w:proofErr w:type="gramEnd"/>
      <w:r w:rsidR="002039B6">
        <w:rPr>
          <w:rFonts w:ascii="Arial" w:hAnsi="Arial" w:cs="Arial"/>
          <w:sz w:val="20"/>
          <w:szCs w:val="20"/>
        </w:rPr>
        <w:t xml:space="preserve"> previously been regarded as obstacles for entrepreneurship </w:t>
      </w:r>
      <w:r w:rsidR="001C2E93">
        <w:rPr>
          <w:rFonts w:ascii="Arial" w:hAnsi="Arial" w:cs="Arial"/>
          <w:sz w:val="20"/>
          <w:szCs w:val="20"/>
        </w:rPr>
        <w:t xml:space="preserve">it is today relevant to </w:t>
      </w:r>
      <w:r w:rsidR="002039B6">
        <w:rPr>
          <w:rFonts w:ascii="Arial" w:hAnsi="Arial" w:cs="Arial"/>
          <w:sz w:val="20"/>
          <w:szCs w:val="20"/>
        </w:rPr>
        <w:t>talk about the state as one of the carriers of e</w:t>
      </w:r>
      <w:r w:rsidR="002039B6">
        <w:rPr>
          <w:rFonts w:ascii="Arial" w:hAnsi="Arial" w:cs="Arial"/>
          <w:sz w:val="20"/>
          <w:szCs w:val="20"/>
        </w:rPr>
        <w:t>n</w:t>
      </w:r>
      <w:r w:rsidR="002039B6">
        <w:rPr>
          <w:rFonts w:ascii="Arial" w:hAnsi="Arial" w:cs="Arial"/>
          <w:sz w:val="20"/>
          <w:szCs w:val="20"/>
        </w:rPr>
        <w:t>trepreneurial processes. This has been explicit in the debate on ‘The entrepreneurial state’.</w:t>
      </w:r>
    </w:p>
    <w:p w:rsidR="00353B4E" w:rsidRPr="00E84436" w:rsidRDefault="00BE767E" w:rsidP="003941C6">
      <w:pPr>
        <w:spacing w:line="240" w:lineRule="auto"/>
        <w:jc w:val="both"/>
        <w:rPr>
          <w:rFonts w:ascii="Arial" w:hAnsi="Arial" w:cs="Arial"/>
          <w:sz w:val="20"/>
          <w:szCs w:val="20"/>
        </w:rPr>
      </w:pPr>
      <w:r w:rsidRPr="00E84436">
        <w:rPr>
          <w:rFonts w:ascii="Arial" w:hAnsi="Arial" w:cs="Arial"/>
          <w:sz w:val="20"/>
          <w:szCs w:val="20"/>
        </w:rPr>
        <w:t xml:space="preserve">The </w:t>
      </w:r>
      <w:r w:rsidR="002039B6">
        <w:rPr>
          <w:rFonts w:ascii="Arial" w:hAnsi="Arial" w:cs="Arial"/>
          <w:sz w:val="20"/>
          <w:szCs w:val="20"/>
        </w:rPr>
        <w:t xml:space="preserve">debate on the </w:t>
      </w:r>
      <w:r w:rsidRPr="00E84436">
        <w:rPr>
          <w:rFonts w:ascii="Arial" w:hAnsi="Arial" w:cs="Arial"/>
          <w:sz w:val="20"/>
          <w:szCs w:val="20"/>
        </w:rPr>
        <w:t>entrepreneurial state</w:t>
      </w:r>
      <w:r w:rsidR="00093897" w:rsidRPr="00E84436">
        <w:rPr>
          <w:rFonts w:ascii="Arial" w:hAnsi="Arial" w:cs="Arial"/>
          <w:sz w:val="20"/>
          <w:szCs w:val="20"/>
        </w:rPr>
        <w:t xml:space="preserve"> illustrates two major points. One is that even when the building of large, successful businesses seem</w:t>
      </w:r>
      <w:r w:rsidR="00A07DC0" w:rsidRPr="00E84436">
        <w:rPr>
          <w:rFonts w:ascii="Arial" w:hAnsi="Arial" w:cs="Arial"/>
          <w:sz w:val="20"/>
          <w:szCs w:val="20"/>
        </w:rPr>
        <w:t>s</w:t>
      </w:r>
      <w:r w:rsidR="00093897" w:rsidRPr="00E84436">
        <w:rPr>
          <w:rFonts w:ascii="Arial" w:hAnsi="Arial" w:cs="Arial"/>
          <w:sz w:val="20"/>
          <w:szCs w:val="20"/>
        </w:rPr>
        <w:t xml:space="preserve"> to be the result of individual, entrepreneurial action, then </w:t>
      </w:r>
      <w:r w:rsidR="00A07DC0" w:rsidRPr="00E84436">
        <w:rPr>
          <w:rFonts w:ascii="Arial" w:hAnsi="Arial" w:cs="Arial"/>
          <w:sz w:val="20"/>
          <w:szCs w:val="20"/>
        </w:rPr>
        <w:t>closer scrutiny of the fun</w:t>
      </w:r>
      <w:r w:rsidR="00A07DC0" w:rsidRPr="00E84436">
        <w:rPr>
          <w:rFonts w:ascii="Arial" w:hAnsi="Arial" w:cs="Arial"/>
          <w:sz w:val="20"/>
          <w:szCs w:val="20"/>
        </w:rPr>
        <w:t>d</w:t>
      </w:r>
      <w:r w:rsidR="00A07DC0" w:rsidRPr="00E84436">
        <w:rPr>
          <w:rFonts w:ascii="Arial" w:hAnsi="Arial" w:cs="Arial"/>
          <w:sz w:val="20"/>
          <w:szCs w:val="20"/>
        </w:rPr>
        <w:t>ing and origin of underlying technologies often shows that governments, not private businesses, provided the d</w:t>
      </w:r>
      <w:r w:rsidR="00A07DC0" w:rsidRPr="00E84436">
        <w:rPr>
          <w:rFonts w:ascii="Arial" w:hAnsi="Arial" w:cs="Arial"/>
          <w:sz w:val="20"/>
          <w:szCs w:val="20"/>
        </w:rPr>
        <w:t>e</w:t>
      </w:r>
      <w:r w:rsidR="00A07DC0" w:rsidRPr="00E84436">
        <w:rPr>
          <w:rFonts w:ascii="Arial" w:hAnsi="Arial" w:cs="Arial"/>
          <w:sz w:val="20"/>
          <w:szCs w:val="20"/>
        </w:rPr>
        <w:t>velopment of the core technologies used in commercial businesses</w:t>
      </w:r>
      <w:r w:rsidR="00A07DC0" w:rsidRPr="00E84436">
        <w:rPr>
          <w:rStyle w:val="Fodnotehenvisning"/>
          <w:rFonts w:ascii="Arial" w:hAnsi="Arial" w:cs="Arial"/>
          <w:sz w:val="20"/>
          <w:szCs w:val="20"/>
        </w:rPr>
        <w:footnoteReference w:id="4"/>
      </w:r>
      <w:r w:rsidR="00A07DC0" w:rsidRPr="00E84436">
        <w:rPr>
          <w:rFonts w:ascii="Arial" w:hAnsi="Arial" w:cs="Arial"/>
          <w:sz w:val="20"/>
          <w:szCs w:val="20"/>
        </w:rPr>
        <w:t xml:space="preserve">. </w:t>
      </w:r>
      <w:proofErr w:type="spellStart"/>
      <w:r w:rsidR="00A07DC0" w:rsidRPr="00E84436">
        <w:rPr>
          <w:rFonts w:ascii="Arial" w:hAnsi="Arial" w:cs="Arial"/>
          <w:sz w:val="20"/>
          <w:szCs w:val="20"/>
        </w:rPr>
        <w:t>Mazzucato</w:t>
      </w:r>
      <w:proofErr w:type="spellEnd"/>
      <w:r w:rsidR="00A07DC0" w:rsidRPr="00E84436">
        <w:rPr>
          <w:rFonts w:ascii="Arial" w:hAnsi="Arial" w:cs="Arial"/>
          <w:sz w:val="20"/>
          <w:szCs w:val="20"/>
        </w:rPr>
        <w:t xml:space="preserve"> mentions examples such as </w:t>
      </w:r>
      <w:r w:rsidR="00602A86" w:rsidRPr="00E84436">
        <w:rPr>
          <w:rFonts w:ascii="Arial" w:hAnsi="Arial" w:cs="Arial"/>
          <w:sz w:val="20"/>
          <w:szCs w:val="20"/>
        </w:rPr>
        <w:t>funding of Ar</w:t>
      </w:r>
      <w:r w:rsidR="00353B4E" w:rsidRPr="00E84436">
        <w:rPr>
          <w:rFonts w:ascii="Arial" w:hAnsi="Arial" w:cs="Arial"/>
          <w:sz w:val="20"/>
          <w:szCs w:val="20"/>
        </w:rPr>
        <w:t>p</w:t>
      </w:r>
      <w:r w:rsidR="00602A86" w:rsidRPr="00E84436">
        <w:rPr>
          <w:rFonts w:ascii="Arial" w:hAnsi="Arial" w:cs="Arial"/>
          <w:sz w:val="20"/>
          <w:szCs w:val="20"/>
        </w:rPr>
        <w:t xml:space="preserve">anet, prior to the internet, and the </w:t>
      </w:r>
      <w:r w:rsidR="00942147">
        <w:rPr>
          <w:rFonts w:ascii="Arial" w:hAnsi="Arial" w:cs="Arial"/>
          <w:sz w:val="20"/>
          <w:szCs w:val="20"/>
        </w:rPr>
        <w:t xml:space="preserve">core </w:t>
      </w:r>
      <w:r w:rsidR="00602A86" w:rsidRPr="00E84436">
        <w:rPr>
          <w:rFonts w:ascii="Arial" w:hAnsi="Arial" w:cs="Arial"/>
          <w:sz w:val="20"/>
          <w:szCs w:val="20"/>
        </w:rPr>
        <w:t>technologies used by Apple Computer</w:t>
      </w:r>
      <w:r w:rsidR="00A07DC0" w:rsidRPr="00E84436">
        <w:rPr>
          <w:rFonts w:ascii="Arial" w:hAnsi="Arial" w:cs="Arial"/>
          <w:sz w:val="20"/>
          <w:szCs w:val="20"/>
        </w:rPr>
        <w:t xml:space="preserve"> (</w:t>
      </w:r>
      <w:r w:rsidR="00602A86" w:rsidRPr="00E84436">
        <w:rPr>
          <w:rFonts w:ascii="Arial" w:hAnsi="Arial" w:cs="Arial"/>
          <w:sz w:val="20"/>
          <w:szCs w:val="20"/>
        </w:rPr>
        <w:t>2013</w:t>
      </w:r>
      <w:r w:rsidR="00A07DC0" w:rsidRPr="00E84436">
        <w:rPr>
          <w:rFonts w:ascii="Arial" w:hAnsi="Arial" w:cs="Arial"/>
          <w:sz w:val="20"/>
          <w:szCs w:val="20"/>
        </w:rPr>
        <w:t>). The second point is that entrepreneurial action can be pursued by other actors than private individuals. The concept of the entr</w:t>
      </w:r>
      <w:r w:rsidR="00A07DC0" w:rsidRPr="00E84436">
        <w:rPr>
          <w:rFonts w:ascii="Arial" w:hAnsi="Arial" w:cs="Arial"/>
          <w:sz w:val="20"/>
          <w:szCs w:val="20"/>
        </w:rPr>
        <w:t>e</w:t>
      </w:r>
      <w:r w:rsidR="00A07DC0" w:rsidRPr="00E84436">
        <w:rPr>
          <w:rFonts w:ascii="Arial" w:hAnsi="Arial" w:cs="Arial"/>
          <w:sz w:val="20"/>
          <w:szCs w:val="20"/>
        </w:rPr>
        <w:t xml:space="preserve">preneurial state relates not only to the fact that the state can fund development of core technologies but that the state has the opportunity to give directions for technological development. This can be pursued by </w:t>
      </w:r>
      <w:r w:rsidR="00353B4E" w:rsidRPr="00E84436">
        <w:rPr>
          <w:rFonts w:ascii="Arial" w:hAnsi="Arial" w:cs="Arial"/>
          <w:sz w:val="20"/>
          <w:szCs w:val="20"/>
        </w:rPr>
        <w:t>‘mission-oriented policies, exemplified by putting a man on the moon, which involved a wide range of sectors and engag</w:t>
      </w:r>
      <w:r w:rsidR="00353B4E" w:rsidRPr="00E84436">
        <w:rPr>
          <w:rFonts w:ascii="Arial" w:hAnsi="Arial" w:cs="Arial"/>
          <w:sz w:val="20"/>
          <w:szCs w:val="20"/>
        </w:rPr>
        <w:t>e</w:t>
      </w:r>
      <w:r w:rsidR="00353B4E" w:rsidRPr="00E84436">
        <w:rPr>
          <w:rFonts w:ascii="Arial" w:hAnsi="Arial" w:cs="Arial"/>
          <w:sz w:val="20"/>
          <w:szCs w:val="20"/>
        </w:rPr>
        <w:t>ment of both public and private actors</w:t>
      </w:r>
      <w:r w:rsidR="00942147">
        <w:rPr>
          <w:rFonts w:ascii="Arial" w:hAnsi="Arial" w:cs="Arial"/>
          <w:sz w:val="20"/>
          <w:szCs w:val="20"/>
        </w:rPr>
        <w:t xml:space="preserve"> and furthermore rendered a wide range of new technological achiev</w:t>
      </w:r>
      <w:r w:rsidR="00942147">
        <w:rPr>
          <w:rFonts w:ascii="Arial" w:hAnsi="Arial" w:cs="Arial"/>
          <w:sz w:val="20"/>
          <w:szCs w:val="20"/>
        </w:rPr>
        <w:t>e</w:t>
      </w:r>
      <w:r w:rsidR="00942147">
        <w:rPr>
          <w:rFonts w:ascii="Arial" w:hAnsi="Arial" w:cs="Arial"/>
          <w:sz w:val="20"/>
          <w:szCs w:val="20"/>
        </w:rPr>
        <w:t xml:space="preserve">ments, many of which in turn were used in commercial products and </w:t>
      </w:r>
      <w:proofErr w:type="spellStart"/>
      <w:r w:rsidR="00942147">
        <w:rPr>
          <w:rFonts w:ascii="Arial" w:hAnsi="Arial" w:cs="Arial"/>
          <w:sz w:val="20"/>
          <w:szCs w:val="20"/>
        </w:rPr>
        <w:t>proceses</w:t>
      </w:r>
      <w:proofErr w:type="spellEnd"/>
      <w:r w:rsidR="00353B4E" w:rsidRPr="00E84436">
        <w:rPr>
          <w:rFonts w:ascii="Arial" w:hAnsi="Arial" w:cs="Arial"/>
          <w:sz w:val="20"/>
          <w:szCs w:val="20"/>
        </w:rPr>
        <w:t>.</w:t>
      </w:r>
      <w:r w:rsidR="00942147">
        <w:rPr>
          <w:rFonts w:ascii="Arial" w:hAnsi="Arial" w:cs="Arial"/>
          <w:sz w:val="20"/>
          <w:szCs w:val="20"/>
        </w:rPr>
        <w:t xml:space="preserve"> </w:t>
      </w:r>
      <w:r w:rsidR="00353B4E" w:rsidRPr="00E84436">
        <w:rPr>
          <w:rFonts w:ascii="Arial" w:hAnsi="Arial" w:cs="Arial"/>
          <w:sz w:val="20"/>
          <w:szCs w:val="20"/>
        </w:rPr>
        <w:t xml:space="preserve">Such initiatives provide directions of change by deliberately picking prioritized areas </w:t>
      </w:r>
      <w:r w:rsidR="003941C6" w:rsidRPr="00E84436">
        <w:rPr>
          <w:rFonts w:ascii="Arial" w:hAnsi="Arial" w:cs="Arial"/>
          <w:sz w:val="20"/>
          <w:szCs w:val="20"/>
        </w:rPr>
        <w:t>of intervention and investment (</w:t>
      </w:r>
      <w:proofErr w:type="spellStart"/>
      <w:r w:rsidR="003941C6" w:rsidRPr="00E84436">
        <w:rPr>
          <w:rFonts w:ascii="Arial" w:hAnsi="Arial" w:cs="Arial"/>
          <w:sz w:val="20"/>
          <w:szCs w:val="20"/>
        </w:rPr>
        <w:t>Mazzucato</w:t>
      </w:r>
      <w:proofErr w:type="spellEnd"/>
      <w:r w:rsidR="003941C6" w:rsidRPr="00E84436">
        <w:rPr>
          <w:rFonts w:ascii="Arial" w:hAnsi="Arial" w:cs="Arial"/>
          <w:sz w:val="20"/>
          <w:szCs w:val="20"/>
        </w:rPr>
        <w:t>, 2013). What is i</w:t>
      </w:r>
      <w:r w:rsidR="003941C6" w:rsidRPr="00E84436">
        <w:rPr>
          <w:rFonts w:ascii="Arial" w:hAnsi="Arial" w:cs="Arial"/>
          <w:sz w:val="20"/>
          <w:szCs w:val="20"/>
        </w:rPr>
        <w:t>m</w:t>
      </w:r>
      <w:r w:rsidR="003941C6" w:rsidRPr="00E84436">
        <w:rPr>
          <w:rFonts w:ascii="Arial" w:hAnsi="Arial" w:cs="Arial"/>
          <w:sz w:val="20"/>
          <w:szCs w:val="20"/>
        </w:rPr>
        <w:t xml:space="preserve">portant in this connection is that missions are achieved only when </w:t>
      </w:r>
      <w:r w:rsidR="00602A86" w:rsidRPr="00E84436">
        <w:rPr>
          <w:rFonts w:ascii="Arial" w:hAnsi="Arial" w:cs="Arial"/>
          <w:sz w:val="20"/>
          <w:szCs w:val="20"/>
        </w:rPr>
        <w:t>the public and private sectors work together</w:t>
      </w:r>
      <w:r w:rsidR="003941C6" w:rsidRPr="00E84436">
        <w:rPr>
          <w:rFonts w:ascii="Arial" w:hAnsi="Arial" w:cs="Arial"/>
          <w:sz w:val="20"/>
          <w:szCs w:val="20"/>
        </w:rPr>
        <w:t xml:space="preserve"> on equal terms and roles. Historically successful cases of providing directionality did not came about in a top-down manner, r</w:t>
      </w:r>
      <w:r w:rsidR="003941C6" w:rsidRPr="00E84436">
        <w:rPr>
          <w:rFonts w:ascii="Arial" w:hAnsi="Arial" w:cs="Arial"/>
          <w:sz w:val="20"/>
          <w:szCs w:val="20"/>
        </w:rPr>
        <w:t>a</w:t>
      </w:r>
      <w:r w:rsidR="003941C6" w:rsidRPr="00E84436">
        <w:rPr>
          <w:rFonts w:ascii="Arial" w:hAnsi="Arial" w:cs="Arial"/>
          <w:sz w:val="20"/>
          <w:szCs w:val="20"/>
        </w:rPr>
        <w:t xml:space="preserve">ther by way of a </w:t>
      </w:r>
      <w:r w:rsidR="00602A86" w:rsidRPr="00E84436">
        <w:rPr>
          <w:rFonts w:ascii="Arial" w:hAnsi="Arial" w:cs="Arial"/>
          <w:sz w:val="20"/>
          <w:szCs w:val="20"/>
        </w:rPr>
        <w:t>decentralized group of public agencies</w:t>
      </w:r>
      <w:r w:rsidR="003941C6" w:rsidRPr="00E84436">
        <w:rPr>
          <w:rFonts w:ascii="Arial" w:hAnsi="Arial" w:cs="Arial"/>
          <w:sz w:val="20"/>
          <w:szCs w:val="20"/>
        </w:rPr>
        <w:t xml:space="preserve"> (</w:t>
      </w:r>
      <w:proofErr w:type="gramStart"/>
      <w:r w:rsidR="003941C6" w:rsidRPr="00E84436">
        <w:rPr>
          <w:rFonts w:ascii="Arial" w:hAnsi="Arial" w:cs="Arial"/>
          <w:sz w:val="20"/>
          <w:szCs w:val="20"/>
        </w:rPr>
        <w:t>ibid.,</w:t>
      </w:r>
      <w:proofErr w:type="gramEnd"/>
      <w:r w:rsidR="003941C6" w:rsidRPr="00E84436">
        <w:rPr>
          <w:rFonts w:ascii="Arial" w:hAnsi="Arial" w:cs="Arial"/>
          <w:sz w:val="20"/>
          <w:szCs w:val="20"/>
        </w:rPr>
        <w:t xml:space="preserve"> 2016)</w:t>
      </w:r>
      <w:r w:rsidR="00602A86" w:rsidRPr="00E84436">
        <w:rPr>
          <w:rFonts w:ascii="Arial" w:hAnsi="Arial" w:cs="Arial"/>
          <w:sz w:val="20"/>
          <w:szCs w:val="20"/>
        </w:rPr>
        <w:t xml:space="preserve">. </w:t>
      </w:r>
      <w:r w:rsidR="00DA76EA" w:rsidRPr="00E84436">
        <w:rPr>
          <w:rFonts w:ascii="Arial" w:hAnsi="Arial" w:cs="Arial"/>
          <w:sz w:val="20"/>
          <w:szCs w:val="20"/>
        </w:rPr>
        <w:t>This (and the widespread use of public-private partnerships generally) illustrates that the carrier of entrepreneurial processes is not necessarily an individual who independently spot opportunities and try to pursue these opportunities. This is but a small part of entrepreneu</w:t>
      </w:r>
      <w:r w:rsidR="00DA76EA" w:rsidRPr="00E84436">
        <w:rPr>
          <w:rFonts w:ascii="Arial" w:hAnsi="Arial" w:cs="Arial"/>
          <w:sz w:val="20"/>
          <w:szCs w:val="20"/>
        </w:rPr>
        <w:t>r</w:t>
      </w:r>
      <w:r w:rsidR="00DA76EA" w:rsidRPr="00E84436">
        <w:rPr>
          <w:rFonts w:ascii="Arial" w:hAnsi="Arial" w:cs="Arial"/>
          <w:sz w:val="20"/>
          <w:szCs w:val="20"/>
        </w:rPr>
        <w:t>ship. I</w:t>
      </w:r>
      <w:r w:rsidR="00821B14">
        <w:rPr>
          <w:rFonts w:ascii="Arial" w:hAnsi="Arial" w:cs="Arial"/>
          <w:sz w:val="20"/>
          <w:szCs w:val="20"/>
        </w:rPr>
        <w:t>n reality i</w:t>
      </w:r>
      <w:r w:rsidR="00DA76EA" w:rsidRPr="00E84436">
        <w:rPr>
          <w:rFonts w:ascii="Arial" w:hAnsi="Arial" w:cs="Arial"/>
          <w:sz w:val="20"/>
          <w:szCs w:val="20"/>
        </w:rPr>
        <w:t>mportant actors range from these garage-</w:t>
      </w:r>
      <w:r w:rsidR="00226624" w:rsidRPr="00E84436">
        <w:rPr>
          <w:rFonts w:ascii="Arial" w:hAnsi="Arial" w:cs="Arial"/>
          <w:sz w:val="20"/>
          <w:szCs w:val="20"/>
        </w:rPr>
        <w:t>startup-</w:t>
      </w:r>
      <w:r w:rsidR="00DA76EA" w:rsidRPr="00E84436">
        <w:rPr>
          <w:rFonts w:ascii="Arial" w:hAnsi="Arial" w:cs="Arial"/>
          <w:sz w:val="20"/>
          <w:szCs w:val="20"/>
        </w:rPr>
        <w:t xml:space="preserve">type entrepreneurs </w:t>
      </w:r>
      <w:r w:rsidR="00226624" w:rsidRPr="00E84436">
        <w:rPr>
          <w:rFonts w:ascii="Arial" w:hAnsi="Arial" w:cs="Arial"/>
          <w:sz w:val="20"/>
          <w:szCs w:val="20"/>
        </w:rPr>
        <w:t>to public-private consortia doing large-scale, mission-oriented development project aimed at societal cha</w:t>
      </w:r>
      <w:r w:rsidR="00226624" w:rsidRPr="00E84436">
        <w:rPr>
          <w:rFonts w:ascii="Arial" w:hAnsi="Arial" w:cs="Arial"/>
          <w:sz w:val="20"/>
          <w:szCs w:val="20"/>
        </w:rPr>
        <w:t>l</w:t>
      </w:r>
      <w:r w:rsidR="00226624" w:rsidRPr="00E84436">
        <w:rPr>
          <w:rFonts w:ascii="Arial" w:hAnsi="Arial" w:cs="Arial"/>
          <w:sz w:val="20"/>
          <w:szCs w:val="20"/>
        </w:rPr>
        <w:t xml:space="preserve">lenges. </w:t>
      </w:r>
    </w:p>
    <w:p w:rsidR="00A07DC0" w:rsidRPr="00E84436" w:rsidRDefault="00226624" w:rsidP="00761E13">
      <w:pPr>
        <w:spacing w:line="240" w:lineRule="auto"/>
        <w:jc w:val="both"/>
        <w:rPr>
          <w:rFonts w:ascii="Arial" w:hAnsi="Arial" w:cs="Arial"/>
          <w:sz w:val="20"/>
          <w:szCs w:val="20"/>
        </w:rPr>
      </w:pPr>
      <w:r w:rsidRPr="00E84436">
        <w:rPr>
          <w:rFonts w:ascii="Arial" w:hAnsi="Arial" w:cs="Arial"/>
          <w:sz w:val="20"/>
          <w:szCs w:val="20"/>
        </w:rPr>
        <w:t>The broadening of the range of ‘entrepreneurs’ naturally has a bearing on what the relevant context is for entr</w:t>
      </w:r>
      <w:r w:rsidRPr="00E84436">
        <w:rPr>
          <w:rFonts w:ascii="Arial" w:hAnsi="Arial" w:cs="Arial"/>
          <w:sz w:val="20"/>
          <w:szCs w:val="20"/>
        </w:rPr>
        <w:t>e</w:t>
      </w:r>
      <w:r w:rsidRPr="00E84436">
        <w:rPr>
          <w:rFonts w:ascii="Arial" w:hAnsi="Arial" w:cs="Arial"/>
          <w:sz w:val="20"/>
          <w:szCs w:val="20"/>
        </w:rPr>
        <w:t xml:space="preserve">preneurial </w:t>
      </w:r>
      <w:proofErr w:type="gramStart"/>
      <w:r w:rsidRPr="00E84436">
        <w:rPr>
          <w:rFonts w:ascii="Arial" w:hAnsi="Arial" w:cs="Arial"/>
          <w:sz w:val="20"/>
          <w:szCs w:val="20"/>
        </w:rPr>
        <w:t>processes</w:t>
      </w:r>
      <w:r w:rsidR="002039B6">
        <w:rPr>
          <w:rFonts w:ascii="Arial" w:hAnsi="Arial" w:cs="Arial"/>
          <w:sz w:val="20"/>
          <w:szCs w:val="20"/>
        </w:rPr>
        <w:t>,</w:t>
      </w:r>
      <w:proofErr w:type="gramEnd"/>
      <w:r w:rsidR="002039B6">
        <w:rPr>
          <w:rFonts w:ascii="Arial" w:hAnsi="Arial" w:cs="Arial"/>
          <w:sz w:val="20"/>
          <w:szCs w:val="20"/>
        </w:rPr>
        <w:t xml:space="preserve"> cf. the discussion above in section </w:t>
      </w:r>
      <w:r w:rsidR="00821B14">
        <w:rPr>
          <w:rFonts w:ascii="Arial" w:hAnsi="Arial" w:cs="Arial"/>
          <w:sz w:val="20"/>
          <w:szCs w:val="20"/>
        </w:rPr>
        <w:t>three</w:t>
      </w:r>
      <w:r w:rsidRPr="00E84436">
        <w:rPr>
          <w:rFonts w:ascii="Arial" w:hAnsi="Arial" w:cs="Arial"/>
          <w:sz w:val="20"/>
          <w:szCs w:val="20"/>
        </w:rPr>
        <w:t xml:space="preserve">. Directionality can be very tangible and explicit but whether mission-oriented policies will succeed can easily rely on much more implicit factors. As mentioned above, the innovation system perspective, especially in the ‘broad’ sense, point to the importance of (informal) institutions and explicitly refer to North and other authors in the tradition of institutional theory. In fact, discussions </w:t>
      </w:r>
      <w:r w:rsidR="005E3E02">
        <w:rPr>
          <w:rFonts w:ascii="Arial" w:hAnsi="Arial" w:cs="Arial"/>
          <w:sz w:val="20"/>
          <w:szCs w:val="20"/>
        </w:rPr>
        <w:t>in the lite</w:t>
      </w:r>
      <w:r w:rsidR="005E3E02">
        <w:rPr>
          <w:rFonts w:ascii="Arial" w:hAnsi="Arial" w:cs="Arial"/>
          <w:sz w:val="20"/>
          <w:szCs w:val="20"/>
        </w:rPr>
        <w:t>r</w:t>
      </w:r>
      <w:r w:rsidR="005E3E02">
        <w:rPr>
          <w:rFonts w:ascii="Arial" w:hAnsi="Arial" w:cs="Arial"/>
          <w:sz w:val="20"/>
          <w:szCs w:val="20"/>
        </w:rPr>
        <w:t xml:space="preserve">ature </w:t>
      </w:r>
      <w:r w:rsidRPr="00E84436">
        <w:rPr>
          <w:rFonts w:ascii="Arial" w:hAnsi="Arial" w:cs="Arial"/>
          <w:sz w:val="20"/>
          <w:szCs w:val="20"/>
        </w:rPr>
        <w:t>on the development trajectories of entrepreneurship theory likewise involved how institutional theory could enrich entr</w:t>
      </w:r>
      <w:r w:rsidRPr="00E84436">
        <w:rPr>
          <w:rFonts w:ascii="Arial" w:hAnsi="Arial" w:cs="Arial"/>
          <w:sz w:val="20"/>
          <w:szCs w:val="20"/>
        </w:rPr>
        <w:t>e</w:t>
      </w:r>
      <w:r w:rsidRPr="00E84436">
        <w:rPr>
          <w:rFonts w:ascii="Arial" w:hAnsi="Arial" w:cs="Arial"/>
          <w:sz w:val="20"/>
          <w:szCs w:val="20"/>
        </w:rPr>
        <w:t>preneurship theory</w:t>
      </w:r>
      <w:r w:rsidR="005E3E02">
        <w:rPr>
          <w:rFonts w:ascii="Arial" w:hAnsi="Arial" w:cs="Arial"/>
          <w:sz w:val="20"/>
          <w:szCs w:val="20"/>
        </w:rPr>
        <w:t xml:space="preserve"> </w:t>
      </w:r>
      <w:r w:rsidR="005E3E02" w:rsidRPr="00E84436">
        <w:rPr>
          <w:rFonts w:ascii="Arial" w:hAnsi="Arial" w:cs="Arial"/>
          <w:sz w:val="20"/>
          <w:szCs w:val="20"/>
        </w:rPr>
        <w:t>(</w:t>
      </w:r>
      <w:proofErr w:type="spellStart"/>
      <w:r w:rsidR="005E3E02" w:rsidRPr="00E84436">
        <w:rPr>
          <w:rFonts w:ascii="Arial" w:hAnsi="Arial" w:cs="Arial"/>
          <w:sz w:val="20"/>
          <w:szCs w:val="20"/>
        </w:rPr>
        <w:t>Bruton</w:t>
      </w:r>
      <w:proofErr w:type="spellEnd"/>
      <w:r w:rsidR="005E3E02" w:rsidRPr="00E84436">
        <w:rPr>
          <w:rFonts w:ascii="Arial" w:hAnsi="Arial" w:cs="Arial"/>
          <w:sz w:val="20"/>
          <w:szCs w:val="20"/>
        </w:rPr>
        <w:t xml:space="preserve"> et al., 2010,</w:t>
      </w:r>
      <w:r w:rsidR="005E3E02">
        <w:rPr>
          <w:rFonts w:ascii="Arial" w:hAnsi="Arial" w:cs="Arial"/>
          <w:sz w:val="20"/>
          <w:szCs w:val="20"/>
        </w:rPr>
        <w:t xml:space="preserve"> </w:t>
      </w:r>
      <w:proofErr w:type="spellStart"/>
      <w:r w:rsidR="005E3E02">
        <w:rPr>
          <w:rFonts w:ascii="Arial" w:hAnsi="Arial" w:cs="Arial"/>
          <w:sz w:val="20"/>
          <w:szCs w:val="20"/>
        </w:rPr>
        <w:t>Phan</w:t>
      </w:r>
      <w:proofErr w:type="spellEnd"/>
      <w:r w:rsidR="005E3E02">
        <w:rPr>
          <w:rFonts w:ascii="Arial" w:hAnsi="Arial" w:cs="Arial"/>
          <w:sz w:val="20"/>
          <w:szCs w:val="20"/>
        </w:rPr>
        <w:t xml:space="preserve">, 2004, Aldrich and </w:t>
      </w:r>
      <w:proofErr w:type="spellStart"/>
      <w:r w:rsidR="005E3E02">
        <w:rPr>
          <w:rFonts w:ascii="Arial" w:hAnsi="Arial" w:cs="Arial"/>
          <w:sz w:val="20"/>
          <w:szCs w:val="20"/>
        </w:rPr>
        <w:t>Fiol</w:t>
      </w:r>
      <w:proofErr w:type="spellEnd"/>
      <w:r w:rsidR="005E3E02">
        <w:rPr>
          <w:rFonts w:ascii="Arial" w:hAnsi="Arial" w:cs="Arial"/>
          <w:sz w:val="20"/>
          <w:szCs w:val="20"/>
        </w:rPr>
        <w:t>, 1994)</w:t>
      </w:r>
      <w:r w:rsidRPr="00E84436">
        <w:rPr>
          <w:rFonts w:ascii="Arial" w:hAnsi="Arial" w:cs="Arial"/>
          <w:sz w:val="20"/>
          <w:szCs w:val="20"/>
        </w:rPr>
        <w:t xml:space="preserve">. </w:t>
      </w:r>
    </w:p>
    <w:p w:rsidR="000341D3" w:rsidRPr="00E84436" w:rsidRDefault="00821B14" w:rsidP="00761E13">
      <w:pPr>
        <w:spacing w:line="240" w:lineRule="auto"/>
        <w:jc w:val="both"/>
        <w:rPr>
          <w:rFonts w:ascii="Arial" w:hAnsi="Arial" w:cs="Arial"/>
          <w:sz w:val="20"/>
          <w:szCs w:val="20"/>
        </w:rPr>
      </w:pPr>
      <w:r>
        <w:rPr>
          <w:rFonts w:ascii="Arial" w:hAnsi="Arial" w:cs="Arial"/>
          <w:sz w:val="20"/>
          <w:szCs w:val="20"/>
        </w:rPr>
        <w:t>More specifically, a</w:t>
      </w:r>
      <w:r w:rsidR="00810CED" w:rsidRPr="00E84436">
        <w:rPr>
          <w:rFonts w:ascii="Arial" w:hAnsi="Arial" w:cs="Arial"/>
          <w:sz w:val="20"/>
          <w:szCs w:val="20"/>
        </w:rPr>
        <w:t>lthough institutional theory encompass a broad range of disciplines (sociology, organizational theory, political science, economics) the classification by Scott (2007) depict institutional forces as three pillars; the regulative, normative, and cognitive pillar. Applications of institutional theories to entrepreneu</w:t>
      </w:r>
      <w:r w:rsidR="000341D3" w:rsidRPr="00E84436">
        <w:rPr>
          <w:rFonts w:ascii="Arial" w:hAnsi="Arial" w:cs="Arial"/>
          <w:sz w:val="20"/>
          <w:szCs w:val="20"/>
        </w:rPr>
        <w:t xml:space="preserve">rship have been used for only two decades </w:t>
      </w:r>
      <w:r w:rsidR="00810CED" w:rsidRPr="00E84436">
        <w:rPr>
          <w:rFonts w:ascii="Arial" w:hAnsi="Arial" w:cs="Arial"/>
          <w:sz w:val="20"/>
          <w:szCs w:val="20"/>
        </w:rPr>
        <w:t>to explain differences</w:t>
      </w:r>
      <w:r w:rsidR="000341D3" w:rsidRPr="00E84436">
        <w:rPr>
          <w:rFonts w:ascii="Arial" w:hAnsi="Arial" w:cs="Arial"/>
          <w:sz w:val="20"/>
          <w:szCs w:val="20"/>
        </w:rPr>
        <w:t xml:space="preserve"> across countries</w:t>
      </w:r>
      <w:r w:rsidR="00810CED" w:rsidRPr="00E84436">
        <w:rPr>
          <w:rFonts w:ascii="Arial" w:hAnsi="Arial" w:cs="Arial"/>
          <w:sz w:val="20"/>
          <w:szCs w:val="20"/>
        </w:rPr>
        <w:t xml:space="preserve"> in entrepreneurship rates and </w:t>
      </w:r>
      <w:r w:rsidR="00C20D37" w:rsidRPr="00E84436">
        <w:rPr>
          <w:rFonts w:ascii="Arial" w:hAnsi="Arial" w:cs="Arial"/>
          <w:sz w:val="20"/>
          <w:szCs w:val="20"/>
        </w:rPr>
        <w:t>–</w:t>
      </w:r>
      <w:r w:rsidR="00810CED" w:rsidRPr="00E84436">
        <w:rPr>
          <w:rFonts w:ascii="Arial" w:hAnsi="Arial" w:cs="Arial"/>
          <w:sz w:val="20"/>
          <w:szCs w:val="20"/>
        </w:rPr>
        <w:t>behavior</w:t>
      </w:r>
      <w:r w:rsidR="00C20D37" w:rsidRPr="00E84436">
        <w:rPr>
          <w:rFonts w:ascii="Arial" w:hAnsi="Arial" w:cs="Arial"/>
          <w:sz w:val="20"/>
          <w:szCs w:val="20"/>
        </w:rPr>
        <w:t>, some of which use the Scott classification</w:t>
      </w:r>
      <w:r w:rsidR="00810CED" w:rsidRPr="00E84436">
        <w:rPr>
          <w:rFonts w:ascii="Arial" w:hAnsi="Arial" w:cs="Arial"/>
          <w:sz w:val="20"/>
          <w:szCs w:val="20"/>
        </w:rPr>
        <w:t xml:space="preserve">. </w:t>
      </w:r>
      <w:r w:rsidR="000341D3" w:rsidRPr="00E84436">
        <w:rPr>
          <w:rFonts w:ascii="Arial" w:hAnsi="Arial" w:cs="Arial"/>
          <w:sz w:val="20"/>
          <w:szCs w:val="20"/>
        </w:rPr>
        <w:t>Institutions can be formal or informal. F</w:t>
      </w:r>
      <w:r w:rsidR="00B35CD6">
        <w:rPr>
          <w:rFonts w:ascii="Arial" w:hAnsi="Arial" w:cs="Arial"/>
          <w:sz w:val="20"/>
          <w:szCs w:val="20"/>
        </w:rPr>
        <w:t xml:space="preserve">ormal institutions refer to the </w:t>
      </w:r>
      <w:r w:rsidR="00DF2295">
        <w:rPr>
          <w:rFonts w:ascii="Arial" w:hAnsi="Arial" w:cs="Arial"/>
          <w:sz w:val="20"/>
          <w:szCs w:val="20"/>
        </w:rPr>
        <w:t>laws, regulations, contracts, property rights etc. and informal institutions the norms, values, culture and attitudes in s</w:t>
      </w:r>
      <w:r w:rsidR="00DF2295">
        <w:rPr>
          <w:rFonts w:ascii="Arial" w:hAnsi="Arial" w:cs="Arial"/>
          <w:sz w:val="20"/>
          <w:szCs w:val="20"/>
        </w:rPr>
        <w:t>o</w:t>
      </w:r>
      <w:r w:rsidR="00DF2295">
        <w:rPr>
          <w:rFonts w:ascii="Arial" w:hAnsi="Arial" w:cs="Arial"/>
          <w:sz w:val="20"/>
          <w:szCs w:val="20"/>
        </w:rPr>
        <w:t xml:space="preserve">ciety. </w:t>
      </w:r>
    </w:p>
    <w:p w:rsidR="000341D3" w:rsidRPr="00E84436" w:rsidRDefault="00C20D37" w:rsidP="00761E13">
      <w:pPr>
        <w:spacing w:line="240" w:lineRule="auto"/>
        <w:jc w:val="both"/>
        <w:rPr>
          <w:rFonts w:ascii="Arial" w:hAnsi="Arial" w:cs="Arial"/>
          <w:sz w:val="20"/>
          <w:szCs w:val="20"/>
        </w:rPr>
      </w:pPr>
      <w:r w:rsidRPr="00E84436">
        <w:rPr>
          <w:rFonts w:ascii="Arial" w:hAnsi="Arial" w:cs="Arial"/>
          <w:sz w:val="20"/>
          <w:szCs w:val="20"/>
        </w:rPr>
        <w:t>Importantly there is a relationship between the formal and informal institutions</w:t>
      </w:r>
      <w:r w:rsidR="00DF2295">
        <w:rPr>
          <w:rFonts w:ascii="Arial" w:hAnsi="Arial" w:cs="Arial"/>
          <w:sz w:val="20"/>
          <w:szCs w:val="20"/>
        </w:rPr>
        <w:t xml:space="preserve"> as the informal institutions impact how formal institutions functions </w:t>
      </w:r>
      <w:r w:rsidR="00DF2295" w:rsidRPr="00E84436">
        <w:rPr>
          <w:rFonts w:ascii="Arial" w:hAnsi="Arial" w:cs="Arial"/>
          <w:sz w:val="20"/>
          <w:szCs w:val="20"/>
        </w:rPr>
        <w:t>(</w:t>
      </w:r>
      <w:r w:rsidR="00DF2295">
        <w:rPr>
          <w:rFonts w:ascii="Arial" w:hAnsi="Arial" w:cs="Arial"/>
          <w:sz w:val="20"/>
          <w:szCs w:val="20"/>
        </w:rPr>
        <w:t xml:space="preserve">North, 1990, </w:t>
      </w:r>
      <w:proofErr w:type="spellStart"/>
      <w:r w:rsidR="00DF2295" w:rsidRPr="00E84436">
        <w:rPr>
          <w:rFonts w:ascii="Arial" w:hAnsi="Arial" w:cs="Arial"/>
          <w:sz w:val="20"/>
          <w:szCs w:val="20"/>
        </w:rPr>
        <w:t>Bruton</w:t>
      </w:r>
      <w:proofErr w:type="spellEnd"/>
      <w:r w:rsidR="00DF2295" w:rsidRPr="00E84436">
        <w:rPr>
          <w:rFonts w:ascii="Arial" w:hAnsi="Arial" w:cs="Arial"/>
          <w:sz w:val="20"/>
          <w:szCs w:val="20"/>
        </w:rPr>
        <w:t xml:space="preserve"> et al., 2010, </w:t>
      </w:r>
      <w:proofErr w:type="spellStart"/>
      <w:r w:rsidR="00DF2295" w:rsidRPr="00E84436">
        <w:rPr>
          <w:rFonts w:ascii="Arial" w:hAnsi="Arial" w:cs="Arial"/>
          <w:sz w:val="20"/>
          <w:szCs w:val="20"/>
        </w:rPr>
        <w:t>Busenitz</w:t>
      </w:r>
      <w:proofErr w:type="spellEnd"/>
      <w:r w:rsidR="00DF2295" w:rsidRPr="00E84436">
        <w:rPr>
          <w:rFonts w:ascii="Arial" w:hAnsi="Arial" w:cs="Arial"/>
          <w:sz w:val="20"/>
          <w:szCs w:val="20"/>
        </w:rPr>
        <w:t xml:space="preserve"> et al., 2000, Bowen and De </w:t>
      </w:r>
      <w:proofErr w:type="spellStart"/>
      <w:r w:rsidR="00DF2295" w:rsidRPr="00E84436">
        <w:rPr>
          <w:rFonts w:ascii="Arial" w:hAnsi="Arial" w:cs="Arial"/>
          <w:sz w:val="20"/>
          <w:szCs w:val="20"/>
        </w:rPr>
        <w:t>Clercq</w:t>
      </w:r>
      <w:proofErr w:type="spellEnd"/>
      <w:r w:rsidR="00DF2295" w:rsidRPr="00E84436">
        <w:rPr>
          <w:rFonts w:ascii="Arial" w:hAnsi="Arial" w:cs="Arial"/>
          <w:sz w:val="20"/>
          <w:szCs w:val="20"/>
        </w:rPr>
        <w:t>, 2008).</w:t>
      </w:r>
      <w:r w:rsidRPr="00E84436">
        <w:rPr>
          <w:rFonts w:ascii="Arial" w:hAnsi="Arial" w:cs="Arial"/>
          <w:sz w:val="20"/>
          <w:szCs w:val="20"/>
        </w:rPr>
        <w:t xml:space="preserve">  As also noted by </w:t>
      </w:r>
      <w:proofErr w:type="spellStart"/>
      <w:r w:rsidRPr="00E84436">
        <w:rPr>
          <w:rFonts w:ascii="Arial" w:hAnsi="Arial" w:cs="Arial"/>
          <w:sz w:val="20"/>
          <w:szCs w:val="20"/>
        </w:rPr>
        <w:t>Bruton</w:t>
      </w:r>
      <w:proofErr w:type="spellEnd"/>
      <w:r w:rsidRPr="00E84436">
        <w:rPr>
          <w:rFonts w:ascii="Arial" w:hAnsi="Arial" w:cs="Arial"/>
          <w:sz w:val="20"/>
          <w:szCs w:val="20"/>
        </w:rPr>
        <w:t xml:space="preserve"> et al. (2010) </w:t>
      </w:r>
      <w:r w:rsidR="000341D3" w:rsidRPr="00E84436">
        <w:rPr>
          <w:rFonts w:ascii="Arial" w:hAnsi="Arial" w:cs="Arial"/>
          <w:i/>
          <w:sz w:val="20"/>
          <w:szCs w:val="20"/>
        </w:rPr>
        <w:t>‘Informal ties and relational governance fill in the ‘institutional voids’ resulting from an inadequate formal institutional infrastructure’</w:t>
      </w:r>
      <w:r w:rsidR="000341D3" w:rsidRPr="00E84436">
        <w:rPr>
          <w:rFonts w:ascii="Arial" w:hAnsi="Arial" w:cs="Arial"/>
          <w:sz w:val="20"/>
          <w:szCs w:val="20"/>
        </w:rPr>
        <w:t xml:space="preserve"> (p.</w:t>
      </w:r>
      <w:r w:rsidRPr="00E84436">
        <w:rPr>
          <w:rFonts w:ascii="Arial" w:hAnsi="Arial" w:cs="Arial"/>
          <w:sz w:val="20"/>
          <w:szCs w:val="20"/>
        </w:rPr>
        <w:t>426</w:t>
      </w:r>
      <w:r w:rsidR="000341D3" w:rsidRPr="00E84436">
        <w:rPr>
          <w:rFonts w:ascii="Arial" w:hAnsi="Arial" w:cs="Arial"/>
          <w:sz w:val="20"/>
          <w:szCs w:val="20"/>
        </w:rPr>
        <w:t>)</w:t>
      </w:r>
      <w:r w:rsidRPr="00E84436">
        <w:rPr>
          <w:rFonts w:ascii="Arial" w:hAnsi="Arial" w:cs="Arial"/>
          <w:sz w:val="20"/>
          <w:szCs w:val="20"/>
        </w:rPr>
        <w:t xml:space="preserve">. </w:t>
      </w:r>
      <w:r w:rsidR="00821B14">
        <w:rPr>
          <w:rFonts w:ascii="Arial" w:hAnsi="Arial" w:cs="Arial"/>
          <w:sz w:val="20"/>
          <w:szCs w:val="20"/>
        </w:rPr>
        <w:t xml:space="preserve">The </w:t>
      </w:r>
      <w:proofErr w:type="spellStart"/>
      <w:r w:rsidR="00821B14">
        <w:rPr>
          <w:rFonts w:ascii="Arial" w:hAnsi="Arial" w:cs="Arial"/>
          <w:sz w:val="20"/>
          <w:szCs w:val="20"/>
        </w:rPr>
        <w:t>Kirzner</w:t>
      </w:r>
      <w:proofErr w:type="spellEnd"/>
      <w:r w:rsidR="00821B14">
        <w:rPr>
          <w:rFonts w:ascii="Arial" w:hAnsi="Arial" w:cs="Arial"/>
          <w:sz w:val="20"/>
          <w:szCs w:val="20"/>
        </w:rPr>
        <w:t xml:space="preserve"> entrepreneur may act in a competitive environment optimizing the use of information to create markets (</w:t>
      </w:r>
      <w:proofErr w:type="spellStart"/>
      <w:r w:rsidR="00821B14">
        <w:rPr>
          <w:rFonts w:ascii="Arial" w:hAnsi="Arial" w:cs="Arial"/>
          <w:sz w:val="20"/>
          <w:szCs w:val="20"/>
        </w:rPr>
        <w:t>Kirzner</w:t>
      </w:r>
      <w:proofErr w:type="spellEnd"/>
      <w:r w:rsidR="00821B14">
        <w:rPr>
          <w:rFonts w:ascii="Arial" w:hAnsi="Arial" w:cs="Arial"/>
          <w:sz w:val="20"/>
          <w:szCs w:val="20"/>
        </w:rPr>
        <w:t xml:space="preserve">, 1973, 1997) but formal and informal institutions form the regulatory framework and norms for trade to at all take place. This applies to both a national and individual level of aggregation (Stenholm et al., 2015). </w:t>
      </w:r>
    </w:p>
    <w:p w:rsidR="002039B6" w:rsidRPr="00E84436" w:rsidRDefault="002039B6" w:rsidP="00761E13">
      <w:pPr>
        <w:spacing w:line="240" w:lineRule="auto"/>
        <w:jc w:val="both"/>
        <w:rPr>
          <w:rFonts w:ascii="Arial" w:hAnsi="Arial" w:cs="Arial"/>
          <w:sz w:val="20"/>
          <w:szCs w:val="20"/>
        </w:rPr>
      </w:pPr>
      <w:r>
        <w:rPr>
          <w:rFonts w:ascii="Arial" w:hAnsi="Arial" w:cs="Arial"/>
          <w:sz w:val="20"/>
          <w:szCs w:val="20"/>
        </w:rPr>
        <w:t xml:space="preserve">In sum, this section emphasized that even when individual action </w:t>
      </w:r>
      <w:r w:rsidR="00DC6132">
        <w:rPr>
          <w:rFonts w:ascii="Arial" w:hAnsi="Arial" w:cs="Arial"/>
          <w:sz w:val="20"/>
          <w:szCs w:val="20"/>
        </w:rPr>
        <w:t xml:space="preserve">is the primary driver of </w:t>
      </w:r>
      <w:proofErr w:type="spellStart"/>
      <w:r w:rsidR="00DC6132">
        <w:rPr>
          <w:rFonts w:ascii="Arial" w:hAnsi="Arial" w:cs="Arial"/>
          <w:sz w:val="20"/>
          <w:szCs w:val="20"/>
        </w:rPr>
        <w:t>entrepreneuship</w:t>
      </w:r>
      <w:proofErr w:type="spellEnd"/>
      <w:r w:rsidR="00DC6132">
        <w:rPr>
          <w:rFonts w:ascii="Arial" w:hAnsi="Arial" w:cs="Arial"/>
          <w:sz w:val="20"/>
          <w:szCs w:val="20"/>
        </w:rPr>
        <w:t xml:space="preserve"> it is shaped by institutions but also that carriers of entrepreneurial processes are more than just individuals and firms.</w:t>
      </w:r>
    </w:p>
    <w:p w:rsidR="0061264D" w:rsidRPr="00E84436" w:rsidRDefault="0061264D" w:rsidP="00761E13">
      <w:pPr>
        <w:spacing w:line="240" w:lineRule="auto"/>
        <w:jc w:val="both"/>
        <w:rPr>
          <w:rFonts w:ascii="Arial" w:hAnsi="Arial" w:cs="Arial"/>
          <w:sz w:val="20"/>
          <w:szCs w:val="20"/>
        </w:rPr>
      </w:pPr>
    </w:p>
    <w:p w:rsidR="0061264D" w:rsidRPr="00E84436" w:rsidRDefault="0061264D" w:rsidP="00761E13">
      <w:pPr>
        <w:pStyle w:val="Overskrift2"/>
        <w:numPr>
          <w:ilvl w:val="0"/>
          <w:numId w:val="2"/>
        </w:numPr>
        <w:spacing w:line="240" w:lineRule="auto"/>
        <w:jc w:val="both"/>
        <w:rPr>
          <w:rFonts w:ascii="Arial" w:hAnsi="Arial" w:cs="Arial"/>
          <w:sz w:val="20"/>
          <w:szCs w:val="20"/>
        </w:rPr>
      </w:pPr>
      <w:r w:rsidRPr="00E84436">
        <w:rPr>
          <w:rFonts w:ascii="Arial" w:hAnsi="Arial" w:cs="Arial"/>
          <w:sz w:val="20"/>
          <w:szCs w:val="20"/>
        </w:rPr>
        <w:t>Entrepreneurship and innovation studies – two distinct fields of study and a possible bridge</w:t>
      </w:r>
    </w:p>
    <w:p w:rsidR="0061264D" w:rsidRPr="00E84436" w:rsidRDefault="0061264D" w:rsidP="00761E13">
      <w:pPr>
        <w:spacing w:line="240" w:lineRule="auto"/>
        <w:jc w:val="both"/>
        <w:rPr>
          <w:rFonts w:ascii="Arial" w:hAnsi="Arial" w:cs="Arial"/>
          <w:sz w:val="20"/>
          <w:szCs w:val="20"/>
        </w:rPr>
      </w:pPr>
    </w:p>
    <w:p w:rsidR="00D833C9" w:rsidRPr="00E84436" w:rsidRDefault="00DC6132" w:rsidP="00761E13">
      <w:pPr>
        <w:spacing w:line="240" w:lineRule="auto"/>
        <w:jc w:val="both"/>
        <w:rPr>
          <w:rFonts w:ascii="Arial" w:hAnsi="Arial" w:cs="Arial"/>
          <w:sz w:val="20"/>
          <w:szCs w:val="20"/>
        </w:rPr>
      </w:pPr>
      <w:r>
        <w:rPr>
          <w:rFonts w:ascii="Arial" w:hAnsi="Arial" w:cs="Arial"/>
          <w:sz w:val="20"/>
          <w:szCs w:val="20"/>
        </w:rPr>
        <w:t xml:space="preserve">The NSE literature attempts to bridge insights from innovation studies and entrepreneurship research. </w:t>
      </w:r>
      <w:r w:rsidR="00093897" w:rsidRPr="00E84436">
        <w:rPr>
          <w:rFonts w:ascii="Arial" w:hAnsi="Arial" w:cs="Arial"/>
          <w:sz w:val="20"/>
          <w:szCs w:val="20"/>
        </w:rPr>
        <w:t>The liter</w:t>
      </w:r>
      <w:r w:rsidR="00093897" w:rsidRPr="00E84436">
        <w:rPr>
          <w:rFonts w:ascii="Arial" w:hAnsi="Arial" w:cs="Arial"/>
          <w:sz w:val="20"/>
          <w:szCs w:val="20"/>
        </w:rPr>
        <w:t>a</w:t>
      </w:r>
      <w:r w:rsidR="00093897" w:rsidRPr="00E84436">
        <w:rPr>
          <w:rFonts w:ascii="Arial" w:hAnsi="Arial" w:cs="Arial"/>
          <w:sz w:val="20"/>
          <w:szCs w:val="20"/>
        </w:rPr>
        <w:t xml:space="preserve">ture </w:t>
      </w:r>
      <w:r w:rsidR="008078F2" w:rsidRPr="00E84436">
        <w:rPr>
          <w:rFonts w:ascii="Arial" w:hAnsi="Arial" w:cs="Arial"/>
          <w:sz w:val="20"/>
          <w:szCs w:val="20"/>
        </w:rPr>
        <w:t>on entrepreneurship and innovation systems should at first sight make up an easy fusion. The two concepts are often used together, even interchangeable in some discussions. Similar goes for academic journals that often has both words in their title (</w:t>
      </w:r>
      <w:r w:rsidR="00D833C9" w:rsidRPr="00E84436">
        <w:rPr>
          <w:rFonts w:ascii="Arial" w:hAnsi="Arial" w:cs="Arial"/>
          <w:sz w:val="20"/>
          <w:szCs w:val="20"/>
        </w:rPr>
        <w:t xml:space="preserve">for example </w:t>
      </w:r>
      <w:r w:rsidR="00D833C9" w:rsidRPr="00E84436">
        <w:rPr>
          <w:rFonts w:ascii="Arial" w:hAnsi="Arial" w:cs="Arial"/>
          <w:bCs/>
          <w:sz w:val="20"/>
          <w:szCs w:val="20"/>
        </w:rPr>
        <w:t>Journal</w:t>
      </w:r>
      <w:r w:rsidR="00D833C9" w:rsidRPr="00E84436">
        <w:rPr>
          <w:rFonts w:ascii="Arial" w:hAnsi="Arial" w:cs="Arial"/>
          <w:sz w:val="20"/>
          <w:szCs w:val="20"/>
        </w:rPr>
        <w:t xml:space="preserve"> of </w:t>
      </w:r>
      <w:r w:rsidR="00D833C9" w:rsidRPr="00E84436">
        <w:rPr>
          <w:rFonts w:ascii="Arial" w:hAnsi="Arial" w:cs="Arial"/>
          <w:bCs/>
          <w:sz w:val="20"/>
          <w:szCs w:val="20"/>
        </w:rPr>
        <w:t>Innovation</w:t>
      </w:r>
      <w:r w:rsidR="00D833C9" w:rsidRPr="00E84436">
        <w:rPr>
          <w:rFonts w:ascii="Arial" w:hAnsi="Arial" w:cs="Arial"/>
          <w:sz w:val="20"/>
          <w:szCs w:val="20"/>
        </w:rPr>
        <w:t xml:space="preserve"> and </w:t>
      </w:r>
      <w:r w:rsidR="00D833C9" w:rsidRPr="00E84436">
        <w:rPr>
          <w:rFonts w:ascii="Arial" w:hAnsi="Arial" w:cs="Arial"/>
          <w:bCs/>
          <w:sz w:val="20"/>
          <w:szCs w:val="20"/>
        </w:rPr>
        <w:t>Entrepreneurship; Journal</w:t>
      </w:r>
      <w:r w:rsidR="00D833C9" w:rsidRPr="00E84436">
        <w:rPr>
          <w:rFonts w:ascii="Arial" w:hAnsi="Arial" w:cs="Arial"/>
          <w:sz w:val="20"/>
          <w:szCs w:val="20"/>
        </w:rPr>
        <w:t xml:space="preserve"> of </w:t>
      </w:r>
      <w:r w:rsidR="00D833C9" w:rsidRPr="00E84436">
        <w:rPr>
          <w:rFonts w:ascii="Arial" w:hAnsi="Arial" w:cs="Arial"/>
          <w:bCs/>
          <w:sz w:val="20"/>
          <w:szCs w:val="20"/>
        </w:rPr>
        <w:t>Entrepreneurship</w:t>
      </w:r>
      <w:r w:rsidR="00D833C9" w:rsidRPr="00E84436">
        <w:rPr>
          <w:rFonts w:ascii="Arial" w:hAnsi="Arial" w:cs="Arial"/>
          <w:sz w:val="20"/>
          <w:szCs w:val="20"/>
        </w:rPr>
        <w:t xml:space="preserve">, Management and </w:t>
      </w:r>
      <w:r w:rsidR="00D833C9" w:rsidRPr="00E84436">
        <w:rPr>
          <w:rFonts w:ascii="Arial" w:hAnsi="Arial" w:cs="Arial"/>
          <w:bCs/>
          <w:sz w:val="20"/>
          <w:szCs w:val="20"/>
        </w:rPr>
        <w:t xml:space="preserve">Innovation; </w:t>
      </w:r>
      <w:r w:rsidR="00D833C9" w:rsidRPr="00E84436">
        <w:rPr>
          <w:rFonts w:ascii="Arial" w:hAnsi="Arial" w:cs="Arial"/>
          <w:sz w:val="20"/>
          <w:szCs w:val="20"/>
        </w:rPr>
        <w:t xml:space="preserve">The International </w:t>
      </w:r>
      <w:r w:rsidR="00D833C9" w:rsidRPr="00E84436">
        <w:rPr>
          <w:rFonts w:ascii="Arial" w:hAnsi="Arial" w:cs="Arial"/>
          <w:bCs/>
          <w:sz w:val="20"/>
          <w:szCs w:val="20"/>
        </w:rPr>
        <w:t>Journal</w:t>
      </w:r>
      <w:r w:rsidR="00D833C9" w:rsidRPr="00E84436">
        <w:rPr>
          <w:rFonts w:ascii="Arial" w:hAnsi="Arial" w:cs="Arial"/>
          <w:sz w:val="20"/>
          <w:szCs w:val="20"/>
        </w:rPr>
        <w:t xml:space="preserve"> of </w:t>
      </w:r>
      <w:r w:rsidR="00D833C9" w:rsidRPr="00E84436">
        <w:rPr>
          <w:rFonts w:ascii="Arial" w:hAnsi="Arial" w:cs="Arial"/>
          <w:bCs/>
          <w:sz w:val="20"/>
          <w:szCs w:val="20"/>
        </w:rPr>
        <w:t>Entrepreneurship</w:t>
      </w:r>
      <w:r w:rsidR="00D833C9" w:rsidRPr="00E84436">
        <w:rPr>
          <w:rFonts w:ascii="Arial" w:hAnsi="Arial" w:cs="Arial"/>
          <w:sz w:val="20"/>
          <w:szCs w:val="20"/>
        </w:rPr>
        <w:t xml:space="preserve"> and </w:t>
      </w:r>
      <w:r w:rsidR="00D833C9" w:rsidRPr="00E84436">
        <w:rPr>
          <w:rFonts w:ascii="Arial" w:hAnsi="Arial" w:cs="Arial"/>
          <w:bCs/>
          <w:sz w:val="20"/>
          <w:szCs w:val="20"/>
        </w:rPr>
        <w:t xml:space="preserve">Innovation; </w:t>
      </w:r>
      <w:r w:rsidR="00D833C9" w:rsidRPr="00E84436">
        <w:rPr>
          <w:rFonts w:ascii="Arial" w:hAnsi="Arial" w:cs="Arial"/>
          <w:sz w:val="20"/>
          <w:szCs w:val="20"/>
        </w:rPr>
        <w:t xml:space="preserve">International </w:t>
      </w:r>
      <w:r w:rsidR="00D833C9" w:rsidRPr="00E84436">
        <w:rPr>
          <w:rFonts w:ascii="Arial" w:hAnsi="Arial" w:cs="Arial"/>
          <w:bCs/>
          <w:sz w:val="20"/>
          <w:szCs w:val="20"/>
        </w:rPr>
        <w:t>Journal</w:t>
      </w:r>
      <w:r w:rsidR="00D833C9" w:rsidRPr="00E84436">
        <w:rPr>
          <w:rFonts w:ascii="Arial" w:hAnsi="Arial" w:cs="Arial"/>
          <w:sz w:val="20"/>
          <w:szCs w:val="20"/>
        </w:rPr>
        <w:t xml:space="preserve"> of </w:t>
      </w:r>
      <w:r w:rsidR="00D833C9" w:rsidRPr="00E84436">
        <w:rPr>
          <w:rFonts w:ascii="Arial" w:hAnsi="Arial" w:cs="Arial"/>
          <w:bCs/>
          <w:sz w:val="20"/>
          <w:szCs w:val="20"/>
        </w:rPr>
        <w:t>Entrepreneurship</w:t>
      </w:r>
      <w:r w:rsidR="00D833C9" w:rsidRPr="00E84436">
        <w:rPr>
          <w:rFonts w:ascii="Arial" w:hAnsi="Arial" w:cs="Arial"/>
          <w:sz w:val="20"/>
          <w:szCs w:val="20"/>
        </w:rPr>
        <w:t xml:space="preserve"> and </w:t>
      </w:r>
      <w:r w:rsidR="00D833C9" w:rsidRPr="00E84436">
        <w:rPr>
          <w:rFonts w:ascii="Arial" w:hAnsi="Arial" w:cs="Arial"/>
          <w:bCs/>
          <w:sz w:val="20"/>
          <w:szCs w:val="20"/>
        </w:rPr>
        <w:t>Innovation</w:t>
      </w:r>
      <w:r w:rsidR="00D833C9" w:rsidRPr="00E84436">
        <w:rPr>
          <w:rFonts w:ascii="Arial" w:hAnsi="Arial" w:cs="Arial"/>
          <w:sz w:val="20"/>
          <w:szCs w:val="20"/>
        </w:rPr>
        <w:t xml:space="preserve"> Management; International </w:t>
      </w:r>
      <w:r w:rsidR="00D833C9" w:rsidRPr="00E84436">
        <w:rPr>
          <w:rFonts w:ascii="Arial" w:hAnsi="Arial" w:cs="Arial"/>
          <w:bCs/>
          <w:sz w:val="20"/>
          <w:szCs w:val="20"/>
        </w:rPr>
        <w:t>Journal</w:t>
      </w:r>
      <w:r w:rsidR="00D833C9" w:rsidRPr="00E84436">
        <w:rPr>
          <w:rFonts w:ascii="Arial" w:hAnsi="Arial" w:cs="Arial"/>
          <w:sz w:val="20"/>
          <w:szCs w:val="20"/>
        </w:rPr>
        <w:t xml:space="preserve"> of Knowledge, </w:t>
      </w:r>
      <w:r w:rsidR="00D833C9" w:rsidRPr="00E84436">
        <w:rPr>
          <w:rFonts w:ascii="Arial" w:hAnsi="Arial" w:cs="Arial"/>
          <w:bCs/>
          <w:sz w:val="20"/>
          <w:szCs w:val="20"/>
        </w:rPr>
        <w:t>Innovation</w:t>
      </w:r>
      <w:r w:rsidR="00D833C9" w:rsidRPr="00E84436">
        <w:rPr>
          <w:rFonts w:ascii="Arial" w:hAnsi="Arial" w:cs="Arial"/>
          <w:sz w:val="20"/>
          <w:szCs w:val="20"/>
        </w:rPr>
        <w:t xml:space="preserve"> &amp; </w:t>
      </w:r>
      <w:r w:rsidR="00D833C9" w:rsidRPr="00E84436">
        <w:rPr>
          <w:rFonts w:ascii="Arial" w:hAnsi="Arial" w:cs="Arial"/>
          <w:bCs/>
          <w:sz w:val="20"/>
          <w:szCs w:val="20"/>
        </w:rPr>
        <w:t>Entrepreneu</w:t>
      </w:r>
      <w:r w:rsidR="00D833C9" w:rsidRPr="00E84436">
        <w:rPr>
          <w:rFonts w:ascii="Arial" w:hAnsi="Arial" w:cs="Arial"/>
          <w:bCs/>
          <w:sz w:val="20"/>
          <w:szCs w:val="20"/>
        </w:rPr>
        <w:t>r</w:t>
      </w:r>
      <w:r w:rsidR="00D833C9" w:rsidRPr="00E84436">
        <w:rPr>
          <w:rFonts w:ascii="Arial" w:hAnsi="Arial" w:cs="Arial"/>
          <w:bCs/>
          <w:sz w:val="20"/>
          <w:szCs w:val="20"/>
        </w:rPr>
        <w:t>ship).</w:t>
      </w:r>
      <w:r w:rsidR="00D833C9" w:rsidRPr="00E84436">
        <w:rPr>
          <w:rFonts w:ascii="Arial" w:hAnsi="Arial" w:cs="Arial"/>
          <w:b/>
          <w:bCs/>
          <w:sz w:val="20"/>
          <w:szCs w:val="20"/>
        </w:rPr>
        <w:t xml:space="preserve"> </w:t>
      </w:r>
      <w:r w:rsidR="00D833C9" w:rsidRPr="00E84436">
        <w:rPr>
          <w:rFonts w:ascii="Arial" w:hAnsi="Arial" w:cs="Arial"/>
          <w:sz w:val="20"/>
          <w:szCs w:val="20"/>
        </w:rPr>
        <w:t>Moreover, the work of Joseph Schumpeter</w:t>
      </w:r>
      <w:r w:rsidR="00821B14">
        <w:rPr>
          <w:rFonts w:ascii="Arial" w:hAnsi="Arial" w:cs="Arial"/>
          <w:sz w:val="20"/>
          <w:szCs w:val="20"/>
        </w:rPr>
        <w:t xml:space="preserve"> (1934)</w:t>
      </w:r>
      <w:r w:rsidR="00D833C9" w:rsidRPr="00E84436">
        <w:rPr>
          <w:rFonts w:ascii="Arial" w:hAnsi="Arial" w:cs="Arial"/>
          <w:sz w:val="20"/>
          <w:szCs w:val="20"/>
        </w:rPr>
        <w:t xml:space="preserve"> is a key reference point for both entrepreneurship r</w:t>
      </w:r>
      <w:r w:rsidR="00D833C9" w:rsidRPr="00E84436">
        <w:rPr>
          <w:rFonts w:ascii="Arial" w:hAnsi="Arial" w:cs="Arial"/>
          <w:sz w:val="20"/>
          <w:szCs w:val="20"/>
        </w:rPr>
        <w:t>e</w:t>
      </w:r>
      <w:r w:rsidR="00D833C9" w:rsidRPr="00E84436">
        <w:rPr>
          <w:rFonts w:ascii="Arial" w:hAnsi="Arial" w:cs="Arial"/>
          <w:sz w:val="20"/>
          <w:szCs w:val="20"/>
        </w:rPr>
        <w:t xml:space="preserve">search and innovation studies. </w:t>
      </w:r>
    </w:p>
    <w:p w:rsidR="00D833C9" w:rsidRPr="00E84436" w:rsidRDefault="00D833C9" w:rsidP="00761E13">
      <w:pPr>
        <w:spacing w:line="240" w:lineRule="auto"/>
        <w:jc w:val="both"/>
        <w:rPr>
          <w:rFonts w:ascii="Arial" w:hAnsi="Arial" w:cs="Arial"/>
          <w:sz w:val="20"/>
          <w:szCs w:val="20"/>
        </w:rPr>
      </w:pPr>
      <w:r w:rsidRPr="00E84436">
        <w:rPr>
          <w:rFonts w:ascii="Arial" w:hAnsi="Arial" w:cs="Arial"/>
          <w:sz w:val="20"/>
          <w:szCs w:val="20"/>
        </w:rPr>
        <w:t>Despite the apparent close links between the concepts research has shown that in fact the areas of research are rather distinct (</w:t>
      </w:r>
      <w:proofErr w:type="spellStart"/>
      <w:r w:rsidRPr="00E84436">
        <w:rPr>
          <w:rFonts w:ascii="Arial" w:hAnsi="Arial" w:cs="Arial"/>
          <w:sz w:val="20"/>
          <w:szCs w:val="20"/>
        </w:rPr>
        <w:t>Landström</w:t>
      </w:r>
      <w:proofErr w:type="spellEnd"/>
      <w:r w:rsidRPr="00E84436">
        <w:rPr>
          <w:rFonts w:ascii="Arial" w:hAnsi="Arial" w:cs="Arial"/>
          <w:sz w:val="20"/>
          <w:szCs w:val="20"/>
        </w:rPr>
        <w:t xml:space="preserve"> et al. 2015, Gartner et al. 2006)</w:t>
      </w:r>
      <w:r w:rsidR="00C82618" w:rsidRPr="00E84436">
        <w:rPr>
          <w:rFonts w:ascii="Arial" w:hAnsi="Arial" w:cs="Arial"/>
          <w:sz w:val="20"/>
          <w:szCs w:val="20"/>
        </w:rPr>
        <w:t xml:space="preserve">. The former authors even maintain that the two fields are rather developing away from each other than converging. </w:t>
      </w:r>
    </w:p>
    <w:p w:rsidR="0061264D" w:rsidRPr="00E84436" w:rsidRDefault="00C82618" w:rsidP="00B35CD6">
      <w:pPr>
        <w:spacing w:line="240" w:lineRule="auto"/>
        <w:jc w:val="both"/>
        <w:rPr>
          <w:rFonts w:ascii="Arial" w:hAnsi="Arial" w:cs="Arial"/>
          <w:sz w:val="20"/>
          <w:szCs w:val="20"/>
        </w:rPr>
      </w:pPr>
      <w:r w:rsidRPr="00E84436">
        <w:rPr>
          <w:rFonts w:ascii="Arial" w:hAnsi="Arial" w:cs="Arial"/>
          <w:sz w:val="20"/>
          <w:szCs w:val="20"/>
        </w:rPr>
        <w:t xml:space="preserve">There may be several reasons why these two research traditions are different. </w:t>
      </w:r>
      <w:r w:rsidR="00B35CD6">
        <w:rPr>
          <w:rFonts w:ascii="Arial" w:hAnsi="Arial" w:cs="Arial"/>
          <w:sz w:val="20"/>
          <w:szCs w:val="20"/>
        </w:rPr>
        <w:t>An important one is that the u</w:t>
      </w:r>
      <w:r w:rsidR="0061264D" w:rsidRPr="00E84436">
        <w:rPr>
          <w:rFonts w:ascii="Arial" w:hAnsi="Arial" w:cs="Arial"/>
          <w:sz w:val="20"/>
          <w:szCs w:val="20"/>
        </w:rPr>
        <w:t xml:space="preserve">nit of analysis has been different. </w:t>
      </w:r>
      <w:r w:rsidR="00B35CD6">
        <w:rPr>
          <w:rFonts w:ascii="Arial" w:hAnsi="Arial" w:cs="Arial"/>
          <w:sz w:val="20"/>
          <w:szCs w:val="20"/>
        </w:rPr>
        <w:t>Entrepreneurship research has focused upon the entrepreneur and the (startup) firm, regardless of the activities of the firm. Exactly the activities, innovations, have been in the center of analysis within the innovation studies. These activities may not necessarily be related to the boundaries of the firm. Another re</w:t>
      </w:r>
      <w:r w:rsidR="00B35CD6">
        <w:rPr>
          <w:rFonts w:ascii="Arial" w:hAnsi="Arial" w:cs="Arial"/>
          <w:sz w:val="20"/>
          <w:szCs w:val="20"/>
        </w:rPr>
        <w:t>a</w:t>
      </w:r>
      <w:r w:rsidR="00B35CD6">
        <w:rPr>
          <w:rFonts w:ascii="Arial" w:hAnsi="Arial" w:cs="Arial"/>
          <w:sz w:val="20"/>
          <w:szCs w:val="20"/>
        </w:rPr>
        <w:t>son is the intellectual heritage as explained above.</w:t>
      </w:r>
    </w:p>
    <w:p w:rsidR="00DC6132" w:rsidRDefault="00DC6132" w:rsidP="00DC6132">
      <w:pPr>
        <w:spacing w:line="240" w:lineRule="auto"/>
        <w:jc w:val="both"/>
        <w:rPr>
          <w:rFonts w:ascii="Arial" w:hAnsi="Arial" w:cs="Arial"/>
          <w:sz w:val="20"/>
          <w:szCs w:val="20"/>
        </w:rPr>
      </w:pPr>
      <w:r w:rsidRPr="00E84436">
        <w:rPr>
          <w:rFonts w:ascii="Arial" w:hAnsi="Arial" w:cs="Arial"/>
          <w:sz w:val="20"/>
          <w:szCs w:val="20"/>
        </w:rPr>
        <w:t>In current literature on NSE we see an uncritical adoption of the NSI approach with little reflection of whether this is an appropriate framework.</w:t>
      </w:r>
      <w:r w:rsidR="00821B14">
        <w:rPr>
          <w:rFonts w:ascii="Arial" w:hAnsi="Arial" w:cs="Arial"/>
          <w:sz w:val="20"/>
          <w:szCs w:val="20"/>
        </w:rPr>
        <w:t xml:space="preserve"> The NSI literature is in the NSE work by </w:t>
      </w:r>
      <w:proofErr w:type="spellStart"/>
      <w:proofErr w:type="gramStart"/>
      <w:r w:rsidR="00821B14">
        <w:rPr>
          <w:rFonts w:ascii="Arial" w:hAnsi="Arial" w:cs="Arial"/>
          <w:sz w:val="20"/>
          <w:szCs w:val="20"/>
        </w:rPr>
        <w:t>Acs</w:t>
      </w:r>
      <w:proofErr w:type="spellEnd"/>
      <w:proofErr w:type="gramEnd"/>
      <w:r w:rsidR="00821B14">
        <w:rPr>
          <w:rFonts w:ascii="Arial" w:hAnsi="Arial" w:cs="Arial"/>
          <w:sz w:val="20"/>
          <w:szCs w:val="20"/>
        </w:rPr>
        <w:t xml:space="preserve"> and colleagues criticized for ignoring the individual entrepreneur as a key actor, something that is advocated as guiding how the system perspectives on NSE should be </w:t>
      </w:r>
      <w:proofErr w:type="spellStart"/>
      <w:r w:rsidR="00821B14">
        <w:rPr>
          <w:rFonts w:ascii="Arial" w:hAnsi="Arial" w:cs="Arial"/>
          <w:sz w:val="20"/>
          <w:szCs w:val="20"/>
        </w:rPr>
        <w:t>analysed</w:t>
      </w:r>
      <w:proofErr w:type="spellEnd"/>
      <w:r w:rsidR="00821B14">
        <w:rPr>
          <w:rFonts w:ascii="Arial" w:hAnsi="Arial" w:cs="Arial"/>
          <w:sz w:val="20"/>
          <w:szCs w:val="20"/>
        </w:rPr>
        <w:t>.</w:t>
      </w:r>
      <w:r w:rsidR="00853713">
        <w:rPr>
          <w:rFonts w:ascii="Arial" w:hAnsi="Arial" w:cs="Arial"/>
          <w:sz w:val="20"/>
          <w:szCs w:val="20"/>
        </w:rPr>
        <w:t xml:space="preserve"> On the other hand, NIS approaches have been criticized for ignoring agency (Hung and Whittington, 2011, </w:t>
      </w:r>
      <w:proofErr w:type="spellStart"/>
      <w:proofErr w:type="gramStart"/>
      <w:r w:rsidR="00853713">
        <w:rPr>
          <w:rFonts w:ascii="Arial" w:hAnsi="Arial" w:cs="Arial"/>
          <w:sz w:val="20"/>
          <w:szCs w:val="20"/>
        </w:rPr>
        <w:t>Acs</w:t>
      </w:r>
      <w:proofErr w:type="spellEnd"/>
      <w:r w:rsidR="00853713">
        <w:rPr>
          <w:rFonts w:ascii="Arial" w:hAnsi="Arial" w:cs="Arial"/>
          <w:sz w:val="20"/>
          <w:szCs w:val="20"/>
        </w:rPr>
        <w:t xml:space="preserve"> et al</w:t>
      </w:r>
      <w:proofErr w:type="gramEnd"/>
      <w:r w:rsidR="00853713">
        <w:rPr>
          <w:rFonts w:ascii="Arial" w:hAnsi="Arial" w:cs="Arial"/>
          <w:sz w:val="20"/>
          <w:szCs w:val="20"/>
        </w:rPr>
        <w:t xml:space="preserve">., 2016). </w:t>
      </w:r>
      <w:r w:rsidR="00821B14">
        <w:rPr>
          <w:rFonts w:ascii="Arial" w:hAnsi="Arial" w:cs="Arial"/>
          <w:sz w:val="20"/>
          <w:szCs w:val="20"/>
        </w:rPr>
        <w:t xml:space="preserve"> However, w</w:t>
      </w:r>
      <w:r w:rsidRPr="00E84436">
        <w:rPr>
          <w:rFonts w:ascii="Arial" w:hAnsi="Arial" w:cs="Arial"/>
          <w:sz w:val="20"/>
          <w:szCs w:val="20"/>
        </w:rPr>
        <w:t>ithin innovation system thinking a family of different a</w:t>
      </w:r>
      <w:r w:rsidRPr="00E84436">
        <w:rPr>
          <w:rFonts w:ascii="Arial" w:hAnsi="Arial" w:cs="Arial"/>
          <w:sz w:val="20"/>
          <w:szCs w:val="20"/>
        </w:rPr>
        <w:t>p</w:t>
      </w:r>
      <w:r w:rsidRPr="00E84436">
        <w:rPr>
          <w:rFonts w:ascii="Arial" w:hAnsi="Arial" w:cs="Arial"/>
          <w:sz w:val="20"/>
          <w:szCs w:val="20"/>
        </w:rPr>
        <w:t>proaches uses similar points of departure but have different units of analysis. Hence, there are wide differences between TIS, RIS, Sector</w:t>
      </w:r>
      <w:r w:rsidR="00853713">
        <w:rPr>
          <w:rFonts w:ascii="Arial" w:hAnsi="Arial" w:cs="Arial"/>
          <w:sz w:val="20"/>
          <w:szCs w:val="20"/>
        </w:rPr>
        <w:t>i</w:t>
      </w:r>
      <w:r w:rsidRPr="00E84436">
        <w:rPr>
          <w:rFonts w:ascii="Arial" w:hAnsi="Arial" w:cs="Arial"/>
          <w:sz w:val="20"/>
          <w:szCs w:val="20"/>
        </w:rPr>
        <w:t>al innovation systems, and even within NSI thinking there are differences between the use</w:t>
      </w:r>
      <w:r>
        <w:rPr>
          <w:rFonts w:ascii="Arial" w:hAnsi="Arial" w:cs="Arial"/>
          <w:sz w:val="20"/>
          <w:szCs w:val="20"/>
        </w:rPr>
        <w:t>s</w:t>
      </w:r>
      <w:r w:rsidRPr="00E84436">
        <w:rPr>
          <w:rFonts w:ascii="Arial" w:hAnsi="Arial" w:cs="Arial"/>
          <w:sz w:val="20"/>
          <w:szCs w:val="20"/>
        </w:rPr>
        <w:t xml:space="preserve"> of the approach.</w:t>
      </w:r>
      <w:r w:rsidR="00623A24">
        <w:rPr>
          <w:rFonts w:ascii="Arial" w:hAnsi="Arial" w:cs="Arial"/>
          <w:sz w:val="20"/>
          <w:szCs w:val="20"/>
        </w:rPr>
        <w:t xml:space="preserve"> Recognizing that (cf. section 4) entrepreneurship is a process it is suggested here that the functionalistic approach to innovation systems might constitute a more expedient reference point for the develo</w:t>
      </w:r>
      <w:r w:rsidR="00623A24">
        <w:rPr>
          <w:rFonts w:ascii="Arial" w:hAnsi="Arial" w:cs="Arial"/>
          <w:sz w:val="20"/>
          <w:szCs w:val="20"/>
        </w:rPr>
        <w:t>p</w:t>
      </w:r>
      <w:r w:rsidR="00623A24">
        <w:rPr>
          <w:rFonts w:ascii="Arial" w:hAnsi="Arial" w:cs="Arial"/>
          <w:sz w:val="20"/>
          <w:szCs w:val="20"/>
        </w:rPr>
        <w:t xml:space="preserve">ment of a NSE perspective. The functionalistic approach is associated with work by Carlsson and </w:t>
      </w:r>
      <w:proofErr w:type="spellStart"/>
      <w:r w:rsidR="00623A24">
        <w:rPr>
          <w:rFonts w:ascii="Arial" w:hAnsi="Arial" w:cs="Arial"/>
          <w:sz w:val="20"/>
          <w:szCs w:val="20"/>
        </w:rPr>
        <w:t>Jacobsson</w:t>
      </w:r>
      <w:proofErr w:type="spellEnd"/>
      <w:r w:rsidR="00623A24">
        <w:rPr>
          <w:rFonts w:ascii="Arial" w:hAnsi="Arial" w:cs="Arial"/>
          <w:sz w:val="20"/>
          <w:szCs w:val="20"/>
        </w:rPr>
        <w:t xml:space="preserve"> (1997) and </w:t>
      </w:r>
      <w:proofErr w:type="spellStart"/>
      <w:r w:rsidR="00623A24">
        <w:rPr>
          <w:rFonts w:ascii="Arial" w:hAnsi="Arial" w:cs="Arial"/>
          <w:sz w:val="20"/>
          <w:szCs w:val="20"/>
        </w:rPr>
        <w:t>Bergek</w:t>
      </w:r>
      <w:proofErr w:type="spellEnd"/>
      <w:r w:rsidR="00623A24">
        <w:rPr>
          <w:rFonts w:ascii="Arial" w:hAnsi="Arial" w:cs="Arial"/>
          <w:sz w:val="20"/>
          <w:szCs w:val="20"/>
        </w:rPr>
        <w:t xml:space="preserve"> et al. (2008, 2010). </w:t>
      </w:r>
      <w:r w:rsidR="00CB0283">
        <w:rPr>
          <w:rFonts w:ascii="Arial" w:hAnsi="Arial" w:cs="Arial"/>
          <w:sz w:val="20"/>
          <w:szCs w:val="20"/>
        </w:rPr>
        <w:t>It explains that gearing innovation systems to effectiveness requires focus on the sy</w:t>
      </w:r>
      <w:r w:rsidR="00CB0283">
        <w:rPr>
          <w:rFonts w:ascii="Arial" w:hAnsi="Arial" w:cs="Arial"/>
          <w:sz w:val="20"/>
          <w:szCs w:val="20"/>
        </w:rPr>
        <w:t>s</w:t>
      </w:r>
      <w:r w:rsidR="00CB0283">
        <w:rPr>
          <w:rFonts w:ascii="Arial" w:hAnsi="Arial" w:cs="Arial"/>
          <w:sz w:val="20"/>
          <w:szCs w:val="20"/>
        </w:rPr>
        <w:t>tem weaknesses and the functions the systems fulfill. Specifically, weaknesses may be infrastructure, how markets function, interaction problems (lack of connectivity), complementarity problems (lack of compleme</w:t>
      </w:r>
      <w:r w:rsidR="00CB0283">
        <w:rPr>
          <w:rFonts w:ascii="Arial" w:hAnsi="Arial" w:cs="Arial"/>
          <w:sz w:val="20"/>
          <w:szCs w:val="20"/>
        </w:rPr>
        <w:t>n</w:t>
      </w:r>
      <w:r w:rsidR="00CB0283">
        <w:rPr>
          <w:rFonts w:ascii="Arial" w:hAnsi="Arial" w:cs="Arial"/>
          <w:sz w:val="20"/>
          <w:szCs w:val="20"/>
        </w:rPr>
        <w:t>tary competences in the system), institutional problems, dire</w:t>
      </w:r>
      <w:r w:rsidR="00CB0283">
        <w:rPr>
          <w:rFonts w:ascii="Arial" w:hAnsi="Arial" w:cs="Arial"/>
          <w:sz w:val="20"/>
          <w:szCs w:val="20"/>
        </w:rPr>
        <w:t>c</w:t>
      </w:r>
      <w:r w:rsidR="00CB0283">
        <w:rPr>
          <w:rFonts w:ascii="Arial" w:hAnsi="Arial" w:cs="Arial"/>
          <w:sz w:val="20"/>
          <w:szCs w:val="20"/>
        </w:rPr>
        <w:t xml:space="preserve">tional problems (search, lack of collective </w:t>
      </w:r>
      <w:r w:rsidR="00AD6E9C">
        <w:rPr>
          <w:rFonts w:ascii="Arial" w:hAnsi="Arial" w:cs="Arial"/>
          <w:sz w:val="20"/>
          <w:szCs w:val="20"/>
        </w:rPr>
        <w:t>priorities) (</w:t>
      </w:r>
      <w:proofErr w:type="spellStart"/>
      <w:r w:rsidR="00AD6E9C">
        <w:rPr>
          <w:rFonts w:ascii="Arial" w:hAnsi="Arial" w:cs="Arial"/>
          <w:sz w:val="20"/>
          <w:szCs w:val="20"/>
        </w:rPr>
        <w:t>Bergek</w:t>
      </w:r>
      <w:proofErr w:type="spellEnd"/>
      <w:r w:rsidR="00AD6E9C">
        <w:rPr>
          <w:rFonts w:ascii="Arial" w:hAnsi="Arial" w:cs="Arial"/>
          <w:sz w:val="20"/>
          <w:szCs w:val="20"/>
        </w:rPr>
        <w:t xml:space="preserve"> et al., 2010). Although the functionalistic approach to innovation systems primarily talk about policy ma</w:t>
      </w:r>
      <w:r w:rsidR="00AD6E9C">
        <w:rPr>
          <w:rFonts w:ascii="Arial" w:hAnsi="Arial" w:cs="Arial"/>
          <w:sz w:val="20"/>
          <w:szCs w:val="20"/>
        </w:rPr>
        <w:t>k</w:t>
      </w:r>
      <w:r w:rsidR="00AD6E9C">
        <w:rPr>
          <w:rFonts w:ascii="Arial" w:hAnsi="Arial" w:cs="Arial"/>
          <w:sz w:val="20"/>
          <w:szCs w:val="20"/>
        </w:rPr>
        <w:t>ers as the actor who addresses the weaknesses with policies on a system level</w:t>
      </w:r>
      <w:r w:rsidR="00853713">
        <w:rPr>
          <w:rFonts w:ascii="Arial" w:hAnsi="Arial" w:cs="Arial"/>
          <w:sz w:val="20"/>
          <w:szCs w:val="20"/>
        </w:rPr>
        <w:t xml:space="preserve"> then the weaknesses in the sy</w:t>
      </w:r>
      <w:r w:rsidR="00853713">
        <w:rPr>
          <w:rFonts w:ascii="Arial" w:hAnsi="Arial" w:cs="Arial"/>
          <w:sz w:val="20"/>
          <w:szCs w:val="20"/>
        </w:rPr>
        <w:t>s</w:t>
      </w:r>
      <w:r w:rsidR="00853713">
        <w:rPr>
          <w:rFonts w:ascii="Arial" w:hAnsi="Arial" w:cs="Arial"/>
          <w:sz w:val="20"/>
          <w:szCs w:val="20"/>
        </w:rPr>
        <w:t>tem are also dealt with by the firms and entrepreneurs who are primary carriers of the change processes</w:t>
      </w:r>
      <w:r w:rsidR="00AD6E9C">
        <w:rPr>
          <w:rFonts w:ascii="Arial" w:hAnsi="Arial" w:cs="Arial"/>
          <w:sz w:val="20"/>
          <w:szCs w:val="20"/>
        </w:rPr>
        <w:t>.</w:t>
      </w:r>
      <w:r w:rsidR="00853713">
        <w:rPr>
          <w:rFonts w:ascii="Arial" w:hAnsi="Arial" w:cs="Arial"/>
          <w:sz w:val="20"/>
          <w:szCs w:val="20"/>
        </w:rPr>
        <w:t xml:space="preserve"> T</w:t>
      </w:r>
      <w:r w:rsidR="00AD6E9C">
        <w:rPr>
          <w:rFonts w:ascii="Arial" w:hAnsi="Arial" w:cs="Arial"/>
          <w:sz w:val="20"/>
          <w:szCs w:val="20"/>
        </w:rPr>
        <w:t>his literature also talk about sector</w:t>
      </w:r>
      <w:r w:rsidR="00853713">
        <w:rPr>
          <w:rFonts w:ascii="Arial" w:hAnsi="Arial" w:cs="Arial"/>
          <w:sz w:val="20"/>
          <w:szCs w:val="20"/>
        </w:rPr>
        <w:t>i</w:t>
      </w:r>
      <w:r w:rsidR="00AD6E9C">
        <w:rPr>
          <w:rFonts w:ascii="Arial" w:hAnsi="Arial" w:cs="Arial"/>
          <w:sz w:val="20"/>
          <w:szCs w:val="20"/>
        </w:rPr>
        <w:t>al and technological systems and that action towards different technological sy</w:t>
      </w:r>
      <w:r w:rsidR="00AD6E9C">
        <w:rPr>
          <w:rFonts w:ascii="Arial" w:hAnsi="Arial" w:cs="Arial"/>
          <w:sz w:val="20"/>
          <w:szCs w:val="20"/>
        </w:rPr>
        <w:t>s</w:t>
      </w:r>
      <w:r w:rsidR="00AD6E9C">
        <w:rPr>
          <w:rFonts w:ascii="Arial" w:hAnsi="Arial" w:cs="Arial"/>
          <w:sz w:val="20"/>
          <w:szCs w:val="20"/>
        </w:rPr>
        <w:t>tems require additional, complementary actions depending on the specificities of the technologies i</w:t>
      </w:r>
      <w:r w:rsidR="00AD6E9C">
        <w:rPr>
          <w:rFonts w:ascii="Arial" w:hAnsi="Arial" w:cs="Arial"/>
          <w:sz w:val="20"/>
          <w:szCs w:val="20"/>
        </w:rPr>
        <w:t>n</w:t>
      </w:r>
      <w:r w:rsidR="00AD6E9C">
        <w:rPr>
          <w:rFonts w:ascii="Arial" w:hAnsi="Arial" w:cs="Arial"/>
          <w:sz w:val="20"/>
          <w:szCs w:val="20"/>
        </w:rPr>
        <w:t xml:space="preserve">volved. </w:t>
      </w:r>
      <w:r w:rsidR="00853713">
        <w:rPr>
          <w:rFonts w:ascii="Arial" w:hAnsi="Arial" w:cs="Arial"/>
          <w:sz w:val="20"/>
          <w:szCs w:val="20"/>
        </w:rPr>
        <w:t>It is, for example, recognized that many of the system weaknesses (lack of co-ordination, financing, information) could be addressed by system actors since they are closer to the relevant activities. This, however, many constitute a major obstacle that requires policy makers to balance interfering in the market and providing incentives for market actors to behave in a ‘system conscious way’ (</w:t>
      </w:r>
      <w:proofErr w:type="spellStart"/>
      <w:r w:rsidR="00853713">
        <w:rPr>
          <w:rFonts w:ascii="Arial" w:hAnsi="Arial" w:cs="Arial"/>
          <w:sz w:val="20"/>
          <w:szCs w:val="20"/>
        </w:rPr>
        <w:t>Bergek</w:t>
      </w:r>
      <w:proofErr w:type="spellEnd"/>
      <w:r w:rsidR="00853713">
        <w:rPr>
          <w:rFonts w:ascii="Arial" w:hAnsi="Arial" w:cs="Arial"/>
          <w:sz w:val="20"/>
          <w:szCs w:val="20"/>
        </w:rPr>
        <w:t xml:space="preserve">, 2010). </w:t>
      </w:r>
      <w:r w:rsidR="00AD6E9C">
        <w:rPr>
          <w:rFonts w:ascii="Arial" w:hAnsi="Arial" w:cs="Arial"/>
          <w:sz w:val="20"/>
          <w:szCs w:val="20"/>
        </w:rPr>
        <w:t>In much the same vein, it should be considered how to apply this approach to a fruitful version of entre</w:t>
      </w:r>
      <w:r w:rsidR="003E70D9">
        <w:rPr>
          <w:rFonts w:ascii="Arial" w:hAnsi="Arial" w:cs="Arial"/>
          <w:sz w:val="20"/>
          <w:szCs w:val="20"/>
        </w:rPr>
        <w:t>pre</w:t>
      </w:r>
      <w:r w:rsidR="00AD6E9C">
        <w:rPr>
          <w:rFonts w:ascii="Arial" w:hAnsi="Arial" w:cs="Arial"/>
          <w:sz w:val="20"/>
          <w:szCs w:val="20"/>
        </w:rPr>
        <w:t>neurship systems. Entrepreneurship is a pr</w:t>
      </w:r>
      <w:r w:rsidR="00AD6E9C">
        <w:rPr>
          <w:rFonts w:ascii="Arial" w:hAnsi="Arial" w:cs="Arial"/>
          <w:sz w:val="20"/>
          <w:szCs w:val="20"/>
        </w:rPr>
        <w:t>o</w:t>
      </w:r>
      <w:r w:rsidR="00AD6E9C">
        <w:rPr>
          <w:rFonts w:ascii="Arial" w:hAnsi="Arial" w:cs="Arial"/>
          <w:sz w:val="20"/>
          <w:szCs w:val="20"/>
        </w:rPr>
        <w:t>cess/function, and can be envisaged at a system level as it is highly context (technology) dependent.</w:t>
      </w:r>
      <w:r w:rsidR="00853713">
        <w:rPr>
          <w:rFonts w:ascii="Arial" w:hAnsi="Arial" w:cs="Arial"/>
          <w:sz w:val="20"/>
          <w:szCs w:val="20"/>
        </w:rPr>
        <w:t xml:space="preserve"> But the underlying micro-level processes need to be </w:t>
      </w:r>
      <w:r w:rsidR="00693776">
        <w:rPr>
          <w:rFonts w:ascii="Arial" w:hAnsi="Arial" w:cs="Arial"/>
          <w:sz w:val="20"/>
          <w:szCs w:val="20"/>
        </w:rPr>
        <w:t xml:space="preserve">incentivized (both for private firms and public sector </w:t>
      </w:r>
      <w:proofErr w:type="spellStart"/>
      <w:r w:rsidR="00693776">
        <w:rPr>
          <w:rFonts w:ascii="Arial" w:hAnsi="Arial" w:cs="Arial"/>
          <w:sz w:val="20"/>
          <w:szCs w:val="20"/>
        </w:rPr>
        <w:t>organisations</w:t>
      </w:r>
      <w:proofErr w:type="spellEnd"/>
      <w:r w:rsidR="00693776">
        <w:rPr>
          <w:rFonts w:ascii="Arial" w:hAnsi="Arial" w:cs="Arial"/>
          <w:sz w:val="20"/>
          <w:szCs w:val="20"/>
        </w:rPr>
        <w:t>)</w:t>
      </w:r>
      <w:r w:rsidR="00853713">
        <w:rPr>
          <w:rFonts w:ascii="Arial" w:hAnsi="Arial" w:cs="Arial"/>
          <w:sz w:val="20"/>
          <w:szCs w:val="20"/>
        </w:rPr>
        <w:t xml:space="preserve"> and facilitated for systems to work.</w:t>
      </w:r>
      <w:r w:rsidR="00AD6E9C">
        <w:rPr>
          <w:rFonts w:ascii="Arial" w:hAnsi="Arial" w:cs="Arial"/>
          <w:sz w:val="20"/>
          <w:szCs w:val="20"/>
        </w:rPr>
        <w:t xml:space="preserve"> </w:t>
      </w:r>
      <w:r w:rsidR="003E70D9">
        <w:rPr>
          <w:rFonts w:ascii="Arial" w:hAnsi="Arial" w:cs="Arial"/>
          <w:sz w:val="20"/>
          <w:szCs w:val="20"/>
        </w:rPr>
        <w:t>Hence, many of the basic elements of the functionalistic approach are applicable to entrepr</w:t>
      </w:r>
      <w:r w:rsidR="003E70D9">
        <w:rPr>
          <w:rFonts w:ascii="Arial" w:hAnsi="Arial" w:cs="Arial"/>
          <w:sz w:val="20"/>
          <w:szCs w:val="20"/>
        </w:rPr>
        <w:t>e</w:t>
      </w:r>
      <w:r w:rsidR="003E70D9">
        <w:rPr>
          <w:rFonts w:ascii="Arial" w:hAnsi="Arial" w:cs="Arial"/>
          <w:sz w:val="20"/>
          <w:szCs w:val="20"/>
        </w:rPr>
        <w:t>neurship sy</w:t>
      </w:r>
      <w:r w:rsidR="003E70D9">
        <w:rPr>
          <w:rFonts w:ascii="Arial" w:hAnsi="Arial" w:cs="Arial"/>
          <w:sz w:val="20"/>
          <w:szCs w:val="20"/>
        </w:rPr>
        <w:t>s</w:t>
      </w:r>
      <w:r w:rsidR="003E70D9">
        <w:rPr>
          <w:rFonts w:ascii="Arial" w:hAnsi="Arial" w:cs="Arial"/>
          <w:sz w:val="20"/>
          <w:szCs w:val="20"/>
        </w:rPr>
        <w:t xml:space="preserve">tems. </w:t>
      </w:r>
    </w:p>
    <w:p w:rsidR="00DC7F36" w:rsidRDefault="00DC7F36" w:rsidP="00DC6132">
      <w:pPr>
        <w:spacing w:line="240" w:lineRule="auto"/>
        <w:jc w:val="both"/>
        <w:rPr>
          <w:rFonts w:ascii="Arial" w:hAnsi="Arial" w:cs="Arial"/>
          <w:sz w:val="20"/>
          <w:szCs w:val="20"/>
        </w:rPr>
      </w:pPr>
    </w:p>
    <w:p w:rsidR="00DC7F36" w:rsidRDefault="00DC7F36" w:rsidP="00DC6132">
      <w:pPr>
        <w:spacing w:line="240" w:lineRule="auto"/>
        <w:jc w:val="both"/>
        <w:rPr>
          <w:rFonts w:ascii="Arial" w:hAnsi="Arial" w:cs="Arial"/>
          <w:sz w:val="20"/>
          <w:szCs w:val="20"/>
        </w:rPr>
      </w:pPr>
    </w:p>
    <w:p w:rsidR="00DC6132" w:rsidRPr="00E84436" w:rsidRDefault="00DC6132" w:rsidP="00DC6132">
      <w:pPr>
        <w:spacing w:line="240" w:lineRule="auto"/>
        <w:jc w:val="both"/>
        <w:rPr>
          <w:rFonts w:ascii="Arial" w:hAnsi="Arial" w:cs="Arial"/>
          <w:sz w:val="20"/>
          <w:szCs w:val="20"/>
        </w:rPr>
      </w:pPr>
      <w:r w:rsidRPr="00E84436">
        <w:rPr>
          <w:rFonts w:ascii="Arial" w:hAnsi="Arial" w:cs="Arial"/>
          <w:sz w:val="20"/>
          <w:szCs w:val="20"/>
        </w:rPr>
        <w:t xml:space="preserve"> </w:t>
      </w:r>
    </w:p>
    <w:p w:rsidR="00DC6132" w:rsidRPr="00F464A7" w:rsidRDefault="003E70D9" w:rsidP="00F464A7">
      <w:pPr>
        <w:pStyle w:val="Overskrift2"/>
        <w:numPr>
          <w:ilvl w:val="0"/>
          <w:numId w:val="2"/>
        </w:numPr>
        <w:rPr>
          <w:rFonts w:ascii="Arial" w:hAnsi="Arial" w:cs="Arial"/>
          <w:sz w:val="20"/>
          <w:szCs w:val="20"/>
        </w:rPr>
      </w:pPr>
      <w:r>
        <w:rPr>
          <w:rFonts w:ascii="Arial" w:hAnsi="Arial" w:cs="Arial"/>
          <w:sz w:val="20"/>
          <w:szCs w:val="20"/>
        </w:rPr>
        <w:lastRenderedPageBreak/>
        <w:t>Conclusions and i</w:t>
      </w:r>
      <w:r w:rsidR="00DC6132" w:rsidRPr="00F464A7">
        <w:rPr>
          <w:rFonts w:ascii="Arial" w:hAnsi="Arial" w:cs="Arial"/>
          <w:sz w:val="20"/>
          <w:szCs w:val="20"/>
        </w:rPr>
        <w:t>mplications for measurement, teaching and policy</w:t>
      </w:r>
    </w:p>
    <w:p w:rsidR="00DC6132" w:rsidRDefault="00DC6132" w:rsidP="00761E13">
      <w:pPr>
        <w:spacing w:line="240" w:lineRule="auto"/>
        <w:jc w:val="both"/>
        <w:rPr>
          <w:rFonts w:ascii="Arial" w:hAnsi="Arial" w:cs="Arial"/>
          <w:sz w:val="20"/>
          <w:szCs w:val="20"/>
        </w:rPr>
      </w:pPr>
    </w:p>
    <w:p w:rsidR="003E70D9" w:rsidRPr="00E84436" w:rsidRDefault="00DC6132" w:rsidP="003E70D9">
      <w:pPr>
        <w:spacing w:line="240" w:lineRule="auto"/>
        <w:jc w:val="both"/>
        <w:rPr>
          <w:rFonts w:ascii="Arial" w:hAnsi="Arial" w:cs="Arial"/>
          <w:sz w:val="20"/>
          <w:szCs w:val="20"/>
        </w:rPr>
      </w:pPr>
      <w:r>
        <w:rPr>
          <w:rFonts w:ascii="Arial" w:hAnsi="Arial" w:cs="Arial"/>
          <w:sz w:val="20"/>
          <w:szCs w:val="20"/>
        </w:rPr>
        <w:t>This paper has primarily focused on the i</w:t>
      </w:r>
      <w:r w:rsidR="0061264D" w:rsidRPr="00E84436">
        <w:rPr>
          <w:rFonts w:ascii="Arial" w:hAnsi="Arial" w:cs="Arial"/>
          <w:sz w:val="20"/>
          <w:szCs w:val="20"/>
        </w:rPr>
        <w:t xml:space="preserve">mplications for research </w:t>
      </w:r>
      <w:r>
        <w:rPr>
          <w:rFonts w:ascii="Arial" w:hAnsi="Arial" w:cs="Arial"/>
          <w:sz w:val="20"/>
          <w:szCs w:val="20"/>
        </w:rPr>
        <w:t>and where research is possibly going.</w:t>
      </w:r>
      <w:r w:rsidR="003E70D9">
        <w:rPr>
          <w:rFonts w:ascii="Arial" w:hAnsi="Arial" w:cs="Arial"/>
          <w:sz w:val="20"/>
          <w:szCs w:val="20"/>
        </w:rPr>
        <w:t xml:space="preserve"> It was found t</w:t>
      </w:r>
      <w:r w:rsidR="003E70D9" w:rsidRPr="00E84436">
        <w:rPr>
          <w:rFonts w:ascii="Arial" w:hAnsi="Arial" w:cs="Arial"/>
          <w:sz w:val="20"/>
          <w:szCs w:val="20"/>
        </w:rPr>
        <w:t xml:space="preserve">hat the NSE research in its current version </w:t>
      </w:r>
      <w:r w:rsidR="003E70D9">
        <w:rPr>
          <w:rFonts w:ascii="Arial" w:hAnsi="Arial" w:cs="Arial"/>
          <w:sz w:val="20"/>
          <w:szCs w:val="20"/>
        </w:rPr>
        <w:t xml:space="preserve">has made important progress but </w:t>
      </w:r>
      <w:r w:rsidR="003E70D9" w:rsidRPr="00E84436">
        <w:rPr>
          <w:rFonts w:ascii="Arial" w:hAnsi="Arial" w:cs="Arial"/>
          <w:sz w:val="20"/>
          <w:szCs w:val="20"/>
        </w:rPr>
        <w:t xml:space="preserve">builds upon an un-nuanced interpretation of </w:t>
      </w:r>
      <w:r w:rsidR="003E70D9">
        <w:rPr>
          <w:rFonts w:ascii="Arial" w:hAnsi="Arial" w:cs="Arial"/>
          <w:sz w:val="20"/>
          <w:szCs w:val="20"/>
        </w:rPr>
        <w:t>the NSI</w:t>
      </w:r>
      <w:r w:rsidR="003E70D9" w:rsidRPr="00E84436">
        <w:rPr>
          <w:rFonts w:ascii="Arial" w:hAnsi="Arial" w:cs="Arial"/>
          <w:sz w:val="20"/>
          <w:szCs w:val="20"/>
        </w:rPr>
        <w:t xml:space="preserve"> litera</w:t>
      </w:r>
      <w:r w:rsidR="003E70D9">
        <w:rPr>
          <w:rFonts w:ascii="Arial" w:hAnsi="Arial" w:cs="Arial"/>
          <w:sz w:val="20"/>
          <w:szCs w:val="20"/>
        </w:rPr>
        <w:t>ture</w:t>
      </w:r>
      <w:r w:rsidR="003E70D9" w:rsidRPr="00E84436">
        <w:rPr>
          <w:rFonts w:ascii="Arial" w:hAnsi="Arial" w:cs="Arial"/>
          <w:sz w:val="20"/>
          <w:szCs w:val="20"/>
        </w:rPr>
        <w:t xml:space="preserve">. </w:t>
      </w:r>
      <w:r w:rsidR="003E70D9">
        <w:rPr>
          <w:rFonts w:ascii="Arial" w:hAnsi="Arial" w:cs="Arial"/>
          <w:sz w:val="20"/>
          <w:szCs w:val="20"/>
        </w:rPr>
        <w:t>T</w:t>
      </w:r>
      <w:r w:rsidR="003E70D9" w:rsidRPr="00E84436">
        <w:rPr>
          <w:rFonts w:ascii="Arial" w:hAnsi="Arial" w:cs="Arial"/>
          <w:sz w:val="20"/>
          <w:szCs w:val="20"/>
        </w:rPr>
        <w:t>he innovation system concept can be understood in a broad or narrow sense (Lundvall</w:t>
      </w:r>
      <w:r w:rsidR="003E70D9">
        <w:rPr>
          <w:rFonts w:ascii="Arial" w:hAnsi="Arial" w:cs="Arial"/>
          <w:sz w:val="20"/>
          <w:szCs w:val="20"/>
        </w:rPr>
        <w:t xml:space="preserve"> (ed.)</w:t>
      </w:r>
      <w:r w:rsidR="003E70D9" w:rsidRPr="00E84436">
        <w:rPr>
          <w:rFonts w:ascii="Arial" w:hAnsi="Arial" w:cs="Arial"/>
          <w:sz w:val="20"/>
          <w:szCs w:val="20"/>
        </w:rPr>
        <w:t xml:space="preserve">, 1992). The NSI approach </w:t>
      </w:r>
      <w:r w:rsidR="003E70D9">
        <w:rPr>
          <w:rFonts w:ascii="Arial" w:hAnsi="Arial" w:cs="Arial"/>
          <w:sz w:val="20"/>
          <w:szCs w:val="20"/>
        </w:rPr>
        <w:t>have</w:t>
      </w:r>
      <w:r w:rsidR="003E70D9" w:rsidRPr="00E84436">
        <w:rPr>
          <w:rFonts w:ascii="Arial" w:hAnsi="Arial" w:cs="Arial"/>
          <w:sz w:val="20"/>
          <w:szCs w:val="20"/>
        </w:rPr>
        <w:t xml:space="preserve"> strong links to institutional theory, however, the recent NSE liter</w:t>
      </w:r>
      <w:r w:rsidR="003E70D9" w:rsidRPr="00E84436">
        <w:rPr>
          <w:rFonts w:ascii="Arial" w:hAnsi="Arial" w:cs="Arial"/>
          <w:sz w:val="20"/>
          <w:szCs w:val="20"/>
        </w:rPr>
        <w:t>a</w:t>
      </w:r>
      <w:r w:rsidR="003E70D9" w:rsidRPr="00E84436">
        <w:rPr>
          <w:rFonts w:ascii="Arial" w:hAnsi="Arial" w:cs="Arial"/>
          <w:sz w:val="20"/>
          <w:szCs w:val="20"/>
        </w:rPr>
        <w:t xml:space="preserve">ture put relatively little weight on institutional explanations to entrepreneurship processes </w:t>
      </w:r>
      <w:r w:rsidR="003E70D9">
        <w:rPr>
          <w:rFonts w:ascii="Arial" w:hAnsi="Arial" w:cs="Arial"/>
          <w:sz w:val="20"/>
          <w:szCs w:val="20"/>
        </w:rPr>
        <w:t>causing</w:t>
      </w:r>
      <w:r w:rsidR="003E70D9" w:rsidRPr="00E84436">
        <w:rPr>
          <w:rFonts w:ascii="Arial" w:hAnsi="Arial" w:cs="Arial"/>
          <w:sz w:val="20"/>
          <w:szCs w:val="20"/>
        </w:rPr>
        <w:t xml:space="preserve"> a micro-level, individualistic focus and</w:t>
      </w:r>
      <w:r w:rsidR="003E70D9">
        <w:rPr>
          <w:rFonts w:ascii="Arial" w:hAnsi="Arial" w:cs="Arial"/>
          <w:sz w:val="20"/>
          <w:szCs w:val="20"/>
        </w:rPr>
        <w:t xml:space="preserve"> </w:t>
      </w:r>
      <w:r w:rsidR="003E70D9" w:rsidRPr="00E84436">
        <w:rPr>
          <w:rFonts w:ascii="Arial" w:hAnsi="Arial" w:cs="Arial"/>
          <w:sz w:val="20"/>
          <w:szCs w:val="20"/>
        </w:rPr>
        <w:t xml:space="preserve">a focus on output metrics in the operationalization of the ‘new NSE’ concept. Institutional contexts are </w:t>
      </w:r>
      <w:r w:rsidR="003E70D9">
        <w:rPr>
          <w:rFonts w:ascii="Arial" w:hAnsi="Arial" w:cs="Arial"/>
          <w:sz w:val="20"/>
          <w:szCs w:val="20"/>
        </w:rPr>
        <w:t>purely</w:t>
      </w:r>
      <w:r w:rsidR="003E70D9" w:rsidRPr="00E84436">
        <w:rPr>
          <w:rFonts w:ascii="Arial" w:hAnsi="Arial" w:cs="Arial"/>
          <w:sz w:val="20"/>
          <w:szCs w:val="20"/>
        </w:rPr>
        <w:t xml:space="preserve"> ‘framework measures’</w:t>
      </w:r>
      <w:r w:rsidR="00693776">
        <w:rPr>
          <w:rFonts w:ascii="Arial" w:hAnsi="Arial" w:cs="Arial"/>
          <w:sz w:val="20"/>
          <w:szCs w:val="20"/>
        </w:rPr>
        <w:t xml:space="preserve"> in this approach</w:t>
      </w:r>
      <w:r w:rsidR="003E70D9">
        <w:rPr>
          <w:rFonts w:ascii="Arial" w:hAnsi="Arial" w:cs="Arial"/>
          <w:sz w:val="20"/>
          <w:szCs w:val="20"/>
        </w:rPr>
        <w:t xml:space="preserve">. The ‘new’ NSE </w:t>
      </w:r>
      <w:r w:rsidR="003E70D9" w:rsidRPr="00E84436">
        <w:rPr>
          <w:rFonts w:ascii="Arial" w:hAnsi="Arial" w:cs="Arial"/>
          <w:sz w:val="20"/>
          <w:szCs w:val="20"/>
        </w:rPr>
        <w:t>is not only far from the original co</w:t>
      </w:r>
      <w:r w:rsidR="003E70D9" w:rsidRPr="00E84436">
        <w:rPr>
          <w:rFonts w:ascii="Arial" w:hAnsi="Arial" w:cs="Arial"/>
          <w:sz w:val="20"/>
          <w:szCs w:val="20"/>
        </w:rPr>
        <w:t>n</w:t>
      </w:r>
      <w:r w:rsidR="003E70D9" w:rsidRPr="00E84436">
        <w:rPr>
          <w:rFonts w:ascii="Arial" w:hAnsi="Arial" w:cs="Arial"/>
          <w:sz w:val="20"/>
          <w:szCs w:val="20"/>
        </w:rPr>
        <w:t xml:space="preserve">ceptualization </w:t>
      </w:r>
      <w:r w:rsidR="003E70D9">
        <w:rPr>
          <w:rFonts w:ascii="Arial" w:hAnsi="Arial" w:cs="Arial"/>
          <w:sz w:val="20"/>
          <w:szCs w:val="20"/>
        </w:rPr>
        <w:t xml:space="preserve">but </w:t>
      </w:r>
      <w:r w:rsidR="003E70D9" w:rsidRPr="00E84436">
        <w:rPr>
          <w:rFonts w:ascii="Arial" w:hAnsi="Arial" w:cs="Arial"/>
          <w:sz w:val="20"/>
          <w:szCs w:val="20"/>
        </w:rPr>
        <w:t>also point</w:t>
      </w:r>
      <w:r w:rsidR="003E70D9">
        <w:rPr>
          <w:rFonts w:ascii="Arial" w:hAnsi="Arial" w:cs="Arial"/>
          <w:sz w:val="20"/>
          <w:szCs w:val="20"/>
        </w:rPr>
        <w:t>s</w:t>
      </w:r>
      <w:r w:rsidR="003E70D9" w:rsidRPr="00E84436">
        <w:rPr>
          <w:rFonts w:ascii="Arial" w:hAnsi="Arial" w:cs="Arial"/>
          <w:sz w:val="20"/>
          <w:szCs w:val="20"/>
        </w:rPr>
        <w:t xml:space="preserve"> </w:t>
      </w:r>
      <w:r w:rsidR="003E70D9">
        <w:rPr>
          <w:rFonts w:ascii="Arial" w:hAnsi="Arial" w:cs="Arial"/>
          <w:sz w:val="20"/>
          <w:szCs w:val="20"/>
        </w:rPr>
        <w:t>towards</w:t>
      </w:r>
      <w:r w:rsidR="003E70D9" w:rsidRPr="00E84436">
        <w:rPr>
          <w:rFonts w:ascii="Arial" w:hAnsi="Arial" w:cs="Arial"/>
          <w:sz w:val="20"/>
          <w:szCs w:val="20"/>
        </w:rPr>
        <w:t xml:space="preserve"> less holistic explanations, contrary to its’ explicitly formulated intentions.  </w:t>
      </w:r>
    </w:p>
    <w:p w:rsidR="00DC6132" w:rsidRDefault="003E70D9" w:rsidP="00761E13">
      <w:pPr>
        <w:spacing w:line="240" w:lineRule="auto"/>
        <w:jc w:val="both"/>
        <w:rPr>
          <w:rFonts w:ascii="Arial" w:hAnsi="Arial" w:cs="Arial"/>
          <w:sz w:val="20"/>
          <w:szCs w:val="20"/>
        </w:rPr>
      </w:pPr>
      <w:r>
        <w:rPr>
          <w:rFonts w:ascii="Arial" w:hAnsi="Arial" w:cs="Arial"/>
          <w:sz w:val="20"/>
          <w:szCs w:val="20"/>
        </w:rPr>
        <w:t>It was also pointed to that entrepreneurship i</w:t>
      </w:r>
      <w:r w:rsidR="007F42A2">
        <w:rPr>
          <w:rFonts w:ascii="Arial" w:hAnsi="Arial" w:cs="Arial"/>
          <w:sz w:val="20"/>
          <w:szCs w:val="20"/>
        </w:rPr>
        <w:t>s a ubiquitous process carried by multiple actors and gove</w:t>
      </w:r>
      <w:r>
        <w:rPr>
          <w:rFonts w:ascii="Arial" w:hAnsi="Arial" w:cs="Arial"/>
          <w:sz w:val="20"/>
          <w:szCs w:val="20"/>
        </w:rPr>
        <w:t xml:space="preserve">rned by informal institutions. This approach has wider implications </w:t>
      </w:r>
      <w:r w:rsidR="00505311">
        <w:rPr>
          <w:rFonts w:ascii="Arial" w:hAnsi="Arial" w:cs="Arial"/>
          <w:sz w:val="20"/>
          <w:szCs w:val="20"/>
        </w:rPr>
        <w:t xml:space="preserve">as explained below. </w:t>
      </w:r>
    </w:p>
    <w:p w:rsidR="00DC6132" w:rsidRPr="00DC6132" w:rsidRDefault="00DC6132" w:rsidP="00DC6132">
      <w:pPr>
        <w:pStyle w:val="Overskrift4"/>
      </w:pPr>
      <w:r w:rsidRPr="00DC6132">
        <w:t>Measurement</w:t>
      </w:r>
    </w:p>
    <w:p w:rsidR="0061264D" w:rsidRPr="00E84436" w:rsidRDefault="0061264D" w:rsidP="00761E13">
      <w:pPr>
        <w:spacing w:line="240" w:lineRule="auto"/>
        <w:jc w:val="both"/>
        <w:rPr>
          <w:rFonts w:ascii="Arial" w:hAnsi="Arial" w:cs="Arial"/>
          <w:sz w:val="20"/>
          <w:szCs w:val="20"/>
        </w:rPr>
      </w:pPr>
      <w:r w:rsidRPr="00E84436">
        <w:rPr>
          <w:rFonts w:ascii="Arial" w:hAnsi="Arial" w:cs="Arial"/>
          <w:sz w:val="20"/>
          <w:szCs w:val="20"/>
        </w:rPr>
        <w:t>Innovation system studies have struggled to come up with adequate indicators for the rather different types of fa</w:t>
      </w:r>
      <w:r w:rsidRPr="00E84436">
        <w:rPr>
          <w:rFonts w:ascii="Arial" w:hAnsi="Arial" w:cs="Arial"/>
          <w:sz w:val="20"/>
          <w:szCs w:val="20"/>
        </w:rPr>
        <w:t>c</w:t>
      </w:r>
      <w:r w:rsidRPr="00E84436">
        <w:rPr>
          <w:rFonts w:ascii="Arial" w:hAnsi="Arial" w:cs="Arial"/>
          <w:sz w:val="20"/>
          <w:szCs w:val="20"/>
        </w:rPr>
        <w:t>tors claimed to influence the innovation activities in society. The Oslo Manual (OECD, 2005), NESTI, and several other internationally concerted actions have been instrumental in progressing empirical understanding of innov</w:t>
      </w:r>
      <w:r w:rsidRPr="00E84436">
        <w:rPr>
          <w:rFonts w:ascii="Arial" w:hAnsi="Arial" w:cs="Arial"/>
          <w:sz w:val="20"/>
          <w:szCs w:val="20"/>
        </w:rPr>
        <w:t>a</w:t>
      </w:r>
      <w:r w:rsidRPr="00E84436">
        <w:rPr>
          <w:rFonts w:ascii="Arial" w:hAnsi="Arial" w:cs="Arial"/>
          <w:sz w:val="20"/>
          <w:szCs w:val="20"/>
        </w:rPr>
        <w:t>tion systems. The majority of studies have, nevertheless, been partial and focused on a narrow aspect of the i</w:t>
      </w:r>
      <w:r w:rsidRPr="00E84436">
        <w:rPr>
          <w:rFonts w:ascii="Arial" w:hAnsi="Arial" w:cs="Arial"/>
          <w:sz w:val="20"/>
          <w:szCs w:val="20"/>
        </w:rPr>
        <w:t>n</w:t>
      </w:r>
      <w:r w:rsidRPr="00E84436">
        <w:rPr>
          <w:rFonts w:ascii="Arial" w:hAnsi="Arial" w:cs="Arial"/>
          <w:sz w:val="20"/>
          <w:szCs w:val="20"/>
        </w:rPr>
        <w:t>novation system despite recognizing the importance of a holistic approach. The question is if current approaches to enrich the entrepreneurship literature are doing the same mistakes, and if so, what could be a more appropriate way forward? The problem raised here: ‘How should the total system of entrepreneurial activities be measured and described?’ is probably largely unsolvable</w:t>
      </w:r>
      <w:r w:rsidR="00503249">
        <w:rPr>
          <w:rFonts w:ascii="Arial" w:hAnsi="Arial" w:cs="Arial"/>
          <w:sz w:val="20"/>
          <w:szCs w:val="20"/>
        </w:rPr>
        <w:t xml:space="preserve"> because our statistical system is geared towards measuring inputs and outputs whereas processes are difficult to capture with our current statistical instruments</w:t>
      </w:r>
      <w:r w:rsidRPr="00E84436">
        <w:rPr>
          <w:rFonts w:ascii="Arial" w:hAnsi="Arial" w:cs="Arial"/>
          <w:sz w:val="20"/>
          <w:szCs w:val="20"/>
        </w:rPr>
        <w:t xml:space="preserve">. </w:t>
      </w:r>
    </w:p>
    <w:p w:rsidR="0061264D" w:rsidRPr="00E84436" w:rsidRDefault="00EE7D93" w:rsidP="00761E13">
      <w:pPr>
        <w:spacing w:line="240" w:lineRule="auto"/>
        <w:jc w:val="both"/>
        <w:rPr>
          <w:rFonts w:ascii="Arial" w:hAnsi="Arial" w:cs="Arial"/>
          <w:sz w:val="20"/>
          <w:szCs w:val="20"/>
        </w:rPr>
      </w:pPr>
      <w:r w:rsidRPr="00E84436">
        <w:rPr>
          <w:rFonts w:ascii="Arial" w:hAnsi="Arial" w:cs="Arial"/>
          <w:sz w:val="20"/>
          <w:szCs w:val="20"/>
        </w:rPr>
        <w:t>This is not to say that we should not use and develop entrepreneurship indicators. But we should be aware of the limitations in using aggregated output indicators only</w:t>
      </w:r>
      <w:r w:rsidR="00693776">
        <w:rPr>
          <w:rFonts w:ascii="Arial" w:hAnsi="Arial" w:cs="Arial"/>
          <w:sz w:val="20"/>
          <w:szCs w:val="20"/>
        </w:rPr>
        <w:t xml:space="preserve"> (as was the primary approach in the original Chang and </w:t>
      </w:r>
      <w:proofErr w:type="spellStart"/>
      <w:r w:rsidR="00693776">
        <w:rPr>
          <w:rFonts w:ascii="Arial" w:hAnsi="Arial" w:cs="Arial"/>
          <w:sz w:val="20"/>
          <w:szCs w:val="20"/>
        </w:rPr>
        <w:t>K</w:t>
      </w:r>
      <w:r w:rsidR="00693776">
        <w:rPr>
          <w:rFonts w:ascii="Arial" w:hAnsi="Arial" w:cs="Arial"/>
          <w:sz w:val="20"/>
          <w:szCs w:val="20"/>
        </w:rPr>
        <w:t>o</w:t>
      </w:r>
      <w:r w:rsidR="00693776">
        <w:rPr>
          <w:rFonts w:ascii="Arial" w:hAnsi="Arial" w:cs="Arial"/>
          <w:sz w:val="20"/>
          <w:szCs w:val="20"/>
        </w:rPr>
        <w:t>zul</w:t>
      </w:r>
      <w:proofErr w:type="spellEnd"/>
      <w:r w:rsidR="00693776">
        <w:rPr>
          <w:rFonts w:ascii="Arial" w:hAnsi="Arial" w:cs="Arial"/>
          <w:sz w:val="20"/>
          <w:szCs w:val="20"/>
        </w:rPr>
        <w:t>-Wright 1994 approach – the present paper does not suggest that their approach was more fruitful than the GEDI/NSE-approach, and that we should go back to only focusing on macro-level indicators. It is only suggesting that it came prior to the NSE approach, therefore the asterisks in ‘new’)</w:t>
      </w:r>
      <w:r w:rsidRPr="00E84436">
        <w:rPr>
          <w:rFonts w:ascii="Arial" w:hAnsi="Arial" w:cs="Arial"/>
          <w:sz w:val="20"/>
          <w:szCs w:val="20"/>
        </w:rPr>
        <w:t>. Accepting that entrepreneurship is a g</w:t>
      </w:r>
      <w:r w:rsidRPr="00E84436">
        <w:rPr>
          <w:rFonts w:ascii="Arial" w:hAnsi="Arial" w:cs="Arial"/>
          <w:sz w:val="20"/>
          <w:szCs w:val="20"/>
        </w:rPr>
        <w:t>e</w:t>
      </w:r>
      <w:r w:rsidRPr="00E84436">
        <w:rPr>
          <w:rFonts w:ascii="Arial" w:hAnsi="Arial" w:cs="Arial"/>
          <w:sz w:val="20"/>
          <w:szCs w:val="20"/>
        </w:rPr>
        <w:t xml:space="preserve">neric, ubiquitous process implies that our attention ought to be also at the inputs and intermediate outcomes of the process. Aggregate statistics might reflect the outcome of the underlying processes but </w:t>
      </w:r>
      <w:r w:rsidR="00503249">
        <w:rPr>
          <w:rFonts w:ascii="Arial" w:hAnsi="Arial" w:cs="Arial"/>
          <w:sz w:val="20"/>
          <w:szCs w:val="20"/>
        </w:rPr>
        <w:t xml:space="preserve">does </w:t>
      </w:r>
      <w:r w:rsidRPr="00E84436">
        <w:rPr>
          <w:rFonts w:ascii="Arial" w:hAnsi="Arial" w:cs="Arial"/>
          <w:sz w:val="20"/>
          <w:szCs w:val="20"/>
        </w:rPr>
        <w:t xml:space="preserve">not necessarily </w:t>
      </w:r>
      <w:r w:rsidR="00503249" w:rsidRPr="00E84436">
        <w:rPr>
          <w:rFonts w:ascii="Arial" w:hAnsi="Arial" w:cs="Arial"/>
          <w:sz w:val="20"/>
          <w:szCs w:val="20"/>
        </w:rPr>
        <w:t xml:space="preserve">measure </w:t>
      </w:r>
      <w:r w:rsidRPr="00E84436">
        <w:rPr>
          <w:rFonts w:ascii="Arial" w:hAnsi="Arial" w:cs="Arial"/>
          <w:sz w:val="20"/>
          <w:szCs w:val="20"/>
        </w:rPr>
        <w:t>entrepreneu</w:t>
      </w:r>
      <w:r w:rsidRPr="00E84436">
        <w:rPr>
          <w:rFonts w:ascii="Arial" w:hAnsi="Arial" w:cs="Arial"/>
          <w:sz w:val="20"/>
          <w:szCs w:val="20"/>
        </w:rPr>
        <w:t>r</w:t>
      </w:r>
      <w:r w:rsidRPr="00E84436">
        <w:rPr>
          <w:rFonts w:ascii="Arial" w:hAnsi="Arial" w:cs="Arial"/>
          <w:sz w:val="20"/>
          <w:szCs w:val="20"/>
        </w:rPr>
        <w:t xml:space="preserve">ship as such. </w:t>
      </w:r>
    </w:p>
    <w:p w:rsidR="00DC6132" w:rsidRDefault="00DC6132" w:rsidP="00DC6132">
      <w:pPr>
        <w:pStyle w:val="Overskrift4"/>
      </w:pPr>
      <w:r>
        <w:t>Entrepreneurship teaching</w:t>
      </w:r>
    </w:p>
    <w:p w:rsidR="007F42A2" w:rsidRDefault="007F42A2" w:rsidP="00761E13">
      <w:pPr>
        <w:spacing w:line="240" w:lineRule="auto"/>
        <w:jc w:val="both"/>
        <w:rPr>
          <w:rFonts w:ascii="Arial" w:hAnsi="Arial" w:cs="Arial"/>
          <w:sz w:val="20"/>
          <w:szCs w:val="20"/>
        </w:rPr>
      </w:pPr>
      <w:r>
        <w:rPr>
          <w:rFonts w:ascii="Arial" w:hAnsi="Arial" w:cs="Arial"/>
          <w:sz w:val="20"/>
          <w:szCs w:val="20"/>
        </w:rPr>
        <w:t>With the point of departure in a conceptualization of entrepreneurial processes as above there are also implic</w:t>
      </w:r>
      <w:r>
        <w:rPr>
          <w:rFonts w:ascii="Arial" w:hAnsi="Arial" w:cs="Arial"/>
          <w:sz w:val="20"/>
          <w:szCs w:val="20"/>
        </w:rPr>
        <w:t>a</w:t>
      </w:r>
      <w:r>
        <w:rPr>
          <w:rFonts w:ascii="Arial" w:hAnsi="Arial" w:cs="Arial"/>
          <w:sz w:val="20"/>
          <w:szCs w:val="20"/>
        </w:rPr>
        <w:t>tions for how we teach entrepreneurship. Throughout universities there has been a wave of establishing entrepr</w:t>
      </w:r>
      <w:r>
        <w:rPr>
          <w:rFonts w:ascii="Arial" w:hAnsi="Arial" w:cs="Arial"/>
          <w:sz w:val="20"/>
          <w:szCs w:val="20"/>
        </w:rPr>
        <w:t>e</w:t>
      </w:r>
      <w:r>
        <w:rPr>
          <w:rFonts w:ascii="Arial" w:hAnsi="Arial" w:cs="Arial"/>
          <w:sz w:val="20"/>
          <w:szCs w:val="20"/>
        </w:rPr>
        <w:t xml:space="preserve">neurship courses and </w:t>
      </w:r>
      <w:r w:rsidR="00413237">
        <w:rPr>
          <w:rFonts w:ascii="Arial" w:hAnsi="Arial" w:cs="Arial"/>
          <w:sz w:val="20"/>
          <w:szCs w:val="20"/>
        </w:rPr>
        <w:t>formulating</w:t>
      </w:r>
      <w:r>
        <w:rPr>
          <w:rFonts w:ascii="Arial" w:hAnsi="Arial" w:cs="Arial"/>
          <w:sz w:val="20"/>
          <w:szCs w:val="20"/>
        </w:rPr>
        <w:t xml:space="preserve"> objectives to offer </w:t>
      </w:r>
      <w:r w:rsidR="00413237">
        <w:rPr>
          <w:rFonts w:ascii="Arial" w:hAnsi="Arial" w:cs="Arial"/>
          <w:sz w:val="20"/>
          <w:szCs w:val="20"/>
        </w:rPr>
        <w:t>entrepreneurship teaching to a still larger share of students. It can be debated if it is time to roll back this wave and stop expanding separate, special entrepreneurship courses. Instead these courses should perhaps be replaced and/or complemented with incorporating entrepreneurial el</w:t>
      </w:r>
      <w:r w:rsidR="00413237">
        <w:rPr>
          <w:rFonts w:ascii="Arial" w:hAnsi="Arial" w:cs="Arial"/>
          <w:sz w:val="20"/>
          <w:szCs w:val="20"/>
        </w:rPr>
        <w:t>e</w:t>
      </w:r>
      <w:r w:rsidR="00413237">
        <w:rPr>
          <w:rFonts w:ascii="Arial" w:hAnsi="Arial" w:cs="Arial"/>
          <w:sz w:val="20"/>
          <w:szCs w:val="20"/>
        </w:rPr>
        <w:t xml:space="preserve">ments in all subjects taught at universities. When entrepreneurial processes are generic, ubiquitous processes they could be argued to be necessary parts of a wide range of skills. As it is formulated by </w:t>
      </w:r>
      <w:proofErr w:type="spellStart"/>
      <w:r w:rsidR="00413237">
        <w:rPr>
          <w:rFonts w:ascii="Arial" w:hAnsi="Arial" w:cs="Arial"/>
          <w:sz w:val="20"/>
          <w:szCs w:val="20"/>
        </w:rPr>
        <w:t>DeCarolis</w:t>
      </w:r>
      <w:proofErr w:type="spellEnd"/>
      <w:r w:rsidR="00413237">
        <w:rPr>
          <w:rFonts w:ascii="Arial" w:hAnsi="Arial" w:cs="Arial"/>
          <w:sz w:val="20"/>
          <w:szCs w:val="20"/>
        </w:rPr>
        <w:t xml:space="preserve"> (2016): ‘</w:t>
      </w:r>
      <w:proofErr w:type="gramStart"/>
      <w:r w:rsidR="00413237">
        <w:rPr>
          <w:rFonts w:ascii="Arial" w:hAnsi="Arial" w:cs="Arial"/>
          <w:color w:val="000000"/>
          <w:sz w:val="18"/>
          <w:szCs w:val="18"/>
          <w:lang w:val="en"/>
        </w:rPr>
        <w:t>We</w:t>
      </w:r>
      <w:proofErr w:type="gramEnd"/>
      <w:r w:rsidR="00413237">
        <w:rPr>
          <w:rFonts w:ascii="Arial" w:hAnsi="Arial" w:cs="Arial"/>
          <w:color w:val="000000"/>
          <w:sz w:val="18"/>
          <w:szCs w:val="18"/>
          <w:lang w:val="en"/>
        </w:rPr>
        <w:t xml:space="preserve"> Are All Entrepreneurs: It's A Mindset, Not a Business Model’.</w:t>
      </w:r>
    </w:p>
    <w:p w:rsidR="002B3154" w:rsidRPr="00E84436" w:rsidRDefault="00CD18CB" w:rsidP="00DC6132">
      <w:pPr>
        <w:pStyle w:val="Overskrift4"/>
      </w:pPr>
      <w:r w:rsidRPr="00E84436">
        <w:t xml:space="preserve">Policy implications </w:t>
      </w:r>
    </w:p>
    <w:p w:rsidR="00093897" w:rsidRPr="00E84436" w:rsidRDefault="002B3154" w:rsidP="00DF2295">
      <w:pPr>
        <w:spacing w:line="240" w:lineRule="auto"/>
        <w:jc w:val="both"/>
        <w:rPr>
          <w:rFonts w:ascii="Arial" w:hAnsi="Arial" w:cs="Arial"/>
          <w:color w:val="000000"/>
          <w:sz w:val="20"/>
          <w:szCs w:val="20"/>
        </w:rPr>
      </w:pPr>
      <w:r w:rsidRPr="00E84436">
        <w:rPr>
          <w:rFonts w:ascii="Arial" w:hAnsi="Arial" w:cs="Arial"/>
          <w:sz w:val="20"/>
          <w:szCs w:val="20"/>
        </w:rPr>
        <w:t>The NSE literature and the NSI literature alike point to that rather than market failure, policies should address sy</w:t>
      </w:r>
      <w:r w:rsidRPr="00E84436">
        <w:rPr>
          <w:rFonts w:ascii="Arial" w:hAnsi="Arial" w:cs="Arial"/>
          <w:sz w:val="20"/>
          <w:szCs w:val="20"/>
        </w:rPr>
        <w:t>s</w:t>
      </w:r>
      <w:r w:rsidRPr="00E84436">
        <w:rPr>
          <w:rFonts w:ascii="Arial" w:hAnsi="Arial" w:cs="Arial"/>
          <w:sz w:val="20"/>
          <w:szCs w:val="20"/>
        </w:rPr>
        <w:t>tem failures that alleviate system-level deficiencies and bottlenecks (</w:t>
      </w:r>
      <w:proofErr w:type="spellStart"/>
      <w:r w:rsidRPr="00E84436">
        <w:rPr>
          <w:rFonts w:ascii="Arial" w:hAnsi="Arial" w:cs="Arial"/>
          <w:sz w:val="20"/>
          <w:szCs w:val="20"/>
        </w:rPr>
        <w:t>Acs</w:t>
      </w:r>
      <w:proofErr w:type="spellEnd"/>
      <w:r w:rsidRPr="00E84436">
        <w:rPr>
          <w:rFonts w:ascii="Arial" w:hAnsi="Arial" w:cs="Arial"/>
          <w:sz w:val="20"/>
          <w:szCs w:val="20"/>
        </w:rPr>
        <w:t xml:space="preserve"> et al., 2016, </w:t>
      </w:r>
      <w:r w:rsidR="00413237" w:rsidRPr="00E84436">
        <w:rPr>
          <w:rFonts w:ascii="Arial" w:hAnsi="Arial" w:cs="Arial"/>
          <w:color w:val="000000"/>
          <w:sz w:val="20"/>
          <w:szCs w:val="20"/>
        </w:rPr>
        <w:t>Lenihan, 2011</w:t>
      </w:r>
      <w:r w:rsidR="00413237">
        <w:rPr>
          <w:rFonts w:ascii="Arial" w:hAnsi="Arial" w:cs="Arial"/>
          <w:color w:val="000000"/>
          <w:sz w:val="20"/>
          <w:szCs w:val="20"/>
        </w:rPr>
        <w:t>). I</w:t>
      </w:r>
      <w:r w:rsidR="00093897" w:rsidRPr="00E84436">
        <w:rPr>
          <w:rFonts w:ascii="Arial" w:hAnsi="Arial" w:cs="Arial"/>
          <w:color w:val="000000"/>
          <w:sz w:val="20"/>
          <w:szCs w:val="20"/>
        </w:rPr>
        <w:t xml:space="preserve">nnovation system thinking implies that traditional market failure approaches to policy has been supplemented, and in some cases replaced by, policies aimed at alleviating system failures. System failures may be failures in capabilities, institutions, frameworks or networks (Arnold, 2004, </w:t>
      </w:r>
      <w:proofErr w:type="spellStart"/>
      <w:r w:rsidR="00093897" w:rsidRPr="00E84436">
        <w:rPr>
          <w:rFonts w:ascii="Arial" w:hAnsi="Arial" w:cs="Arial"/>
          <w:color w:val="000000"/>
          <w:sz w:val="20"/>
          <w:szCs w:val="20"/>
        </w:rPr>
        <w:t>Woolthuis</w:t>
      </w:r>
      <w:proofErr w:type="spellEnd"/>
      <w:r w:rsidR="00093897" w:rsidRPr="00E84436">
        <w:rPr>
          <w:rFonts w:ascii="Arial" w:hAnsi="Arial" w:cs="Arial"/>
          <w:color w:val="000000"/>
          <w:sz w:val="20"/>
          <w:szCs w:val="20"/>
        </w:rPr>
        <w:t xml:space="preserve"> et al., 2005). </w:t>
      </w:r>
      <w:r w:rsidR="00503249">
        <w:rPr>
          <w:rFonts w:ascii="Arial" w:hAnsi="Arial" w:cs="Arial"/>
          <w:color w:val="000000"/>
          <w:sz w:val="20"/>
          <w:szCs w:val="20"/>
        </w:rPr>
        <w:t>For example,</w:t>
      </w:r>
      <w:r w:rsidR="00413237" w:rsidRPr="00E84436">
        <w:rPr>
          <w:rFonts w:ascii="Arial" w:hAnsi="Arial" w:cs="Arial"/>
          <w:color w:val="000000"/>
          <w:sz w:val="20"/>
          <w:szCs w:val="20"/>
        </w:rPr>
        <w:t xml:space="preserve"> </w:t>
      </w:r>
      <w:r w:rsidR="00503249">
        <w:rPr>
          <w:rFonts w:ascii="Arial" w:hAnsi="Arial" w:cs="Arial"/>
          <w:color w:val="000000"/>
          <w:sz w:val="20"/>
          <w:szCs w:val="20"/>
        </w:rPr>
        <w:t>n</w:t>
      </w:r>
      <w:r w:rsidR="00093897" w:rsidRPr="00E84436">
        <w:rPr>
          <w:rFonts w:ascii="Arial" w:hAnsi="Arial" w:cs="Arial"/>
          <w:color w:val="000000"/>
          <w:sz w:val="20"/>
          <w:szCs w:val="20"/>
        </w:rPr>
        <w:t>etwork failures may be inadequate interactions and links between key agents in the innovation system. Thus, they may be inadequate frequencies of linkages, poor quality of linkages, or lock-in problems. The policy approach following this is to r</w:t>
      </w:r>
      <w:r w:rsidR="00093897" w:rsidRPr="00E84436">
        <w:rPr>
          <w:rFonts w:ascii="Arial" w:hAnsi="Arial" w:cs="Arial"/>
          <w:color w:val="000000"/>
          <w:sz w:val="20"/>
          <w:szCs w:val="20"/>
        </w:rPr>
        <w:t>e</w:t>
      </w:r>
      <w:r w:rsidR="00093897" w:rsidRPr="00E84436">
        <w:rPr>
          <w:rFonts w:ascii="Arial" w:hAnsi="Arial" w:cs="Arial"/>
          <w:color w:val="000000"/>
          <w:sz w:val="20"/>
          <w:szCs w:val="20"/>
        </w:rPr>
        <w:t>move obstacles for efficient and effective exchanges of economically useful knowledge for entrepreneurship and innovation.</w:t>
      </w:r>
    </w:p>
    <w:p w:rsidR="00413237" w:rsidRDefault="00602A86" w:rsidP="00413237">
      <w:pPr>
        <w:spacing w:line="240" w:lineRule="auto"/>
        <w:jc w:val="both"/>
        <w:rPr>
          <w:rFonts w:ascii="Arial" w:hAnsi="Arial" w:cs="Arial"/>
          <w:sz w:val="20"/>
          <w:szCs w:val="20"/>
        </w:rPr>
      </w:pPr>
      <w:proofErr w:type="spellStart"/>
      <w:r w:rsidRPr="00E84436">
        <w:rPr>
          <w:rFonts w:ascii="Arial" w:hAnsi="Arial" w:cs="Arial"/>
          <w:sz w:val="20"/>
          <w:szCs w:val="20"/>
        </w:rPr>
        <w:t>Mazzucato</w:t>
      </w:r>
      <w:proofErr w:type="spellEnd"/>
      <w:r w:rsidRPr="00E84436">
        <w:rPr>
          <w:rFonts w:ascii="Arial" w:hAnsi="Arial" w:cs="Arial"/>
          <w:sz w:val="20"/>
          <w:szCs w:val="20"/>
        </w:rPr>
        <w:t xml:space="preserve"> (2013, 2016) has a different take on this. In her perspective the strong focus on fixing market failures or system failures as a rat</w:t>
      </w:r>
      <w:r w:rsidR="00B97DD2" w:rsidRPr="00E84436">
        <w:rPr>
          <w:rFonts w:ascii="Arial" w:hAnsi="Arial" w:cs="Arial"/>
          <w:sz w:val="20"/>
          <w:szCs w:val="20"/>
        </w:rPr>
        <w:t xml:space="preserve">ionale for policy has led to a </w:t>
      </w:r>
      <w:r w:rsidRPr="00E84436">
        <w:rPr>
          <w:rFonts w:ascii="Arial" w:hAnsi="Arial" w:cs="Arial"/>
          <w:sz w:val="20"/>
          <w:szCs w:val="20"/>
        </w:rPr>
        <w:t xml:space="preserve">biased view of the public sector as </w:t>
      </w:r>
      <w:r w:rsidR="00B97DD2" w:rsidRPr="00E84436">
        <w:rPr>
          <w:rFonts w:ascii="Arial" w:hAnsi="Arial" w:cs="Arial"/>
          <w:sz w:val="20"/>
          <w:szCs w:val="20"/>
        </w:rPr>
        <w:t xml:space="preserve">only </w:t>
      </w:r>
      <w:r w:rsidRPr="00E84436">
        <w:rPr>
          <w:rFonts w:ascii="Arial" w:hAnsi="Arial" w:cs="Arial"/>
          <w:sz w:val="20"/>
          <w:szCs w:val="20"/>
        </w:rPr>
        <w:t>facilitating change,</w:t>
      </w:r>
      <w:r w:rsidR="00E34D0D" w:rsidRPr="00E84436">
        <w:rPr>
          <w:rFonts w:ascii="Arial" w:hAnsi="Arial" w:cs="Arial"/>
          <w:sz w:val="20"/>
          <w:szCs w:val="20"/>
        </w:rPr>
        <w:t xml:space="preserve"> regulate, and fix problems,</w:t>
      </w:r>
      <w:r w:rsidRPr="00E84436">
        <w:rPr>
          <w:rFonts w:ascii="Arial" w:hAnsi="Arial" w:cs="Arial"/>
          <w:sz w:val="20"/>
          <w:szCs w:val="20"/>
        </w:rPr>
        <w:t xml:space="preserve"> rather than the role of public policy</w:t>
      </w:r>
      <w:r w:rsidR="00B97DD2" w:rsidRPr="00E84436">
        <w:rPr>
          <w:rFonts w:ascii="Arial" w:hAnsi="Arial" w:cs="Arial"/>
          <w:sz w:val="20"/>
          <w:szCs w:val="20"/>
        </w:rPr>
        <w:t xml:space="preserve"> as guiding change, creating markets, and </w:t>
      </w:r>
      <w:r w:rsidR="00E34D0D" w:rsidRPr="00E84436">
        <w:rPr>
          <w:rFonts w:ascii="Arial" w:hAnsi="Arial" w:cs="Arial"/>
          <w:sz w:val="20"/>
          <w:szCs w:val="20"/>
        </w:rPr>
        <w:t>develo</w:t>
      </w:r>
      <w:r w:rsidR="00E34D0D" w:rsidRPr="00E84436">
        <w:rPr>
          <w:rFonts w:ascii="Arial" w:hAnsi="Arial" w:cs="Arial"/>
          <w:sz w:val="20"/>
          <w:szCs w:val="20"/>
        </w:rPr>
        <w:t>p</w:t>
      </w:r>
      <w:r w:rsidR="00E34D0D" w:rsidRPr="00E84436">
        <w:rPr>
          <w:rFonts w:ascii="Arial" w:hAnsi="Arial" w:cs="Arial"/>
          <w:sz w:val="20"/>
          <w:szCs w:val="20"/>
        </w:rPr>
        <w:lastRenderedPageBreak/>
        <w:t>ing general purpose technologies such as the internet and nanotechnology</w:t>
      </w:r>
      <w:r w:rsidR="00B97DD2" w:rsidRPr="00E84436">
        <w:rPr>
          <w:rFonts w:ascii="Arial" w:hAnsi="Arial" w:cs="Arial"/>
          <w:sz w:val="20"/>
          <w:szCs w:val="20"/>
        </w:rPr>
        <w:t xml:space="preserve">. </w:t>
      </w:r>
      <w:r w:rsidR="00E34D0D" w:rsidRPr="00E84436">
        <w:rPr>
          <w:rFonts w:ascii="Arial" w:hAnsi="Arial" w:cs="Arial"/>
          <w:sz w:val="20"/>
          <w:szCs w:val="20"/>
        </w:rPr>
        <w:t>Related, a skeptic attitude has deve</w:t>
      </w:r>
      <w:r w:rsidR="00E34D0D" w:rsidRPr="00E84436">
        <w:rPr>
          <w:rFonts w:ascii="Arial" w:hAnsi="Arial" w:cs="Arial"/>
          <w:sz w:val="20"/>
          <w:szCs w:val="20"/>
        </w:rPr>
        <w:t>l</w:t>
      </w:r>
      <w:r w:rsidR="00E34D0D" w:rsidRPr="00E84436">
        <w:rPr>
          <w:rFonts w:ascii="Arial" w:hAnsi="Arial" w:cs="Arial"/>
          <w:sz w:val="20"/>
          <w:szCs w:val="20"/>
        </w:rPr>
        <w:t xml:space="preserve">oped regarding the abilities of the public sector to take lead in transformation processes through investments and risk-taking. In turn, this has limited the investments the public sector makes in its internal competences and </w:t>
      </w:r>
      <w:proofErr w:type="spellStart"/>
      <w:r w:rsidR="00E34D0D" w:rsidRPr="00E84436">
        <w:rPr>
          <w:rFonts w:ascii="Arial" w:hAnsi="Arial" w:cs="Arial"/>
          <w:sz w:val="20"/>
          <w:szCs w:val="20"/>
        </w:rPr>
        <w:t>orga</w:t>
      </w:r>
      <w:r w:rsidR="00E34D0D" w:rsidRPr="00E84436">
        <w:rPr>
          <w:rFonts w:ascii="Arial" w:hAnsi="Arial" w:cs="Arial"/>
          <w:sz w:val="20"/>
          <w:szCs w:val="20"/>
        </w:rPr>
        <w:t>n</w:t>
      </w:r>
      <w:r w:rsidR="00E34D0D" w:rsidRPr="00E84436">
        <w:rPr>
          <w:rFonts w:ascii="Arial" w:hAnsi="Arial" w:cs="Arial"/>
          <w:sz w:val="20"/>
          <w:szCs w:val="20"/>
        </w:rPr>
        <w:t>isations</w:t>
      </w:r>
      <w:proofErr w:type="spellEnd"/>
      <w:r w:rsidR="00E34D0D" w:rsidRPr="00E84436">
        <w:rPr>
          <w:rFonts w:ascii="Arial" w:hAnsi="Arial" w:cs="Arial"/>
          <w:sz w:val="20"/>
          <w:szCs w:val="20"/>
        </w:rPr>
        <w:t xml:space="preserve"> in fulfilling exactly this task. </w:t>
      </w:r>
    </w:p>
    <w:p w:rsidR="0061264D" w:rsidRPr="00E84436" w:rsidRDefault="00503249" w:rsidP="00761E13">
      <w:pPr>
        <w:spacing w:line="240" w:lineRule="auto"/>
        <w:jc w:val="both"/>
        <w:rPr>
          <w:rFonts w:ascii="Arial" w:hAnsi="Arial" w:cs="Arial"/>
          <w:sz w:val="20"/>
          <w:szCs w:val="20"/>
        </w:rPr>
      </w:pPr>
      <w:r>
        <w:rPr>
          <w:rFonts w:ascii="Arial" w:hAnsi="Arial" w:cs="Arial"/>
          <w:sz w:val="20"/>
          <w:szCs w:val="20"/>
        </w:rPr>
        <w:t xml:space="preserve">Even if agreement is established about objectives of more and better links between elements in the innovation system </w:t>
      </w:r>
      <w:r w:rsidR="00413237" w:rsidRPr="00E84436">
        <w:rPr>
          <w:rFonts w:ascii="Arial" w:hAnsi="Arial" w:cs="Arial"/>
          <w:sz w:val="20"/>
          <w:szCs w:val="20"/>
        </w:rPr>
        <w:t>there is no uniform, best possible set-up of a national innovation system in any country</w:t>
      </w:r>
      <w:r>
        <w:rPr>
          <w:rFonts w:ascii="Arial" w:hAnsi="Arial" w:cs="Arial"/>
          <w:sz w:val="20"/>
          <w:szCs w:val="20"/>
        </w:rPr>
        <w:t xml:space="preserve"> (as implicitly pr</w:t>
      </w:r>
      <w:r>
        <w:rPr>
          <w:rFonts w:ascii="Arial" w:hAnsi="Arial" w:cs="Arial"/>
          <w:sz w:val="20"/>
          <w:szCs w:val="20"/>
        </w:rPr>
        <w:t>e</w:t>
      </w:r>
      <w:r>
        <w:rPr>
          <w:rFonts w:ascii="Arial" w:hAnsi="Arial" w:cs="Arial"/>
          <w:sz w:val="20"/>
          <w:szCs w:val="20"/>
        </w:rPr>
        <w:t>sumed in the GEDI framework of the NSE literature)</w:t>
      </w:r>
      <w:r w:rsidR="00413237" w:rsidRPr="00E84436">
        <w:rPr>
          <w:rFonts w:ascii="Arial" w:hAnsi="Arial" w:cs="Arial"/>
          <w:sz w:val="20"/>
          <w:szCs w:val="20"/>
        </w:rPr>
        <w:t>. This has led to some frustration among policy makers, b</w:t>
      </w:r>
      <w:r w:rsidR="00413237" w:rsidRPr="00E84436">
        <w:rPr>
          <w:rFonts w:ascii="Arial" w:hAnsi="Arial" w:cs="Arial"/>
          <w:sz w:val="20"/>
          <w:szCs w:val="20"/>
        </w:rPr>
        <w:t>e</w:t>
      </w:r>
      <w:r w:rsidR="00413237" w:rsidRPr="00E84436">
        <w:rPr>
          <w:rFonts w:ascii="Arial" w:hAnsi="Arial" w:cs="Arial"/>
          <w:sz w:val="20"/>
          <w:szCs w:val="20"/>
        </w:rPr>
        <w:t>cause quantitative, international comparisons of national innovation systems do not produce strong, clear policy recommendations. Only when supplemented with more careful, holistic studies of the functioning of the national innovation system it is possible to place such quantitative indicators in the right perspective.</w:t>
      </w:r>
      <w:r>
        <w:rPr>
          <w:rFonts w:ascii="Arial" w:hAnsi="Arial" w:cs="Arial"/>
          <w:sz w:val="20"/>
          <w:szCs w:val="20"/>
        </w:rPr>
        <w:t xml:space="preserve"> Perhaps even more frustrating is that if we should place more emphasis on ‘</w:t>
      </w:r>
      <w:r w:rsidR="00CD18CB" w:rsidRPr="00E84436">
        <w:rPr>
          <w:rFonts w:ascii="Arial" w:hAnsi="Arial" w:cs="Arial"/>
          <w:sz w:val="20"/>
          <w:szCs w:val="20"/>
        </w:rPr>
        <w:t>throughput indicators</w:t>
      </w:r>
      <w:r>
        <w:rPr>
          <w:rFonts w:ascii="Arial" w:hAnsi="Arial" w:cs="Arial"/>
          <w:sz w:val="20"/>
          <w:szCs w:val="20"/>
        </w:rPr>
        <w:t>’</w:t>
      </w:r>
      <w:r w:rsidR="00CD18CB" w:rsidRPr="00E84436">
        <w:rPr>
          <w:rFonts w:ascii="Arial" w:hAnsi="Arial" w:cs="Arial"/>
          <w:sz w:val="20"/>
          <w:szCs w:val="20"/>
        </w:rPr>
        <w:t xml:space="preserve"> –</w:t>
      </w:r>
      <w:r>
        <w:rPr>
          <w:rFonts w:ascii="Arial" w:hAnsi="Arial" w:cs="Arial"/>
          <w:sz w:val="20"/>
          <w:szCs w:val="20"/>
        </w:rPr>
        <w:t xml:space="preserve"> the measurement of intermediate steps between input and output – we would have to accept</w:t>
      </w:r>
      <w:r w:rsidR="00CD18CB" w:rsidRPr="00E84436">
        <w:rPr>
          <w:rFonts w:ascii="Arial" w:hAnsi="Arial" w:cs="Arial"/>
          <w:sz w:val="20"/>
          <w:szCs w:val="20"/>
        </w:rPr>
        <w:t xml:space="preserve"> less rigid correlations between input and outcome. For policy this implies that evaluations of policies addressing system failures inherently will be less rigid and precise in specifying tangible outcomes and causal effects. The question is if policy makers, in our time, are ready to accept this?</w:t>
      </w:r>
    </w:p>
    <w:p w:rsidR="001A4B0F" w:rsidRPr="00761E13" w:rsidRDefault="001A4B0F" w:rsidP="00761E13">
      <w:pPr>
        <w:pBdr>
          <w:bottom w:val="single" w:sz="6" w:space="1" w:color="auto"/>
        </w:pBdr>
        <w:spacing w:line="240" w:lineRule="auto"/>
        <w:jc w:val="both"/>
        <w:rPr>
          <w:rFonts w:ascii="Arial" w:hAnsi="Arial" w:cs="Arial"/>
          <w:sz w:val="20"/>
          <w:szCs w:val="20"/>
          <w:lang w:val="en-GB"/>
        </w:rPr>
      </w:pPr>
    </w:p>
    <w:p w:rsidR="00A40AFA" w:rsidRPr="00761E13" w:rsidRDefault="001E0C4C" w:rsidP="00761E13">
      <w:pPr>
        <w:pStyle w:val="Overskrift2"/>
        <w:spacing w:line="240" w:lineRule="auto"/>
        <w:jc w:val="both"/>
        <w:rPr>
          <w:rFonts w:ascii="Arial" w:hAnsi="Arial" w:cs="Arial"/>
          <w:sz w:val="20"/>
          <w:szCs w:val="20"/>
        </w:rPr>
      </w:pPr>
      <w:r w:rsidRPr="00761E13">
        <w:rPr>
          <w:rFonts w:ascii="Arial" w:hAnsi="Arial" w:cs="Arial"/>
          <w:sz w:val="20"/>
          <w:szCs w:val="20"/>
        </w:rPr>
        <w:t>References</w:t>
      </w:r>
    </w:p>
    <w:p w:rsidR="00A40AFA" w:rsidRPr="008078F2" w:rsidRDefault="00A40AFA" w:rsidP="008078F2">
      <w:pPr>
        <w:spacing w:line="240" w:lineRule="auto"/>
        <w:rPr>
          <w:rFonts w:ascii="Arial Narrow" w:hAnsi="Arial Narrow" w:cs="Arial"/>
          <w:sz w:val="20"/>
          <w:szCs w:val="20"/>
        </w:rPr>
      </w:pPr>
    </w:p>
    <w:p w:rsidR="00BD440A" w:rsidRPr="00942147" w:rsidRDefault="001E0C4C" w:rsidP="00942147">
      <w:pPr>
        <w:rPr>
          <w:rFonts w:ascii="Arial Narrow" w:hAnsi="Arial Narrow"/>
          <w:sz w:val="20"/>
          <w:szCs w:val="20"/>
        </w:rPr>
      </w:pPr>
      <w:proofErr w:type="spellStart"/>
      <w:proofErr w:type="gramStart"/>
      <w:r w:rsidRPr="00942147">
        <w:rPr>
          <w:rFonts w:ascii="Arial Narrow" w:hAnsi="Arial Narrow"/>
          <w:sz w:val="20"/>
          <w:szCs w:val="20"/>
        </w:rPr>
        <w:t>Acs</w:t>
      </w:r>
      <w:proofErr w:type="spellEnd"/>
      <w:proofErr w:type="gramEnd"/>
      <w:r w:rsidRPr="00942147">
        <w:rPr>
          <w:rFonts w:ascii="Arial Narrow" w:hAnsi="Arial Narrow"/>
          <w:sz w:val="20"/>
          <w:szCs w:val="20"/>
        </w:rPr>
        <w:t xml:space="preserve">, Z., </w:t>
      </w:r>
      <w:proofErr w:type="spellStart"/>
      <w:r w:rsidRPr="00942147">
        <w:rPr>
          <w:rFonts w:ascii="Arial Narrow" w:hAnsi="Arial Narrow"/>
          <w:sz w:val="20"/>
          <w:szCs w:val="20"/>
        </w:rPr>
        <w:t>Szerb</w:t>
      </w:r>
      <w:proofErr w:type="spellEnd"/>
      <w:r w:rsidRPr="00942147">
        <w:rPr>
          <w:rFonts w:ascii="Arial Narrow" w:hAnsi="Arial Narrow"/>
          <w:sz w:val="20"/>
          <w:szCs w:val="20"/>
        </w:rPr>
        <w:t xml:space="preserve">, L., </w:t>
      </w:r>
      <w:proofErr w:type="spellStart"/>
      <w:r w:rsidRPr="00942147">
        <w:rPr>
          <w:rFonts w:ascii="Arial Narrow" w:hAnsi="Arial Narrow"/>
          <w:sz w:val="20"/>
          <w:szCs w:val="20"/>
        </w:rPr>
        <w:t>Autio</w:t>
      </w:r>
      <w:proofErr w:type="spellEnd"/>
      <w:r w:rsidRPr="00942147">
        <w:rPr>
          <w:rFonts w:ascii="Arial Narrow" w:hAnsi="Arial Narrow"/>
          <w:sz w:val="20"/>
          <w:szCs w:val="20"/>
        </w:rPr>
        <w:t xml:space="preserve">, E., 2013. </w:t>
      </w:r>
      <w:proofErr w:type="gramStart"/>
      <w:r w:rsidRPr="00942147">
        <w:rPr>
          <w:rFonts w:ascii="Arial Narrow" w:hAnsi="Arial Narrow"/>
          <w:sz w:val="20"/>
          <w:szCs w:val="20"/>
        </w:rPr>
        <w:t>Global Entrepreneurship and Development Index</w:t>
      </w:r>
      <w:r w:rsidR="00A83AA6" w:rsidRPr="00942147">
        <w:rPr>
          <w:rFonts w:ascii="Arial Narrow" w:hAnsi="Arial Narrow"/>
          <w:sz w:val="20"/>
          <w:szCs w:val="20"/>
        </w:rPr>
        <w:t xml:space="preserve"> </w:t>
      </w:r>
      <w:r w:rsidRPr="00942147">
        <w:rPr>
          <w:rFonts w:ascii="Arial Narrow" w:hAnsi="Arial Narrow"/>
          <w:sz w:val="20"/>
          <w:szCs w:val="20"/>
        </w:rPr>
        <w:t>2013.</w:t>
      </w:r>
      <w:proofErr w:type="gramEnd"/>
      <w:r w:rsidRPr="00942147">
        <w:rPr>
          <w:rFonts w:ascii="Arial Narrow" w:hAnsi="Arial Narrow"/>
          <w:sz w:val="20"/>
          <w:szCs w:val="20"/>
        </w:rPr>
        <w:t xml:space="preserve"> Edward Elgar, London.</w:t>
      </w:r>
    </w:p>
    <w:p w:rsidR="00F6299F" w:rsidRPr="00942147" w:rsidRDefault="00F6299F" w:rsidP="00942147">
      <w:pPr>
        <w:rPr>
          <w:rFonts w:ascii="Arial Narrow" w:eastAsia="Times New Roman" w:hAnsi="Arial Narrow"/>
          <w:sz w:val="20"/>
          <w:szCs w:val="20"/>
          <w:lang w:val="en"/>
        </w:rPr>
      </w:pPr>
      <w:proofErr w:type="spellStart"/>
      <w:proofErr w:type="gramStart"/>
      <w:r w:rsidRPr="00942147">
        <w:rPr>
          <w:rFonts w:ascii="Arial Narrow" w:eastAsia="Times New Roman" w:hAnsi="Arial Narrow"/>
          <w:sz w:val="20"/>
          <w:szCs w:val="20"/>
          <w:lang w:val="en"/>
        </w:rPr>
        <w:t>Acs</w:t>
      </w:r>
      <w:proofErr w:type="spellEnd"/>
      <w:proofErr w:type="gramEnd"/>
      <w:r w:rsidRPr="00942147">
        <w:rPr>
          <w:rFonts w:ascii="Arial Narrow" w:eastAsia="Times New Roman" w:hAnsi="Arial Narrow"/>
          <w:sz w:val="20"/>
          <w:szCs w:val="20"/>
          <w:lang w:val="en"/>
        </w:rPr>
        <w:t xml:space="preserve">, Z. J., </w:t>
      </w:r>
      <w:proofErr w:type="spellStart"/>
      <w:r w:rsidRPr="00942147">
        <w:rPr>
          <w:rFonts w:ascii="Arial Narrow" w:eastAsia="Times New Roman" w:hAnsi="Arial Narrow"/>
          <w:sz w:val="20"/>
          <w:szCs w:val="20"/>
          <w:lang w:val="en"/>
        </w:rPr>
        <w:t>Audretsch</w:t>
      </w:r>
      <w:proofErr w:type="spellEnd"/>
      <w:r w:rsidRPr="00942147">
        <w:rPr>
          <w:rFonts w:ascii="Arial Narrow" w:eastAsia="Times New Roman" w:hAnsi="Arial Narrow"/>
          <w:sz w:val="20"/>
          <w:szCs w:val="20"/>
          <w:lang w:val="en"/>
        </w:rPr>
        <w:t xml:space="preserve">, D. B., Lehmann, E. E., &amp; </w:t>
      </w:r>
      <w:proofErr w:type="spellStart"/>
      <w:r w:rsidRPr="00942147">
        <w:rPr>
          <w:rFonts w:ascii="Arial Narrow" w:eastAsia="Times New Roman" w:hAnsi="Arial Narrow"/>
          <w:sz w:val="20"/>
          <w:szCs w:val="20"/>
          <w:lang w:val="en"/>
        </w:rPr>
        <w:t>Licht</w:t>
      </w:r>
      <w:proofErr w:type="spellEnd"/>
      <w:r w:rsidRPr="00942147">
        <w:rPr>
          <w:rFonts w:ascii="Arial Narrow" w:eastAsia="Times New Roman" w:hAnsi="Arial Narrow"/>
          <w:sz w:val="20"/>
          <w:szCs w:val="20"/>
          <w:lang w:val="en"/>
        </w:rPr>
        <w:t xml:space="preserve">, G. (2016). </w:t>
      </w:r>
      <w:proofErr w:type="gramStart"/>
      <w:r w:rsidRPr="00942147">
        <w:rPr>
          <w:rFonts w:ascii="Arial Narrow" w:eastAsia="Times New Roman" w:hAnsi="Arial Narrow"/>
          <w:sz w:val="20"/>
          <w:szCs w:val="20"/>
          <w:lang w:val="en"/>
        </w:rPr>
        <w:t>National system of Entrepreneurship.</w:t>
      </w:r>
      <w:proofErr w:type="gramEnd"/>
      <w:r w:rsidRPr="00942147">
        <w:rPr>
          <w:rFonts w:ascii="Arial Narrow" w:eastAsia="Times New Roman" w:hAnsi="Arial Narrow"/>
          <w:sz w:val="20"/>
          <w:szCs w:val="20"/>
          <w:lang w:val="en"/>
        </w:rPr>
        <w:t xml:space="preserve"> </w:t>
      </w:r>
      <w:r w:rsidRPr="00942147">
        <w:rPr>
          <w:rFonts w:ascii="Arial Narrow" w:eastAsia="Times New Roman" w:hAnsi="Arial Narrow"/>
          <w:i/>
          <w:iCs/>
          <w:sz w:val="20"/>
          <w:szCs w:val="20"/>
          <w:lang w:val="en"/>
        </w:rPr>
        <w:t>Small Business Ec</w:t>
      </w:r>
      <w:r w:rsidRPr="00942147">
        <w:rPr>
          <w:rFonts w:ascii="Arial Narrow" w:eastAsia="Times New Roman" w:hAnsi="Arial Narrow"/>
          <w:i/>
          <w:iCs/>
          <w:sz w:val="20"/>
          <w:szCs w:val="20"/>
          <w:lang w:val="en"/>
        </w:rPr>
        <w:t>o</w:t>
      </w:r>
      <w:r w:rsidRPr="00942147">
        <w:rPr>
          <w:rFonts w:ascii="Arial Narrow" w:eastAsia="Times New Roman" w:hAnsi="Arial Narrow"/>
          <w:i/>
          <w:iCs/>
          <w:sz w:val="20"/>
          <w:szCs w:val="20"/>
          <w:lang w:val="en"/>
        </w:rPr>
        <w:t xml:space="preserve">nomics Vol.46, no.4, </w:t>
      </w:r>
      <w:proofErr w:type="spellStart"/>
      <w:r w:rsidRPr="00942147">
        <w:rPr>
          <w:rStyle w:val="articlecitationpages"/>
          <w:rFonts w:ascii="Arial Narrow" w:hAnsi="Arial Narrow" w:cs="Arial"/>
          <w:sz w:val="20"/>
          <w:szCs w:val="20"/>
          <w:lang w:val="en"/>
        </w:rPr>
        <w:t>pp</w:t>
      </w:r>
      <w:proofErr w:type="spellEnd"/>
      <w:r w:rsidRPr="00942147">
        <w:rPr>
          <w:rStyle w:val="articlecitationpages"/>
          <w:rFonts w:ascii="Arial Narrow" w:hAnsi="Arial Narrow" w:cs="Arial"/>
          <w:sz w:val="20"/>
          <w:szCs w:val="20"/>
          <w:lang w:val="en"/>
        </w:rPr>
        <w:t xml:space="preserve"> 527-535</w:t>
      </w:r>
      <w:r w:rsidRPr="00942147">
        <w:rPr>
          <w:rFonts w:ascii="Arial Narrow" w:eastAsia="Times New Roman" w:hAnsi="Arial Narrow"/>
          <w:i/>
          <w:iCs/>
          <w:sz w:val="20"/>
          <w:szCs w:val="20"/>
          <w:lang w:val="en"/>
        </w:rPr>
        <w:t>,</w:t>
      </w:r>
    </w:p>
    <w:p w:rsidR="00F6299F" w:rsidRPr="00942147" w:rsidRDefault="00F6299F" w:rsidP="00942147">
      <w:pPr>
        <w:rPr>
          <w:rFonts w:ascii="Arial Narrow" w:eastAsia="Times New Roman" w:hAnsi="Arial Narrow"/>
          <w:sz w:val="20"/>
          <w:szCs w:val="20"/>
          <w:lang w:val="en"/>
        </w:rPr>
      </w:pPr>
      <w:proofErr w:type="spellStart"/>
      <w:proofErr w:type="gramStart"/>
      <w:r w:rsidRPr="00942147">
        <w:rPr>
          <w:rFonts w:ascii="Arial Narrow" w:eastAsia="Times New Roman" w:hAnsi="Arial Narrow"/>
          <w:sz w:val="20"/>
          <w:szCs w:val="20"/>
          <w:lang w:val="en"/>
        </w:rPr>
        <w:t>Acs</w:t>
      </w:r>
      <w:proofErr w:type="spellEnd"/>
      <w:proofErr w:type="gramEnd"/>
      <w:r w:rsidRPr="00942147">
        <w:rPr>
          <w:rFonts w:ascii="Arial Narrow" w:eastAsia="Times New Roman" w:hAnsi="Arial Narrow"/>
          <w:sz w:val="20"/>
          <w:szCs w:val="20"/>
          <w:lang w:val="en"/>
        </w:rPr>
        <w:t xml:space="preserve">, Z. J., </w:t>
      </w:r>
      <w:proofErr w:type="spellStart"/>
      <w:r w:rsidRPr="00942147">
        <w:rPr>
          <w:rFonts w:ascii="Arial Narrow" w:eastAsia="Times New Roman" w:hAnsi="Arial Narrow"/>
          <w:sz w:val="20"/>
          <w:szCs w:val="20"/>
          <w:lang w:val="en"/>
        </w:rPr>
        <w:t>Autio</w:t>
      </w:r>
      <w:proofErr w:type="spellEnd"/>
      <w:r w:rsidRPr="00942147">
        <w:rPr>
          <w:rFonts w:ascii="Arial Narrow" w:eastAsia="Times New Roman" w:hAnsi="Arial Narrow"/>
          <w:sz w:val="20"/>
          <w:szCs w:val="20"/>
          <w:lang w:val="en"/>
        </w:rPr>
        <w:t xml:space="preserve">, E., &amp; </w:t>
      </w:r>
      <w:proofErr w:type="spellStart"/>
      <w:r w:rsidRPr="00942147">
        <w:rPr>
          <w:rFonts w:ascii="Arial Narrow" w:eastAsia="Times New Roman" w:hAnsi="Arial Narrow"/>
          <w:sz w:val="20"/>
          <w:szCs w:val="20"/>
          <w:lang w:val="en"/>
        </w:rPr>
        <w:t>Szerb</w:t>
      </w:r>
      <w:proofErr w:type="spellEnd"/>
      <w:r w:rsidRPr="00942147">
        <w:rPr>
          <w:rFonts w:ascii="Arial Narrow" w:eastAsia="Times New Roman" w:hAnsi="Arial Narrow"/>
          <w:sz w:val="20"/>
          <w:szCs w:val="20"/>
          <w:lang w:val="en"/>
        </w:rPr>
        <w:t xml:space="preserve">, L. (2014). National systems of entrepreneurship: Measurement issues and policy implications. </w:t>
      </w:r>
      <w:r w:rsidRPr="00942147">
        <w:rPr>
          <w:rFonts w:ascii="Arial Narrow" w:eastAsia="Times New Roman" w:hAnsi="Arial Narrow"/>
          <w:i/>
          <w:iCs/>
          <w:sz w:val="20"/>
          <w:szCs w:val="20"/>
          <w:lang w:val="en"/>
        </w:rPr>
        <w:t>Research Policy,</w:t>
      </w:r>
      <w:r w:rsidRPr="00942147">
        <w:rPr>
          <w:rFonts w:ascii="Arial Narrow" w:eastAsia="Times New Roman" w:hAnsi="Arial Narrow"/>
          <w:sz w:val="20"/>
          <w:szCs w:val="20"/>
          <w:lang w:val="en"/>
        </w:rPr>
        <w:t xml:space="preserve"> </w:t>
      </w:r>
      <w:r w:rsidRPr="00942147">
        <w:rPr>
          <w:rFonts w:ascii="Arial Narrow" w:eastAsia="Times New Roman" w:hAnsi="Arial Narrow"/>
          <w:i/>
          <w:iCs/>
          <w:sz w:val="20"/>
          <w:szCs w:val="20"/>
          <w:lang w:val="en"/>
        </w:rPr>
        <w:t>43</w:t>
      </w:r>
      <w:r w:rsidR="00A43E46" w:rsidRPr="00942147">
        <w:rPr>
          <w:rFonts w:ascii="Arial Narrow" w:eastAsia="Times New Roman" w:hAnsi="Arial Narrow"/>
          <w:sz w:val="20"/>
          <w:szCs w:val="20"/>
          <w:lang w:val="en"/>
        </w:rPr>
        <w:t xml:space="preserve">, 476–494. </w:t>
      </w:r>
    </w:p>
    <w:p w:rsidR="00F6299F" w:rsidRPr="00942147" w:rsidRDefault="00F6299F" w:rsidP="00942147">
      <w:pPr>
        <w:rPr>
          <w:rFonts w:ascii="Arial Narrow" w:eastAsia="Times New Roman" w:hAnsi="Arial Narrow"/>
          <w:sz w:val="20"/>
          <w:szCs w:val="20"/>
          <w:lang w:val="en"/>
        </w:rPr>
      </w:pPr>
      <w:proofErr w:type="spellStart"/>
      <w:proofErr w:type="gramStart"/>
      <w:r w:rsidRPr="00942147">
        <w:rPr>
          <w:rFonts w:ascii="Arial Narrow" w:eastAsia="Times New Roman" w:hAnsi="Arial Narrow"/>
          <w:sz w:val="20"/>
          <w:szCs w:val="20"/>
          <w:lang w:val="en"/>
        </w:rPr>
        <w:t>Acs</w:t>
      </w:r>
      <w:proofErr w:type="spellEnd"/>
      <w:proofErr w:type="gramEnd"/>
      <w:r w:rsidRPr="00942147">
        <w:rPr>
          <w:rFonts w:ascii="Arial Narrow" w:eastAsia="Times New Roman" w:hAnsi="Arial Narrow"/>
          <w:sz w:val="20"/>
          <w:szCs w:val="20"/>
          <w:lang w:val="en"/>
        </w:rPr>
        <w:t xml:space="preserve">, Z. J., </w:t>
      </w:r>
      <w:proofErr w:type="spellStart"/>
      <w:r w:rsidRPr="00942147">
        <w:rPr>
          <w:rFonts w:ascii="Arial Narrow" w:eastAsia="Times New Roman" w:hAnsi="Arial Narrow"/>
          <w:sz w:val="20"/>
          <w:szCs w:val="20"/>
          <w:lang w:val="en"/>
        </w:rPr>
        <w:t>Autio</w:t>
      </w:r>
      <w:proofErr w:type="spellEnd"/>
      <w:r w:rsidRPr="00942147">
        <w:rPr>
          <w:rFonts w:ascii="Arial Narrow" w:eastAsia="Times New Roman" w:hAnsi="Arial Narrow"/>
          <w:sz w:val="20"/>
          <w:szCs w:val="20"/>
          <w:lang w:val="en"/>
        </w:rPr>
        <w:t xml:space="preserve">, E., &amp; </w:t>
      </w:r>
      <w:proofErr w:type="spellStart"/>
      <w:r w:rsidRPr="00942147">
        <w:rPr>
          <w:rFonts w:ascii="Arial Narrow" w:eastAsia="Times New Roman" w:hAnsi="Arial Narrow"/>
          <w:sz w:val="20"/>
          <w:szCs w:val="20"/>
          <w:lang w:val="en"/>
        </w:rPr>
        <w:t>Szerb</w:t>
      </w:r>
      <w:proofErr w:type="spellEnd"/>
      <w:r w:rsidRPr="00942147">
        <w:rPr>
          <w:rFonts w:ascii="Arial Narrow" w:eastAsia="Times New Roman" w:hAnsi="Arial Narrow"/>
          <w:sz w:val="20"/>
          <w:szCs w:val="20"/>
          <w:lang w:val="en"/>
        </w:rPr>
        <w:t xml:space="preserve">, L. (2015). </w:t>
      </w:r>
      <w:proofErr w:type="gramStart"/>
      <w:r w:rsidRPr="00942147">
        <w:rPr>
          <w:rFonts w:ascii="Arial Narrow" w:eastAsia="Times New Roman" w:hAnsi="Arial Narrow"/>
          <w:sz w:val="20"/>
          <w:szCs w:val="20"/>
          <w:lang w:val="en"/>
        </w:rPr>
        <w:t>National systems of Entrepreneurship.</w:t>
      </w:r>
      <w:proofErr w:type="gramEnd"/>
      <w:r w:rsidRPr="00942147">
        <w:rPr>
          <w:rFonts w:ascii="Arial Narrow" w:eastAsia="Times New Roman" w:hAnsi="Arial Narrow"/>
          <w:sz w:val="20"/>
          <w:szCs w:val="20"/>
          <w:lang w:val="en"/>
        </w:rPr>
        <w:t xml:space="preserve"> In Z. J. </w:t>
      </w:r>
      <w:proofErr w:type="spellStart"/>
      <w:proofErr w:type="gramStart"/>
      <w:r w:rsidRPr="00942147">
        <w:rPr>
          <w:rFonts w:ascii="Arial Narrow" w:eastAsia="Times New Roman" w:hAnsi="Arial Narrow"/>
          <w:sz w:val="20"/>
          <w:szCs w:val="20"/>
          <w:lang w:val="en"/>
        </w:rPr>
        <w:t>Acs</w:t>
      </w:r>
      <w:proofErr w:type="spellEnd"/>
      <w:proofErr w:type="gramEnd"/>
      <w:r w:rsidRPr="00942147">
        <w:rPr>
          <w:rFonts w:ascii="Arial Narrow" w:eastAsia="Times New Roman" w:hAnsi="Arial Narrow"/>
          <w:sz w:val="20"/>
          <w:szCs w:val="20"/>
          <w:lang w:val="en"/>
        </w:rPr>
        <w:t xml:space="preserve">, E. </w:t>
      </w:r>
      <w:proofErr w:type="spellStart"/>
      <w:r w:rsidRPr="00942147">
        <w:rPr>
          <w:rFonts w:ascii="Arial Narrow" w:eastAsia="Times New Roman" w:hAnsi="Arial Narrow"/>
          <w:sz w:val="20"/>
          <w:szCs w:val="20"/>
          <w:lang w:val="en"/>
        </w:rPr>
        <w:t>Autio</w:t>
      </w:r>
      <w:proofErr w:type="spellEnd"/>
      <w:r w:rsidRPr="00942147">
        <w:rPr>
          <w:rFonts w:ascii="Arial Narrow" w:eastAsia="Times New Roman" w:hAnsi="Arial Narrow"/>
          <w:sz w:val="20"/>
          <w:szCs w:val="20"/>
          <w:lang w:val="en"/>
        </w:rPr>
        <w:t xml:space="preserve">, &amp; L. </w:t>
      </w:r>
      <w:proofErr w:type="spellStart"/>
      <w:r w:rsidRPr="00942147">
        <w:rPr>
          <w:rFonts w:ascii="Arial Narrow" w:eastAsia="Times New Roman" w:hAnsi="Arial Narrow"/>
          <w:sz w:val="20"/>
          <w:szCs w:val="20"/>
          <w:lang w:val="en"/>
        </w:rPr>
        <w:t>Szerb</w:t>
      </w:r>
      <w:proofErr w:type="spellEnd"/>
      <w:r w:rsidRPr="00942147">
        <w:rPr>
          <w:rFonts w:ascii="Arial Narrow" w:eastAsia="Times New Roman" w:hAnsi="Arial Narrow"/>
          <w:sz w:val="20"/>
          <w:szCs w:val="20"/>
          <w:lang w:val="en"/>
        </w:rPr>
        <w:t xml:space="preserve"> (Eds.), </w:t>
      </w:r>
      <w:r w:rsidRPr="00942147">
        <w:rPr>
          <w:rFonts w:ascii="Arial Narrow" w:eastAsia="Times New Roman" w:hAnsi="Arial Narrow"/>
          <w:i/>
          <w:iCs/>
          <w:sz w:val="20"/>
          <w:szCs w:val="20"/>
          <w:lang w:val="en"/>
        </w:rPr>
        <w:t>Global entrepr</w:t>
      </w:r>
      <w:r w:rsidRPr="00942147">
        <w:rPr>
          <w:rFonts w:ascii="Arial Narrow" w:eastAsia="Times New Roman" w:hAnsi="Arial Narrow"/>
          <w:i/>
          <w:iCs/>
          <w:sz w:val="20"/>
          <w:szCs w:val="20"/>
          <w:lang w:val="en"/>
        </w:rPr>
        <w:t>e</w:t>
      </w:r>
      <w:r w:rsidRPr="00942147">
        <w:rPr>
          <w:rFonts w:ascii="Arial Narrow" w:eastAsia="Times New Roman" w:hAnsi="Arial Narrow"/>
          <w:i/>
          <w:iCs/>
          <w:sz w:val="20"/>
          <w:szCs w:val="20"/>
          <w:lang w:val="en"/>
        </w:rPr>
        <w:t xml:space="preserve">neurship and development index 2014. </w:t>
      </w:r>
      <w:proofErr w:type="gramStart"/>
      <w:r w:rsidRPr="00942147">
        <w:rPr>
          <w:rFonts w:ascii="Arial Narrow" w:eastAsia="Times New Roman" w:hAnsi="Arial Narrow"/>
          <w:i/>
          <w:iCs/>
          <w:sz w:val="20"/>
          <w:szCs w:val="20"/>
          <w:lang w:val="en"/>
        </w:rPr>
        <w:t>Springer briefs in economics, chapter 2</w:t>
      </w:r>
      <w:r w:rsidRPr="00942147">
        <w:rPr>
          <w:rFonts w:ascii="Arial Narrow" w:eastAsia="Times New Roman" w:hAnsi="Arial Narrow"/>
          <w:sz w:val="20"/>
          <w:szCs w:val="20"/>
          <w:lang w:val="en"/>
        </w:rPr>
        <w:t xml:space="preserve"> (pp. 13–26).</w:t>
      </w:r>
      <w:proofErr w:type="gramEnd"/>
      <w:r w:rsidRPr="00942147">
        <w:rPr>
          <w:rFonts w:ascii="Arial Narrow" w:eastAsia="Times New Roman" w:hAnsi="Arial Narrow"/>
          <w:sz w:val="20"/>
          <w:szCs w:val="20"/>
          <w:lang w:val="en"/>
        </w:rPr>
        <w:t xml:space="preserve"> Heidelberg: Springer. </w:t>
      </w:r>
    </w:p>
    <w:p w:rsidR="00821B14" w:rsidRPr="00942147" w:rsidRDefault="00821B14" w:rsidP="00942147">
      <w:pPr>
        <w:rPr>
          <w:rFonts w:ascii="Arial Narrow" w:hAnsi="Arial Narrow" w:cs="Verdana"/>
          <w:sz w:val="20"/>
          <w:szCs w:val="20"/>
        </w:rPr>
      </w:pPr>
      <w:r w:rsidRPr="00942147">
        <w:rPr>
          <w:rFonts w:ascii="Arial Narrow" w:hAnsi="Arial Narrow" w:cs="Verdana"/>
          <w:sz w:val="20"/>
          <w:szCs w:val="20"/>
        </w:rPr>
        <w:t xml:space="preserve">Aldrich, H. E. </w:t>
      </w:r>
      <w:proofErr w:type="gramStart"/>
      <w:r w:rsidRPr="00942147">
        <w:rPr>
          <w:rFonts w:ascii="Arial Narrow" w:hAnsi="Arial Narrow" w:cs="Verdana"/>
          <w:sz w:val="20"/>
          <w:szCs w:val="20"/>
        </w:rPr>
        <w:t xml:space="preserve">And </w:t>
      </w:r>
      <w:proofErr w:type="spellStart"/>
      <w:r w:rsidRPr="00942147">
        <w:rPr>
          <w:rFonts w:ascii="Arial Narrow" w:hAnsi="Arial Narrow" w:cs="Verdana"/>
          <w:sz w:val="20"/>
          <w:szCs w:val="20"/>
        </w:rPr>
        <w:t>Fiol</w:t>
      </w:r>
      <w:proofErr w:type="spellEnd"/>
      <w:r w:rsidRPr="00942147">
        <w:rPr>
          <w:rFonts w:ascii="Arial Narrow" w:hAnsi="Arial Narrow" w:cs="Verdana"/>
          <w:sz w:val="20"/>
          <w:szCs w:val="20"/>
        </w:rPr>
        <w:t>, C. M., 1994.</w:t>
      </w:r>
      <w:proofErr w:type="gramEnd"/>
      <w:r w:rsidRPr="00942147">
        <w:rPr>
          <w:rFonts w:ascii="Arial Narrow" w:hAnsi="Arial Narrow" w:cs="Verdana"/>
          <w:sz w:val="20"/>
          <w:szCs w:val="20"/>
        </w:rPr>
        <w:t xml:space="preserve"> Fools rush in? The institutional context of industry creation, Academy of Management Review, Vol. 19, no. 4, pp. 645-670.</w:t>
      </w:r>
    </w:p>
    <w:p w:rsidR="00093897" w:rsidRPr="00942147" w:rsidRDefault="00093897" w:rsidP="00942147">
      <w:pPr>
        <w:rPr>
          <w:rFonts w:ascii="Arial Narrow" w:hAnsi="Arial Narrow"/>
          <w:sz w:val="20"/>
          <w:szCs w:val="20"/>
        </w:rPr>
      </w:pPr>
      <w:r w:rsidRPr="00942147">
        <w:rPr>
          <w:rFonts w:ascii="Arial Narrow" w:hAnsi="Arial Narrow"/>
          <w:sz w:val="20"/>
          <w:szCs w:val="20"/>
        </w:rPr>
        <w:t>Arnold, E., 2004. Evaluating research and innovation policy: a systems world needs systems evaluations. Research Evalu</w:t>
      </w:r>
      <w:r w:rsidRPr="00942147">
        <w:rPr>
          <w:rFonts w:ascii="Arial Narrow" w:hAnsi="Arial Narrow"/>
          <w:sz w:val="20"/>
          <w:szCs w:val="20"/>
        </w:rPr>
        <w:t>a</w:t>
      </w:r>
      <w:r w:rsidRPr="00942147">
        <w:rPr>
          <w:rFonts w:ascii="Arial Narrow" w:hAnsi="Arial Narrow"/>
          <w:sz w:val="20"/>
          <w:szCs w:val="20"/>
        </w:rPr>
        <w:t xml:space="preserve">tion, Vol.13 (1), </w:t>
      </w:r>
      <w:r w:rsidR="00F464A7" w:rsidRPr="00942147">
        <w:rPr>
          <w:rFonts w:ascii="Arial Narrow" w:hAnsi="Arial Narrow"/>
          <w:sz w:val="20"/>
          <w:szCs w:val="20"/>
        </w:rPr>
        <w:t>p</w:t>
      </w:r>
      <w:r w:rsidRPr="00942147">
        <w:rPr>
          <w:rFonts w:ascii="Arial Narrow" w:hAnsi="Arial Narrow"/>
          <w:sz w:val="20"/>
          <w:szCs w:val="20"/>
        </w:rPr>
        <w:t>p. 3-17.</w:t>
      </w:r>
    </w:p>
    <w:p w:rsidR="00103A7B" w:rsidRPr="00942147" w:rsidRDefault="00103A7B" w:rsidP="00942147">
      <w:pPr>
        <w:rPr>
          <w:rFonts w:ascii="Arial Narrow" w:eastAsia="Times New Roman" w:hAnsi="Arial Narrow"/>
          <w:sz w:val="20"/>
          <w:szCs w:val="20"/>
          <w:lang w:val="en"/>
        </w:rPr>
      </w:pPr>
      <w:proofErr w:type="gramStart"/>
      <w:r w:rsidRPr="00942147">
        <w:rPr>
          <w:rFonts w:ascii="Arial Narrow" w:eastAsia="Times New Roman" w:hAnsi="Arial Narrow"/>
          <w:sz w:val="20"/>
          <w:szCs w:val="20"/>
          <w:lang w:val="en"/>
        </w:rPr>
        <w:t xml:space="preserve">Baker, T., </w:t>
      </w:r>
      <w:proofErr w:type="spellStart"/>
      <w:r w:rsidRPr="00942147">
        <w:rPr>
          <w:rFonts w:ascii="Arial Narrow" w:eastAsia="Times New Roman" w:hAnsi="Arial Narrow"/>
          <w:sz w:val="20"/>
          <w:szCs w:val="20"/>
          <w:lang w:val="en"/>
        </w:rPr>
        <w:t>Gedajlovic</w:t>
      </w:r>
      <w:proofErr w:type="spellEnd"/>
      <w:r w:rsidRPr="00942147">
        <w:rPr>
          <w:rFonts w:ascii="Arial Narrow" w:eastAsia="Times New Roman" w:hAnsi="Arial Narrow"/>
          <w:sz w:val="20"/>
          <w:szCs w:val="20"/>
          <w:lang w:val="en"/>
        </w:rPr>
        <w:t xml:space="preserve">, E., and </w:t>
      </w:r>
      <w:proofErr w:type="spellStart"/>
      <w:r w:rsidRPr="00942147">
        <w:rPr>
          <w:rFonts w:ascii="Arial Narrow" w:eastAsia="Times New Roman" w:hAnsi="Arial Narrow"/>
          <w:sz w:val="20"/>
          <w:szCs w:val="20"/>
          <w:lang w:val="en"/>
        </w:rPr>
        <w:t>Lubatkin</w:t>
      </w:r>
      <w:proofErr w:type="spellEnd"/>
      <w:r w:rsidRPr="00942147">
        <w:rPr>
          <w:rFonts w:ascii="Arial Narrow" w:eastAsia="Times New Roman" w:hAnsi="Arial Narrow"/>
          <w:sz w:val="20"/>
          <w:szCs w:val="20"/>
          <w:lang w:val="en"/>
        </w:rPr>
        <w:t>, M., 2005.</w:t>
      </w:r>
      <w:proofErr w:type="gramEnd"/>
      <w:r w:rsidRPr="00942147">
        <w:rPr>
          <w:rFonts w:ascii="Arial Narrow" w:eastAsia="Times New Roman" w:hAnsi="Arial Narrow"/>
          <w:sz w:val="20"/>
          <w:szCs w:val="20"/>
          <w:lang w:val="en"/>
        </w:rPr>
        <w:t xml:space="preserve"> A framework for comparing entrepreneurship processes across nations. </w:t>
      </w:r>
      <w:r w:rsidR="00CA7140" w:rsidRPr="00942147">
        <w:rPr>
          <w:rFonts w:ascii="Arial Narrow" w:eastAsia="Times New Roman" w:hAnsi="Arial Narrow"/>
          <w:sz w:val="20"/>
          <w:szCs w:val="20"/>
          <w:lang w:val="en"/>
        </w:rPr>
        <w:t>Journal of Inte</w:t>
      </w:r>
      <w:r w:rsidR="00CA7140" w:rsidRPr="00942147">
        <w:rPr>
          <w:rFonts w:ascii="Arial Narrow" w:eastAsia="Times New Roman" w:hAnsi="Arial Narrow"/>
          <w:sz w:val="20"/>
          <w:szCs w:val="20"/>
          <w:lang w:val="en"/>
        </w:rPr>
        <w:t>r</w:t>
      </w:r>
      <w:r w:rsidR="00CA7140" w:rsidRPr="00942147">
        <w:rPr>
          <w:rFonts w:ascii="Arial Narrow" w:eastAsia="Times New Roman" w:hAnsi="Arial Narrow"/>
          <w:sz w:val="20"/>
          <w:szCs w:val="20"/>
          <w:lang w:val="en"/>
        </w:rPr>
        <w:t xml:space="preserve">national Business Studies, 36, pp. 492-504. </w:t>
      </w:r>
    </w:p>
    <w:p w:rsidR="00091925" w:rsidRPr="00942147" w:rsidRDefault="007D7956" w:rsidP="00942147">
      <w:pPr>
        <w:rPr>
          <w:rFonts w:ascii="Arial Narrow" w:hAnsi="Arial Narrow"/>
          <w:sz w:val="20"/>
          <w:szCs w:val="20"/>
        </w:rPr>
      </w:pPr>
      <w:hyperlink r:id="rId9" w:tooltip="Full list of Anna Bergek's publications" w:history="1">
        <w:proofErr w:type="spellStart"/>
        <w:proofErr w:type="gramStart"/>
        <w:r w:rsidR="00091925" w:rsidRPr="00942147">
          <w:rPr>
            <w:rStyle w:val="Hyperlink"/>
            <w:rFonts w:ascii="Arial Narrow" w:hAnsi="Arial Narrow" w:cs="Arial"/>
            <w:color w:val="auto"/>
            <w:sz w:val="20"/>
            <w:szCs w:val="20"/>
            <w:u w:val="none"/>
          </w:rPr>
          <w:t>Bergek</w:t>
        </w:r>
        <w:proofErr w:type="spellEnd"/>
      </w:hyperlink>
      <w:r w:rsidR="00091925" w:rsidRPr="00942147">
        <w:rPr>
          <w:rFonts w:ascii="Arial Narrow" w:hAnsi="Arial Narrow"/>
          <w:sz w:val="20"/>
          <w:szCs w:val="20"/>
        </w:rPr>
        <w:t xml:space="preserve">, A., S. </w:t>
      </w:r>
      <w:proofErr w:type="spellStart"/>
      <w:r w:rsidR="00091925" w:rsidRPr="00942147">
        <w:rPr>
          <w:rFonts w:ascii="Arial Narrow" w:hAnsi="Arial Narrow"/>
          <w:sz w:val="20"/>
          <w:szCs w:val="20"/>
        </w:rPr>
        <w:t>Jacobsson</w:t>
      </w:r>
      <w:proofErr w:type="spellEnd"/>
      <w:r w:rsidR="00091925" w:rsidRPr="00942147">
        <w:rPr>
          <w:rFonts w:ascii="Arial Narrow" w:hAnsi="Arial Narrow"/>
          <w:sz w:val="20"/>
          <w:szCs w:val="20"/>
        </w:rPr>
        <w:t xml:space="preserve">, B. Carlsson, S. </w:t>
      </w:r>
      <w:proofErr w:type="spellStart"/>
      <w:r w:rsidR="00091925" w:rsidRPr="00942147">
        <w:rPr>
          <w:rFonts w:ascii="Arial Narrow" w:hAnsi="Arial Narrow"/>
          <w:sz w:val="20"/>
          <w:szCs w:val="20"/>
        </w:rPr>
        <w:t>Lindmark</w:t>
      </w:r>
      <w:proofErr w:type="spellEnd"/>
      <w:r w:rsidR="00091925" w:rsidRPr="00942147">
        <w:rPr>
          <w:rFonts w:ascii="Arial Narrow" w:hAnsi="Arial Narrow"/>
          <w:sz w:val="20"/>
          <w:szCs w:val="20"/>
        </w:rPr>
        <w:t xml:space="preserve"> and A. </w:t>
      </w:r>
      <w:proofErr w:type="spellStart"/>
      <w:r w:rsidR="00091925" w:rsidRPr="00942147">
        <w:rPr>
          <w:rFonts w:ascii="Arial Narrow" w:hAnsi="Arial Narrow"/>
          <w:sz w:val="20"/>
          <w:szCs w:val="20"/>
        </w:rPr>
        <w:t>Rickne</w:t>
      </w:r>
      <w:proofErr w:type="spellEnd"/>
      <w:r w:rsidR="00091925" w:rsidRPr="00942147">
        <w:rPr>
          <w:rFonts w:ascii="Arial Narrow" w:hAnsi="Arial Narrow"/>
          <w:sz w:val="20"/>
          <w:szCs w:val="20"/>
        </w:rPr>
        <w:t>.</w:t>
      </w:r>
      <w:proofErr w:type="gramEnd"/>
      <w:r w:rsidR="00091925" w:rsidRPr="00942147">
        <w:rPr>
          <w:rFonts w:ascii="Arial Narrow" w:hAnsi="Arial Narrow"/>
          <w:sz w:val="20"/>
          <w:szCs w:val="20"/>
        </w:rPr>
        <w:t xml:space="preserve"> 2008. </w:t>
      </w:r>
      <w:hyperlink r:id="rId10" w:tooltip="Full publication details" w:history="1">
        <w:r w:rsidR="00091925" w:rsidRPr="00942147">
          <w:rPr>
            <w:rStyle w:val="Hyperlink"/>
            <w:rFonts w:ascii="Arial Narrow" w:hAnsi="Arial Narrow" w:cs="Arial"/>
            <w:color w:val="auto"/>
            <w:sz w:val="20"/>
            <w:szCs w:val="20"/>
            <w:u w:val="none"/>
          </w:rPr>
          <w:t>Analyzing the functional dynamics of technological innov</w:t>
        </w:r>
        <w:r w:rsidR="00091925" w:rsidRPr="00942147">
          <w:rPr>
            <w:rStyle w:val="Hyperlink"/>
            <w:rFonts w:ascii="Arial Narrow" w:hAnsi="Arial Narrow" w:cs="Arial"/>
            <w:color w:val="auto"/>
            <w:sz w:val="20"/>
            <w:szCs w:val="20"/>
            <w:u w:val="none"/>
          </w:rPr>
          <w:t>a</w:t>
        </w:r>
        <w:r w:rsidR="00091925" w:rsidRPr="00942147">
          <w:rPr>
            <w:rStyle w:val="Hyperlink"/>
            <w:rFonts w:ascii="Arial Narrow" w:hAnsi="Arial Narrow" w:cs="Arial"/>
            <w:color w:val="auto"/>
            <w:sz w:val="20"/>
            <w:szCs w:val="20"/>
            <w:u w:val="none"/>
          </w:rPr>
          <w:t>tion systems: A scheme of analysis</w:t>
        </w:r>
      </w:hyperlink>
      <w:r w:rsidR="00091925" w:rsidRPr="00942147">
        <w:rPr>
          <w:rFonts w:ascii="Arial Narrow" w:hAnsi="Arial Narrow"/>
          <w:sz w:val="20"/>
          <w:szCs w:val="20"/>
        </w:rPr>
        <w:t xml:space="preserve">.  Research Policy, 37(3), 407-429. </w:t>
      </w:r>
    </w:p>
    <w:p w:rsidR="00505311" w:rsidRPr="00942147" w:rsidRDefault="007D7956" w:rsidP="00942147">
      <w:pPr>
        <w:rPr>
          <w:rFonts w:ascii="Arial Narrow" w:hAnsi="Arial Narrow"/>
          <w:sz w:val="20"/>
          <w:szCs w:val="20"/>
        </w:rPr>
      </w:pPr>
      <w:hyperlink r:id="rId11" w:tooltip="Full list of Anna Bergek's publications" w:history="1">
        <w:proofErr w:type="spellStart"/>
        <w:proofErr w:type="gramStart"/>
        <w:r w:rsidR="00505311" w:rsidRPr="00942147">
          <w:rPr>
            <w:rStyle w:val="Hyperlink"/>
            <w:rFonts w:ascii="Arial Narrow" w:hAnsi="Arial Narrow"/>
            <w:color w:val="auto"/>
            <w:sz w:val="20"/>
            <w:szCs w:val="20"/>
            <w:u w:val="none"/>
          </w:rPr>
          <w:t>Bergek</w:t>
        </w:r>
        <w:proofErr w:type="spellEnd"/>
      </w:hyperlink>
      <w:r w:rsidR="00505311" w:rsidRPr="00942147">
        <w:rPr>
          <w:rFonts w:ascii="Arial Narrow" w:hAnsi="Arial Narrow"/>
          <w:sz w:val="20"/>
          <w:szCs w:val="20"/>
        </w:rPr>
        <w:t xml:space="preserve">, A., </w:t>
      </w:r>
      <w:proofErr w:type="spellStart"/>
      <w:r w:rsidR="00505311" w:rsidRPr="00942147">
        <w:rPr>
          <w:rFonts w:ascii="Arial Narrow" w:hAnsi="Arial Narrow"/>
          <w:sz w:val="20"/>
          <w:szCs w:val="20"/>
        </w:rPr>
        <w:t>Jacobsson</w:t>
      </w:r>
      <w:proofErr w:type="spellEnd"/>
      <w:r w:rsidR="00505311" w:rsidRPr="00942147">
        <w:rPr>
          <w:rFonts w:ascii="Arial Narrow" w:hAnsi="Arial Narrow"/>
          <w:sz w:val="20"/>
          <w:szCs w:val="20"/>
        </w:rPr>
        <w:t xml:space="preserve">, S., </w:t>
      </w:r>
      <w:proofErr w:type="spellStart"/>
      <w:r w:rsidR="00505311" w:rsidRPr="00942147">
        <w:rPr>
          <w:rFonts w:ascii="Arial Narrow" w:hAnsi="Arial Narrow"/>
          <w:sz w:val="20"/>
          <w:szCs w:val="20"/>
        </w:rPr>
        <w:t>Hekkert</w:t>
      </w:r>
      <w:proofErr w:type="spellEnd"/>
      <w:r w:rsidR="00505311" w:rsidRPr="00942147">
        <w:rPr>
          <w:rFonts w:ascii="Arial Narrow" w:hAnsi="Arial Narrow"/>
          <w:sz w:val="20"/>
          <w:szCs w:val="20"/>
        </w:rPr>
        <w:t>, M. and Smith, K.</w:t>
      </w:r>
      <w:proofErr w:type="gramEnd"/>
      <w:r w:rsidR="00505311" w:rsidRPr="00942147">
        <w:rPr>
          <w:rFonts w:ascii="Arial Narrow" w:hAnsi="Arial Narrow"/>
          <w:sz w:val="20"/>
          <w:szCs w:val="20"/>
        </w:rPr>
        <w:t xml:space="preserve">  </w:t>
      </w:r>
      <w:hyperlink r:id="rId12" w:tooltip="Full publication details" w:history="1">
        <w:r w:rsidR="00505311" w:rsidRPr="00942147">
          <w:rPr>
            <w:rStyle w:val="Hyperlink"/>
            <w:rFonts w:ascii="Arial Narrow" w:hAnsi="Arial Narrow"/>
            <w:color w:val="auto"/>
            <w:sz w:val="20"/>
            <w:szCs w:val="20"/>
            <w:u w:val="none"/>
          </w:rPr>
          <w:t>Functionality of innovation systems as a rationale and guide in innov</w:t>
        </w:r>
        <w:r w:rsidR="00505311" w:rsidRPr="00942147">
          <w:rPr>
            <w:rStyle w:val="Hyperlink"/>
            <w:rFonts w:ascii="Arial Narrow" w:hAnsi="Arial Narrow"/>
            <w:color w:val="auto"/>
            <w:sz w:val="20"/>
            <w:szCs w:val="20"/>
            <w:u w:val="none"/>
          </w:rPr>
          <w:t>a</w:t>
        </w:r>
        <w:r w:rsidR="00505311" w:rsidRPr="00942147">
          <w:rPr>
            <w:rStyle w:val="Hyperlink"/>
            <w:rFonts w:ascii="Arial Narrow" w:hAnsi="Arial Narrow"/>
            <w:color w:val="auto"/>
            <w:sz w:val="20"/>
            <w:szCs w:val="20"/>
            <w:u w:val="none"/>
          </w:rPr>
          <w:t>tion policy</w:t>
        </w:r>
      </w:hyperlink>
      <w:r w:rsidR="00505311" w:rsidRPr="00942147">
        <w:rPr>
          <w:rFonts w:ascii="Arial Narrow" w:hAnsi="Arial Narrow"/>
          <w:sz w:val="20"/>
          <w:szCs w:val="20"/>
        </w:rPr>
        <w:t xml:space="preserve"> in The Theory and Practice of Innovation Policy.: An International Research Handbook, E</w:t>
      </w:r>
      <w:r w:rsidR="00505311" w:rsidRPr="00942147">
        <w:rPr>
          <w:rFonts w:ascii="Arial Narrow" w:hAnsi="Arial Narrow"/>
          <w:sz w:val="20"/>
          <w:szCs w:val="20"/>
        </w:rPr>
        <w:t>d</w:t>
      </w:r>
      <w:r w:rsidR="00505311" w:rsidRPr="00942147">
        <w:rPr>
          <w:rFonts w:ascii="Arial Narrow" w:hAnsi="Arial Narrow"/>
          <w:sz w:val="20"/>
          <w:szCs w:val="20"/>
        </w:rPr>
        <w:t>ward Elgar Publishing Ltd, 2010.</w:t>
      </w:r>
    </w:p>
    <w:p w:rsidR="00091925" w:rsidRPr="00942147" w:rsidRDefault="00091925" w:rsidP="00942147">
      <w:pPr>
        <w:rPr>
          <w:rFonts w:ascii="Arial Narrow" w:hAnsi="Arial Narrow"/>
          <w:sz w:val="20"/>
          <w:szCs w:val="20"/>
        </w:rPr>
      </w:pPr>
      <w:r w:rsidRPr="00942147">
        <w:rPr>
          <w:rFonts w:ascii="Arial Narrow" w:hAnsi="Arial Narrow"/>
          <w:sz w:val="20"/>
          <w:szCs w:val="20"/>
        </w:rPr>
        <w:t xml:space="preserve">Bowen, H.P. and De </w:t>
      </w:r>
      <w:proofErr w:type="spellStart"/>
      <w:r w:rsidRPr="00942147">
        <w:rPr>
          <w:rFonts w:ascii="Arial Narrow" w:hAnsi="Arial Narrow"/>
          <w:sz w:val="20"/>
          <w:szCs w:val="20"/>
        </w:rPr>
        <w:t>Clercq</w:t>
      </w:r>
      <w:proofErr w:type="spellEnd"/>
      <w:r w:rsidRPr="00942147">
        <w:rPr>
          <w:rFonts w:ascii="Arial Narrow" w:hAnsi="Arial Narrow"/>
          <w:sz w:val="20"/>
          <w:szCs w:val="20"/>
        </w:rPr>
        <w:t xml:space="preserve">, D. 2008. </w:t>
      </w:r>
      <w:proofErr w:type="gramStart"/>
      <w:r w:rsidRPr="00942147">
        <w:rPr>
          <w:rFonts w:ascii="Arial Narrow" w:hAnsi="Arial Narrow"/>
          <w:sz w:val="20"/>
          <w:szCs w:val="20"/>
        </w:rPr>
        <w:t>Institutional context and the allocation of entrepreneurial effort.</w:t>
      </w:r>
      <w:proofErr w:type="gramEnd"/>
      <w:r w:rsidRPr="00942147">
        <w:rPr>
          <w:rFonts w:ascii="Arial Narrow" w:hAnsi="Arial Narrow"/>
          <w:sz w:val="20"/>
          <w:szCs w:val="20"/>
        </w:rPr>
        <w:t xml:space="preserve"> Journal of International Business Studies, 39, pp. 747-767.</w:t>
      </w:r>
    </w:p>
    <w:p w:rsidR="00C20D37" w:rsidRPr="00942147" w:rsidRDefault="00C20D37" w:rsidP="00942147">
      <w:pPr>
        <w:rPr>
          <w:rFonts w:ascii="Arial Narrow" w:hAnsi="Arial Narrow"/>
          <w:sz w:val="20"/>
          <w:szCs w:val="20"/>
        </w:rPr>
      </w:pPr>
      <w:proofErr w:type="spellStart"/>
      <w:r w:rsidRPr="00942147">
        <w:rPr>
          <w:rFonts w:ascii="Arial Narrow" w:hAnsi="Arial Narrow"/>
          <w:sz w:val="20"/>
          <w:szCs w:val="20"/>
          <w:lang w:val="de-DE"/>
        </w:rPr>
        <w:t>Braczyk</w:t>
      </w:r>
      <w:proofErr w:type="spellEnd"/>
      <w:r w:rsidRPr="00942147">
        <w:rPr>
          <w:rFonts w:ascii="Arial Narrow" w:hAnsi="Arial Narrow"/>
          <w:sz w:val="20"/>
          <w:szCs w:val="20"/>
        </w:rPr>
        <w:t xml:space="preserve">, H.-J., Cooke, P., </w:t>
      </w:r>
      <w:proofErr w:type="spellStart"/>
      <w:r w:rsidRPr="00942147">
        <w:rPr>
          <w:rFonts w:ascii="Arial Narrow" w:hAnsi="Arial Narrow"/>
          <w:sz w:val="20"/>
          <w:szCs w:val="20"/>
        </w:rPr>
        <w:t>Heidenreich</w:t>
      </w:r>
      <w:proofErr w:type="spellEnd"/>
      <w:r w:rsidRPr="00942147">
        <w:rPr>
          <w:rFonts w:ascii="Arial Narrow" w:hAnsi="Arial Narrow"/>
          <w:sz w:val="20"/>
          <w:szCs w:val="20"/>
        </w:rPr>
        <w:t xml:space="preserve">, M. (eds.) </w:t>
      </w:r>
      <w:r w:rsidRPr="00942147">
        <w:rPr>
          <w:rFonts w:ascii="Arial Narrow" w:hAnsi="Arial Narrow"/>
          <w:sz w:val="20"/>
          <w:szCs w:val="20"/>
          <w:lang w:val="de-DE"/>
        </w:rPr>
        <w:t xml:space="preserve">(1998), </w:t>
      </w:r>
      <w:r w:rsidRPr="00942147">
        <w:rPr>
          <w:rFonts w:ascii="Arial Narrow" w:hAnsi="Arial Narrow"/>
          <w:i/>
          <w:sz w:val="20"/>
          <w:szCs w:val="20"/>
          <w:lang w:val="de-DE"/>
        </w:rPr>
        <w:t xml:space="preserve">Regional Innovation Systems: The </w:t>
      </w:r>
      <w:proofErr w:type="spellStart"/>
      <w:r w:rsidRPr="00942147">
        <w:rPr>
          <w:rFonts w:ascii="Arial Narrow" w:hAnsi="Arial Narrow"/>
          <w:i/>
          <w:sz w:val="20"/>
          <w:szCs w:val="20"/>
          <w:lang w:val="de-DE"/>
        </w:rPr>
        <w:t>role</w:t>
      </w:r>
      <w:proofErr w:type="spellEnd"/>
      <w:r w:rsidRPr="00942147">
        <w:rPr>
          <w:rFonts w:ascii="Arial Narrow" w:hAnsi="Arial Narrow"/>
          <w:i/>
          <w:sz w:val="20"/>
          <w:szCs w:val="20"/>
          <w:lang w:val="de-DE"/>
        </w:rPr>
        <w:t xml:space="preserve"> </w:t>
      </w:r>
      <w:proofErr w:type="spellStart"/>
      <w:r w:rsidRPr="00942147">
        <w:rPr>
          <w:rFonts w:ascii="Arial Narrow" w:hAnsi="Arial Narrow"/>
          <w:i/>
          <w:sz w:val="20"/>
          <w:szCs w:val="20"/>
          <w:lang w:val="de-DE"/>
        </w:rPr>
        <w:t>of</w:t>
      </w:r>
      <w:proofErr w:type="spellEnd"/>
      <w:r w:rsidRPr="00942147">
        <w:rPr>
          <w:rFonts w:ascii="Arial Narrow" w:hAnsi="Arial Narrow"/>
          <w:i/>
          <w:sz w:val="20"/>
          <w:szCs w:val="20"/>
          <w:lang w:val="de-DE"/>
        </w:rPr>
        <w:t xml:space="preserve"> </w:t>
      </w:r>
      <w:proofErr w:type="spellStart"/>
      <w:r w:rsidRPr="00942147">
        <w:rPr>
          <w:rFonts w:ascii="Arial Narrow" w:hAnsi="Arial Narrow"/>
          <w:i/>
          <w:sz w:val="20"/>
          <w:szCs w:val="20"/>
          <w:lang w:val="de-DE"/>
        </w:rPr>
        <w:t>governances</w:t>
      </w:r>
      <w:proofErr w:type="spellEnd"/>
      <w:r w:rsidRPr="00942147">
        <w:rPr>
          <w:rFonts w:ascii="Arial Narrow" w:hAnsi="Arial Narrow"/>
          <w:i/>
          <w:sz w:val="20"/>
          <w:szCs w:val="20"/>
          <w:lang w:val="de-DE"/>
        </w:rPr>
        <w:t xml:space="preserve"> in a </w:t>
      </w:r>
      <w:proofErr w:type="spellStart"/>
      <w:r w:rsidRPr="00942147">
        <w:rPr>
          <w:rFonts w:ascii="Arial Narrow" w:hAnsi="Arial Narrow"/>
          <w:i/>
          <w:sz w:val="20"/>
          <w:szCs w:val="20"/>
          <w:lang w:val="de-DE"/>
        </w:rPr>
        <w:t>global</w:t>
      </w:r>
      <w:r w:rsidRPr="00942147">
        <w:rPr>
          <w:rFonts w:ascii="Arial Narrow" w:hAnsi="Arial Narrow"/>
          <w:i/>
          <w:sz w:val="20"/>
          <w:szCs w:val="20"/>
          <w:lang w:val="de-DE"/>
        </w:rPr>
        <w:t>i</w:t>
      </w:r>
      <w:r w:rsidRPr="00942147">
        <w:rPr>
          <w:rFonts w:ascii="Arial Narrow" w:hAnsi="Arial Narrow"/>
          <w:i/>
          <w:sz w:val="20"/>
          <w:szCs w:val="20"/>
          <w:lang w:val="de-DE"/>
        </w:rPr>
        <w:t>zed</w:t>
      </w:r>
      <w:proofErr w:type="spellEnd"/>
      <w:r w:rsidRPr="00942147">
        <w:rPr>
          <w:rFonts w:ascii="Arial Narrow" w:hAnsi="Arial Narrow"/>
          <w:i/>
          <w:sz w:val="20"/>
          <w:szCs w:val="20"/>
          <w:lang w:val="de-DE"/>
        </w:rPr>
        <w:t xml:space="preserve"> </w:t>
      </w:r>
      <w:proofErr w:type="spellStart"/>
      <w:r w:rsidRPr="00942147">
        <w:rPr>
          <w:rFonts w:ascii="Arial Narrow" w:hAnsi="Arial Narrow"/>
          <w:i/>
          <w:sz w:val="20"/>
          <w:szCs w:val="20"/>
          <w:lang w:val="de-DE"/>
        </w:rPr>
        <w:t>world</w:t>
      </w:r>
      <w:proofErr w:type="spellEnd"/>
      <w:r w:rsidRPr="00942147">
        <w:rPr>
          <w:rFonts w:ascii="Arial Narrow" w:hAnsi="Arial Narrow"/>
          <w:sz w:val="20"/>
          <w:szCs w:val="20"/>
          <w:lang w:val="de-DE"/>
        </w:rPr>
        <w:t xml:space="preserve">. </w:t>
      </w:r>
      <w:r w:rsidRPr="00942147">
        <w:rPr>
          <w:rFonts w:ascii="Arial Narrow" w:hAnsi="Arial Narrow"/>
          <w:sz w:val="20"/>
          <w:szCs w:val="20"/>
        </w:rPr>
        <w:t>University College London, London.</w:t>
      </w:r>
    </w:p>
    <w:p w:rsidR="00091925" w:rsidRPr="00942147" w:rsidRDefault="00091925" w:rsidP="00942147">
      <w:pPr>
        <w:rPr>
          <w:rFonts w:ascii="Arial Narrow" w:hAnsi="Arial Narrow"/>
          <w:sz w:val="20"/>
          <w:szCs w:val="20"/>
        </w:rPr>
      </w:pPr>
      <w:proofErr w:type="spellStart"/>
      <w:proofErr w:type="gramStart"/>
      <w:r w:rsidRPr="00942147">
        <w:rPr>
          <w:rFonts w:ascii="Arial Narrow" w:hAnsi="Arial Narrow"/>
          <w:sz w:val="20"/>
          <w:szCs w:val="20"/>
        </w:rPr>
        <w:t>Bruton</w:t>
      </w:r>
      <w:proofErr w:type="spellEnd"/>
      <w:r w:rsidRPr="00942147">
        <w:rPr>
          <w:rFonts w:ascii="Arial Narrow" w:hAnsi="Arial Narrow"/>
          <w:sz w:val="20"/>
          <w:szCs w:val="20"/>
        </w:rPr>
        <w:t>, G.D., Ahlstrom, D. and Li, H-L.</w:t>
      </w:r>
      <w:proofErr w:type="gramEnd"/>
      <w:r w:rsidRPr="00942147">
        <w:rPr>
          <w:rFonts w:ascii="Arial Narrow" w:hAnsi="Arial Narrow"/>
          <w:sz w:val="20"/>
          <w:szCs w:val="20"/>
        </w:rPr>
        <w:t xml:space="preserve"> 2010. Institutional Theory and Entrepreneurship: Where Are We Now and Where Do </w:t>
      </w:r>
      <w:proofErr w:type="spellStart"/>
      <w:proofErr w:type="gramStart"/>
      <w:r w:rsidRPr="00942147">
        <w:rPr>
          <w:rFonts w:ascii="Arial Narrow" w:hAnsi="Arial Narrow"/>
          <w:sz w:val="20"/>
          <w:szCs w:val="20"/>
        </w:rPr>
        <w:t>Wo</w:t>
      </w:r>
      <w:proofErr w:type="spellEnd"/>
      <w:proofErr w:type="gramEnd"/>
      <w:r w:rsidRPr="00942147">
        <w:rPr>
          <w:rFonts w:ascii="Arial Narrow" w:hAnsi="Arial Narrow"/>
          <w:sz w:val="20"/>
          <w:szCs w:val="20"/>
        </w:rPr>
        <w:t xml:space="preserve"> Need to Move in the Future? E</w:t>
      </w:r>
      <w:r w:rsidR="006C2C07" w:rsidRPr="00942147">
        <w:rPr>
          <w:rFonts w:ascii="Arial Narrow" w:hAnsi="Arial Narrow"/>
          <w:sz w:val="20"/>
          <w:szCs w:val="20"/>
        </w:rPr>
        <w:t>ntrepreneurship Theory &amp; Practic</w:t>
      </w:r>
      <w:r w:rsidRPr="00942147">
        <w:rPr>
          <w:rFonts w:ascii="Arial Narrow" w:hAnsi="Arial Narrow"/>
          <w:sz w:val="20"/>
          <w:szCs w:val="20"/>
        </w:rPr>
        <w:t>e, may, pp. 421-</w:t>
      </w:r>
      <w:r w:rsidR="006C2C07" w:rsidRPr="00942147">
        <w:rPr>
          <w:rFonts w:ascii="Arial Narrow" w:hAnsi="Arial Narrow"/>
          <w:sz w:val="20"/>
          <w:szCs w:val="20"/>
        </w:rPr>
        <w:t>440.</w:t>
      </w:r>
    </w:p>
    <w:p w:rsidR="00BD440A" w:rsidRPr="00942147" w:rsidRDefault="001E0C4C" w:rsidP="00942147">
      <w:pPr>
        <w:rPr>
          <w:rFonts w:ascii="Arial Narrow" w:hAnsi="Arial Narrow"/>
          <w:sz w:val="20"/>
          <w:szCs w:val="20"/>
        </w:rPr>
      </w:pPr>
      <w:proofErr w:type="spellStart"/>
      <w:r w:rsidRPr="00942147">
        <w:rPr>
          <w:rFonts w:ascii="Arial Narrow" w:hAnsi="Arial Narrow"/>
          <w:sz w:val="20"/>
          <w:szCs w:val="20"/>
        </w:rPr>
        <w:lastRenderedPageBreak/>
        <w:t>Busenitz</w:t>
      </w:r>
      <w:proofErr w:type="spellEnd"/>
      <w:r w:rsidRPr="00942147">
        <w:rPr>
          <w:rFonts w:ascii="Arial Narrow" w:hAnsi="Arial Narrow"/>
          <w:sz w:val="20"/>
          <w:szCs w:val="20"/>
        </w:rPr>
        <w:t>, L.W., Gomez, C., Spencer, J.W., 2000. Country institutional profiles:</w:t>
      </w:r>
      <w:r w:rsidR="00A83AA6" w:rsidRPr="00942147">
        <w:rPr>
          <w:rFonts w:ascii="Arial Narrow" w:hAnsi="Arial Narrow"/>
          <w:sz w:val="20"/>
          <w:szCs w:val="20"/>
        </w:rPr>
        <w:t xml:space="preserve"> </w:t>
      </w:r>
      <w:r w:rsidRPr="00942147">
        <w:rPr>
          <w:rFonts w:ascii="Arial Narrow" w:hAnsi="Arial Narrow"/>
          <w:sz w:val="20"/>
          <w:szCs w:val="20"/>
        </w:rPr>
        <w:t xml:space="preserve">unlocking entrepreneurial phenomena. </w:t>
      </w:r>
      <w:proofErr w:type="gramStart"/>
      <w:r w:rsidRPr="00942147">
        <w:rPr>
          <w:rFonts w:ascii="Arial Narrow" w:hAnsi="Arial Narrow"/>
          <w:sz w:val="20"/>
          <w:szCs w:val="20"/>
        </w:rPr>
        <w:t>Academy of Ma</w:t>
      </w:r>
      <w:r w:rsidRPr="00942147">
        <w:rPr>
          <w:rFonts w:ascii="Arial Narrow" w:hAnsi="Arial Narrow"/>
          <w:sz w:val="20"/>
          <w:szCs w:val="20"/>
        </w:rPr>
        <w:t>n</w:t>
      </w:r>
      <w:r w:rsidRPr="00942147">
        <w:rPr>
          <w:rFonts w:ascii="Arial Narrow" w:hAnsi="Arial Narrow"/>
          <w:sz w:val="20"/>
          <w:szCs w:val="20"/>
        </w:rPr>
        <w:t>agement Journal 43,</w:t>
      </w:r>
      <w:r w:rsidR="00A43E46" w:rsidRPr="00942147">
        <w:rPr>
          <w:rFonts w:ascii="Arial Narrow" w:hAnsi="Arial Narrow"/>
          <w:sz w:val="20"/>
          <w:szCs w:val="20"/>
        </w:rPr>
        <w:t xml:space="preserve"> pp.</w:t>
      </w:r>
      <w:r w:rsidRPr="00942147">
        <w:rPr>
          <w:rFonts w:ascii="Arial Narrow" w:hAnsi="Arial Narrow"/>
          <w:sz w:val="20"/>
          <w:szCs w:val="20"/>
        </w:rPr>
        <w:t>994–1003.</w:t>
      </w:r>
      <w:proofErr w:type="gramEnd"/>
    </w:p>
    <w:p w:rsidR="00CB0283" w:rsidRPr="00942147" w:rsidRDefault="00CB0283" w:rsidP="00942147">
      <w:pPr>
        <w:rPr>
          <w:rFonts w:ascii="Arial Narrow" w:hAnsi="Arial Narrow"/>
          <w:sz w:val="20"/>
          <w:szCs w:val="20"/>
        </w:rPr>
      </w:pPr>
      <w:proofErr w:type="gramStart"/>
      <w:r w:rsidRPr="00942147">
        <w:rPr>
          <w:rFonts w:ascii="Arial Narrow" w:hAnsi="Arial Narrow"/>
          <w:sz w:val="20"/>
          <w:szCs w:val="20"/>
        </w:rPr>
        <w:t xml:space="preserve">Carlsson, B., and, </w:t>
      </w:r>
      <w:proofErr w:type="spellStart"/>
      <w:r w:rsidRPr="00942147">
        <w:rPr>
          <w:rFonts w:ascii="Arial Narrow" w:hAnsi="Arial Narrow"/>
          <w:sz w:val="20"/>
          <w:szCs w:val="20"/>
        </w:rPr>
        <w:t>Jacobsson</w:t>
      </w:r>
      <w:proofErr w:type="spellEnd"/>
      <w:r w:rsidRPr="00942147">
        <w:rPr>
          <w:rFonts w:ascii="Arial Narrow" w:hAnsi="Arial Narrow"/>
          <w:sz w:val="20"/>
          <w:szCs w:val="20"/>
        </w:rPr>
        <w:t>, S., 1997.</w:t>
      </w:r>
      <w:proofErr w:type="gramEnd"/>
      <w:r w:rsidRPr="00942147">
        <w:rPr>
          <w:rFonts w:ascii="Arial Narrow" w:hAnsi="Arial Narrow"/>
          <w:sz w:val="20"/>
          <w:szCs w:val="20"/>
        </w:rPr>
        <w:t xml:space="preserve"> In search of useful public policies - key lessons and issues for policy makers, in: Carlsson, B. (Ed.), Technological Systems and Industrial Dynamics. Kluwer Academic Publishers, Do</w:t>
      </w:r>
      <w:r w:rsidRPr="00942147">
        <w:rPr>
          <w:rFonts w:ascii="Arial Narrow" w:hAnsi="Arial Narrow"/>
          <w:sz w:val="20"/>
          <w:szCs w:val="20"/>
        </w:rPr>
        <w:t>r</w:t>
      </w:r>
      <w:r w:rsidRPr="00942147">
        <w:rPr>
          <w:rFonts w:ascii="Arial Narrow" w:hAnsi="Arial Narrow"/>
          <w:sz w:val="20"/>
          <w:szCs w:val="20"/>
        </w:rPr>
        <w:t>drecht, pp. 299-315.</w:t>
      </w:r>
    </w:p>
    <w:p w:rsidR="001C3E33" w:rsidRPr="00942147" w:rsidRDefault="001C3E33" w:rsidP="00942147">
      <w:pPr>
        <w:rPr>
          <w:rFonts w:ascii="Arial Narrow" w:hAnsi="Arial Narrow"/>
          <w:sz w:val="20"/>
          <w:szCs w:val="20"/>
        </w:rPr>
      </w:pPr>
      <w:r w:rsidRPr="00942147">
        <w:rPr>
          <w:rFonts w:ascii="Arial Narrow" w:hAnsi="Arial Narrow"/>
          <w:sz w:val="20"/>
          <w:szCs w:val="20"/>
        </w:rPr>
        <w:t xml:space="preserve">Carlsson, B., </w:t>
      </w:r>
      <w:proofErr w:type="spellStart"/>
      <w:r w:rsidRPr="00942147">
        <w:rPr>
          <w:rFonts w:ascii="Arial Narrow" w:hAnsi="Arial Narrow"/>
          <w:sz w:val="20"/>
          <w:szCs w:val="20"/>
        </w:rPr>
        <w:t>Stankiewicz</w:t>
      </w:r>
      <w:proofErr w:type="spellEnd"/>
      <w:r w:rsidRPr="00942147">
        <w:rPr>
          <w:rFonts w:ascii="Arial Narrow" w:hAnsi="Arial Narrow"/>
          <w:sz w:val="20"/>
          <w:szCs w:val="20"/>
        </w:rPr>
        <w:t xml:space="preserve">, R. (1995), </w:t>
      </w:r>
      <w:proofErr w:type="gramStart"/>
      <w:r w:rsidRPr="00942147">
        <w:rPr>
          <w:rFonts w:ascii="Arial Narrow" w:hAnsi="Arial Narrow"/>
          <w:sz w:val="20"/>
          <w:szCs w:val="20"/>
        </w:rPr>
        <w:t>On</w:t>
      </w:r>
      <w:proofErr w:type="gramEnd"/>
      <w:r w:rsidRPr="00942147">
        <w:rPr>
          <w:rFonts w:ascii="Arial Narrow" w:hAnsi="Arial Narrow"/>
          <w:sz w:val="20"/>
          <w:szCs w:val="20"/>
        </w:rPr>
        <w:t xml:space="preserve"> the nature, function and composition of technological systems. In: Carl</w:t>
      </w:r>
      <w:r w:rsidRPr="00942147">
        <w:rPr>
          <w:rFonts w:ascii="Arial Narrow" w:hAnsi="Arial Narrow"/>
          <w:sz w:val="20"/>
          <w:szCs w:val="20"/>
        </w:rPr>
        <w:t>s</w:t>
      </w:r>
      <w:r w:rsidRPr="00942147">
        <w:rPr>
          <w:rFonts w:ascii="Arial Narrow" w:hAnsi="Arial Narrow"/>
          <w:sz w:val="20"/>
          <w:szCs w:val="20"/>
        </w:rPr>
        <w:t>son, B. (</w:t>
      </w:r>
      <w:proofErr w:type="gramStart"/>
      <w:r w:rsidRPr="00942147">
        <w:rPr>
          <w:rFonts w:ascii="Arial Narrow" w:hAnsi="Arial Narrow"/>
          <w:sz w:val="20"/>
          <w:szCs w:val="20"/>
        </w:rPr>
        <w:t>ed</w:t>
      </w:r>
      <w:proofErr w:type="gramEnd"/>
      <w:r w:rsidRPr="00942147">
        <w:rPr>
          <w:rFonts w:ascii="Arial Narrow" w:hAnsi="Arial Narrow"/>
          <w:sz w:val="20"/>
          <w:szCs w:val="20"/>
        </w:rPr>
        <w:t>.).</w:t>
      </w:r>
    </w:p>
    <w:p w:rsidR="006C2C07" w:rsidRPr="00942147" w:rsidRDefault="006C2C07" w:rsidP="00942147">
      <w:pPr>
        <w:rPr>
          <w:rFonts w:ascii="Arial Narrow" w:hAnsi="Arial Narrow"/>
          <w:sz w:val="20"/>
          <w:szCs w:val="20"/>
        </w:rPr>
      </w:pPr>
      <w:proofErr w:type="gramStart"/>
      <w:r w:rsidRPr="00942147">
        <w:rPr>
          <w:rFonts w:ascii="Arial Narrow" w:hAnsi="Arial Narrow"/>
          <w:sz w:val="20"/>
          <w:szCs w:val="20"/>
        </w:rPr>
        <w:t xml:space="preserve">Chang, H-J and </w:t>
      </w:r>
      <w:proofErr w:type="spellStart"/>
      <w:r w:rsidRPr="00942147">
        <w:rPr>
          <w:rFonts w:ascii="Arial Narrow" w:hAnsi="Arial Narrow"/>
          <w:sz w:val="20"/>
          <w:szCs w:val="20"/>
        </w:rPr>
        <w:t>Kozul</w:t>
      </w:r>
      <w:proofErr w:type="spellEnd"/>
      <w:r w:rsidRPr="00942147">
        <w:rPr>
          <w:rFonts w:ascii="Arial Narrow" w:hAnsi="Arial Narrow"/>
          <w:sz w:val="20"/>
          <w:szCs w:val="20"/>
        </w:rPr>
        <w:t>-Wright, R. 1994.</w:t>
      </w:r>
      <w:proofErr w:type="gramEnd"/>
      <w:r w:rsidRPr="00942147">
        <w:rPr>
          <w:rFonts w:ascii="Arial Narrow" w:hAnsi="Arial Narrow"/>
          <w:sz w:val="20"/>
          <w:szCs w:val="20"/>
        </w:rPr>
        <w:t xml:space="preserve"> </w:t>
      </w:r>
      <w:proofErr w:type="spellStart"/>
      <w:proofErr w:type="gramStart"/>
      <w:r w:rsidRPr="00942147">
        <w:rPr>
          <w:rFonts w:ascii="Arial Narrow" w:hAnsi="Arial Narrow"/>
          <w:sz w:val="20"/>
          <w:szCs w:val="20"/>
        </w:rPr>
        <w:t>Organising</w:t>
      </w:r>
      <w:proofErr w:type="spellEnd"/>
      <w:r w:rsidRPr="00942147">
        <w:rPr>
          <w:rFonts w:ascii="Arial Narrow" w:hAnsi="Arial Narrow"/>
          <w:sz w:val="20"/>
          <w:szCs w:val="20"/>
        </w:rPr>
        <w:t xml:space="preserve"> Development: Comparing the National Systems of Entrepr</w:t>
      </w:r>
      <w:r w:rsidRPr="00942147">
        <w:rPr>
          <w:rFonts w:ascii="Arial Narrow" w:hAnsi="Arial Narrow"/>
          <w:sz w:val="20"/>
          <w:szCs w:val="20"/>
        </w:rPr>
        <w:t>e</w:t>
      </w:r>
      <w:r w:rsidRPr="00942147">
        <w:rPr>
          <w:rFonts w:ascii="Arial Narrow" w:hAnsi="Arial Narrow"/>
          <w:sz w:val="20"/>
          <w:szCs w:val="20"/>
        </w:rPr>
        <w:t>neurship in Sweden and South Korea.</w:t>
      </w:r>
      <w:proofErr w:type="gramEnd"/>
      <w:r w:rsidRPr="00942147">
        <w:rPr>
          <w:rFonts w:ascii="Arial Narrow" w:hAnsi="Arial Narrow"/>
          <w:sz w:val="20"/>
          <w:szCs w:val="20"/>
        </w:rPr>
        <w:t xml:space="preserve"> Journal of Development Studies, Vol.30, pp. 859-891. </w:t>
      </w:r>
    </w:p>
    <w:p w:rsidR="00942147" w:rsidRPr="00942147" w:rsidRDefault="00942147" w:rsidP="00942147">
      <w:pPr>
        <w:rPr>
          <w:rFonts w:ascii="Arial Narrow" w:hAnsi="Arial Narrow"/>
          <w:sz w:val="20"/>
          <w:szCs w:val="20"/>
        </w:rPr>
      </w:pPr>
      <w:r w:rsidRPr="00942147">
        <w:rPr>
          <w:rFonts w:ascii="Arial Narrow" w:hAnsi="Arial Narrow"/>
          <w:sz w:val="20"/>
          <w:szCs w:val="20"/>
        </w:rPr>
        <w:t>Christensen, J</w:t>
      </w:r>
      <w:r>
        <w:rPr>
          <w:rFonts w:ascii="Arial Narrow" w:hAnsi="Arial Narrow"/>
          <w:sz w:val="20"/>
          <w:szCs w:val="20"/>
        </w:rPr>
        <w:t>.</w:t>
      </w:r>
      <w:r w:rsidRPr="00942147">
        <w:rPr>
          <w:rFonts w:ascii="Arial Narrow" w:hAnsi="Arial Narrow"/>
          <w:sz w:val="20"/>
          <w:szCs w:val="20"/>
        </w:rPr>
        <w:t xml:space="preserve"> L. and </w:t>
      </w:r>
      <w:proofErr w:type="spellStart"/>
      <w:r w:rsidRPr="00942147">
        <w:rPr>
          <w:rFonts w:ascii="Arial Narrow" w:hAnsi="Arial Narrow"/>
          <w:sz w:val="20"/>
          <w:szCs w:val="20"/>
        </w:rPr>
        <w:t>Stoerring</w:t>
      </w:r>
      <w:proofErr w:type="spellEnd"/>
      <w:r w:rsidRPr="00942147">
        <w:rPr>
          <w:rFonts w:ascii="Arial Narrow" w:hAnsi="Arial Narrow"/>
          <w:sz w:val="20"/>
          <w:szCs w:val="20"/>
        </w:rPr>
        <w:t>, D</w:t>
      </w:r>
      <w:r>
        <w:rPr>
          <w:rFonts w:ascii="Arial Narrow" w:hAnsi="Arial Narrow"/>
          <w:sz w:val="20"/>
          <w:szCs w:val="20"/>
        </w:rPr>
        <w:t>.</w:t>
      </w:r>
      <w:r w:rsidRPr="00942147">
        <w:rPr>
          <w:rFonts w:ascii="Arial Narrow" w:hAnsi="Arial Narrow"/>
          <w:sz w:val="20"/>
          <w:szCs w:val="20"/>
        </w:rPr>
        <w:t xml:space="preserve"> (2011) “FACILITATING </w:t>
      </w:r>
      <w:r w:rsidRPr="00942147">
        <w:rPr>
          <w:rFonts w:ascii="Arial Narrow" w:hAnsi="Arial Narrow"/>
          <w:caps/>
          <w:sz w:val="20"/>
          <w:szCs w:val="20"/>
        </w:rPr>
        <w:t>cluster EVOLUTION in peripheral regions – THE ROLE OF Clu</w:t>
      </w:r>
      <w:r w:rsidRPr="00942147">
        <w:rPr>
          <w:rFonts w:ascii="Arial Narrow" w:hAnsi="Arial Narrow"/>
          <w:caps/>
          <w:sz w:val="20"/>
          <w:szCs w:val="20"/>
        </w:rPr>
        <w:t>s</w:t>
      </w:r>
      <w:r w:rsidRPr="00942147">
        <w:rPr>
          <w:rFonts w:ascii="Arial Narrow" w:hAnsi="Arial Narrow"/>
          <w:caps/>
          <w:sz w:val="20"/>
          <w:szCs w:val="20"/>
        </w:rPr>
        <w:t>terpreneurs</w:t>
      </w:r>
      <w:r w:rsidRPr="00942147">
        <w:rPr>
          <w:rFonts w:ascii="Arial Narrow" w:hAnsi="Arial Narrow"/>
          <w:sz w:val="20"/>
          <w:szCs w:val="20"/>
        </w:rPr>
        <w:t>”  in Asheim and Pirelli (</w:t>
      </w:r>
      <w:proofErr w:type="spellStart"/>
      <w:r w:rsidRPr="00942147">
        <w:rPr>
          <w:rFonts w:ascii="Arial Narrow" w:hAnsi="Arial Narrow"/>
          <w:sz w:val="20"/>
          <w:szCs w:val="20"/>
        </w:rPr>
        <w:t>eds</w:t>
      </w:r>
      <w:proofErr w:type="spellEnd"/>
      <w:r w:rsidRPr="00942147">
        <w:rPr>
          <w:rFonts w:ascii="Arial Narrow" w:hAnsi="Arial Narrow"/>
          <w:sz w:val="20"/>
          <w:szCs w:val="20"/>
        </w:rPr>
        <w:t xml:space="preserve">) </w:t>
      </w:r>
      <w:r w:rsidRPr="00942147">
        <w:rPr>
          <w:rFonts w:ascii="Arial Narrow" w:hAnsi="Arial Narrow"/>
          <w:iCs/>
          <w:sz w:val="20"/>
          <w:szCs w:val="20"/>
        </w:rPr>
        <w:t xml:space="preserve">Innovation and Learning in the New </w:t>
      </w:r>
      <w:proofErr w:type="spellStart"/>
      <w:r w:rsidRPr="00942147">
        <w:rPr>
          <w:rFonts w:ascii="Arial Narrow" w:hAnsi="Arial Narrow"/>
          <w:iCs/>
          <w:sz w:val="20"/>
          <w:szCs w:val="20"/>
        </w:rPr>
        <w:t>Globalised</w:t>
      </w:r>
      <w:proofErr w:type="spellEnd"/>
      <w:r w:rsidRPr="00942147">
        <w:rPr>
          <w:rFonts w:ascii="Arial Narrow" w:hAnsi="Arial Narrow"/>
          <w:iCs/>
          <w:sz w:val="20"/>
          <w:szCs w:val="20"/>
        </w:rPr>
        <w:t xml:space="preserve"> Econ</w:t>
      </w:r>
      <w:r w:rsidRPr="00942147">
        <w:rPr>
          <w:rFonts w:ascii="Arial Narrow" w:hAnsi="Arial Narrow"/>
          <w:iCs/>
          <w:sz w:val="20"/>
          <w:szCs w:val="20"/>
        </w:rPr>
        <w:t>o</w:t>
      </w:r>
      <w:r w:rsidRPr="00942147">
        <w:rPr>
          <w:rFonts w:ascii="Arial Narrow" w:hAnsi="Arial Narrow"/>
          <w:iCs/>
          <w:sz w:val="20"/>
          <w:szCs w:val="20"/>
        </w:rPr>
        <w:t xml:space="preserve">my, </w:t>
      </w:r>
      <w:r w:rsidRPr="00942147">
        <w:rPr>
          <w:rFonts w:ascii="Arial Narrow" w:hAnsi="Arial Narrow"/>
          <w:sz w:val="20"/>
          <w:szCs w:val="20"/>
        </w:rPr>
        <w:t xml:space="preserve"> Palgrave MacMillan</w:t>
      </w:r>
    </w:p>
    <w:p w:rsidR="00A975C6" w:rsidRPr="00942147" w:rsidRDefault="00A975C6" w:rsidP="00942147">
      <w:pPr>
        <w:rPr>
          <w:rFonts w:ascii="Arial Narrow" w:hAnsi="Arial Narrow"/>
          <w:sz w:val="20"/>
          <w:szCs w:val="20"/>
          <w:lang w:val="en-GB"/>
        </w:rPr>
      </w:pPr>
      <w:proofErr w:type="gramStart"/>
      <w:r w:rsidRPr="00942147">
        <w:rPr>
          <w:rFonts w:ascii="Arial Narrow" w:hAnsi="Arial Narrow"/>
          <w:sz w:val="20"/>
          <w:szCs w:val="20"/>
          <w:lang w:val="en-GB"/>
        </w:rPr>
        <w:t xml:space="preserve">Contractor, F. and </w:t>
      </w:r>
      <w:proofErr w:type="spellStart"/>
      <w:r w:rsidRPr="00942147">
        <w:rPr>
          <w:rFonts w:ascii="Arial Narrow" w:hAnsi="Arial Narrow"/>
          <w:sz w:val="20"/>
          <w:szCs w:val="20"/>
          <w:lang w:val="en-GB"/>
        </w:rPr>
        <w:t>Lorange</w:t>
      </w:r>
      <w:proofErr w:type="spellEnd"/>
      <w:r w:rsidRPr="00942147">
        <w:rPr>
          <w:rFonts w:ascii="Arial Narrow" w:hAnsi="Arial Narrow"/>
          <w:sz w:val="20"/>
          <w:szCs w:val="20"/>
          <w:lang w:val="en-GB"/>
        </w:rPr>
        <w:t>, P., 2002.</w:t>
      </w:r>
      <w:proofErr w:type="gramEnd"/>
      <w:r w:rsidRPr="00942147">
        <w:rPr>
          <w:rFonts w:ascii="Arial Narrow" w:hAnsi="Arial Narrow"/>
          <w:sz w:val="20"/>
          <w:szCs w:val="20"/>
          <w:lang w:val="en-GB"/>
        </w:rPr>
        <w:t xml:space="preserve"> </w:t>
      </w:r>
      <w:proofErr w:type="gramStart"/>
      <w:r w:rsidRPr="00942147">
        <w:rPr>
          <w:rFonts w:ascii="Arial Narrow" w:hAnsi="Arial Narrow"/>
          <w:sz w:val="20"/>
          <w:szCs w:val="20"/>
          <w:lang w:val="en-GB"/>
        </w:rPr>
        <w:t>The growth of alliances in the knowledge-based economy.</w:t>
      </w:r>
      <w:proofErr w:type="gramEnd"/>
      <w:r w:rsidRPr="00942147">
        <w:rPr>
          <w:rFonts w:ascii="Arial Narrow" w:hAnsi="Arial Narrow"/>
          <w:sz w:val="20"/>
          <w:szCs w:val="20"/>
          <w:lang w:val="en-GB"/>
        </w:rPr>
        <w:t xml:space="preserve"> International Business R</w:t>
      </w:r>
      <w:r w:rsidRPr="00942147">
        <w:rPr>
          <w:rFonts w:ascii="Arial Narrow" w:hAnsi="Arial Narrow"/>
          <w:sz w:val="20"/>
          <w:szCs w:val="20"/>
          <w:lang w:val="en-GB"/>
        </w:rPr>
        <w:t>e</w:t>
      </w:r>
      <w:r w:rsidRPr="00942147">
        <w:rPr>
          <w:rFonts w:ascii="Arial Narrow" w:hAnsi="Arial Narrow"/>
          <w:sz w:val="20"/>
          <w:szCs w:val="20"/>
          <w:lang w:val="en-GB"/>
        </w:rPr>
        <w:t xml:space="preserve">view, 11(4), pp. 485-502. </w:t>
      </w:r>
    </w:p>
    <w:p w:rsidR="001C3E33" w:rsidRPr="00942147" w:rsidRDefault="001C3E33" w:rsidP="00942147">
      <w:pPr>
        <w:rPr>
          <w:rFonts w:ascii="Arial Narrow" w:hAnsi="Arial Narrow"/>
          <w:sz w:val="20"/>
          <w:szCs w:val="20"/>
        </w:rPr>
      </w:pPr>
      <w:r w:rsidRPr="00942147">
        <w:rPr>
          <w:rFonts w:ascii="Arial Narrow" w:hAnsi="Arial Narrow"/>
          <w:sz w:val="20"/>
          <w:szCs w:val="20"/>
        </w:rPr>
        <w:t xml:space="preserve">Cooke, P., Gomez </w:t>
      </w:r>
      <w:proofErr w:type="spellStart"/>
      <w:r w:rsidRPr="00942147">
        <w:rPr>
          <w:rFonts w:ascii="Arial Narrow" w:hAnsi="Arial Narrow"/>
          <w:sz w:val="20"/>
          <w:szCs w:val="20"/>
        </w:rPr>
        <w:t>Uranga</w:t>
      </w:r>
      <w:proofErr w:type="spellEnd"/>
      <w:r w:rsidRPr="00942147">
        <w:rPr>
          <w:rFonts w:ascii="Arial Narrow" w:hAnsi="Arial Narrow"/>
          <w:sz w:val="20"/>
          <w:szCs w:val="20"/>
        </w:rPr>
        <w:t xml:space="preserve">, M., </w:t>
      </w:r>
      <w:proofErr w:type="spellStart"/>
      <w:r w:rsidRPr="00942147">
        <w:rPr>
          <w:rFonts w:ascii="Arial Narrow" w:hAnsi="Arial Narrow"/>
          <w:sz w:val="20"/>
          <w:szCs w:val="20"/>
        </w:rPr>
        <w:t>Etxebarria</w:t>
      </w:r>
      <w:proofErr w:type="spellEnd"/>
      <w:r w:rsidRPr="00942147">
        <w:rPr>
          <w:rFonts w:ascii="Arial Narrow" w:hAnsi="Arial Narrow"/>
          <w:sz w:val="20"/>
          <w:szCs w:val="20"/>
        </w:rPr>
        <w:t xml:space="preserve">, G. (1997), Regional innovation systems: Institutional and </w:t>
      </w:r>
      <w:proofErr w:type="spellStart"/>
      <w:r w:rsidRPr="00942147">
        <w:rPr>
          <w:rFonts w:ascii="Arial Narrow" w:hAnsi="Arial Narrow"/>
          <w:sz w:val="20"/>
          <w:szCs w:val="20"/>
        </w:rPr>
        <w:t>organisational</w:t>
      </w:r>
      <w:proofErr w:type="spellEnd"/>
      <w:r w:rsidRPr="00942147">
        <w:rPr>
          <w:rFonts w:ascii="Arial Narrow" w:hAnsi="Arial Narrow"/>
          <w:sz w:val="20"/>
          <w:szCs w:val="20"/>
        </w:rPr>
        <w:t xml:space="preserve"> dimensions. In: </w:t>
      </w:r>
      <w:r w:rsidRPr="00942147">
        <w:rPr>
          <w:rFonts w:ascii="Arial Narrow" w:hAnsi="Arial Narrow"/>
          <w:i/>
          <w:sz w:val="20"/>
          <w:szCs w:val="20"/>
        </w:rPr>
        <w:t>R</w:t>
      </w:r>
      <w:r w:rsidRPr="00942147">
        <w:rPr>
          <w:rFonts w:ascii="Arial Narrow" w:hAnsi="Arial Narrow"/>
          <w:i/>
          <w:sz w:val="20"/>
          <w:szCs w:val="20"/>
        </w:rPr>
        <w:t>e</w:t>
      </w:r>
      <w:r w:rsidRPr="00942147">
        <w:rPr>
          <w:rFonts w:ascii="Arial Narrow" w:hAnsi="Arial Narrow"/>
          <w:i/>
          <w:sz w:val="20"/>
          <w:szCs w:val="20"/>
        </w:rPr>
        <w:t>search Policy</w:t>
      </w:r>
      <w:r w:rsidRPr="00942147">
        <w:rPr>
          <w:rFonts w:ascii="Arial Narrow" w:hAnsi="Arial Narrow"/>
          <w:sz w:val="20"/>
          <w:szCs w:val="20"/>
        </w:rPr>
        <w:t xml:space="preserve"> 26(4-5), pp. 475-491.</w:t>
      </w:r>
    </w:p>
    <w:p w:rsidR="00505311" w:rsidRPr="00942147" w:rsidRDefault="00505311" w:rsidP="00942147">
      <w:pPr>
        <w:rPr>
          <w:rFonts w:ascii="Arial Narrow" w:hAnsi="Arial Narrow"/>
          <w:sz w:val="20"/>
          <w:szCs w:val="20"/>
          <w:lang w:val="en-GB"/>
        </w:rPr>
      </w:pPr>
      <w:r w:rsidRPr="00942147">
        <w:rPr>
          <w:rFonts w:ascii="Arial Narrow" w:hAnsi="Arial Narrow"/>
          <w:sz w:val="20"/>
          <w:szCs w:val="20"/>
        </w:rPr>
        <w:t xml:space="preserve">Cooke, P., 2001. </w:t>
      </w:r>
      <w:proofErr w:type="gramStart"/>
      <w:r w:rsidRPr="00942147">
        <w:rPr>
          <w:rFonts w:ascii="Arial Narrow" w:hAnsi="Arial Narrow"/>
          <w:sz w:val="20"/>
          <w:szCs w:val="20"/>
          <w:lang w:val="en-GB"/>
        </w:rPr>
        <w:t>Regional innovation systems, clusters and the knowledge economy.</w:t>
      </w:r>
      <w:proofErr w:type="gramEnd"/>
      <w:r w:rsidRPr="00942147">
        <w:rPr>
          <w:rFonts w:ascii="Arial Narrow" w:hAnsi="Arial Narrow"/>
          <w:sz w:val="20"/>
          <w:szCs w:val="20"/>
          <w:lang w:val="en-GB"/>
        </w:rPr>
        <w:t xml:space="preserve"> Industrial and Corporate Change, Vol.10, No.4, pp. 945-974.</w:t>
      </w:r>
    </w:p>
    <w:p w:rsidR="00505311" w:rsidRPr="00942147" w:rsidRDefault="00505311" w:rsidP="00942147">
      <w:pPr>
        <w:rPr>
          <w:rFonts w:ascii="Arial Narrow" w:hAnsi="Arial Narrow"/>
          <w:sz w:val="20"/>
          <w:szCs w:val="20"/>
        </w:rPr>
      </w:pPr>
      <w:proofErr w:type="spellStart"/>
      <w:proofErr w:type="gramStart"/>
      <w:r w:rsidRPr="00942147">
        <w:rPr>
          <w:rFonts w:ascii="Arial Narrow" w:hAnsi="Arial Narrow"/>
          <w:sz w:val="20"/>
          <w:szCs w:val="20"/>
          <w:lang w:val="en-GB"/>
        </w:rPr>
        <w:t>DeCarolis</w:t>
      </w:r>
      <w:proofErr w:type="spellEnd"/>
      <w:r w:rsidRPr="00942147">
        <w:rPr>
          <w:rFonts w:ascii="Arial Narrow" w:hAnsi="Arial Narrow"/>
          <w:sz w:val="20"/>
          <w:szCs w:val="20"/>
          <w:lang w:val="en-GB"/>
        </w:rPr>
        <w:t>, 2016.</w:t>
      </w:r>
      <w:proofErr w:type="gramEnd"/>
      <w:r w:rsidRPr="00942147">
        <w:rPr>
          <w:rFonts w:ascii="Arial Narrow" w:hAnsi="Arial Narrow"/>
          <w:sz w:val="20"/>
          <w:szCs w:val="20"/>
          <w:lang w:val="en-GB"/>
        </w:rPr>
        <w:t xml:space="preserve"> </w:t>
      </w:r>
      <w:hyperlink r:id="rId13" w:history="1">
        <w:r w:rsidRPr="00942147">
          <w:rPr>
            <w:rStyle w:val="Hyperlink"/>
            <w:rFonts w:ascii="Arial Narrow" w:hAnsi="Arial Narrow"/>
            <w:sz w:val="20"/>
            <w:szCs w:val="20"/>
            <w:lang w:val="en-GB"/>
          </w:rPr>
          <w:t>http://drexel.edu/now/in-the-news/archive/2014/January/Jan%209%20DeCarolis%20Forbes/</w:t>
        </w:r>
      </w:hyperlink>
      <w:r w:rsidRPr="00942147">
        <w:rPr>
          <w:rFonts w:ascii="Arial Narrow" w:hAnsi="Arial Narrow"/>
          <w:sz w:val="20"/>
          <w:szCs w:val="20"/>
          <w:lang w:val="en-GB"/>
        </w:rPr>
        <w:t xml:space="preserve"> </w:t>
      </w:r>
    </w:p>
    <w:p w:rsidR="008078F2" w:rsidRPr="00942147" w:rsidRDefault="001C3E33" w:rsidP="00942147">
      <w:pPr>
        <w:rPr>
          <w:rFonts w:ascii="Arial Narrow" w:hAnsi="Arial Narrow"/>
          <w:sz w:val="20"/>
          <w:szCs w:val="20"/>
        </w:rPr>
      </w:pPr>
      <w:r w:rsidRPr="00942147">
        <w:rPr>
          <w:rFonts w:ascii="Arial Narrow" w:eastAsia="Times New Roman" w:hAnsi="Arial Narrow"/>
          <w:sz w:val="20"/>
          <w:szCs w:val="20"/>
          <w:lang w:val="en"/>
        </w:rPr>
        <w:t>Edquist, C. (1997). Systems of innovation approaches—</w:t>
      </w:r>
      <w:proofErr w:type="gramStart"/>
      <w:r w:rsidRPr="00942147">
        <w:rPr>
          <w:rFonts w:ascii="Arial Narrow" w:eastAsia="Times New Roman" w:hAnsi="Arial Narrow"/>
          <w:sz w:val="20"/>
          <w:szCs w:val="20"/>
          <w:lang w:val="en"/>
        </w:rPr>
        <w:t>Their</w:t>
      </w:r>
      <w:proofErr w:type="gramEnd"/>
      <w:r w:rsidRPr="00942147">
        <w:rPr>
          <w:rFonts w:ascii="Arial Narrow" w:eastAsia="Times New Roman" w:hAnsi="Arial Narrow"/>
          <w:sz w:val="20"/>
          <w:szCs w:val="20"/>
          <w:lang w:val="en"/>
        </w:rPr>
        <w:t xml:space="preserve"> emergence and characteristics. In C. Edquist (Ed.), </w:t>
      </w:r>
      <w:r w:rsidRPr="00942147">
        <w:rPr>
          <w:rFonts w:ascii="Arial Narrow" w:eastAsia="Times New Roman" w:hAnsi="Arial Narrow"/>
          <w:i/>
          <w:iCs/>
          <w:sz w:val="20"/>
          <w:szCs w:val="20"/>
          <w:lang w:val="en"/>
        </w:rPr>
        <w:t>Systems of innovation: Technologies, institutions, and organizations</w:t>
      </w:r>
      <w:r w:rsidRPr="00942147">
        <w:rPr>
          <w:rFonts w:ascii="Arial Narrow" w:eastAsia="Times New Roman" w:hAnsi="Arial Narrow"/>
          <w:sz w:val="20"/>
          <w:szCs w:val="20"/>
          <w:lang w:val="en"/>
        </w:rPr>
        <w:t xml:space="preserve"> (pp. 1–35). London: </w:t>
      </w:r>
      <w:proofErr w:type="spellStart"/>
      <w:r w:rsidRPr="00942147">
        <w:rPr>
          <w:rFonts w:ascii="Arial Narrow" w:eastAsia="Times New Roman" w:hAnsi="Arial Narrow"/>
          <w:sz w:val="20"/>
          <w:szCs w:val="20"/>
          <w:lang w:val="en"/>
        </w:rPr>
        <w:t>Routledge</w:t>
      </w:r>
      <w:proofErr w:type="spellEnd"/>
      <w:r w:rsidRPr="00942147">
        <w:rPr>
          <w:rFonts w:ascii="Arial Narrow" w:eastAsia="Times New Roman" w:hAnsi="Arial Narrow"/>
          <w:sz w:val="20"/>
          <w:szCs w:val="20"/>
          <w:lang w:val="en"/>
        </w:rPr>
        <w:t>.</w:t>
      </w:r>
      <w:r w:rsidR="008078F2" w:rsidRPr="00942147">
        <w:rPr>
          <w:rFonts w:ascii="Arial Narrow" w:hAnsi="Arial Narrow"/>
          <w:sz w:val="20"/>
          <w:szCs w:val="20"/>
        </w:rPr>
        <w:t xml:space="preserve"> </w:t>
      </w:r>
    </w:p>
    <w:p w:rsidR="008078F2" w:rsidRPr="00942147" w:rsidRDefault="008078F2" w:rsidP="00942147">
      <w:pPr>
        <w:rPr>
          <w:rFonts w:ascii="Arial Narrow" w:hAnsi="Arial Narrow"/>
          <w:sz w:val="20"/>
          <w:szCs w:val="20"/>
        </w:rPr>
      </w:pPr>
      <w:r w:rsidRPr="00942147">
        <w:rPr>
          <w:rFonts w:ascii="Arial Narrow" w:hAnsi="Arial Narrow"/>
          <w:sz w:val="20"/>
          <w:szCs w:val="20"/>
        </w:rPr>
        <w:t xml:space="preserve">Edquist, C., Johnson, B., 1997. </w:t>
      </w:r>
      <w:proofErr w:type="gramStart"/>
      <w:r w:rsidRPr="00942147">
        <w:rPr>
          <w:rFonts w:ascii="Arial Narrow" w:hAnsi="Arial Narrow"/>
          <w:sz w:val="20"/>
          <w:szCs w:val="20"/>
        </w:rPr>
        <w:t>Institutions and organizations in systems of innovation.</w:t>
      </w:r>
      <w:proofErr w:type="gramEnd"/>
      <w:r w:rsidRPr="00942147">
        <w:rPr>
          <w:rFonts w:ascii="Arial Narrow" w:hAnsi="Arial Narrow"/>
          <w:sz w:val="20"/>
          <w:szCs w:val="20"/>
        </w:rPr>
        <w:t xml:space="preserve"> In: Edquist, C. (Ed.), Systems of Inn</w:t>
      </w:r>
      <w:r w:rsidRPr="00942147">
        <w:rPr>
          <w:rFonts w:ascii="Arial Narrow" w:hAnsi="Arial Narrow"/>
          <w:sz w:val="20"/>
          <w:szCs w:val="20"/>
        </w:rPr>
        <w:t>o</w:t>
      </w:r>
      <w:r w:rsidRPr="00942147">
        <w:rPr>
          <w:rFonts w:ascii="Arial Narrow" w:hAnsi="Arial Narrow"/>
          <w:sz w:val="20"/>
          <w:szCs w:val="20"/>
        </w:rPr>
        <w:t>vation—Technologies, Institutions and Organizations. Pinter Publishers, London, pp. 41–63.</w:t>
      </w:r>
    </w:p>
    <w:p w:rsidR="00794F72" w:rsidRPr="00942147" w:rsidRDefault="00794F72" w:rsidP="00942147">
      <w:pPr>
        <w:rPr>
          <w:rFonts w:ascii="Arial Narrow" w:hAnsi="Arial Narrow" w:cs="OpenSans"/>
          <w:sz w:val="20"/>
          <w:szCs w:val="20"/>
        </w:rPr>
      </w:pPr>
      <w:proofErr w:type="gramStart"/>
      <w:r w:rsidRPr="00942147">
        <w:rPr>
          <w:rFonts w:ascii="Arial Narrow" w:hAnsi="Arial Narrow" w:cs="OpenSans"/>
          <w:sz w:val="20"/>
          <w:szCs w:val="20"/>
        </w:rPr>
        <w:t xml:space="preserve">Feldman, M., Francis, J. and </w:t>
      </w:r>
      <w:proofErr w:type="spellStart"/>
      <w:r w:rsidRPr="00942147">
        <w:rPr>
          <w:rFonts w:ascii="Arial Narrow" w:hAnsi="Arial Narrow" w:cs="OpenSans"/>
          <w:sz w:val="20"/>
          <w:szCs w:val="20"/>
        </w:rPr>
        <w:t>Bercovitz</w:t>
      </w:r>
      <w:proofErr w:type="spellEnd"/>
      <w:r w:rsidRPr="00942147">
        <w:rPr>
          <w:rFonts w:ascii="Arial Narrow" w:hAnsi="Arial Narrow" w:cs="OpenSans"/>
          <w:sz w:val="20"/>
          <w:szCs w:val="20"/>
        </w:rPr>
        <w:t>, J. 2005.</w:t>
      </w:r>
      <w:proofErr w:type="gramEnd"/>
      <w:r w:rsidRPr="00942147">
        <w:rPr>
          <w:rFonts w:ascii="Arial Narrow" w:hAnsi="Arial Narrow" w:cs="OpenSans"/>
          <w:sz w:val="20"/>
          <w:szCs w:val="20"/>
        </w:rPr>
        <w:t xml:space="preserve"> Creating a Cluster While Building a Firm: Entrepreneurs and the Formation of Industrial Clusters, Regional Studies, 39:1, </w:t>
      </w:r>
      <w:proofErr w:type="gramStart"/>
      <w:r w:rsidRPr="00942147">
        <w:rPr>
          <w:rFonts w:ascii="Arial Narrow" w:hAnsi="Arial Narrow" w:cs="OpenSans"/>
          <w:sz w:val="20"/>
          <w:szCs w:val="20"/>
        </w:rPr>
        <w:t>pp</w:t>
      </w:r>
      <w:proofErr w:type="gramEnd"/>
      <w:r w:rsidRPr="00942147">
        <w:rPr>
          <w:rFonts w:ascii="Arial Narrow" w:hAnsi="Arial Narrow" w:cs="OpenSans"/>
          <w:sz w:val="20"/>
          <w:szCs w:val="20"/>
        </w:rPr>
        <w:t>. 129-141.</w:t>
      </w:r>
    </w:p>
    <w:p w:rsidR="00A975C6" w:rsidRPr="00942147" w:rsidRDefault="00A975C6" w:rsidP="00942147">
      <w:pPr>
        <w:rPr>
          <w:rFonts w:ascii="Arial Narrow" w:hAnsi="Arial Narrow" w:cs="Times New Roman"/>
          <w:sz w:val="20"/>
          <w:szCs w:val="20"/>
        </w:rPr>
      </w:pPr>
      <w:r w:rsidRPr="00942147">
        <w:rPr>
          <w:rFonts w:ascii="Arial Narrow" w:hAnsi="Arial Narrow" w:cs="Times New Roman"/>
          <w:sz w:val="20"/>
          <w:szCs w:val="20"/>
        </w:rPr>
        <w:t xml:space="preserve">Feldman, M. P., and Francis, J., 2006: Entrepreneurs as agents in the formation of industrial clusters, in Asheim, B., Cooke, P., and Martin, R. (eds.) Clusters and Regional Development, </w:t>
      </w:r>
      <w:proofErr w:type="spellStart"/>
      <w:r w:rsidRPr="00942147">
        <w:rPr>
          <w:rFonts w:ascii="Arial Narrow" w:hAnsi="Arial Narrow" w:cs="Times New Roman"/>
          <w:sz w:val="20"/>
          <w:szCs w:val="20"/>
        </w:rPr>
        <w:t>Routledge</w:t>
      </w:r>
      <w:proofErr w:type="spellEnd"/>
      <w:r w:rsidRPr="00942147">
        <w:rPr>
          <w:rFonts w:ascii="Arial Narrow" w:hAnsi="Arial Narrow" w:cs="Times New Roman"/>
          <w:sz w:val="20"/>
          <w:szCs w:val="20"/>
        </w:rPr>
        <w:t xml:space="preserve">, London and New York, pp. 115-136. </w:t>
      </w:r>
    </w:p>
    <w:p w:rsidR="00B16F82" w:rsidRPr="00942147" w:rsidRDefault="006C2C07" w:rsidP="00942147">
      <w:pPr>
        <w:rPr>
          <w:rFonts w:ascii="Arial Narrow" w:hAnsi="Arial Narrow"/>
          <w:sz w:val="20"/>
          <w:szCs w:val="20"/>
        </w:rPr>
      </w:pPr>
      <w:proofErr w:type="gramStart"/>
      <w:r w:rsidRPr="00942147">
        <w:rPr>
          <w:rFonts w:ascii="Arial Narrow" w:hAnsi="Arial Narrow"/>
          <w:sz w:val="20"/>
          <w:szCs w:val="20"/>
        </w:rPr>
        <w:t>Gartner, B. 1988.</w:t>
      </w:r>
      <w:proofErr w:type="gramEnd"/>
      <w:r w:rsidRPr="00942147">
        <w:rPr>
          <w:rFonts w:ascii="Arial Narrow" w:hAnsi="Arial Narrow"/>
          <w:sz w:val="20"/>
          <w:szCs w:val="20"/>
        </w:rPr>
        <w:t xml:space="preserve"> </w:t>
      </w:r>
      <w:r w:rsidR="00C60EF4" w:rsidRPr="00942147">
        <w:rPr>
          <w:rFonts w:ascii="Arial Narrow" w:hAnsi="Arial Narrow"/>
          <w:sz w:val="20"/>
          <w:szCs w:val="20"/>
        </w:rPr>
        <w:t xml:space="preserve">Who is an Entrepreneur? </w:t>
      </w:r>
      <w:proofErr w:type="gramStart"/>
      <w:r w:rsidR="00C60EF4" w:rsidRPr="00942147">
        <w:rPr>
          <w:rFonts w:ascii="Arial Narrow" w:hAnsi="Arial Narrow"/>
          <w:sz w:val="20"/>
          <w:szCs w:val="20"/>
        </w:rPr>
        <w:t>Is the wrong question.</w:t>
      </w:r>
      <w:proofErr w:type="gramEnd"/>
      <w:r w:rsidR="00C60EF4" w:rsidRPr="00942147">
        <w:rPr>
          <w:rFonts w:ascii="Arial Narrow" w:hAnsi="Arial Narrow"/>
          <w:sz w:val="20"/>
          <w:szCs w:val="20"/>
        </w:rPr>
        <w:t xml:space="preserve"> Entrepreneurship Theory &amp; Practice, may, p</w:t>
      </w:r>
      <w:r w:rsidR="005421F1" w:rsidRPr="00942147">
        <w:rPr>
          <w:rFonts w:ascii="Arial Narrow" w:hAnsi="Arial Narrow"/>
          <w:sz w:val="20"/>
          <w:szCs w:val="20"/>
        </w:rPr>
        <w:t>p.47-68.</w:t>
      </w:r>
    </w:p>
    <w:p w:rsidR="008078F2" w:rsidRPr="00942147" w:rsidRDefault="008078F2" w:rsidP="00942147">
      <w:pPr>
        <w:rPr>
          <w:rFonts w:ascii="Arial Narrow" w:hAnsi="Arial Narrow"/>
          <w:sz w:val="20"/>
          <w:szCs w:val="20"/>
        </w:rPr>
      </w:pPr>
      <w:proofErr w:type="spellStart"/>
      <w:r w:rsidRPr="00942147">
        <w:rPr>
          <w:rFonts w:ascii="Arial Narrow" w:hAnsi="Arial Narrow"/>
          <w:sz w:val="20"/>
          <w:szCs w:val="20"/>
        </w:rPr>
        <w:t>Hayton</w:t>
      </w:r>
      <w:proofErr w:type="spellEnd"/>
      <w:r w:rsidRPr="00942147">
        <w:rPr>
          <w:rFonts w:ascii="Arial Narrow" w:hAnsi="Arial Narrow"/>
          <w:sz w:val="20"/>
          <w:szCs w:val="20"/>
        </w:rPr>
        <w:t>, J.C.J., George, G.G., Zahra, S.A.S., 2002. National culture and entrepreneurship: a review of behavioral research. Entrepreneu</w:t>
      </w:r>
      <w:r w:rsidRPr="00942147">
        <w:rPr>
          <w:rFonts w:ascii="Arial Narrow" w:hAnsi="Arial Narrow"/>
          <w:sz w:val="20"/>
          <w:szCs w:val="20"/>
        </w:rPr>
        <w:t>r</w:t>
      </w:r>
      <w:r w:rsidRPr="00942147">
        <w:rPr>
          <w:rFonts w:ascii="Arial Narrow" w:hAnsi="Arial Narrow"/>
          <w:sz w:val="20"/>
          <w:szCs w:val="20"/>
        </w:rPr>
        <w:t>ship Theory and Practice 26</w:t>
      </w:r>
      <w:proofErr w:type="gramStart"/>
      <w:r w:rsidRPr="00942147">
        <w:rPr>
          <w:rFonts w:ascii="Arial Narrow" w:hAnsi="Arial Narrow"/>
          <w:sz w:val="20"/>
          <w:szCs w:val="20"/>
        </w:rPr>
        <w:t>,33</w:t>
      </w:r>
      <w:proofErr w:type="gramEnd"/>
      <w:r w:rsidRPr="00942147">
        <w:rPr>
          <w:rFonts w:ascii="Arial Narrow" w:hAnsi="Arial Narrow"/>
          <w:sz w:val="20"/>
          <w:szCs w:val="20"/>
        </w:rPr>
        <w:t>.</w:t>
      </w:r>
    </w:p>
    <w:p w:rsidR="008078F2" w:rsidRPr="00942147" w:rsidRDefault="008078F2" w:rsidP="00942147">
      <w:pPr>
        <w:rPr>
          <w:rFonts w:ascii="Arial Narrow" w:hAnsi="Arial Narrow"/>
          <w:sz w:val="20"/>
          <w:szCs w:val="20"/>
        </w:rPr>
      </w:pPr>
      <w:proofErr w:type="spellStart"/>
      <w:r w:rsidRPr="00942147">
        <w:rPr>
          <w:rFonts w:ascii="Arial Narrow" w:hAnsi="Arial Narrow" w:cs="Times-Roman"/>
          <w:sz w:val="20"/>
          <w:szCs w:val="20"/>
        </w:rPr>
        <w:t>Hekkert</w:t>
      </w:r>
      <w:proofErr w:type="spellEnd"/>
      <w:r w:rsidRPr="00942147">
        <w:rPr>
          <w:rFonts w:ascii="Arial Narrow" w:hAnsi="Arial Narrow" w:cs="Times-Roman"/>
          <w:sz w:val="20"/>
          <w:szCs w:val="20"/>
        </w:rPr>
        <w:t xml:space="preserve">, M.P., </w:t>
      </w:r>
      <w:proofErr w:type="spellStart"/>
      <w:r w:rsidRPr="00942147">
        <w:rPr>
          <w:rFonts w:ascii="Arial Narrow" w:hAnsi="Arial Narrow" w:cs="Times-Roman"/>
          <w:sz w:val="20"/>
          <w:szCs w:val="20"/>
        </w:rPr>
        <w:t>Suurs</w:t>
      </w:r>
      <w:proofErr w:type="spellEnd"/>
      <w:r w:rsidRPr="00942147">
        <w:rPr>
          <w:rFonts w:ascii="Arial Narrow" w:hAnsi="Arial Narrow" w:cs="Times-Roman"/>
          <w:sz w:val="20"/>
          <w:szCs w:val="20"/>
        </w:rPr>
        <w:t xml:space="preserve">, R.A.A., Negro, S.O., Smits, R.E.H.M., and </w:t>
      </w:r>
      <w:proofErr w:type="spellStart"/>
      <w:r w:rsidRPr="00942147">
        <w:rPr>
          <w:rFonts w:ascii="Arial Narrow" w:hAnsi="Arial Narrow" w:cs="Times-Roman"/>
          <w:sz w:val="20"/>
          <w:szCs w:val="20"/>
        </w:rPr>
        <w:t>Kuhlmann</w:t>
      </w:r>
      <w:proofErr w:type="spellEnd"/>
      <w:r w:rsidRPr="00942147">
        <w:rPr>
          <w:rFonts w:ascii="Arial Narrow" w:hAnsi="Arial Narrow" w:cs="Times-Roman"/>
          <w:sz w:val="20"/>
          <w:szCs w:val="20"/>
        </w:rPr>
        <w:t>, S., 2007. Functions of</w:t>
      </w:r>
      <w:r w:rsidR="00DF2295" w:rsidRPr="00942147">
        <w:rPr>
          <w:rFonts w:ascii="Arial Narrow" w:hAnsi="Arial Narrow" w:cs="Times-Roman"/>
          <w:sz w:val="20"/>
          <w:szCs w:val="20"/>
        </w:rPr>
        <w:t xml:space="preserve"> </w:t>
      </w:r>
      <w:r w:rsidRPr="00942147">
        <w:rPr>
          <w:rFonts w:ascii="Arial Narrow" w:hAnsi="Arial Narrow" w:cs="Times-Roman"/>
          <w:sz w:val="20"/>
          <w:szCs w:val="20"/>
        </w:rPr>
        <w:t>innovation sy</w:t>
      </w:r>
      <w:r w:rsidRPr="00942147">
        <w:rPr>
          <w:rFonts w:ascii="Arial Narrow" w:hAnsi="Arial Narrow" w:cs="Times-Roman"/>
          <w:sz w:val="20"/>
          <w:szCs w:val="20"/>
        </w:rPr>
        <w:t>s</w:t>
      </w:r>
      <w:r w:rsidRPr="00942147">
        <w:rPr>
          <w:rFonts w:ascii="Arial Narrow" w:hAnsi="Arial Narrow" w:cs="Times-Roman"/>
          <w:sz w:val="20"/>
          <w:szCs w:val="20"/>
        </w:rPr>
        <w:t xml:space="preserve">tems: a new approach for analyzing technological change. </w:t>
      </w:r>
      <w:r w:rsidRPr="00942147">
        <w:rPr>
          <w:rFonts w:ascii="Arial Narrow" w:hAnsi="Arial Narrow" w:cs="Times-Italic"/>
          <w:i/>
          <w:iCs/>
          <w:sz w:val="20"/>
          <w:szCs w:val="20"/>
        </w:rPr>
        <w:t>Technological</w:t>
      </w:r>
      <w:r w:rsidR="00DF2295" w:rsidRPr="00942147">
        <w:rPr>
          <w:rFonts w:ascii="Arial Narrow" w:hAnsi="Arial Narrow" w:cs="Times-Italic"/>
          <w:i/>
          <w:iCs/>
          <w:sz w:val="20"/>
          <w:szCs w:val="20"/>
        </w:rPr>
        <w:t xml:space="preserve"> </w:t>
      </w:r>
      <w:r w:rsidRPr="00942147">
        <w:rPr>
          <w:rFonts w:ascii="Arial Narrow" w:hAnsi="Arial Narrow" w:cs="Times-Italic"/>
          <w:i/>
          <w:iCs/>
          <w:sz w:val="20"/>
          <w:szCs w:val="20"/>
        </w:rPr>
        <w:t xml:space="preserve">Forecasting and Social Change </w:t>
      </w:r>
      <w:r w:rsidRPr="00942147">
        <w:rPr>
          <w:rFonts w:ascii="Arial Narrow" w:hAnsi="Arial Narrow" w:cs="Times-Roman"/>
          <w:sz w:val="20"/>
          <w:szCs w:val="20"/>
        </w:rPr>
        <w:t>74, pp. 413–432.</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 xml:space="preserve">Hoffmann, A., Larsen, M., </w:t>
      </w:r>
      <w:proofErr w:type="spellStart"/>
      <w:r w:rsidRPr="00942147">
        <w:rPr>
          <w:rFonts w:ascii="Arial Narrow" w:hAnsi="Arial Narrow"/>
          <w:sz w:val="20"/>
          <w:szCs w:val="20"/>
        </w:rPr>
        <w:t>Oxholm</w:t>
      </w:r>
      <w:proofErr w:type="spellEnd"/>
      <w:r w:rsidRPr="00942147">
        <w:rPr>
          <w:rFonts w:ascii="Arial Narrow" w:hAnsi="Arial Narrow"/>
          <w:sz w:val="20"/>
          <w:szCs w:val="20"/>
        </w:rPr>
        <w:t>, A.S., 2006.</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Quality Assessment of Entrepreneurship Indicators.</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FORA, Cope</w:t>
      </w:r>
      <w:r w:rsidRPr="00942147">
        <w:rPr>
          <w:rFonts w:ascii="Arial Narrow" w:hAnsi="Arial Narrow"/>
          <w:sz w:val="20"/>
          <w:szCs w:val="20"/>
        </w:rPr>
        <w:t>n</w:t>
      </w:r>
      <w:r w:rsidRPr="00942147">
        <w:rPr>
          <w:rFonts w:ascii="Arial Narrow" w:hAnsi="Arial Narrow"/>
          <w:sz w:val="20"/>
          <w:szCs w:val="20"/>
        </w:rPr>
        <w:t>hagen.</w:t>
      </w:r>
      <w:proofErr w:type="gramEnd"/>
    </w:p>
    <w:p w:rsidR="000805A8" w:rsidRPr="00942147" w:rsidRDefault="000805A8" w:rsidP="00942147">
      <w:pPr>
        <w:rPr>
          <w:rFonts w:ascii="Arial Narrow" w:hAnsi="Arial Narrow"/>
          <w:sz w:val="20"/>
          <w:szCs w:val="20"/>
        </w:rPr>
      </w:pPr>
      <w:hyperlink r:id="rId14" w:tooltip="Albert O. Hirschman" w:history="1">
        <w:r w:rsidRPr="00942147">
          <w:rPr>
            <w:rStyle w:val="Hyperlink"/>
            <w:rFonts w:ascii="Arial Narrow" w:hAnsi="Arial Narrow"/>
            <w:color w:val="auto"/>
            <w:sz w:val="20"/>
            <w:szCs w:val="20"/>
            <w:u w:val="none"/>
            <w:lang w:val="en"/>
          </w:rPr>
          <w:t>Hirschman</w:t>
        </w:r>
      </w:hyperlink>
      <w:r w:rsidRPr="00942147">
        <w:rPr>
          <w:rFonts w:ascii="Arial Narrow" w:hAnsi="Arial Narrow"/>
          <w:sz w:val="20"/>
          <w:szCs w:val="20"/>
          <w:lang w:val="en"/>
        </w:rPr>
        <w:t xml:space="preserve">, A.O. 1970. </w:t>
      </w:r>
      <w:hyperlink r:id="rId15" w:history="1">
        <w:r w:rsidRPr="00942147">
          <w:rPr>
            <w:rStyle w:val="Hyperlink"/>
            <w:rFonts w:ascii="Arial Narrow" w:hAnsi="Arial Narrow"/>
            <w:i/>
            <w:iCs/>
            <w:color w:val="auto"/>
            <w:sz w:val="20"/>
            <w:szCs w:val="20"/>
            <w:u w:val="none"/>
            <w:lang w:val="en"/>
          </w:rPr>
          <w:t>Exit, Voice, and Loyalty: Responses to Decline in Firms, Organizations, and States.</w:t>
        </w:r>
      </w:hyperlink>
      <w:r w:rsidRPr="00942147">
        <w:rPr>
          <w:rFonts w:ascii="Arial Narrow" w:hAnsi="Arial Narrow"/>
          <w:sz w:val="20"/>
          <w:szCs w:val="20"/>
          <w:lang w:val="en"/>
        </w:rPr>
        <w:t xml:space="preserve"> Cambridge, MA: Harvard Un</w:t>
      </w:r>
      <w:r w:rsidRPr="00942147">
        <w:rPr>
          <w:rFonts w:ascii="Arial Narrow" w:hAnsi="Arial Narrow"/>
          <w:sz w:val="20"/>
          <w:szCs w:val="20"/>
          <w:lang w:val="en"/>
        </w:rPr>
        <w:t>i</w:t>
      </w:r>
      <w:r w:rsidRPr="00942147">
        <w:rPr>
          <w:rFonts w:ascii="Arial Narrow" w:hAnsi="Arial Narrow"/>
          <w:sz w:val="20"/>
          <w:szCs w:val="20"/>
          <w:lang w:val="en"/>
        </w:rPr>
        <w:t>versity Press</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Hung, S.-C., Whittington, R., 2011.</w:t>
      </w:r>
      <w:proofErr w:type="gramEnd"/>
      <w:r w:rsidRPr="00942147">
        <w:rPr>
          <w:rFonts w:ascii="Arial Narrow" w:hAnsi="Arial Narrow"/>
          <w:sz w:val="20"/>
          <w:szCs w:val="20"/>
        </w:rPr>
        <w:t xml:space="preserve"> Agency in national innovation systems: institutional entrepreneurship and the professiona</w:t>
      </w:r>
      <w:r w:rsidRPr="00942147">
        <w:rPr>
          <w:rFonts w:ascii="Arial Narrow" w:hAnsi="Arial Narrow"/>
          <w:sz w:val="20"/>
          <w:szCs w:val="20"/>
        </w:rPr>
        <w:t>l</w:t>
      </w:r>
      <w:r w:rsidRPr="00942147">
        <w:rPr>
          <w:rFonts w:ascii="Arial Narrow" w:hAnsi="Arial Narrow"/>
          <w:sz w:val="20"/>
          <w:szCs w:val="20"/>
        </w:rPr>
        <w:t>ization of Taiwanese IT. Research Policy 40, 526–538.</w:t>
      </w:r>
    </w:p>
    <w:p w:rsidR="008078F2" w:rsidRPr="00942147" w:rsidRDefault="008078F2" w:rsidP="00942147">
      <w:pPr>
        <w:rPr>
          <w:rFonts w:ascii="Arial Narrow" w:hAnsi="Arial Narrow"/>
          <w:sz w:val="20"/>
          <w:szCs w:val="20"/>
        </w:rPr>
      </w:pPr>
      <w:proofErr w:type="spellStart"/>
      <w:r w:rsidRPr="00942147">
        <w:rPr>
          <w:rFonts w:ascii="Arial Narrow" w:hAnsi="Arial Narrow"/>
          <w:sz w:val="20"/>
          <w:szCs w:val="20"/>
        </w:rPr>
        <w:t>Kirzner</w:t>
      </w:r>
      <w:proofErr w:type="spellEnd"/>
      <w:r w:rsidRPr="00942147">
        <w:rPr>
          <w:rFonts w:ascii="Arial Narrow" w:hAnsi="Arial Narrow"/>
          <w:sz w:val="20"/>
          <w:szCs w:val="20"/>
        </w:rPr>
        <w:t>, I., 1997. Entrepreneurial discovery and the competitive market process: an Austrian approach. Journal of Economic Literature 35, 60–85.</w:t>
      </w:r>
    </w:p>
    <w:p w:rsidR="008078F2" w:rsidRPr="00942147" w:rsidRDefault="008078F2" w:rsidP="00942147">
      <w:pPr>
        <w:rPr>
          <w:rFonts w:ascii="Arial Narrow" w:hAnsi="Arial Narrow"/>
          <w:sz w:val="20"/>
          <w:szCs w:val="20"/>
        </w:rPr>
      </w:pPr>
      <w:proofErr w:type="spellStart"/>
      <w:r w:rsidRPr="00942147">
        <w:rPr>
          <w:rFonts w:ascii="Arial Narrow" w:hAnsi="Arial Narrow"/>
          <w:sz w:val="20"/>
          <w:szCs w:val="20"/>
        </w:rPr>
        <w:lastRenderedPageBreak/>
        <w:t>Kirzner</w:t>
      </w:r>
      <w:proofErr w:type="spellEnd"/>
      <w:r w:rsidRPr="00942147">
        <w:rPr>
          <w:rFonts w:ascii="Arial Narrow" w:hAnsi="Arial Narrow"/>
          <w:sz w:val="20"/>
          <w:szCs w:val="20"/>
        </w:rPr>
        <w:t xml:space="preserve">, L., 1973. </w:t>
      </w:r>
      <w:proofErr w:type="gramStart"/>
      <w:r w:rsidRPr="00942147">
        <w:rPr>
          <w:rFonts w:ascii="Arial Narrow" w:hAnsi="Arial Narrow"/>
          <w:sz w:val="20"/>
          <w:szCs w:val="20"/>
        </w:rPr>
        <w:t>Competition and Entrepreneurship.</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University of Chicago Press, Chicago, IL.</w:t>
      </w:r>
      <w:proofErr w:type="gramEnd"/>
    </w:p>
    <w:p w:rsidR="00C60EF4" w:rsidRPr="00942147" w:rsidRDefault="00C60EF4" w:rsidP="00942147">
      <w:pPr>
        <w:rPr>
          <w:rFonts w:ascii="Arial Narrow" w:hAnsi="Arial Narrow"/>
          <w:sz w:val="20"/>
          <w:szCs w:val="20"/>
        </w:rPr>
      </w:pPr>
      <w:proofErr w:type="spellStart"/>
      <w:proofErr w:type="gramStart"/>
      <w:r w:rsidRPr="00942147">
        <w:rPr>
          <w:rFonts w:ascii="Arial Narrow" w:hAnsi="Arial Narrow"/>
          <w:sz w:val="20"/>
          <w:szCs w:val="20"/>
        </w:rPr>
        <w:t>Landström</w:t>
      </w:r>
      <w:proofErr w:type="spellEnd"/>
      <w:r w:rsidRPr="00942147">
        <w:rPr>
          <w:rFonts w:ascii="Arial Narrow" w:hAnsi="Arial Narrow"/>
          <w:sz w:val="20"/>
          <w:szCs w:val="20"/>
        </w:rPr>
        <w:t xml:space="preserve">, H., </w:t>
      </w:r>
      <w:proofErr w:type="spellStart"/>
      <w:r w:rsidRPr="00942147">
        <w:rPr>
          <w:rFonts w:ascii="Arial Narrow" w:hAnsi="Arial Narrow"/>
          <w:sz w:val="20"/>
          <w:szCs w:val="20"/>
        </w:rPr>
        <w:t>Åström</w:t>
      </w:r>
      <w:proofErr w:type="spellEnd"/>
      <w:r w:rsidRPr="00942147">
        <w:rPr>
          <w:rFonts w:ascii="Arial Narrow" w:hAnsi="Arial Narrow"/>
          <w:sz w:val="20"/>
          <w:szCs w:val="20"/>
        </w:rPr>
        <w:t xml:space="preserve">, F., and </w:t>
      </w:r>
      <w:proofErr w:type="spellStart"/>
      <w:r w:rsidRPr="00942147">
        <w:rPr>
          <w:rFonts w:ascii="Arial Narrow" w:hAnsi="Arial Narrow"/>
          <w:sz w:val="20"/>
          <w:szCs w:val="20"/>
        </w:rPr>
        <w:t>Harichi</w:t>
      </w:r>
      <w:proofErr w:type="spellEnd"/>
      <w:r w:rsidRPr="00942147">
        <w:rPr>
          <w:rFonts w:ascii="Arial Narrow" w:hAnsi="Arial Narrow"/>
          <w:sz w:val="20"/>
          <w:szCs w:val="20"/>
        </w:rPr>
        <w:t>, G. 2015.</w:t>
      </w:r>
      <w:proofErr w:type="gramEnd"/>
      <w:r w:rsidRPr="00942147">
        <w:rPr>
          <w:rFonts w:ascii="Arial Narrow" w:hAnsi="Arial Narrow"/>
          <w:sz w:val="20"/>
          <w:szCs w:val="20"/>
        </w:rPr>
        <w:t xml:space="preserve"> Innovation and entrepreneurship studies: one or two fields of research</w:t>
      </w:r>
      <w:proofErr w:type="gramStart"/>
      <w:r w:rsidRPr="00942147">
        <w:rPr>
          <w:rFonts w:ascii="Arial Narrow" w:hAnsi="Arial Narrow"/>
          <w:sz w:val="20"/>
          <w:szCs w:val="20"/>
        </w:rPr>
        <w:t>?,</w:t>
      </w:r>
      <w:proofErr w:type="gramEnd"/>
      <w:r w:rsidRPr="00942147">
        <w:rPr>
          <w:rFonts w:ascii="Arial Narrow" w:hAnsi="Arial Narrow"/>
          <w:sz w:val="20"/>
          <w:szCs w:val="20"/>
        </w:rPr>
        <w:t xml:space="preserve"> I</w:t>
      </w:r>
      <w:r w:rsidRPr="00942147">
        <w:rPr>
          <w:rFonts w:ascii="Arial Narrow" w:hAnsi="Arial Narrow"/>
          <w:sz w:val="20"/>
          <w:szCs w:val="20"/>
        </w:rPr>
        <w:t>n</w:t>
      </w:r>
      <w:r w:rsidRPr="00942147">
        <w:rPr>
          <w:rFonts w:ascii="Arial Narrow" w:hAnsi="Arial Narrow"/>
          <w:sz w:val="20"/>
          <w:szCs w:val="20"/>
        </w:rPr>
        <w:t xml:space="preserve">ternational Entrepreneurship Management Journal, vol.11, pp.493-509. </w:t>
      </w:r>
    </w:p>
    <w:p w:rsidR="008078F2" w:rsidRPr="00942147" w:rsidRDefault="008078F2" w:rsidP="00942147">
      <w:pPr>
        <w:rPr>
          <w:rFonts w:ascii="Arial Narrow" w:eastAsia="Times New Roman" w:hAnsi="Arial Narrow"/>
          <w:sz w:val="20"/>
          <w:szCs w:val="20"/>
          <w:lang w:val="en"/>
        </w:rPr>
      </w:pPr>
      <w:proofErr w:type="spellStart"/>
      <w:r w:rsidRPr="00942147">
        <w:rPr>
          <w:rFonts w:ascii="Arial Narrow" w:eastAsia="Times New Roman" w:hAnsi="Arial Narrow"/>
          <w:sz w:val="20"/>
          <w:szCs w:val="20"/>
          <w:lang w:val="en"/>
        </w:rPr>
        <w:t>Lafuente</w:t>
      </w:r>
      <w:proofErr w:type="spellEnd"/>
      <w:r w:rsidRPr="00942147">
        <w:rPr>
          <w:rFonts w:ascii="Arial Narrow" w:eastAsia="Times New Roman" w:hAnsi="Arial Narrow"/>
          <w:sz w:val="20"/>
          <w:szCs w:val="20"/>
          <w:lang w:val="en"/>
        </w:rPr>
        <w:t xml:space="preserve">, E., </w:t>
      </w:r>
      <w:proofErr w:type="spellStart"/>
      <w:r w:rsidRPr="00942147">
        <w:rPr>
          <w:rFonts w:ascii="Arial Narrow" w:eastAsia="Times New Roman" w:hAnsi="Arial Narrow"/>
          <w:sz w:val="20"/>
          <w:szCs w:val="20"/>
          <w:lang w:val="en"/>
        </w:rPr>
        <w:t>Szerb</w:t>
      </w:r>
      <w:proofErr w:type="spellEnd"/>
      <w:r w:rsidRPr="00942147">
        <w:rPr>
          <w:rFonts w:ascii="Arial Narrow" w:eastAsia="Times New Roman" w:hAnsi="Arial Narrow"/>
          <w:sz w:val="20"/>
          <w:szCs w:val="20"/>
          <w:lang w:val="en"/>
        </w:rPr>
        <w:t xml:space="preserve">, L., &amp; </w:t>
      </w:r>
      <w:proofErr w:type="spellStart"/>
      <w:proofErr w:type="gramStart"/>
      <w:r w:rsidRPr="00942147">
        <w:rPr>
          <w:rFonts w:ascii="Arial Narrow" w:eastAsia="Times New Roman" w:hAnsi="Arial Narrow"/>
          <w:sz w:val="20"/>
          <w:szCs w:val="20"/>
          <w:lang w:val="en"/>
        </w:rPr>
        <w:t>Acs</w:t>
      </w:r>
      <w:proofErr w:type="spellEnd"/>
      <w:proofErr w:type="gramEnd"/>
      <w:r w:rsidRPr="00942147">
        <w:rPr>
          <w:rFonts w:ascii="Arial Narrow" w:eastAsia="Times New Roman" w:hAnsi="Arial Narrow"/>
          <w:sz w:val="20"/>
          <w:szCs w:val="20"/>
          <w:lang w:val="en"/>
        </w:rPr>
        <w:t>, Z. J. (2015). Country level efficiency and national systems of entrepreneurship: A data envelopment anal</w:t>
      </w:r>
      <w:r w:rsidRPr="00942147">
        <w:rPr>
          <w:rFonts w:ascii="Arial Narrow" w:eastAsia="Times New Roman" w:hAnsi="Arial Narrow"/>
          <w:sz w:val="20"/>
          <w:szCs w:val="20"/>
          <w:lang w:val="en"/>
        </w:rPr>
        <w:t>y</w:t>
      </w:r>
      <w:r w:rsidRPr="00942147">
        <w:rPr>
          <w:rFonts w:ascii="Arial Narrow" w:eastAsia="Times New Roman" w:hAnsi="Arial Narrow"/>
          <w:sz w:val="20"/>
          <w:szCs w:val="20"/>
          <w:lang w:val="en"/>
        </w:rPr>
        <w:t xml:space="preserve">sis approach. </w:t>
      </w:r>
      <w:r w:rsidRPr="00942147">
        <w:rPr>
          <w:rFonts w:ascii="Arial Narrow" w:eastAsia="Times New Roman" w:hAnsi="Arial Narrow"/>
          <w:i/>
          <w:iCs/>
          <w:sz w:val="20"/>
          <w:szCs w:val="20"/>
          <w:lang w:val="en"/>
        </w:rPr>
        <w:t>Journal of Technology Transfer</w:t>
      </w:r>
      <w:proofErr w:type="gramStart"/>
      <w:r w:rsidRPr="00942147">
        <w:rPr>
          <w:rFonts w:ascii="Arial Narrow" w:eastAsia="Times New Roman" w:hAnsi="Arial Narrow"/>
          <w:i/>
          <w:iCs/>
          <w:sz w:val="20"/>
          <w:szCs w:val="20"/>
          <w:lang w:val="en"/>
        </w:rPr>
        <w:t>,</w:t>
      </w:r>
      <w:r w:rsidRPr="00942147">
        <w:rPr>
          <w:rFonts w:ascii="Arial Narrow" w:eastAsia="Times New Roman" w:hAnsi="Arial Narrow"/>
          <w:sz w:val="20"/>
          <w:szCs w:val="20"/>
          <w:lang w:val="en"/>
        </w:rPr>
        <w:t>.</w:t>
      </w:r>
      <w:proofErr w:type="gramEnd"/>
      <w:r w:rsidRPr="00942147">
        <w:rPr>
          <w:rFonts w:ascii="Arial Narrow" w:eastAsia="Times New Roman" w:hAnsi="Arial Narrow"/>
          <w:sz w:val="20"/>
          <w:szCs w:val="20"/>
          <w:lang w:val="en"/>
        </w:rPr>
        <w:t xml:space="preserve"> </w:t>
      </w:r>
      <w:proofErr w:type="gramStart"/>
      <w:r w:rsidRPr="00942147">
        <w:rPr>
          <w:rFonts w:ascii="Arial Narrow" w:eastAsia="Times New Roman" w:hAnsi="Arial Narrow"/>
          <w:sz w:val="20"/>
          <w:szCs w:val="20"/>
          <w:lang w:val="en"/>
        </w:rPr>
        <w:t>doi</w:t>
      </w:r>
      <w:proofErr w:type="gramEnd"/>
      <w:r w:rsidRPr="00942147">
        <w:rPr>
          <w:rFonts w:ascii="Arial Narrow" w:eastAsia="Times New Roman" w:hAnsi="Arial Narrow"/>
          <w:sz w:val="20"/>
          <w:szCs w:val="20"/>
          <w:lang w:val="en"/>
        </w:rPr>
        <w:t>:</w:t>
      </w:r>
      <w:hyperlink r:id="rId16" w:history="1">
        <w:r w:rsidRPr="00942147">
          <w:rPr>
            <w:rFonts w:ascii="Arial Narrow" w:eastAsia="Times New Roman" w:hAnsi="Arial Narrow"/>
            <w:color w:val="0000FF"/>
            <w:sz w:val="20"/>
            <w:szCs w:val="20"/>
            <w:u w:val="single"/>
            <w:lang w:val="en"/>
          </w:rPr>
          <w:t>10.</w:t>
        </w:r>
        <w:r w:rsidRPr="00942147">
          <w:rPr>
            <w:rFonts w:ascii="Arial" w:eastAsia="Times New Roman" w:hAnsi="Arial" w:cs="Arial"/>
            <w:color w:val="0000FF"/>
            <w:sz w:val="20"/>
            <w:szCs w:val="20"/>
            <w:u w:val="single"/>
            <w:lang w:val="en"/>
          </w:rPr>
          <w:t>​</w:t>
        </w:r>
        <w:proofErr w:type="gramStart"/>
        <w:r w:rsidRPr="00942147">
          <w:rPr>
            <w:rFonts w:ascii="Arial Narrow" w:eastAsia="Times New Roman" w:hAnsi="Arial Narrow"/>
            <w:color w:val="0000FF"/>
            <w:sz w:val="20"/>
            <w:szCs w:val="20"/>
            <w:u w:val="single"/>
            <w:lang w:val="en"/>
          </w:rPr>
          <w:t>1007/</w:t>
        </w:r>
        <w:r w:rsidRPr="00942147">
          <w:rPr>
            <w:rFonts w:ascii="Arial" w:eastAsia="Times New Roman" w:hAnsi="Arial" w:cs="Arial"/>
            <w:color w:val="0000FF"/>
            <w:sz w:val="20"/>
            <w:szCs w:val="20"/>
            <w:u w:val="single"/>
            <w:lang w:val="en"/>
          </w:rPr>
          <w:t>​</w:t>
        </w:r>
        <w:r w:rsidRPr="00942147">
          <w:rPr>
            <w:rFonts w:ascii="Arial Narrow" w:eastAsia="Times New Roman" w:hAnsi="Arial Narrow"/>
            <w:color w:val="0000FF"/>
            <w:sz w:val="20"/>
            <w:szCs w:val="20"/>
            <w:u w:val="single"/>
            <w:lang w:val="en"/>
          </w:rPr>
          <w:t>s10961-015-9440-9</w:t>
        </w:r>
      </w:hyperlink>
      <w:r w:rsidRPr="00942147">
        <w:rPr>
          <w:rFonts w:ascii="Arial Narrow" w:eastAsia="Times New Roman" w:hAnsi="Arial Narrow"/>
          <w:sz w:val="20"/>
          <w:szCs w:val="20"/>
          <w:lang w:val="en"/>
        </w:rPr>
        <w:t>.</w:t>
      </w:r>
      <w:proofErr w:type="gramEnd"/>
    </w:p>
    <w:p w:rsidR="00093897" w:rsidRPr="00942147" w:rsidRDefault="00093897" w:rsidP="00942147">
      <w:pPr>
        <w:rPr>
          <w:rFonts w:ascii="Arial Narrow" w:hAnsi="Arial Narrow"/>
          <w:sz w:val="20"/>
          <w:szCs w:val="20"/>
          <w:lang w:eastAsia="en-GB"/>
        </w:rPr>
      </w:pPr>
      <w:r w:rsidRPr="00942147">
        <w:rPr>
          <w:rFonts w:ascii="Arial Narrow" w:hAnsi="Arial Narrow"/>
          <w:sz w:val="20"/>
          <w:szCs w:val="20"/>
          <w:lang w:eastAsia="en-GB"/>
        </w:rPr>
        <w:t>Lenihan, H., 2011. Enterprise policy evaluation: Is there a ‘new’ way of doing it</w:t>
      </w:r>
      <w:proofErr w:type="gramStart"/>
      <w:r w:rsidRPr="00942147">
        <w:rPr>
          <w:rFonts w:ascii="Arial Narrow" w:hAnsi="Arial Narrow"/>
          <w:sz w:val="20"/>
          <w:szCs w:val="20"/>
          <w:lang w:eastAsia="en-GB"/>
        </w:rPr>
        <w:t>?.</w:t>
      </w:r>
      <w:proofErr w:type="gramEnd"/>
      <w:r w:rsidRPr="00942147">
        <w:rPr>
          <w:rFonts w:ascii="Arial Narrow" w:hAnsi="Arial Narrow"/>
          <w:sz w:val="20"/>
          <w:szCs w:val="20"/>
          <w:lang w:eastAsia="en-GB"/>
        </w:rPr>
        <w:t xml:space="preserve"> Evaluation and Program Pla</w:t>
      </w:r>
      <w:r w:rsidRPr="00942147">
        <w:rPr>
          <w:rFonts w:ascii="Arial Narrow" w:hAnsi="Arial Narrow"/>
          <w:sz w:val="20"/>
          <w:szCs w:val="20"/>
          <w:lang w:eastAsia="en-GB"/>
        </w:rPr>
        <w:t>n</w:t>
      </w:r>
      <w:r w:rsidRPr="00942147">
        <w:rPr>
          <w:rFonts w:ascii="Arial Narrow" w:hAnsi="Arial Narrow"/>
          <w:sz w:val="20"/>
          <w:szCs w:val="20"/>
          <w:lang w:eastAsia="en-GB"/>
        </w:rPr>
        <w:t>ning, 34, pp. 323-332.</w:t>
      </w:r>
    </w:p>
    <w:p w:rsidR="00B16F82" w:rsidRPr="00942147" w:rsidRDefault="001D3FBC" w:rsidP="00942147">
      <w:pPr>
        <w:rPr>
          <w:rFonts w:ascii="Arial Narrow" w:hAnsi="Arial Narrow"/>
          <w:sz w:val="20"/>
          <w:szCs w:val="20"/>
        </w:rPr>
      </w:pPr>
      <w:proofErr w:type="gramStart"/>
      <w:r w:rsidRPr="00942147">
        <w:rPr>
          <w:rFonts w:ascii="Arial Narrow" w:hAnsi="Arial Narrow"/>
          <w:sz w:val="20"/>
          <w:szCs w:val="20"/>
        </w:rPr>
        <w:t xml:space="preserve">Lundvall, </w:t>
      </w:r>
      <w:r w:rsidR="001E0C4C" w:rsidRPr="00942147">
        <w:rPr>
          <w:rFonts w:ascii="Arial Narrow" w:hAnsi="Arial Narrow"/>
          <w:sz w:val="20"/>
          <w:szCs w:val="20"/>
        </w:rPr>
        <w:t>B.-Å.</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(ed.)</w:t>
      </w:r>
      <w:r w:rsidR="001E0C4C" w:rsidRPr="00942147">
        <w:rPr>
          <w:rFonts w:ascii="Arial Narrow" w:hAnsi="Arial Narrow"/>
          <w:sz w:val="20"/>
          <w:szCs w:val="20"/>
        </w:rPr>
        <w:t>, 1992.</w:t>
      </w:r>
      <w:proofErr w:type="gramEnd"/>
      <w:r w:rsidR="001E0C4C" w:rsidRPr="00942147">
        <w:rPr>
          <w:rFonts w:ascii="Arial Narrow" w:hAnsi="Arial Narrow"/>
          <w:sz w:val="20"/>
          <w:szCs w:val="20"/>
        </w:rPr>
        <w:t xml:space="preserve"> </w:t>
      </w:r>
      <w:proofErr w:type="gramStart"/>
      <w:r w:rsidR="001E0C4C" w:rsidRPr="00942147">
        <w:rPr>
          <w:rFonts w:ascii="Arial Narrow" w:hAnsi="Arial Narrow"/>
          <w:sz w:val="20"/>
          <w:szCs w:val="20"/>
        </w:rPr>
        <w:t>National Systems of Innovation.</w:t>
      </w:r>
      <w:proofErr w:type="gramEnd"/>
      <w:r w:rsidR="001E0C4C" w:rsidRPr="00942147">
        <w:rPr>
          <w:rFonts w:ascii="Arial Narrow" w:hAnsi="Arial Narrow"/>
          <w:sz w:val="20"/>
          <w:szCs w:val="20"/>
        </w:rPr>
        <w:t xml:space="preserve"> </w:t>
      </w:r>
      <w:proofErr w:type="gramStart"/>
      <w:r w:rsidR="001E0C4C" w:rsidRPr="00942147">
        <w:rPr>
          <w:rFonts w:ascii="Arial Narrow" w:hAnsi="Arial Narrow"/>
          <w:sz w:val="20"/>
          <w:szCs w:val="20"/>
        </w:rPr>
        <w:t>Pinter Publishers,</w:t>
      </w:r>
      <w:r w:rsidR="00377F43" w:rsidRPr="00942147">
        <w:rPr>
          <w:rFonts w:ascii="Arial Narrow" w:hAnsi="Arial Narrow"/>
          <w:sz w:val="20"/>
          <w:szCs w:val="20"/>
        </w:rPr>
        <w:t xml:space="preserve"> </w:t>
      </w:r>
      <w:r w:rsidR="001E0C4C" w:rsidRPr="00942147">
        <w:rPr>
          <w:rFonts w:ascii="Arial Narrow" w:hAnsi="Arial Narrow"/>
          <w:sz w:val="20"/>
          <w:szCs w:val="20"/>
        </w:rPr>
        <w:t>London.</w:t>
      </w:r>
      <w:proofErr w:type="gramEnd"/>
      <w:r w:rsidR="001E0C4C" w:rsidRPr="00942147">
        <w:rPr>
          <w:rFonts w:ascii="Arial Narrow" w:hAnsi="Arial Narrow"/>
          <w:sz w:val="20"/>
          <w:szCs w:val="20"/>
        </w:rPr>
        <w:t xml:space="preserve"> </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Lundvall, B.-Å., 1988.</w:t>
      </w:r>
      <w:proofErr w:type="gramEnd"/>
      <w:r w:rsidRPr="00942147">
        <w:rPr>
          <w:rFonts w:ascii="Arial Narrow" w:hAnsi="Arial Narrow"/>
          <w:sz w:val="20"/>
          <w:szCs w:val="20"/>
        </w:rPr>
        <w:t xml:space="preserve"> Innovation as an interactive process: from user-producer interaction to the national system of innov</w:t>
      </w:r>
      <w:r w:rsidRPr="00942147">
        <w:rPr>
          <w:rFonts w:ascii="Arial Narrow" w:hAnsi="Arial Narrow"/>
          <w:sz w:val="20"/>
          <w:szCs w:val="20"/>
        </w:rPr>
        <w:t>a</w:t>
      </w:r>
      <w:r w:rsidRPr="00942147">
        <w:rPr>
          <w:rFonts w:ascii="Arial Narrow" w:hAnsi="Arial Narrow"/>
          <w:sz w:val="20"/>
          <w:szCs w:val="20"/>
        </w:rPr>
        <w:t xml:space="preserve">tion. In: </w:t>
      </w:r>
      <w:proofErr w:type="spellStart"/>
      <w:r w:rsidRPr="00942147">
        <w:rPr>
          <w:rFonts w:ascii="Arial Narrow" w:hAnsi="Arial Narrow"/>
          <w:sz w:val="20"/>
          <w:szCs w:val="20"/>
        </w:rPr>
        <w:t>Dosi</w:t>
      </w:r>
      <w:proofErr w:type="spellEnd"/>
      <w:r w:rsidRPr="00942147">
        <w:rPr>
          <w:rFonts w:ascii="Arial Narrow" w:hAnsi="Arial Narrow"/>
          <w:sz w:val="20"/>
          <w:szCs w:val="20"/>
        </w:rPr>
        <w:t xml:space="preserve">, G., Nelson, R., </w:t>
      </w:r>
      <w:proofErr w:type="spellStart"/>
      <w:r w:rsidRPr="00942147">
        <w:rPr>
          <w:rFonts w:ascii="Arial Narrow" w:hAnsi="Arial Narrow"/>
          <w:sz w:val="20"/>
          <w:szCs w:val="20"/>
        </w:rPr>
        <w:t>Silverberg</w:t>
      </w:r>
      <w:proofErr w:type="gramStart"/>
      <w:r w:rsidRPr="00942147">
        <w:rPr>
          <w:rFonts w:ascii="Arial Narrow" w:hAnsi="Arial Narrow"/>
          <w:sz w:val="20"/>
          <w:szCs w:val="20"/>
        </w:rPr>
        <w:t>,G</w:t>
      </w:r>
      <w:proofErr w:type="spellEnd"/>
      <w:proofErr w:type="gramEnd"/>
      <w:r w:rsidRPr="00942147">
        <w:rPr>
          <w:rFonts w:ascii="Arial Narrow" w:hAnsi="Arial Narrow"/>
          <w:sz w:val="20"/>
          <w:szCs w:val="20"/>
        </w:rPr>
        <w:t xml:space="preserve">., </w:t>
      </w:r>
      <w:proofErr w:type="spellStart"/>
      <w:r w:rsidRPr="00942147">
        <w:rPr>
          <w:rFonts w:ascii="Arial Narrow" w:hAnsi="Arial Narrow"/>
          <w:sz w:val="20"/>
          <w:szCs w:val="20"/>
        </w:rPr>
        <w:t>Soete</w:t>
      </w:r>
      <w:proofErr w:type="spellEnd"/>
      <w:r w:rsidRPr="00942147">
        <w:rPr>
          <w:rFonts w:ascii="Arial Narrow" w:hAnsi="Arial Narrow"/>
          <w:sz w:val="20"/>
          <w:szCs w:val="20"/>
        </w:rPr>
        <w:t xml:space="preserve">, L. (Eds.), Technical Change and Economic Theory. Pinter, London. </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Lundvall, B.-Å., 1999.</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National business systems and national systems of innovation.</w:t>
      </w:r>
      <w:proofErr w:type="gramEnd"/>
      <w:r w:rsidRPr="00942147">
        <w:rPr>
          <w:rFonts w:ascii="Arial Narrow" w:hAnsi="Arial Narrow"/>
          <w:sz w:val="20"/>
          <w:szCs w:val="20"/>
        </w:rPr>
        <w:t xml:space="preserve"> International Studies of Management and Organiz</w:t>
      </w:r>
      <w:r w:rsidRPr="00942147">
        <w:rPr>
          <w:rFonts w:ascii="Arial Narrow" w:hAnsi="Arial Narrow"/>
          <w:sz w:val="20"/>
          <w:szCs w:val="20"/>
        </w:rPr>
        <w:t>a</w:t>
      </w:r>
      <w:r w:rsidRPr="00942147">
        <w:rPr>
          <w:rFonts w:ascii="Arial Narrow" w:hAnsi="Arial Narrow"/>
          <w:sz w:val="20"/>
          <w:szCs w:val="20"/>
        </w:rPr>
        <w:t>tion 29, 60–77.</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Lundvall, B.-Å., 2007.</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National innovation systems—analytical concept and development tool.</w:t>
      </w:r>
      <w:proofErr w:type="gramEnd"/>
      <w:r w:rsidRPr="00942147">
        <w:rPr>
          <w:rFonts w:ascii="Arial Narrow" w:hAnsi="Arial Narrow"/>
          <w:sz w:val="20"/>
          <w:szCs w:val="20"/>
        </w:rPr>
        <w:t xml:space="preserve"> Industry and I</w:t>
      </w:r>
      <w:r w:rsidRPr="00942147">
        <w:rPr>
          <w:rFonts w:ascii="Arial Narrow" w:hAnsi="Arial Narrow"/>
          <w:sz w:val="20"/>
          <w:szCs w:val="20"/>
        </w:rPr>
        <w:t>n</w:t>
      </w:r>
      <w:r w:rsidRPr="00942147">
        <w:rPr>
          <w:rFonts w:ascii="Arial Narrow" w:hAnsi="Arial Narrow"/>
          <w:sz w:val="20"/>
          <w:szCs w:val="20"/>
        </w:rPr>
        <w:t>novation 14, 95–119.</w:t>
      </w:r>
    </w:p>
    <w:p w:rsidR="006C2C07" w:rsidRPr="00942147" w:rsidRDefault="006C2C07" w:rsidP="00942147">
      <w:pPr>
        <w:rPr>
          <w:rFonts w:ascii="Arial Narrow" w:hAnsi="Arial Narrow"/>
          <w:sz w:val="20"/>
          <w:szCs w:val="20"/>
        </w:rPr>
      </w:pPr>
      <w:proofErr w:type="spellStart"/>
      <w:proofErr w:type="gramStart"/>
      <w:r w:rsidRPr="00942147">
        <w:rPr>
          <w:rFonts w:ascii="Arial Narrow" w:hAnsi="Arial Narrow"/>
          <w:sz w:val="20"/>
          <w:szCs w:val="20"/>
        </w:rPr>
        <w:t>Malecki</w:t>
      </w:r>
      <w:proofErr w:type="spellEnd"/>
      <w:r w:rsidRPr="00942147">
        <w:rPr>
          <w:rFonts w:ascii="Arial Narrow" w:hAnsi="Arial Narrow"/>
          <w:sz w:val="20"/>
          <w:szCs w:val="20"/>
        </w:rPr>
        <w:t>, E.J. 2011.</w:t>
      </w:r>
      <w:proofErr w:type="gramEnd"/>
      <w:r w:rsidRPr="00942147">
        <w:rPr>
          <w:rFonts w:ascii="Arial Narrow" w:hAnsi="Arial Narrow"/>
          <w:sz w:val="20"/>
          <w:szCs w:val="20"/>
        </w:rPr>
        <w:t xml:space="preserve"> Connecting local entrepreneurial ecosystems to global innovation networks: open innovation, double ne</w:t>
      </w:r>
      <w:r w:rsidRPr="00942147">
        <w:rPr>
          <w:rFonts w:ascii="Arial Narrow" w:hAnsi="Arial Narrow"/>
          <w:sz w:val="20"/>
          <w:szCs w:val="20"/>
        </w:rPr>
        <w:t>t</w:t>
      </w:r>
      <w:r w:rsidRPr="00942147">
        <w:rPr>
          <w:rFonts w:ascii="Arial Narrow" w:hAnsi="Arial Narrow"/>
          <w:sz w:val="20"/>
          <w:szCs w:val="20"/>
        </w:rPr>
        <w:t>works and knowledge integration. International Journal of Entrepreneurship and Innovation Ma</w:t>
      </w:r>
      <w:r w:rsidRPr="00942147">
        <w:rPr>
          <w:rFonts w:ascii="Arial Narrow" w:hAnsi="Arial Narrow"/>
          <w:sz w:val="20"/>
          <w:szCs w:val="20"/>
        </w:rPr>
        <w:t>n</w:t>
      </w:r>
      <w:r w:rsidRPr="00942147">
        <w:rPr>
          <w:rFonts w:ascii="Arial Narrow" w:hAnsi="Arial Narrow"/>
          <w:sz w:val="20"/>
          <w:szCs w:val="20"/>
        </w:rPr>
        <w:t xml:space="preserve">agement, Vol. 14, pp. 36-59. </w:t>
      </w:r>
    </w:p>
    <w:p w:rsidR="008078F2" w:rsidRPr="00942147" w:rsidRDefault="008078F2" w:rsidP="00942147">
      <w:pPr>
        <w:rPr>
          <w:rFonts w:ascii="Arial Narrow" w:hAnsi="Arial Narrow"/>
          <w:bCs/>
          <w:sz w:val="20"/>
          <w:szCs w:val="20"/>
        </w:rPr>
      </w:pPr>
      <w:proofErr w:type="spellStart"/>
      <w:proofErr w:type="gramStart"/>
      <w:r w:rsidRPr="00942147">
        <w:rPr>
          <w:rFonts w:ascii="Arial Narrow" w:hAnsi="Arial Narrow"/>
          <w:bCs/>
          <w:sz w:val="20"/>
          <w:szCs w:val="20"/>
        </w:rPr>
        <w:t>Malerba</w:t>
      </w:r>
      <w:proofErr w:type="spellEnd"/>
      <w:r w:rsidRPr="00942147">
        <w:rPr>
          <w:rFonts w:ascii="Arial Narrow" w:hAnsi="Arial Narrow"/>
          <w:bCs/>
          <w:sz w:val="20"/>
          <w:szCs w:val="20"/>
        </w:rPr>
        <w:t>, F. (2002).</w:t>
      </w:r>
      <w:proofErr w:type="gramEnd"/>
      <w:r w:rsidRPr="00942147">
        <w:rPr>
          <w:rFonts w:ascii="Arial Narrow" w:hAnsi="Arial Narrow"/>
          <w:bCs/>
          <w:sz w:val="20"/>
          <w:szCs w:val="20"/>
        </w:rPr>
        <w:t xml:space="preserve"> </w:t>
      </w:r>
      <w:proofErr w:type="spellStart"/>
      <w:proofErr w:type="gramStart"/>
      <w:r w:rsidRPr="00942147">
        <w:rPr>
          <w:rFonts w:ascii="Arial Narrow" w:hAnsi="Arial Narrow"/>
          <w:bCs/>
          <w:sz w:val="20"/>
          <w:szCs w:val="20"/>
        </w:rPr>
        <w:t>Sectoral</w:t>
      </w:r>
      <w:proofErr w:type="spellEnd"/>
      <w:r w:rsidRPr="00942147">
        <w:rPr>
          <w:rFonts w:ascii="Arial Narrow" w:hAnsi="Arial Narrow"/>
          <w:bCs/>
          <w:sz w:val="20"/>
          <w:szCs w:val="20"/>
        </w:rPr>
        <w:t xml:space="preserve"> systems of innovation and production.</w:t>
      </w:r>
      <w:proofErr w:type="gramEnd"/>
      <w:r w:rsidRPr="00942147">
        <w:rPr>
          <w:rFonts w:ascii="Arial Narrow" w:hAnsi="Arial Narrow"/>
          <w:bCs/>
          <w:sz w:val="20"/>
          <w:szCs w:val="20"/>
        </w:rPr>
        <w:t xml:space="preserve"> In: </w:t>
      </w:r>
      <w:r w:rsidRPr="00942147">
        <w:rPr>
          <w:rFonts w:ascii="Arial Narrow" w:hAnsi="Arial Narrow"/>
          <w:bCs/>
          <w:i/>
          <w:sz w:val="20"/>
          <w:szCs w:val="20"/>
        </w:rPr>
        <w:t>Research Policy</w:t>
      </w:r>
      <w:r w:rsidRPr="00942147">
        <w:rPr>
          <w:rFonts w:ascii="Arial Narrow" w:hAnsi="Arial Narrow"/>
          <w:bCs/>
          <w:sz w:val="20"/>
          <w:szCs w:val="20"/>
        </w:rPr>
        <w:t xml:space="preserve"> 31(</w:t>
      </w:r>
      <w:r w:rsidRPr="00942147">
        <w:rPr>
          <w:rFonts w:ascii="Arial Narrow" w:hAnsi="Arial Narrow"/>
          <w:b/>
          <w:bCs/>
          <w:sz w:val="20"/>
          <w:szCs w:val="20"/>
        </w:rPr>
        <w:t>2</w:t>
      </w:r>
      <w:r w:rsidRPr="00942147">
        <w:rPr>
          <w:rFonts w:ascii="Arial Narrow" w:hAnsi="Arial Narrow"/>
          <w:bCs/>
          <w:sz w:val="20"/>
          <w:szCs w:val="20"/>
        </w:rPr>
        <w:t>), pp. 247-264.</w:t>
      </w:r>
    </w:p>
    <w:p w:rsidR="00B16F82" w:rsidRPr="00942147" w:rsidRDefault="001E0C4C" w:rsidP="00942147">
      <w:pPr>
        <w:rPr>
          <w:rFonts w:ascii="Arial Narrow" w:hAnsi="Arial Narrow"/>
          <w:sz w:val="20"/>
          <w:szCs w:val="20"/>
        </w:rPr>
      </w:pPr>
      <w:proofErr w:type="spellStart"/>
      <w:proofErr w:type="gramStart"/>
      <w:r w:rsidRPr="00942147">
        <w:rPr>
          <w:rFonts w:ascii="Arial Narrow" w:hAnsi="Arial Narrow"/>
          <w:sz w:val="20"/>
          <w:szCs w:val="20"/>
        </w:rPr>
        <w:t>Malerba</w:t>
      </w:r>
      <w:proofErr w:type="spellEnd"/>
      <w:r w:rsidRPr="00942147">
        <w:rPr>
          <w:rFonts w:ascii="Arial Narrow" w:hAnsi="Arial Narrow"/>
          <w:sz w:val="20"/>
          <w:szCs w:val="20"/>
        </w:rPr>
        <w:t xml:space="preserve">, F., </w:t>
      </w:r>
      <w:proofErr w:type="spellStart"/>
      <w:r w:rsidRPr="00942147">
        <w:rPr>
          <w:rFonts w:ascii="Arial Narrow" w:hAnsi="Arial Narrow"/>
          <w:sz w:val="20"/>
          <w:szCs w:val="20"/>
        </w:rPr>
        <w:t>Breschi</w:t>
      </w:r>
      <w:proofErr w:type="spellEnd"/>
      <w:r w:rsidRPr="00942147">
        <w:rPr>
          <w:rFonts w:ascii="Arial Narrow" w:hAnsi="Arial Narrow"/>
          <w:sz w:val="20"/>
          <w:szCs w:val="20"/>
        </w:rPr>
        <w:t>, S., 1997.</w:t>
      </w:r>
      <w:proofErr w:type="gramEnd"/>
      <w:r w:rsidRPr="00942147">
        <w:rPr>
          <w:rFonts w:ascii="Arial Narrow" w:hAnsi="Arial Narrow"/>
          <w:sz w:val="20"/>
          <w:szCs w:val="20"/>
        </w:rPr>
        <w:t xml:space="preserve"> </w:t>
      </w:r>
      <w:proofErr w:type="spellStart"/>
      <w:proofErr w:type="gramStart"/>
      <w:r w:rsidRPr="00942147">
        <w:rPr>
          <w:rFonts w:ascii="Arial Narrow" w:hAnsi="Arial Narrow"/>
          <w:sz w:val="20"/>
          <w:szCs w:val="20"/>
        </w:rPr>
        <w:t>Sectoral</w:t>
      </w:r>
      <w:proofErr w:type="spellEnd"/>
      <w:r w:rsidRPr="00942147">
        <w:rPr>
          <w:rFonts w:ascii="Arial Narrow" w:hAnsi="Arial Narrow"/>
          <w:sz w:val="20"/>
          <w:szCs w:val="20"/>
        </w:rPr>
        <w:t xml:space="preserve"> innovation systems.</w:t>
      </w:r>
      <w:proofErr w:type="gramEnd"/>
      <w:r w:rsidRPr="00942147">
        <w:rPr>
          <w:rFonts w:ascii="Arial Narrow" w:hAnsi="Arial Narrow"/>
          <w:sz w:val="20"/>
          <w:szCs w:val="20"/>
        </w:rPr>
        <w:t xml:space="preserve"> In: Edquist, C. (Ed.), Innovation System. Edward E</w:t>
      </w:r>
      <w:r w:rsidRPr="00942147">
        <w:rPr>
          <w:rFonts w:ascii="Arial Narrow" w:hAnsi="Arial Narrow"/>
          <w:sz w:val="20"/>
          <w:szCs w:val="20"/>
        </w:rPr>
        <w:t>d</w:t>
      </w:r>
      <w:r w:rsidRPr="00942147">
        <w:rPr>
          <w:rFonts w:ascii="Arial Narrow" w:hAnsi="Arial Narrow"/>
          <w:sz w:val="20"/>
          <w:szCs w:val="20"/>
        </w:rPr>
        <w:t>gar, London.</w:t>
      </w:r>
    </w:p>
    <w:p w:rsidR="0041424F" w:rsidRPr="00942147" w:rsidRDefault="0041424F" w:rsidP="00942147">
      <w:pPr>
        <w:rPr>
          <w:rFonts w:ascii="Arial Narrow" w:eastAsia="Times New Roman" w:hAnsi="Arial Narrow"/>
          <w:i/>
          <w:sz w:val="20"/>
          <w:szCs w:val="20"/>
          <w:lang w:eastAsia="da-DK"/>
        </w:rPr>
      </w:pPr>
      <w:proofErr w:type="spellStart"/>
      <w:r w:rsidRPr="00942147">
        <w:rPr>
          <w:rFonts w:ascii="Arial Narrow" w:eastAsia="Times New Roman" w:hAnsi="Arial Narrow"/>
          <w:sz w:val="20"/>
          <w:szCs w:val="20"/>
          <w:lang w:eastAsia="da-DK"/>
        </w:rPr>
        <w:t>Mazzucato</w:t>
      </w:r>
      <w:proofErr w:type="spellEnd"/>
      <w:r w:rsidRPr="00942147">
        <w:rPr>
          <w:rFonts w:ascii="Arial Narrow" w:eastAsia="Times New Roman" w:hAnsi="Arial Narrow"/>
          <w:sz w:val="20"/>
          <w:szCs w:val="20"/>
          <w:lang w:eastAsia="da-DK"/>
        </w:rPr>
        <w:t xml:space="preserve">, M. </w:t>
      </w:r>
      <w:r w:rsidRPr="00942147">
        <w:rPr>
          <w:rFonts w:ascii="Arial Narrow" w:hAnsi="Arial Narrow"/>
          <w:spacing w:val="-3"/>
          <w:sz w:val="20"/>
          <w:szCs w:val="20"/>
        </w:rPr>
        <w:t>2016</w:t>
      </w:r>
      <w:r w:rsidRPr="00942147">
        <w:rPr>
          <w:rFonts w:ascii="Arial Narrow" w:eastAsia="Times New Roman" w:hAnsi="Arial Narrow"/>
          <w:sz w:val="20"/>
          <w:szCs w:val="20"/>
          <w:lang w:eastAsia="da-DK"/>
        </w:rPr>
        <w:t xml:space="preserve">. “From Market Fixing to Market-Creating: A new framework for innovation policy.” </w:t>
      </w:r>
      <w:r w:rsidR="00A43E46" w:rsidRPr="00942147">
        <w:rPr>
          <w:rFonts w:ascii="Arial Narrow" w:eastAsia="Times New Roman" w:hAnsi="Arial Narrow"/>
          <w:sz w:val="20"/>
          <w:szCs w:val="20"/>
          <w:lang w:eastAsia="da-DK"/>
        </w:rPr>
        <w:t xml:space="preserve"> </w:t>
      </w:r>
      <w:proofErr w:type="gramStart"/>
      <w:r w:rsidRPr="00942147">
        <w:rPr>
          <w:rFonts w:ascii="Arial Narrow" w:eastAsia="Times New Roman" w:hAnsi="Arial Narrow"/>
          <w:i/>
          <w:sz w:val="20"/>
          <w:szCs w:val="20"/>
          <w:lang w:eastAsia="da-DK"/>
        </w:rPr>
        <w:t>Industry and Innov</w:t>
      </w:r>
      <w:r w:rsidRPr="00942147">
        <w:rPr>
          <w:rFonts w:ascii="Arial Narrow" w:eastAsia="Times New Roman" w:hAnsi="Arial Narrow"/>
          <w:i/>
          <w:sz w:val="20"/>
          <w:szCs w:val="20"/>
          <w:lang w:eastAsia="da-DK"/>
        </w:rPr>
        <w:t>a</w:t>
      </w:r>
      <w:r w:rsidRPr="00942147">
        <w:rPr>
          <w:rFonts w:ascii="Arial Narrow" w:eastAsia="Times New Roman" w:hAnsi="Arial Narrow"/>
          <w:i/>
          <w:sz w:val="20"/>
          <w:szCs w:val="20"/>
          <w:lang w:eastAsia="da-DK"/>
        </w:rPr>
        <w:t>tion, Vol.23, no.2.</w:t>
      </w:r>
      <w:proofErr w:type="gramEnd"/>
      <w:r w:rsidRPr="00942147">
        <w:rPr>
          <w:rFonts w:ascii="Arial Narrow" w:eastAsia="Times New Roman" w:hAnsi="Arial Narrow"/>
          <w:i/>
          <w:sz w:val="20"/>
          <w:szCs w:val="20"/>
          <w:lang w:eastAsia="da-DK"/>
        </w:rPr>
        <w:t xml:space="preserve">  </w:t>
      </w:r>
      <w:r w:rsidR="008078F2" w:rsidRPr="00942147">
        <w:rPr>
          <w:rFonts w:ascii="Arial Narrow" w:hAnsi="Arial Narrow"/>
          <w:sz w:val="20"/>
          <w:szCs w:val="20"/>
        </w:rPr>
        <w:t>pp. 6-</w:t>
      </w:r>
    </w:p>
    <w:p w:rsidR="008078F2" w:rsidRPr="00942147" w:rsidRDefault="008078F2" w:rsidP="00942147">
      <w:pPr>
        <w:rPr>
          <w:rFonts w:ascii="Arial Narrow" w:hAnsi="Arial Narrow"/>
          <w:iCs/>
          <w:noProof/>
          <w:spacing w:val="-6"/>
          <w:sz w:val="20"/>
          <w:szCs w:val="20"/>
        </w:rPr>
      </w:pPr>
      <w:r w:rsidRPr="00942147">
        <w:rPr>
          <w:rFonts w:ascii="Arial Narrow" w:hAnsi="Arial Narrow"/>
          <w:iCs/>
          <w:noProof/>
          <w:spacing w:val="-6"/>
          <w:sz w:val="20"/>
          <w:szCs w:val="20"/>
        </w:rPr>
        <w:t xml:space="preserve">Mazzucato, M. (2013). </w:t>
      </w:r>
      <w:r w:rsidRPr="00942147">
        <w:rPr>
          <w:rFonts w:ascii="Arial Narrow" w:hAnsi="Arial Narrow"/>
          <w:i/>
          <w:iCs/>
          <w:noProof/>
          <w:spacing w:val="-6"/>
          <w:sz w:val="20"/>
          <w:szCs w:val="20"/>
        </w:rPr>
        <w:t>The entrepreneurial state: Debunking the public vs. private myth in risk and innovation.</w:t>
      </w:r>
      <w:r w:rsidRPr="00942147">
        <w:rPr>
          <w:rFonts w:ascii="Arial Narrow" w:hAnsi="Arial Narrow"/>
          <w:noProof/>
          <w:spacing w:val="-6"/>
          <w:sz w:val="20"/>
          <w:szCs w:val="20"/>
        </w:rPr>
        <w:t xml:space="preserve"> London</w:t>
      </w:r>
      <w:r w:rsidRPr="00942147">
        <w:rPr>
          <w:rFonts w:ascii="Arial Narrow" w:hAnsi="Arial Narrow"/>
          <w:iCs/>
          <w:noProof/>
          <w:spacing w:val="-6"/>
          <w:sz w:val="20"/>
          <w:szCs w:val="20"/>
        </w:rPr>
        <w:t>: Anthem Press.</w:t>
      </w:r>
    </w:p>
    <w:p w:rsidR="00B16F82" w:rsidRPr="00942147" w:rsidRDefault="001E0C4C" w:rsidP="00942147">
      <w:pPr>
        <w:rPr>
          <w:rFonts w:ascii="Arial Narrow" w:hAnsi="Arial Narrow"/>
          <w:sz w:val="20"/>
          <w:szCs w:val="20"/>
        </w:rPr>
      </w:pPr>
      <w:r w:rsidRPr="00942147">
        <w:rPr>
          <w:rFonts w:ascii="Arial Narrow" w:hAnsi="Arial Narrow"/>
          <w:sz w:val="20"/>
          <w:szCs w:val="20"/>
        </w:rPr>
        <w:t>Nelson, R.R., 1993. National Innovation Systems: A Comparative Analysis. Oxford</w:t>
      </w:r>
      <w:r w:rsidR="00377F43" w:rsidRPr="00942147">
        <w:rPr>
          <w:rFonts w:ascii="Arial Narrow" w:hAnsi="Arial Narrow"/>
          <w:sz w:val="20"/>
          <w:szCs w:val="20"/>
        </w:rPr>
        <w:t xml:space="preserve"> </w:t>
      </w:r>
      <w:r w:rsidR="00C60EF4" w:rsidRPr="00942147">
        <w:rPr>
          <w:rFonts w:ascii="Arial Narrow" w:hAnsi="Arial Narrow"/>
          <w:sz w:val="20"/>
          <w:szCs w:val="20"/>
        </w:rPr>
        <w:t>University Press, New York</w:t>
      </w:r>
      <w:r w:rsidRPr="00942147">
        <w:rPr>
          <w:rFonts w:ascii="Arial Narrow" w:hAnsi="Arial Narrow"/>
          <w:sz w:val="20"/>
          <w:szCs w:val="20"/>
        </w:rPr>
        <w:t>.</w:t>
      </w:r>
    </w:p>
    <w:p w:rsidR="00BD440A" w:rsidRPr="00942147" w:rsidRDefault="001E0C4C" w:rsidP="00942147">
      <w:pPr>
        <w:rPr>
          <w:rFonts w:ascii="Arial Narrow" w:hAnsi="Arial Narrow"/>
          <w:sz w:val="20"/>
          <w:szCs w:val="20"/>
        </w:rPr>
      </w:pPr>
      <w:r w:rsidRPr="00942147">
        <w:rPr>
          <w:rFonts w:ascii="Arial Narrow" w:hAnsi="Arial Narrow"/>
          <w:sz w:val="20"/>
          <w:szCs w:val="20"/>
        </w:rPr>
        <w:t xml:space="preserve">North, D.C., 1990. </w:t>
      </w:r>
      <w:proofErr w:type="gramStart"/>
      <w:r w:rsidRPr="00942147">
        <w:rPr>
          <w:rFonts w:ascii="Arial Narrow" w:hAnsi="Arial Narrow"/>
          <w:sz w:val="20"/>
          <w:szCs w:val="20"/>
        </w:rPr>
        <w:t>Institutions, Institutional Change, and Economic Performance.</w:t>
      </w:r>
      <w:proofErr w:type="gramEnd"/>
      <w:r w:rsidR="00377F43" w:rsidRPr="00942147">
        <w:rPr>
          <w:rFonts w:ascii="Arial Narrow" w:hAnsi="Arial Narrow"/>
          <w:sz w:val="20"/>
          <w:szCs w:val="20"/>
        </w:rPr>
        <w:t xml:space="preserve"> </w:t>
      </w:r>
      <w:proofErr w:type="gramStart"/>
      <w:r w:rsidRPr="00942147">
        <w:rPr>
          <w:rFonts w:ascii="Arial Narrow" w:hAnsi="Arial Narrow"/>
          <w:sz w:val="20"/>
          <w:szCs w:val="20"/>
        </w:rPr>
        <w:t>Cambridge University Press, Cambridge, UK.</w:t>
      </w:r>
      <w:proofErr w:type="gramEnd"/>
    </w:p>
    <w:p w:rsidR="008078F2" w:rsidRPr="00942147" w:rsidRDefault="008078F2" w:rsidP="00942147">
      <w:pPr>
        <w:rPr>
          <w:rFonts w:ascii="Arial Narrow" w:hAnsi="Arial Narrow"/>
          <w:sz w:val="20"/>
          <w:szCs w:val="20"/>
        </w:rPr>
      </w:pPr>
      <w:proofErr w:type="spellStart"/>
      <w:proofErr w:type="gramStart"/>
      <w:r w:rsidRPr="00942147">
        <w:rPr>
          <w:rFonts w:ascii="Arial Narrow" w:hAnsi="Arial Narrow"/>
          <w:sz w:val="20"/>
          <w:szCs w:val="20"/>
        </w:rPr>
        <w:t>Niosi</w:t>
      </w:r>
      <w:proofErr w:type="spellEnd"/>
      <w:r w:rsidRPr="00942147">
        <w:rPr>
          <w:rFonts w:ascii="Arial Narrow" w:hAnsi="Arial Narrow"/>
          <w:sz w:val="20"/>
          <w:szCs w:val="20"/>
        </w:rPr>
        <w:t xml:space="preserve">, J., </w:t>
      </w:r>
      <w:proofErr w:type="spellStart"/>
      <w:r w:rsidRPr="00942147">
        <w:rPr>
          <w:rFonts w:ascii="Arial Narrow" w:hAnsi="Arial Narrow"/>
          <w:sz w:val="20"/>
          <w:szCs w:val="20"/>
        </w:rPr>
        <w:t>Saviotti</w:t>
      </w:r>
      <w:proofErr w:type="spellEnd"/>
      <w:r w:rsidRPr="00942147">
        <w:rPr>
          <w:rFonts w:ascii="Arial Narrow" w:hAnsi="Arial Narrow"/>
          <w:sz w:val="20"/>
          <w:szCs w:val="20"/>
        </w:rPr>
        <w:t xml:space="preserve">, P., </w:t>
      </w:r>
      <w:proofErr w:type="spellStart"/>
      <w:r w:rsidRPr="00942147">
        <w:rPr>
          <w:rFonts w:ascii="Arial Narrow" w:hAnsi="Arial Narrow"/>
          <w:sz w:val="20"/>
          <w:szCs w:val="20"/>
        </w:rPr>
        <w:t>Bellon</w:t>
      </w:r>
      <w:proofErr w:type="spellEnd"/>
      <w:r w:rsidRPr="00942147">
        <w:rPr>
          <w:rFonts w:ascii="Arial Narrow" w:hAnsi="Arial Narrow"/>
          <w:sz w:val="20"/>
          <w:szCs w:val="20"/>
        </w:rPr>
        <w:t>, B., Crow, M., 1993.</w:t>
      </w:r>
      <w:proofErr w:type="gramEnd"/>
      <w:r w:rsidRPr="00942147">
        <w:rPr>
          <w:rFonts w:ascii="Arial Narrow" w:hAnsi="Arial Narrow"/>
          <w:sz w:val="20"/>
          <w:szCs w:val="20"/>
        </w:rPr>
        <w:t xml:space="preserve"> National systems of innovation: in search of a workable concept. </w:t>
      </w:r>
      <w:proofErr w:type="gramStart"/>
      <w:r w:rsidRPr="00942147">
        <w:rPr>
          <w:rFonts w:ascii="Arial Narrow" w:hAnsi="Arial Narrow"/>
          <w:sz w:val="20"/>
          <w:szCs w:val="20"/>
        </w:rPr>
        <w:t>Technology in Society 15,207–227.</w:t>
      </w:r>
      <w:proofErr w:type="gramEnd"/>
    </w:p>
    <w:p w:rsidR="001C3E33" w:rsidRPr="00942147" w:rsidRDefault="001C3E33" w:rsidP="00942147">
      <w:pPr>
        <w:rPr>
          <w:rFonts w:ascii="Arial Narrow" w:hAnsi="Arial Narrow"/>
          <w:sz w:val="20"/>
          <w:szCs w:val="20"/>
        </w:rPr>
      </w:pPr>
      <w:r w:rsidRPr="00942147">
        <w:rPr>
          <w:rFonts w:ascii="Arial Narrow" w:hAnsi="Arial Narrow"/>
          <w:sz w:val="20"/>
          <w:szCs w:val="20"/>
        </w:rPr>
        <w:t>OECD (</w:t>
      </w:r>
      <w:r w:rsidR="0041424F" w:rsidRPr="00942147">
        <w:rPr>
          <w:rFonts w:ascii="Arial Narrow" w:hAnsi="Arial Narrow"/>
          <w:sz w:val="20"/>
          <w:szCs w:val="20"/>
        </w:rPr>
        <w:t>2014</w:t>
      </w:r>
      <w:r w:rsidRPr="00942147">
        <w:rPr>
          <w:rFonts w:ascii="Arial Narrow" w:hAnsi="Arial Narrow"/>
          <w:sz w:val="20"/>
          <w:szCs w:val="20"/>
        </w:rPr>
        <w:t>),</w:t>
      </w:r>
      <w:r w:rsidR="006C2C07" w:rsidRPr="00942147">
        <w:rPr>
          <w:rFonts w:ascii="Arial Narrow" w:hAnsi="Arial Narrow"/>
          <w:sz w:val="20"/>
          <w:szCs w:val="20"/>
        </w:rPr>
        <w:t xml:space="preserve"> Entrepreneurial Ecosystems and Growth oriented Entrepreneurship.</w:t>
      </w:r>
      <w:r w:rsidRPr="00942147">
        <w:rPr>
          <w:rFonts w:ascii="Arial Narrow" w:hAnsi="Arial Narrow"/>
          <w:sz w:val="20"/>
          <w:szCs w:val="20"/>
        </w:rPr>
        <w:t xml:space="preserve"> OECD, Paris.</w:t>
      </w:r>
    </w:p>
    <w:p w:rsidR="008078F2" w:rsidRPr="00942147" w:rsidRDefault="008078F2" w:rsidP="00942147">
      <w:pPr>
        <w:rPr>
          <w:rFonts w:ascii="Arial Narrow" w:hAnsi="Arial Narrow"/>
          <w:sz w:val="20"/>
          <w:szCs w:val="20"/>
        </w:rPr>
      </w:pPr>
      <w:proofErr w:type="gramStart"/>
      <w:r w:rsidRPr="00942147">
        <w:rPr>
          <w:rFonts w:ascii="Arial Narrow" w:hAnsi="Arial Narrow"/>
          <w:sz w:val="20"/>
          <w:szCs w:val="20"/>
        </w:rPr>
        <w:t xml:space="preserve">OECD (1999), </w:t>
      </w:r>
      <w:r w:rsidRPr="00942147">
        <w:rPr>
          <w:rFonts w:ascii="Arial Narrow" w:hAnsi="Arial Narrow"/>
          <w:i/>
          <w:sz w:val="20"/>
          <w:szCs w:val="20"/>
        </w:rPr>
        <w:t>Managing National Innovation Systems</w:t>
      </w:r>
      <w:r w:rsidRPr="00942147">
        <w:rPr>
          <w:rFonts w:ascii="Arial Narrow" w:hAnsi="Arial Narrow"/>
          <w:sz w:val="20"/>
          <w:szCs w:val="20"/>
        </w:rPr>
        <w:t>.</w:t>
      </w:r>
      <w:proofErr w:type="gramEnd"/>
      <w:r w:rsidRPr="00942147">
        <w:rPr>
          <w:rFonts w:ascii="Arial Narrow" w:hAnsi="Arial Narrow"/>
          <w:sz w:val="20"/>
          <w:szCs w:val="20"/>
        </w:rPr>
        <w:t xml:space="preserve"> OECD, Paris.</w:t>
      </w:r>
    </w:p>
    <w:p w:rsidR="008078F2" w:rsidRPr="00942147" w:rsidRDefault="008078F2" w:rsidP="00942147">
      <w:pPr>
        <w:rPr>
          <w:rFonts w:ascii="Arial Narrow" w:hAnsi="Arial Narrow"/>
          <w:sz w:val="20"/>
          <w:szCs w:val="20"/>
          <w:lang w:val="de-DE"/>
        </w:rPr>
      </w:pPr>
      <w:r w:rsidRPr="00942147">
        <w:rPr>
          <w:rFonts w:ascii="Arial Narrow" w:hAnsi="Arial Narrow"/>
          <w:sz w:val="20"/>
          <w:szCs w:val="20"/>
        </w:rPr>
        <w:t xml:space="preserve">OECD/Eurostat (1997), </w:t>
      </w:r>
      <w:proofErr w:type="gramStart"/>
      <w:r w:rsidRPr="00942147">
        <w:rPr>
          <w:rFonts w:ascii="Arial Narrow" w:hAnsi="Arial Narrow"/>
          <w:sz w:val="20"/>
          <w:szCs w:val="20"/>
        </w:rPr>
        <w:t>The</w:t>
      </w:r>
      <w:proofErr w:type="gramEnd"/>
      <w:r w:rsidRPr="00942147">
        <w:rPr>
          <w:rFonts w:ascii="Arial Narrow" w:hAnsi="Arial Narrow"/>
          <w:sz w:val="20"/>
          <w:szCs w:val="20"/>
        </w:rPr>
        <w:t xml:space="preserve"> </w:t>
      </w:r>
      <w:r w:rsidRPr="00942147">
        <w:rPr>
          <w:rFonts w:ascii="Arial Narrow" w:hAnsi="Arial Narrow"/>
          <w:i/>
          <w:sz w:val="20"/>
          <w:szCs w:val="20"/>
        </w:rPr>
        <w:t>measurement of scientific and technological activities: Proposed Guidelines for co</w:t>
      </w:r>
      <w:r w:rsidRPr="00942147">
        <w:rPr>
          <w:rFonts w:ascii="Arial Narrow" w:hAnsi="Arial Narrow"/>
          <w:i/>
          <w:sz w:val="20"/>
          <w:szCs w:val="20"/>
        </w:rPr>
        <w:t>l</w:t>
      </w:r>
      <w:r w:rsidRPr="00942147">
        <w:rPr>
          <w:rFonts w:ascii="Arial Narrow" w:hAnsi="Arial Narrow"/>
          <w:i/>
          <w:sz w:val="20"/>
          <w:szCs w:val="20"/>
        </w:rPr>
        <w:t>lecting and interpreting technological innovation data</w:t>
      </w:r>
      <w:r w:rsidRPr="00942147">
        <w:rPr>
          <w:rFonts w:ascii="Arial Narrow" w:hAnsi="Arial Narrow"/>
          <w:sz w:val="20"/>
          <w:szCs w:val="20"/>
        </w:rPr>
        <w:t xml:space="preserve">. </w:t>
      </w:r>
      <w:r w:rsidRPr="00942147">
        <w:rPr>
          <w:rFonts w:ascii="Arial Narrow" w:hAnsi="Arial Narrow"/>
          <w:sz w:val="20"/>
          <w:szCs w:val="20"/>
          <w:lang w:val="de-DE"/>
        </w:rPr>
        <w:t xml:space="preserve">OECD, Paris. </w:t>
      </w:r>
    </w:p>
    <w:p w:rsidR="0061264D" w:rsidRPr="00942147" w:rsidRDefault="0061264D" w:rsidP="00942147">
      <w:pPr>
        <w:rPr>
          <w:rFonts w:ascii="Arial Narrow" w:hAnsi="Arial Narrow"/>
          <w:sz w:val="20"/>
          <w:szCs w:val="20"/>
        </w:rPr>
      </w:pPr>
      <w:proofErr w:type="spellStart"/>
      <w:r w:rsidRPr="00942147">
        <w:rPr>
          <w:rFonts w:ascii="Arial Narrow" w:hAnsi="Arial Narrow"/>
          <w:sz w:val="20"/>
          <w:szCs w:val="20"/>
        </w:rPr>
        <w:t>Phan</w:t>
      </w:r>
      <w:proofErr w:type="spellEnd"/>
      <w:r w:rsidRPr="00942147">
        <w:rPr>
          <w:rFonts w:ascii="Arial Narrow" w:hAnsi="Arial Narrow"/>
          <w:sz w:val="20"/>
          <w:szCs w:val="20"/>
        </w:rPr>
        <w:t xml:space="preserve">, P.H., 2004. Entrepreneurship theory: possibilities and future directions. </w:t>
      </w:r>
      <w:proofErr w:type="gramStart"/>
      <w:r w:rsidRPr="00942147">
        <w:rPr>
          <w:rFonts w:ascii="Arial Narrow" w:hAnsi="Arial Narrow"/>
          <w:sz w:val="20"/>
          <w:szCs w:val="20"/>
        </w:rPr>
        <w:t>Journal of Business Venturing 19, 617–620.</w:t>
      </w:r>
      <w:proofErr w:type="gramEnd"/>
    </w:p>
    <w:p w:rsidR="0061264D" w:rsidRPr="00942147" w:rsidRDefault="0061264D" w:rsidP="00942147">
      <w:pPr>
        <w:rPr>
          <w:rFonts w:ascii="Arial Narrow" w:hAnsi="Arial Narrow"/>
          <w:sz w:val="20"/>
          <w:szCs w:val="20"/>
        </w:rPr>
      </w:pPr>
      <w:proofErr w:type="spellStart"/>
      <w:proofErr w:type="gramStart"/>
      <w:r w:rsidRPr="00942147">
        <w:rPr>
          <w:rFonts w:ascii="Arial Narrow" w:hAnsi="Arial Narrow"/>
          <w:sz w:val="20"/>
          <w:szCs w:val="20"/>
        </w:rPr>
        <w:t>Radosevic</w:t>
      </w:r>
      <w:proofErr w:type="spellEnd"/>
      <w:r w:rsidRPr="00942147">
        <w:rPr>
          <w:rFonts w:ascii="Arial Narrow" w:hAnsi="Arial Narrow"/>
          <w:sz w:val="20"/>
          <w:szCs w:val="20"/>
        </w:rPr>
        <w:t>, S., 2007.</w:t>
      </w:r>
      <w:proofErr w:type="gramEnd"/>
      <w:r w:rsidRPr="00942147">
        <w:rPr>
          <w:rFonts w:ascii="Arial Narrow" w:hAnsi="Arial Narrow"/>
          <w:sz w:val="20"/>
          <w:szCs w:val="20"/>
        </w:rPr>
        <w:t xml:space="preserve"> National systems of innovation and entrepreneurship: in search of a missing link. In: Ec</w:t>
      </w:r>
      <w:r w:rsidRPr="00942147">
        <w:rPr>
          <w:rFonts w:ascii="Arial Narrow" w:hAnsi="Arial Narrow"/>
          <w:sz w:val="20"/>
          <w:szCs w:val="20"/>
        </w:rPr>
        <w:t>o</w:t>
      </w:r>
      <w:r w:rsidRPr="00942147">
        <w:rPr>
          <w:rFonts w:ascii="Arial Narrow" w:hAnsi="Arial Narrow"/>
          <w:sz w:val="20"/>
          <w:szCs w:val="20"/>
        </w:rPr>
        <w:t>nomics Working Papers. University College London, London.</w:t>
      </w:r>
    </w:p>
    <w:p w:rsidR="00E84436" w:rsidRPr="00942147" w:rsidRDefault="00E84436" w:rsidP="00942147">
      <w:pPr>
        <w:rPr>
          <w:rFonts w:ascii="Arial Narrow" w:hAnsi="Arial Narrow"/>
          <w:sz w:val="20"/>
          <w:szCs w:val="20"/>
        </w:rPr>
      </w:pPr>
      <w:proofErr w:type="gramStart"/>
      <w:r w:rsidRPr="00942147">
        <w:rPr>
          <w:rFonts w:ascii="Arial Narrow" w:hAnsi="Arial Narrow"/>
          <w:sz w:val="20"/>
          <w:szCs w:val="20"/>
        </w:rPr>
        <w:t>Rakas, M. and Hain, D.S., 2016.</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Varieties of the Concept of National Innovation Systems.</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Paper for International Schumpeter Conference 2016, Montreal, Canada.</w:t>
      </w:r>
      <w:proofErr w:type="gramEnd"/>
      <w:r w:rsidRPr="00942147">
        <w:rPr>
          <w:rFonts w:ascii="Arial Narrow" w:hAnsi="Arial Narrow"/>
          <w:sz w:val="20"/>
          <w:szCs w:val="20"/>
        </w:rPr>
        <w:t xml:space="preserve"> </w:t>
      </w:r>
    </w:p>
    <w:p w:rsidR="003562A9" w:rsidRPr="00942147" w:rsidRDefault="003562A9" w:rsidP="00942147">
      <w:pPr>
        <w:rPr>
          <w:rFonts w:ascii="Arial Narrow" w:hAnsi="Arial Narrow"/>
          <w:sz w:val="20"/>
          <w:szCs w:val="20"/>
        </w:rPr>
      </w:pPr>
      <w:proofErr w:type="spellStart"/>
      <w:r w:rsidRPr="00942147">
        <w:rPr>
          <w:rFonts w:ascii="Arial Narrow" w:hAnsi="Arial Narrow"/>
          <w:sz w:val="20"/>
          <w:szCs w:val="20"/>
        </w:rPr>
        <w:t>Sarasvathy</w:t>
      </w:r>
      <w:proofErr w:type="spellEnd"/>
      <w:r w:rsidRPr="00942147">
        <w:rPr>
          <w:rFonts w:ascii="Arial Narrow" w:hAnsi="Arial Narrow"/>
          <w:sz w:val="20"/>
          <w:szCs w:val="20"/>
        </w:rPr>
        <w:t xml:space="preserve">, S. D., 2008. </w:t>
      </w:r>
      <w:proofErr w:type="gramStart"/>
      <w:r w:rsidRPr="00942147">
        <w:rPr>
          <w:rFonts w:ascii="Arial Narrow" w:hAnsi="Arial Narrow"/>
          <w:sz w:val="20"/>
          <w:szCs w:val="20"/>
        </w:rPr>
        <w:t>Effectuation.</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Elements of Entrepreneurial Expertise.</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Edward Elgar, Cheltenham, UK.</w:t>
      </w:r>
      <w:proofErr w:type="gramEnd"/>
      <w:r w:rsidRPr="00942147">
        <w:rPr>
          <w:rFonts w:ascii="Arial Narrow" w:hAnsi="Arial Narrow"/>
          <w:sz w:val="20"/>
          <w:szCs w:val="20"/>
        </w:rPr>
        <w:t xml:space="preserve"> </w:t>
      </w:r>
    </w:p>
    <w:p w:rsidR="0061264D" w:rsidRPr="00942147" w:rsidRDefault="0061264D" w:rsidP="00942147">
      <w:pPr>
        <w:rPr>
          <w:rFonts w:ascii="Arial Narrow" w:hAnsi="Arial Narrow"/>
          <w:sz w:val="20"/>
          <w:szCs w:val="20"/>
        </w:rPr>
      </w:pPr>
      <w:r w:rsidRPr="00942147">
        <w:rPr>
          <w:rFonts w:ascii="Arial Narrow" w:hAnsi="Arial Narrow"/>
          <w:sz w:val="20"/>
          <w:szCs w:val="20"/>
        </w:rPr>
        <w:lastRenderedPageBreak/>
        <w:t>Schumpeter, J.A., 1934. The Theory of Economic Development: An Inquiry into Profits, Capital, Credit, Interest, and the Bus</w:t>
      </w:r>
      <w:r w:rsidRPr="00942147">
        <w:rPr>
          <w:rFonts w:ascii="Arial Narrow" w:hAnsi="Arial Narrow"/>
          <w:sz w:val="20"/>
          <w:szCs w:val="20"/>
        </w:rPr>
        <w:t>i</w:t>
      </w:r>
      <w:r w:rsidRPr="00942147">
        <w:rPr>
          <w:rFonts w:ascii="Arial Narrow" w:hAnsi="Arial Narrow"/>
          <w:sz w:val="20"/>
          <w:szCs w:val="20"/>
        </w:rPr>
        <w:t xml:space="preserve">ness Cycle. </w:t>
      </w:r>
      <w:proofErr w:type="gramStart"/>
      <w:r w:rsidRPr="00942147">
        <w:rPr>
          <w:rFonts w:ascii="Arial Narrow" w:hAnsi="Arial Narrow"/>
          <w:sz w:val="20"/>
          <w:szCs w:val="20"/>
        </w:rPr>
        <w:t>Harvard University Press, Cambridge, MA.</w:t>
      </w:r>
      <w:proofErr w:type="gramEnd"/>
    </w:p>
    <w:p w:rsidR="00C20D37" w:rsidRPr="00942147" w:rsidRDefault="00C20D37" w:rsidP="00942147">
      <w:pPr>
        <w:rPr>
          <w:rFonts w:ascii="Arial Narrow" w:hAnsi="Arial Narrow" w:cs="Times-Roman"/>
          <w:sz w:val="20"/>
          <w:szCs w:val="20"/>
        </w:rPr>
      </w:pPr>
      <w:r w:rsidRPr="00942147">
        <w:rPr>
          <w:rFonts w:ascii="Arial Narrow" w:hAnsi="Arial Narrow" w:cs="Times-Roman"/>
          <w:sz w:val="20"/>
          <w:szCs w:val="20"/>
        </w:rPr>
        <w:t xml:space="preserve">Scott, W.R., 2007. Institutions and </w:t>
      </w:r>
      <w:proofErr w:type="spellStart"/>
      <w:r w:rsidRPr="00942147">
        <w:rPr>
          <w:rFonts w:ascii="Arial Narrow" w:hAnsi="Arial Narrow" w:cs="Times-Roman"/>
          <w:sz w:val="20"/>
          <w:szCs w:val="20"/>
        </w:rPr>
        <w:t>organisations</w:t>
      </w:r>
      <w:proofErr w:type="spellEnd"/>
      <w:r w:rsidRPr="00942147">
        <w:rPr>
          <w:rFonts w:ascii="Arial Narrow" w:hAnsi="Arial Narrow" w:cs="Times-Roman"/>
          <w:sz w:val="20"/>
          <w:szCs w:val="20"/>
        </w:rPr>
        <w:t xml:space="preserve">: ideas and interests. Thousand Oaks, CA: Sage Publishers. </w:t>
      </w:r>
    </w:p>
    <w:p w:rsidR="008078F2" w:rsidRPr="00942147" w:rsidRDefault="008078F2" w:rsidP="00942147">
      <w:pPr>
        <w:rPr>
          <w:rFonts w:ascii="Arial Narrow" w:hAnsi="Arial Narrow"/>
          <w:color w:val="000000"/>
          <w:spacing w:val="-3"/>
          <w:sz w:val="20"/>
          <w:szCs w:val="20"/>
          <w:lang w:val="en-GB"/>
        </w:rPr>
      </w:pPr>
      <w:proofErr w:type="gramStart"/>
      <w:r w:rsidRPr="00942147">
        <w:rPr>
          <w:rFonts w:ascii="Arial Narrow" w:hAnsi="Arial Narrow"/>
          <w:color w:val="000000"/>
          <w:spacing w:val="-3"/>
          <w:sz w:val="20"/>
          <w:szCs w:val="20"/>
          <w:lang w:val="en-GB"/>
        </w:rPr>
        <w:t>Shane, S. and Cable, D. 2002.</w:t>
      </w:r>
      <w:proofErr w:type="gramEnd"/>
      <w:r w:rsidRPr="00942147">
        <w:rPr>
          <w:rFonts w:ascii="Arial Narrow" w:hAnsi="Arial Narrow"/>
          <w:color w:val="000000"/>
          <w:spacing w:val="-3"/>
          <w:sz w:val="20"/>
          <w:szCs w:val="20"/>
          <w:lang w:val="en-GB"/>
        </w:rPr>
        <w:t xml:space="preserve"> Network Ties, Reputation, and the Financing of New Ventures, Management Science, Vol.48, No.3, pp.364-381.</w:t>
      </w:r>
    </w:p>
    <w:p w:rsidR="008078F2" w:rsidRPr="00942147" w:rsidRDefault="008078F2" w:rsidP="00942147">
      <w:pPr>
        <w:rPr>
          <w:rFonts w:ascii="Arial Narrow" w:hAnsi="Arial Narrow"/>
          <w:sz w:val="20"/>
          <w:szCs w:val="20"/>
        </w:rPr>
      </w:pPr>
      <w:r w:rsidRPr="00942147">
        <w:rPr>
          <w:rFonts w:ascii="Arial Narrow" w:hAnsi="Arial Narrow"/>
          <w:sz w:val="20"/>
          <w:szCs w:val="20"/>
        </w:rPr>
        <w:t xml:space="preserve">Smith, K. (2001), Cross-country comparisons: Comparing economic performance in the presence of diversity. In: </w:t>
      </w:r>
      <w:r w:rsidRPr="00942147">
        <w:rPr>
          <w:rFonts w:ascii="Arial Narrow" w:hAnsi="Arial Narrow"/>
          <w:i/>
          <w:sz w:val="20"/>
          <w:szCs w:val="20"/>
        </w:rPr>
        <w:t>Science and Public Policy</w:t>
      </w:r>
      <w:r w:rsidRPr="00942147">
        <w:rPr>
          <w:rFonts w:ascii="Arial Narrow" w:hAnsi="Arial Narrow"/>
          <w:sz w:val="20"/>
          <w:szCs w:val="20"/>
        </w:rPr>
        <w:t xml:space="preserve"> 28(</w:t>
      </w:r>
      <w:r w:rsidRPr="00942147">
        <w:rPr>
          <w:rFonts w:ascii="Arial Narrow" w:hAnsi="Arial Narrow"/>
          <w:b/>
          <w:sz w:val="20"/>
          <w:szCs w:val="20"/>
        </w:rPr>
        <w:t>4</w:t>
      </w:r>
      <w:r w:rsidRPr="00942147">
        <w:rPr>
          <w:rFonts w:ascii="Arial Narrow" w:hAnsi="Arial Narrow"/>
          <w:sz w:val="20"/>
          <w:szCs w:val="20"/>
        </w:rPr>
        <w:t xml:space="preserve">), pp. 267-276. </w:t>
      </w:r>
    </w:p>
    <w:p w:rsidR="008078F2" w:rsidRPr="00942147" w:rsidRDefault="008078F2" w:rsidP="00942147">
      <w:pPr>
        <w:rPr>
          <w:rFonts w:ascii="Arial Narrow" w:hAnsi="Arial Narrow"/>
          <w:sz w:val="20"/>
          <w:szCs w:val="20"/>
        </w:rPr>
      </w:pPr>
      <w:proofErr w:type="spellStart"/>
      <w:r w:rsidRPr="00942147">
        <w:rPr>
          <w:rFonts w:ascii="Arial Narrow" w:hAnsi="Arial Narrow"/>
          <w:sz w:val="20"/>
          <w:szCs w:val="20"/>
        </w:rPr>
        <w:t>Soh</w:t>
      </w:r>
      <w:proofErr w:type="spellEnd"/>
      <w:r w:rsidRPr="00942147">
        <w:rPr>
          <w:rFonts w:ascii="Arial Narrow" w:hAnsi="Arial Narrow"/>
          <w:sz w:val="20"/>
          <w:szCs w:val="20"/>
        </w:rPr>
        <w:t xml:space="preserve">, P.-H., Roberts, E.B. (2003), Networks of innovators: a longitudinal perspective. In: </w:t>
      </w:r>
      <w:r w:rsidRPr="00942147">
        <w:rPr>
          <w:rFonts w:ascii="Arial Narrow" w:hAnsi="Arial Narrow"/>
          <w:i/>
          <w:sz w:val="20"/>
          <w:szCs w:val="20"/>
        </w:rPr>
        <w:t xml:space="preserve">Research Policy </w:t>
      </w:r>
      <w:r w:rsidRPr="00942147">
        <w:rPr>
          <w:rFonts w:ascii="Arial Narrow" w:hAnsi="Arial Narrow"/>
          <w:sz w:val="20"/>
          <w:szCs w:val="20"/>
        </w:rPr>
        <w:t>32(</w:t>
      </w:r>
      <w:r w:rsidRPr="00942147">
        <w:rPr>
          <w:rFonts w:ascii="Arial Narrow" w:hAnsi="Arial Narrow"/>
          <w:b/>
          <w:sz w:val="20"/>
          <w:szCs w:val="20"/>
        </w:rPr>
        <w:t>9</w:t>
      </w:r>
      <w:r w:rsidRPr="00942147">
        <w:rPr>
          <w:rFonts w:ascii="Arial Narrow" w:hAnsi="Arial Narrow"/>
          <w:sz w:val="20"/>
          <w:szCs w:val="20"/>
        </w:rPr>
        <w:t>), pp. 1569-1588.</w:t>
      </w:r>
    </w:p>
    <w:p w:rsidR="008078F2" w:rsidRPr="00942147" w:rsidRDefault="008078F2" w:rsidP="00942147">
      <w:pPr>
        <w:rPr>
          <w:rFonts w:ascii="Arial Narrow" w:hAnsi="Arial Narrow"/>
          <w:sz w:val="20"/>
          <w:szCs w:val="20"/>
          <w:lang w:val="en-GB"/>
        </w:rPr>
      </w:pPr>
      <w:proofErr w:type="gramStart"/>
      <w:r w:rsidRPr="00942147">
        <w:rPr>
          <w:rFonts w:ascii="Arial Narrow" w:hAnsi="Arial Narrow"/>
          <w:sz w:val="20"/>
          <w:szCs w:val="20"/>
          <w:lang w:val="en-GB"/>
        </w:rPr>
        <w:t>Sorensen, O. and Stuart, T. E. 2001.</w:t>
      </w:r>
      <w:proofErr w:type="gramEnd"/>
      <w:r w:rsidRPr="00942147">
        <w:rPr>
          <w:rFonts w:ascii="Arial Narrow" w:hAnsi="Arial Narrow"/>
          <w:sz w:val="20"/>
          <w:szCs w:val="20"/>
          <w:lang w:val="en-GB"/>
        </w:rPr>
        <w:t xml:space="preserve"> Syndication Networks and the Spatial Distribution of Venture Capital Investments, Ame</w:t>
      </w:r>
      <w:r w:rsidRPr="00942147">
        <w:rPr>
          <w:rFonts w:ascii="Arial Narrow" w:hAnsi="Arial Narrow"/>
          <w:sz w:val="20"/>
          <w:szCs w:val="20"/>
          <w:lang w:val="en-GB"/>
        </w:rPr>
        <w:t>r</w:t>
      </w:r>
      <w:r w:rsidRPr="00942147">
        <w:rPr>
          <w:rFonts w:ascii="Arial Narrow" w:hAnsi="Arial Narrow"/>
          <w:sz w:val="20"/>
          <w:szCs w:val="20"/>
          <w:lang w:val="en-GB"/>
        </w:rPr>
        <w:t>ican Journal of Sociology, Vol. 106, No. 6, pp. 1546-1588.</w:t>
      </w:r>
    </w:p>
    <w:p w:rsidR="003A12C5" w:rsidRPr="00942147" w:rsidRDefault="003A12C5" w:rsidP="00942147">
      <w:pPr>
        <w:rPr>
          <w:rFonts w:ascii="Arial Narrow" w:hAnsi="Arial Narrow" w:cs="Times-Roman"/>
          <w:sz w:val="20"/>
          <w:szCs w:val="20"/>
        </w:rPr>
      </w:pPr>
      <w:proofErr w:type="spellStart"/>
      <w:r w:rsidRPr="00942147">
        <w:rPr>
          <w:rFonts w:ascii="Arial Narrow" w:hAnsi="Arial Narrow" w:cs="Times-Roman"/>
          <w:sz w:val="20"/>
          <w:szCs w:val="20"/>
        </w:rPr>
        <w:t>Stam</w:t>
      </w:r>
      <w:proofErr w:type="spellEnd"/>
      <w:r w:rsidRPr="00942147">
        <w:rPr>
          <w:rFonts w:ascii="Arial Narrow" w:hAnsi="Arial Narrow" w:cs="Times-Roman"/>
          <w:sz w:val="20"/>
          <w:szCs w:val="20"/>
        </w:rPr>
        <w:t xml:space="preserve">, E., 2015. </w:t>
      </w:r>
      <w:proofErr w:type="gramStart"/>
      <w:r w:rsidRPr="00942147">
        <w:rPr>
          <w:rFonts w:ascii="Arial Narrow" w:hAnsi="Arial Narrow" w:cs="Times-Roman"/>
          <w:sz w:val="20"/>
          <w:szCs w:val="20"/>
        </w:rPr>
        <w:t>Entrepreneurial eco-systems and regional policy – a sympathetic critique.</w:t>
      </w:r>
      <w:proofErr w:type="gramEnd"/>
      <w:r w:rsidRPr="00942147">
        <w:rPr>
          <w:rFonts w:ascii="Arial Narrow" w:hAnsi="Arial Narrow" w:cs="Times-Roman"/>
          <w:sz w:val="20"/>
          <w:szCs w:val="20"/>
        </w:rPr>
        <w:t xml:space="preserve"> </w:t>
      </w:r>
      <w:proofErr w:type="gramStart"/>
      <w:r w:rsidRPr="00942147">
        <w:rPr>
          <w:rFonts w:ascii="Arial Narrow" w:hAnsi="Arial Narrow" w:cs="Times-Italic"/>
          <w:i/>
          <w:iCs/>
          <w:sz w:val="20"/>
          <w:szCs w:val="20"/>
        </w:rPr>
        <w:t>European</w:t>
      </w:r>
      <w:r w:rsidR="00DF2295" w:rsidRPr="00942147">
        <w:rPr>
          <w:rFonts w:ascii="Arial Narrow" w:hAnsi="Arial Narrow" w:cs="Times-Italic"/>
          <w:i/>
          <w:iCs/>
          <w:sz w:val="20"/>
          <w:szCs w:val="20"/>
        </w:rPr>
        <w:t xml:space="preserve"> </w:t>
      </w:r>
      <w:r w:rsidRPr="00942147">
        <w:rPr>
          <w:rFonts w:ascii="Arial Narrow" w:hAnsi="Arial Narrow" w:cs="Times-Italic"/>
          <w:i/>
          <w:iCs/>
          <w:sz w:val="20"/>
          <w:szCs w:val="20"/>
        </w:rPr>
        <w:t>Planning Studies</w:t>
      </w:r>
      <w:r w:rsidRPr="00942147">
        <w:rPr>
          <w:rFonts w:ascii="Arial Narrow" w:hAnsi="Arial Narrow" w:cs="Times-Roman"/>
          <w:sz w:val="20"/>
          <w:szCs w:val="20"/>
        </w:rPr>
        <w:t>, 23 (9), pp. 1759-1769.</w:t>
      </w:r>
      <w:proofErr w:type="gramEnd"/>
    </w:p>
    <w:p w:rsidR="0061264D" w:rsidRPr="00942147" w:rsidRDefault="0061264D" w:rsidP="00942147">
      <w:pPr>
        <w:rPr>
          <w:rFonts w:ascii="Arial Narrow" w:hAnsi="Arial Narrow"/>
          <w:sz w:val="20"/>
          <w:szCs w:val="20"/>
        </w:rPr>
      </w:pPr>
      <w:bookmarkStart w:id="0" w:name="_GoBack"/>
      <w:bookmarkEnd w:id="0"/>
      <w:r w:rsidRPr="00942147">
        <w:rPr>
          <w:rFonts w:ascii="Arial Narrow" w:hAnsi="Arial Narrow"/>
          <w:sz w:val="20"/>
          <w:szCs w:val="20"/>
        </w:rPr>
        <w:t xml:space="preserve">Stenholm, P., </w:t>
      </w:r>
      <w:proofErr w:type="spellStart"/>
      <w:proofErr w:type="gramStart"/>
      <w:r w:rsidRPr="00942147">
        <w:rPr>
          <w:rFonts w:ascii="Arial Narrow" w:hAnsi="Arial Narrow"/>
          <w:sz w:val="20"/>
          <w:szCs w:val="20"/>
        </w:rPr>
        <w:t>Acs</w:t>
      </w:r>
      <w:proofErr w:type="spellEnd"/>
      <w:proofErr w:type="gramEnd"/>
      <w:r w:rsidRPr="00942147">
        <w:rPr>
          <w:rFonts w:ascii="Arial Narrow" w:hAnsi="Arial Narrow"/>
          <w:sz w:val="20"/>
          <w:szCs w:val="20"/>
        </w:rPr>
        <w:t xml:space="preserve">, Z.J., </w:t>
      </w:r>
      <w:proofErr w:type="spellStart"/>
      <w:r w:rsidRPr="00942147">
        <w:rPr>
          <w:rFonts w:ascii="Arial Narrow" w:hAnsi="Arial Narrow"/>
          <w:sz w:val="20"/>
          <w:szCs w:val="20"/>
        </w:rPr>
        <w:t>Wuebker</w:t>
      </w:r>
      <w:proofErr w:type="spellEnd"/>
      <w:r w:rsidRPr="00942147">
        <w:rPr>
          <w:rFonts w:ascii="Arial Narrow" w:hAnsi="Arial Narrow"/>
          <w:sz w:val="20"/>
          <w:szCs w:val="20"/>
        </w:rPr>
        <w:t xml:space="preserve">, R., 2013. </w:t>
      </w:r>
      <w:proofErr w:type="gramStart"/>
      <w:r w:rsidRPr="00942147">
        <w:rPr>
          <w:rFonts w:ascii="Arial Narrow" w:hAnsi="Arial Narrow"/>
          <w:sz w:val="20"/>
          <w:szCs w:val="20"/>
        </w:rPr>
        <w:t>Exploring country-level institutional arrangements on the rate and type of entrepreneurial acti</w:t>
      </w:r>
      <w:r w:rsidRPr="00942147">
        <w:rPr>
          <w:rFonts w:ascii="Arial Narrow" w:hAnsi="Arial Narrow"/>
          <w:sz w:val="20"/>
          <w:szCs w:val="20"/>
        </w:rPr>
        <w:t>v</w:t>
      </w:r>
      <w:r w:rsidRPr="00942147">
        <w:rPr>
          <w:rFonts w:ascii="Arial Narrow" w:hAnsi="Arial Narrow"/>
          <w:sz w:val="20"/>
          <w:szCs w:val="20"/>
        </w:rPr>
        <w:t>ity.</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Journal of Business Venturing 28, 176–193.</w:t>
      </w:r>
      <w:proofErr w:type="gramEnd"/>
    </w:p>
    <w:p w:rsidR="0061264D" w:rsidRPr="00942147" w:rsidRDefault="0061264D" w:rsidP="00942147">
      <w:pPr>
        <w:rPr>
          <w:rFonts w:ascii="Arial Narrow" w:hAnsi="Arial Narrow"/>
          <w:sz w:val="20"/>
          <w:szCs w:val="20"/>
          <w:lang w:val="en-GB"/>
        </w:rPr>
      </w:pPr>
      <w:r w:rsidRPr="00942147">
        <w:rPr>
          <w:rFonts w:ascii="Arial Narrow" w:hAnsi="Arial Narrow"/>
          <w:sz w:val="20"/>
          <w:szCs w:val="20"/>
          <w:lang w:val="en-GB"/>
        </w:rPr>
        <w:t xml:space="preserve">Stuart, T. and Sorenson, O. (2003) </w:t>
      </w:r>
      <w:proofErr w:type="gramStart"/>
      <w:r w:rsidRPr="00942147">
        <w:rPr>
          <w:rFonts w:ascii="Arial Narrow" w:hAnsi="Arial Narrow"/>
          <w:sz w:val="20"/>
          <w:szCs w:val="20"/>
          <w:lang w:val="en-GB"/>
        </w:rPr>
        <w:t>The</w:t>
      </w:r>
      <w:proofErr w:type="gramEnd"/>
      <w:r w:rsidRPr="00942147">
        <w:rPr>
          <w:rFonts w:ascii="Arial Narrow" w:hAnsi="Arial Narrow"/>
          <w:sz w:val="20"/>
          <w:szCs w:val="20"/>
          <w:lang w:val="en-GB"/>
        </w:rPr>
        <w:t xml:space="preserve"> geography of opportunity: spatial heterogeneity in founding rates and the performance of biotec</w:t>
      </w:r>
      <w:r w:rsidRPr="00942147">
        <w:rPr>
          <w:rFonts w:ascii="Arial Narrow" w:hAnsi="Arial Narrow"/>
          <w:sz w:val="20"/>
          <w:szCs w:val="20"/>
          <w:lang w:val="en-GB"/>
        </w:rPr>
        <w:t>h</w:t>
      </w:r>
      <w:r w:rsidRPr="00942147">
        <w:rPr>
          <w:rFonts w:ascii="Arial Narrow" w:hAnsi="Arial Narrow"/>
          <w:sz w:val="20"/>
          <w:szCs w:val="20"/>
          <w:lang w:val="en-GB"/>
        </w:rPr>
        <w:t>nology firms, Research Policy 32, pp. 229-253.</w:t>
      </w:r>
    </w:p>
    <w:p w:rsidR="008078F2" w:rsidRPr="00942147" w:rsidRDefault="008078F2" w:rsidP="00942147">
      <w:pPr>
        <w:rPr>
          <w:rFonts w:ascii="Arial Narrow" w:hAnsi="Arial Narrow"/>
          <w:sz w:val="20"/>
          <w:szCs w:val="20"/>
        </w:rPr>
      </w:pPr>
      <w:r w:rsidRPr="00942147">
        <w:rPr>
          <w:rFonts w:ascii="Arial Narrow" w:hAnsi="Arial Narrow"/>
          <w:sz w:val="20"/>
          <w:szCs w:val="20"/>
        </w:rPr>
        <w:t xml:space="preserve">Tether, B.S. (2002), </w:t>
      </w:r>
      <w:proofErr w:type="gramStart"/>
      <w:r w:rsidRPr="00942147">
        <w:rPr>
          <w:rFonts w:ascii="Arial Narrow" w:hAnsi="Arial Narrow"/>
          <w:sz w:val="20"/>
          <w:szCs w:val="20"/>
        </w:rPr>
        <w:t>Who</w:t>
      </w:r>
      <w:proofErr w:type="gramEnd"/>
      <w:r w:rsidRPr="00942147">
        <w:rPr>
          <w:rFonts w:ascii="Arial Narrow" w:hAnsi="Arial Narrow"/>
          <w:sz w:val="20"/>
          <w:szCs w:val="20"/>
        </w:rPr>
        <w:t xml:space="preserve"> co-operates for innovation, and why - An empirical study. In: Research Policy 31(</w:t>
      </w:r>
      <w:r w:rsidRPr="00942147">
        <w:rPr>
          <w:rFonts w:ascii="Arial Narrow" w:hAnsi="Arial Narrow"/>
          <w:b/>
          <w:sz w:val="20"/>
          <w:szCs w:val="20"/>
        </w:rPr>
        <w:t>6</w:t>
      </w:r>
      <w:r w:rsidRPr="00942147">
        <w:rPr>
          <w:rFonts w:ascii="Arial Narrow" w:hAnsi="Arial Narrow"/>
          <w:sz w:val="20"/>
          <w:szCs w:val="20"/>
        </w:rPr>
        <w:t>), pp. 947-967.</w:t>
      </w:r>
    </w:p>
    <w:p w:rsidR="00093897" w:rsidRPr="00942147" w:rsidRDefault="00093897" w:rsidP="00942147">
      <w:pPr>
        <w:rPr>
          <w:rFonts w:ascii="Arial Narrow" w:hAnsi="Arial Narrow"/>
          <w:sz w:val="20"/>
          <w:szCs w:val="20"/>
        </w:rPr>
      </w:pPr>
      <w:proofErr w:type="spellStart"/>
      <w:proofErr w:type="gramStart"/>
      <w:r w:rsidRPr="00942147">
        <w:rPr>
          <w:rFonts w:ascii="Arial Narrow" w:hAnsi="Arial Narrow"/>
          <w:sz w:val="20"/>
          <w:szCs w:val="20"/>
        </w:rPr>
        <w:t>Woolthuis</w:t>
      </w:r>
      <w:proofErr w:type="spellEnd"/>
      <w:r w:rsidRPr="00942147">
        <w:rPr>
          <w:rFonts w:ascii="Arial Narrow" w:hAnsi="Arial Narrow"/>
          <w:sz w:val="20"/>
          <w:szCs w:val="20"/>
        </w:rPr>
        <w:t xml:space="preserve">, R.K., </w:t>
      </w:r>
      <w:proofErr w:type="spellStart"/>
      <w:r w:rsidRPr="00942147">
        <w:rPr>
          <w:rFonts w:ascii="Arial Narrow" w:hAnsi="Arial Narrow"/>
          <w:sz w:val="20"/>
          <w:szCs w:val="20"/>
        </w:rPr>
        <w:t>Lankhuizen</w:t>
      </w:r>
      <w:proofErr w:type="spellEnd"/>
      <w:r w:rsidRPr="00942147">
        <w:rPr>
          <w:rFonts w:ascii="Arial Narrow" w:hAnsi="Arial Narrow"/>
          <w:sz w:val="20"/>
          <w:szCs w:val="20"/>
        </w:rPr>
        <w:t xml:space="preserve">, M. and </w:t>
      </w:r>
      <w:proofErr w:type="spellStart"/>
      <w:r w:rsidRPr="00942147">
        <w:rPr>
          <w:rFonts w:ascii="Arial Narrow" w:hAnsi="Arial Narrow"/>
          <w:sz w:val="20"/>
          <w:szCs w:val="20"/>
        </w:rPr>
        <w:t>Gilsing</w:t>
      </w:r>
      <w:proofErr w:type="spellEnd"/>
      <w:r w:rsidRPr="00942147">
        <w:rPr>
          <w:rFonts w:ascii="Arial Narrow" w:hAnsi="Arial Narrow"/>
          <w:sz w:val="20"/>
          <w:szCs w:val="20"/>
        </w:rPr>
        <w:t>, V.2005.</w:t>
      </w:r>
      <w:proofErr w:type="gramEnd"/>
      <w:r w:rsidRPr="00942147">
        <w:rPr>
          <w:rFonts w:ascii="Arial Narrow" w:hAnsi="Arial Narrow"/>
          <w:sz w:val="20"/>
          <w:szCs w:val="20"/>
        </w:rPr>
        <w:t xml:space="preserve"> </w:t>
      </w:r>
      <w:proofErr w:type="gramStart"/>
      <w:r w:rsidRPr="00942147">
        <w:rPr>
          <w:rFonts w:ascii="Arial Narrow" w:hAnsi="Arial Narrow"/>
          <w:sz w:val="20"/>
          <w:szCs w:val="20"/>
        </w:rPr>
        <w:t>A system failure framework for innovation policy design.</w:t>
      </w:r>
      <w:proofErr w:type="gramEnd"/>
      <w:r w:rsidRPr="00942147">
        <w:rPr>
          <w:rFonts w:ascii="Arial Narrow" w:hAnsi="Arial Narrow"/>
          <w:sz w:val="20"/>
          <w:szCs w:val="20"/>
        </w:rPr>
        <w:t xml:space="preserve"> </w:t>
      </w:r>
      <w:proofErr w:type="spellStart"/>
      <w:r w:rsidRPr="00942147">
        <w:rPr>
          <w:rFonts w:ascii="Arial Narrow" w:hAnsi="Arial Narrow"/>
          <w:sz w:val="20"/>
          <w:szCs w:val="20"/>
        </w:rPr>
        <w:t>Technovation</w:t>
      </w:r>
      <w:proofErr w:type="spellEnd"/>
      <w:r w:rsidRPr="00942147">
        <w:rPr>
          <w:rFonts w:ascii="Arial Narrow" w:hAnsi="Arial Narrow"/>
          <w:sz w:val="20"/>
          <w:szCs w:val="20"/>
        </w:rPr>
        <w:t>, 25, pp. 609-619.</w:t>
      </w:r>
    </w:p>
    <w:p w:rsidR="0061264D" w:rsidRPr="00942147" w:rsidRDefault="0061264D" w:rsidP="00942147">
      <w:pPr>
        <w:rPr>
          <w:rFonts w:ascii="Arial Narrow" w:hAnsi="Arial Narrow"/>
          <w:sz w:val="20"/>
          <w:szCs w:val="20"/>
        </w:rPr>
      </w:pPr>
    </w:p>
    <w:p w:rsidR="0061264D" w:rsidRPr="008078F2" w:rsidRDefault="0061264D" w:rsidP="008078F2">
      <w:pPr>
        <w:spacing w:afterLines="60" w:after="144" w:line="240" w:lineRule="auto"/>
        <w:ind w:left="567" w:hanging="567"/>
        <w:rPr>
          <w:rFonts w:ascii="Arial Narrow" w:hAnsi="Arial Narrow" w:cs="Arial"/>
          <w:sz w:val="20"/>
          <w:szCs w:val="20"/>
        </w:rPr>
      </w:pPr>
    </w:p>
    <w:sectPr w:rsidR="0061264D" w:rsidRPr="008078F2" w:rsidSect="00761E13">
      <w:footerReference w:type="default" r:id="rId17"/>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13" w:rsidRDefault="00853713" w:rsidP="00BD71F8">
      <w:pPr>
        <w:spacing w:after="0" w:line="240" w:lineRule="auto"/>
      </w:pPr>
      <w:r>
        <w:separator/>
      </w:r>
    </w:p>
  </w:endnote>
  <w:endnote w:type="continuationSeparator" w:id="0">
    <w:p w:rsidR="00853713" w:rsidRDefault="00853713" w:rsidP="00B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67588"/>
      <w:docPartObj>
        <w:docPartGallery w:val="Page Numbers (Bottom of Page)"/>
        <w:docPartUnique/>
      </w:docPartObj>
    </w:sdtPr>
    <w:sdtEndPr>
      <w:rPr>
        <w:noProof/>
      </w:rPr>
    </w:sdtEndPr>
    <w:sdtContent>
      <w:p w:rsidR="00853713" w:rsidRDefault="00853713">
        <w:pPr>
          <w:pStyle w:val="Sidefod"/>
          <w:jc w:val="right"/>
        </w:pPr>
        <w:r w:rsidRPr="00761E13">
          <w:rPr>
            <w:rFonts w:ascii="Arial" w:hAnsi="Arial" w:cs="Arial"/>
            <w:sz w:val="18"/>
            <w:szCs w:val="18"/>
          </w:rPr>
          <w:fldChar w:fldCharType="begin"/>
        </w:r>
        <w:r w:rsidRPr="00761E13">
          <w:rPr>
            <w:rFonts w:ascii="Arial" w:hAnsi="Arial" w:cs="Arial"/>
            <w:sz w:val="18"/>
            <w:szCs w:val="18"/>
          </w:rPr>
          <w:instrText xml:space="preserve"> PAGE   \* MERGEFORMAT </w:instrText>
        </w:r>
        <w:r w:rsidRPr="00761E13">
          <w:rPr>
            <w:rFonts w:ascii="Arial" w:hAnsi="Arial" w:cs="Arial"/>
            <w:sz w:val="18"/>
            <w:szCs w:val="18"/>
          </w:rPr>
          <w:fldChar w:fldCharType="separate"/>
        </w:r>
        <w:r w:rsidR="00DC7F36">
          <w:rPr>
            <w:rFonts w:ascii="Arial" w:hAnsi="Arial" w:cs="Arial"/>
            <w:noProof/>
            <w:sz w:val="18"/>
            <w:szCs w:val="18"/>
          </w:rPr>
          <w:t>12</w:t>
        </w:r>
        <w:r w:rsidRPr="00761E13">
          <w:rPr>
            <w:rFonts w:ascii="Arial" w:hAnsi="Arial" w:cs="Arial"/>
            <w:noProof/>
            <w:sz w:val="18"/>
            <w:szCs w:val="18"/>
          </w:rPr>
          <w:fldChar w:fldCharType="end"/>
        </w:r>
      </w:p>
    </w:sdtContent>
  </w:sdt>
  <w:p w:rsidR="00853713" w:rsidRDefault="0085371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13" w:rsidRDefault="00853713" w:rsidP="00BD71F8">
      <w:pPr>
        <w:spacing w:after="0" w:line="240" w:lineRule="auto"/>
      </w:pPr>
      <w:r>
        <w:separator/>
      </w:r>
    </w:p>
  </w:footnote>
  <w:footnote w:type="continuationSeparator" w:id="0">
    <w:p w:rsidR="00853713" w:rsidRDefault="00853713" w:rsidP="00BD71F8">
      <w:pPr>
        <w:spacing w:after="0" w:line="240" w:lineRule="auto"/>
      </w:pPr>
      <w:r>
        <w:continuationSeparator/>
      </w:r>
    </w:p>
  </w:footnote>
  <w:footnote w:id="1">
    <w:p w:rsidR="00853713" w:rsidRPr="00103A7B" w:rsidRDefault="00853713">
      <w:pPr>
        <w:pStyle w:val="Fodnotetekst"/>
        <w:rPr>
          <w:lang w:val="en-US"/>
        </w:rPr>
      </w:pPr>
      <w:r>
        <w:rPr>
          <w:rStyle w:val="Fodnotehenvisning"/>
        </w:rPr>
        <w:footnoteRef/>
      </w:r>
      <w:r>
        <w:t xml:space="preserve"> </w:t>
      </w:r>
      <w:r w:rsidRPr="003562A9">
        <w:rPr>
          <w:lang w:val="en-US"/>
        </w:rPr>
        <w:t xml:space="preserve">A very similar approach was developed by Baker et al. (2005). As the title of their paper </w:t>
      </w:r>
      <w:r w:rsidRPr="003562A9">
        <w:rPr>
          <w:rFonts w:cs="Arial"/>
          <w:szCs w:val="18"/>
          <w:lang w:val="en-US"/>
        </w:rPr>
        <w:t>indicates (</w:t>
      </w:r>
      <w:r w:rsidRPr="003562A9">
        <w:rPr>
          <w:rFonts w:cs="Arial"/>
          <w:szCs w:val="18"/>
          <w:lang w:val="en"/>
        </w:rPr>
        <w:t>A framework for comparing entrepreneurship proces</w:t>
      </w:r>
      <w:r w:rsidRPr="003562A9">
        <w:rPr>
          <w:rFonts w:cs="Arial"/>
          <w:szCs w:val="18"/>
          <w:lang w:val="en"/>
        </w:rPr>
        <w:t>s</w:t>
      </w:r>
      <w:r w:rsidRPr="003562A9">
        <w:rPr>
          <w:rFonts w:cs="Arial"/>
          <w:szCs w:val="18"/>
          <w:lang w:val="en"/>
        </w:rPr>
        <w:t>es across nations)</w:t>
      </w:r>
      <w:r w:rsidRPr="003562A9">
        <w:rPr>
          <w:rFonts w:cs="Arial"/>
          <w:szCs w:val="18"/>
          <w:lang w:val="en-US"/>
        </w:rPr>
        <w:t xml:space="preserve"> the basic purpose was to present a framework that</w:t>
      </w:r>
      <w:r w:rsidRPr="003562A9">
        <w:rPr>
          <w:lang w:val="en-US"/>
        </w:rPr>
        <w:t xml:space="preserve"> could be used for comparing entrepreneurship processes across nations, and in content their paper is very similar to the work of </w:t>
      </w:r>
      <w:proofErr w:type="spellStart"/>
      <w:proofErr w:type="gramStart"/>
      <w:r w:rsidRPr="003562A9">
        <w:rPr>
          <w:lang w:val="en-US"/>
        </w:rPr>
        <w:t>Acs</w:t>
      </w:r>
      <w:proofErr w:type="spellEnd"/>
      <w:r w:rsidRPr="003562A9">
        <w:rPr>
          <w:lang w:val="en-US"/>
        </w:rPr>
        <w:t xml:space="preserve"> et al</w:t>
      </w:r>
      <w:proofErr w:type="gramEnd"/>
      <w:r w:rsidRPr="003562A9">
        <w:rPr>
          <w:lang w:val="en-US"/>
        </w:rPr>
        <w:t>. For example, they point to the consequences of ignoring the context of entrepreneurship pr</w:t>
      </w:r>
      <w:r w:rsidRPr="003562A9">
        <w:rPr>
          <w:lang w:val="en-US"/>
        </w:rPr>
        <w:t>o</w:t>
      </w:r>
      <w:r w:rsidRPr="003562A9">
        <w:rPr>
          <w:lang w:val="en-US"/>
        </w:rPr>
        <w:t>cesses and</w:t>
      </w:r>
      <w:r>
        <w:rPr>
          <w:lang w:val="en-US"/>
        </w:rPr>
        <w:t xml:space="preserve"> to</w:t>
      </w:r>
      <w:r w:rsidRPr="003562A9">
        <w:rPr>
          <w:lang w:val="en-US"/>
        </w:rPr>
        <w:t xml:space="preserve"> focus too much on the individual level, and they point to the need to incorporate institutional factors in the framework.</w:t>
      </w:r>
      <w:r>
        <w:rPr>
          <w:lang w:val="en-US"/>
        </w:rPr>
        <w:t xml:space="preserve"> </w:t>
      </w:r>
    </w:p>
  </w:footnote>
  <w:footnote w:id="2">
    <w:p w:rsidR="00853713" w:rsidRPr="0052658C" w:rsidRDefault="00853713">
      <w:pPr>
        <w:pStyle w:val="Fodnotetekst"/>
        <w:rPr>
          <w:lang w:val="en-US"/>
        </w:rPr>
      </w:pPr>
      <w:r>
        <w:rPr>
          <w:rStyle w:val="Fodnotehenvisning"/>
        </w:rPr>
        <w:footnoteRef/>
      </w:r>
      <w:r>
        <w:t xml:space="preserve"> </w:t>
      </w:r>
      <w:r w:rsidRPr="0052658C">
        <w:rPr>
          <w:lang w:val="en-US"/>
        </w:rPr>
        <w:t xml:space="preserve">A number of studies within e.g. </w:t>
      </w:r>
      <w:r>
        <w:rPr>
          <w:lang w:val="en-US"/>
        </w:rPr>
        <w:t xml:space="preserve">the cluster literature do, though, introduce the entrepreneur as a key driver of the creation and dynamics of clusters (e.g. Feldman et al., 2005, Feldman and Francis, 2006, Christensen and </w:t>
      </w:r>
      <w:proofErr w:type="spellStart"/>
      <w:r>
        <w:rPr>
          <w:lang w:val="en-US"/>
        </w:rPr>
        <w:t>Stoerring</w:t>
      </w:r>
      <w:proofErr w:type="spellEnd"/>
      <w:r>
        <w:rPr>
          <w:lang w:val="en-US"/>
        </w:rPr>
        <w:t xml:space="preserve">, 2011). </w:t>
      </w:r>
    </w:p>
  </w:footnote>
  <w:footnote w:id="3">
    <w:p w:rsidR="00853713" w:rsidRPr="00942147" w:rsidRDefault="00853713">
      <w:pPr>
        <w:pStyle w:val="Fodnotetekst"/>
        <w:rPr>
          <w:szCs w:val="18"/>
        </w:rPr>
      </w:pPr>
      <w:r w:rsidRPr="00942147">
        <w:rPr>
          <w:rStyle w:val="Fodnotehenvisning"/>
          <w:szCs w:val="18"/>
        </w:rPr>
        <w:footnoteRef/>
      </w:r>
      <w:r w:rsidRPr="00942147">
        <w:rPr>
          <w:szCs w:val="18"/>
        </w:rPr>
        <w:t xml:space="preserve"> S</w:t>
      </w:r>
      <w:r w:rsidRPr="00942147">
        <w:rPr>
          <w:rFonts w:cs="Arial"/>
          <w:szCs w:val="18"/>
        </w:rPr>
        <w:t xml:space="preserve">ee Rakas </w:t>
      </w:r>
      <w:proofErr w:type="spellStart"/>
      <w:r w:rsidRPr="00942147">
        <w:rPr>
          <w:rFonts w:cs="Arial"/>
          <w:szCs w:val="18"/>
        </w:rPr>
        <w:t>and</w:t>
      </w:r>
      <w:proofErr w:type="spellEnd"/>
      <w:r w:rsidRPr="00942147">
        <w:rPr>
          <w:rFonts w:cs="Arial"/>
          <w:szCs w:val="18"/>
        </w:rPr>
        <w:t xml:space="preserve"> Hain, 2016 for a </w:t>
      </w:r>
      <w:proofErr w:type="spellStart"/>
      <w:r w:rsidRPr="00942147">
        <w:rPr>
          <w:rFonts w:cs="Arial"/>
          <w:szCs w:val="18"/>
        </w:rPr>
        <w:t>bibliometric</w:t>
      </w:r>
      <w:proofErr w:type="spellEnd"/>
      <w:r w:rsidRPr="00942147">
        <w:rPr>
          <w:rFonts w:cs="Arial"/>
          <w:szCs w:val="18"/>
        </w:rPr>
        <w:t xml:space="preserve"> </w:t>
      </w:r>
      <w:proofErr w:type="spellStart"/>
      <w:r w:rsidRPr="00942147">
        <w:rPr>
          <w:rFonts w:cs="Arial"/>
          <w:szCs w:val="18"/>
        </w:rPr>
        <w:t>analysis</w:t>
      </w:r>
      <w:proofErr w:type="spellEnd"/>
      <w:r w:rsidRPr="00942147">
        <w:rPr>
          <w:rFonts w:cs="Arial"/>
          <w:szCs w:val="18"/>
        </w:rPr>
        <w:t xml:space="preserve"> </w:t>
      </w:r>
      <w:proofErr w:type="spellStart"/>
      <w:r w:rsidRPr="00942147">
        <w:rPr>
          <w:rFonts w:cs="Arial"/>
          <w:szCs w:val="18"/>
        </w:rPr>
        <w:t>of</w:t>
      </w:r>
      <w:proofErr w:type="spellEnd"/>
      <w:r w:rsidRPr="00942147">
        <w:rPr>
          <w:rFonts w:cs="Arial"/>
          <w:szCs w:val="18"/>
        </w:rPr>
        <w:t xml:space="preserve"> </w:t>
      </w:r>
      <w:proofErr w:type="spellStart"/>
      <w:r w:rsidRPr="00942147">
        <w:rPr>
          <w:rFonts w:cs="Arial"/>
          <w:szCs w:val="18"/>
        </w:rPr>
        <w:t>recent</w:t>
      </w:r>
      <w:proofErr w:type="spellEnd"/>
      <w:r w:rsidRPr="00942147">
        <w:rPr>
          <w:rFonts w:cs="Arial"/>
          <w:szCs w:val="18"/>
        </w:rPr>
        <w:t xml:space="preserve"> </w:t>
      </w:r>
      <w:proofErr w:type="spellStart"/>
      <w:r w:rsidRPr="00942147">
        <w:rPr>
          <w:rFonts w:cs="Arial"/>
          <w:szCs w:val="18"/>
        </w:rPr>
        <w:t>developments</w:t>
      </w:r>
      <w:proofErr w:type="spellEnd"/>
      <w:r w:rsidRPr="00942147">
        <w:rPr>
          <w:rFonts w:cs="Arial"/>
          <w:szCs w:val="18"/>
        </w:rPr>
        <w:t xml:space="preserve"> in </w:t>
      </w:r>
      <w:proofErr w:type="spellStart"/>
      <w:r w:rsidRPr="00942147">
        <w:rPr>
          <w:rFonts w:cs="Arial"/>
          <w:szCs w:val="18"/>
        </w:rPr>
        <w:t>innovation</w:t>
      </w:r>
      <w:proofErr w:type="spellEnd"/>
      <w:r w:rsidRPr="00942147">
        <w:rPr>
          <w:rFonts w:cs="Arial"/>
          <w:szCs w:val="18"/>
        </w:rPr>
        <w:t xml:space="preserve"> </w:t>
      </w:r>
      <w:proofErr w:type="spellStart"/>
      <w:r w:rsidRPr="00942147">
        <w:rPr>
          <w:rFonts w:cs="Arial"/>
          <w:szCs w:val="18"/>
        </w:rPr>
        <w:t>system</w:t>
      </w:r>
      <w:proofErr w:type="spellEnd"/>
      <w:r w:rsidRPr="00942147">
        <w:rPr>
          <w:rFonts w:cs="Arial"/>
          <w:szCs w:val="18"/>
        </w:rPr>
        <w:t xml:space="preserve"> </w:t>
      </w:r>
      <w:proofErr w:type="spellStart"/>
      <w:r w:rsidRPr="00942147">
        <w:rPr>
          <w:rFonts w:cs="Arial"/>
          <w:szCs w:val="18"/>
        </w:rPr>
        <w:t>research</w:t>
      </w:r>
      <w:proofErr w:type="spellEnd"/>
      <w:r w:rsidRPr="00942147">
        <w:rPr>
          <w:rFonts w:cs="Arial"/>
          <w:szCs w:val="18"/>
        </w:rPr>
        <w:t xml:space="preserve"> </w:t>
      </w:r>
      <w:proofErr w:type="spellStart"/>
      <w:r w:rsidRPr="00942147">
        <w:rPr>
          <w:rFonts w:cs="Arial"/>
          <w:szCs w:val="18"/>
        </w:rPr>
        <w:t>tr</w:t>
      </w:r>
      <w:r w:rsidRPr="00942147">
        <w:rPr>
          <w:rFonts w:cs="Arial"/>
          <w:szCs w:val="18"/>
        </w:rPr>
        <w:t>a</w:t>
      </w:r>
      <w:r w:rsidRPr="00942147">
        <w:rPr>
          <w:rFonts w:cs="Arial"/>
          <w:szCs w:val="18"/>
        </w:rPr>
        <w:t>ditions</w:t>
      </w:r>
      <w:proofErr w:type="spellEnd"/>
      <w:r>
        <w:rPr>
          <w:rFonts w:cs="Arial"/>
          <w:szCs w:val="18"/>
        </w:rPr>
        <w:t>.</w:t>
      </w:r>
    </w:p>
  </w:footnote>
  <w:footnote w:id="4">
    <w:p w:rsidR="00853713" w:rsidRPr="00A07DC0" w:rsidRDefault="00853713">
      <w:pPr>
        <w:pStyle w:val="Fodnotetekst"/>
        <w:rPr>
          <w:lang w:val="en-US"/>
        </w:rPr>
      </w:pPr>
      <w:r>
        <w:rPr>
          <w:rStyle w:val="Fodnotehenvisning"/>
        </w:rPr>
        <w:footnoteRef/>
      </w:r>
      <w:r>
        <w:t xml:space="preserve"> </w:t>
      </w:r>
      <w:r w:rsidRPr="00A07DC0">
        <w:rPr>
          <w:lang w:val="en-US"/>
        </w:rPr>
        <w:t>It is a related point in this approach that because the state provide</w:t>
      </w:r>
      <w:r>
        <w:rPr>
          <w:lang w:val="en-US"/>
        </w:rPr>
        <w:t>s</w:t>
      </w:r>
      <w:r w:rsidRPr="00A07DC0">
        <w:rPr>
          <w:lang w:val="en-US"/>
        </w:rPr>
        <w:t xml:space="preserve"> funding for both successes and failures there is no reason why the sta</w:t>
      </w:r>
      <w:r>
        <w:rPr>
          <w:lang w:val="en-US"/>
        </w:rPr>
        <w:t>t</w:t>
      </w:r>
      <w:r w:rsidRPr="00A07DC0">
        <w:rPr>
          <w:lang w:val="en-US"/>
        </w:rPr>
        <w:t>e</w:t>
      </w:r>
      <w:r>
        <w:rPr>
          <w:lang w:val="en-US"/>
        </w:rPr>
        <w:t xml:space="preserve"> </w:t>
      </w:r>
      <w:r w:rsidRPr="00A07DC0">
        <w:rPr>
          <w:lang w:val="en-US"/>
        </w:rPr>
        <w:t>should n</w:t>
      </w:r>
      <w:r>
        <w:rPr>
          <w:lang w:val="en-US"/>
        </w:rPr>
        <w:t xml:space="preserve">ot have a share of the upside and behave to a larger extent similar to as in a venture capital model. In the current paradigm the public sector bear risks and pay for failures but do not harvest proceeds from successes.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303D"/>
    <w:multiLevelType w:val="multilevel"/>
    <w:tmpl w:val="9C7E0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6BF1594"/>
    <w:multiLevelType w:val="multilevel"/>
    <w:tmpl w:val="10C8204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D27F23"/>
    <w:multiLevelType w:val="hybridMultilevel"/>
    <w:tmpl w:val="749E4570"/>
    <w:lvl w:ilvl="0" w:tplc="8DD23F8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A4F0C"/>
    <w:multiLevelType w:val="hybridMultilevel"/>
    <w:tmpl w:val="9AE0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B1"/>
    <w:rsid w:val="000341D3"/>
    <w:rsid w:val="000805A8"/>
    <w:rsid w:val="00091925"/>
    <w:rsid w:val="00093897"/>
    <w:rsid w:val="000A27B2"/>
    <w:rsid w:val="000B6416"/>
    <w:rsid w:val="000C2AB2"/>
    <w:rsid w:val="000C5550"/>
    <w:rsid w:val="000D0A62"/>
    <w:rsid w:val="00103A7B"/>
    <w:rsid w:val="00137E54"/>
    <w:rsid w:val="00141F0B"/>
    <w:rsid w:val="00152345"/>
    <w:rsid w:val="00172CE6"/>
    <w:rsid w:val="001A2669"/>
    <w:rsid w:val="001A4B0F"/>
    <w:rsid w:val="001B4D58"/>
    <w:rsid w:val="001C2E93"/>
    <w:rsid w:val="001C3E33"/>
    <w:rsid w:val="001D0298"/>
    <w:rsid w:val="001D3FBC"/>
    <w:rsid w:val="001E0C4C"/>
    <w:rsid w:val="002039B6"/>
    <w:rsid w:val="0022412F"/>
    <w:rsid w:val="00225863"/>
    <w:rsid w:val="00226624"/>
    <w:rsid w:val="00257D43"/>
    <w:rsid w:val="002B3154"/>
    <w:rsid w:val="0034026E"/>
    <w:rsid w:val="0034336C"/>
    <w:rsid w:val="00353B4E"/>
    <w:rsid w:val="003562A9"/>
    <w:rsid w:val="003704EF"/>
    <w:rsid w:val="00377F43"/>
    <w:rsid w:val="00393AE8"/>
    <w:rsid w:val="003941C6"/>
    <w:rsid w:val="003A12C5"/>
    <w:rsid w:val="003C4188"/>
    <w:rsid w:val="003D38E7"/>
    <w:rsid w:val="003E70D9"/>
    <w:rsid w:val="00413237"/>
    <w:rsid w:val="0041424F"/>
    <w:rsid w:val="004803B2"/>
    <w:rsid w:val="004E3554"/>
    <w:rsid w:val="00503249"/>
    <w:rsid w:val="00503E7F"/>
    <w:rsid w:val="00505311"/>
    <w:rsid w:val="005143F3"/>
    <w:rsid w:val="0052658C"/>
    <w:rsid w:val="005421F1"/>
    <w:rsid w:val="00543D53"/>
    <w:rsid w:val="005D029E"/>
    <w:rsid w:val="005E3E02"/>
    <w:rsid w:val="00602A86"/>
    <w:rsid w:val="0061264D"/>
    <w:rsid w:val="00622B40"/>
    <w:rsid w:val="00623A24"/>
    <w:rsid w:val="00650AEB"/>
    <w:rsid w:val="00693776"/>
    <w:rsid w:val="006C2C07"/>
    <w:rsid w:val="006C4FDB"/>
    <w:rsid w:val="006D46B6"/>
    <w:rsid w:val="00753C9D"/>
    <w:rsid w:val="00761E13"/>
    <w:rsid w:val="00774A83"/>
    <w:rsid w:val="00794F72"/>
    <w:rsid w:val="007D7956"/>
    <w:rsid w:val="007F42A2"/>
    <w:rsid w:val="008078F2"/>
    <w:rsid w:val="00810CED"/>
    <w:rsid w:val="00821B14"/>
    <w:rsid w:val="008255B1"/>
    <w:rsid w:val="00853713"/>
    <w:rsid w:val="008542D2"/>
    <w:rsid w:val="00863C9C"/>
    <w:rsid w:val="00880E98"/>
    <w:rsid w:val="008D79DB"/>
    <w:rsid w:val="0091520E"/>
    <w:rsid w:val="00935701"/>
    <w:rsid w:val="00942147"/>
    <w:rsid w:val="009628D3"/>
    <w:rsid w:val="00983CAD"/>
    <w:rsid w:val="009A0AAD"/>
    <w:rsid w:val="009E4119"/>
    <w:rsid w:val="00A07DC0"/>
    <w:rsid w:val="00A40AFA"/>
    <w:rsid w:val="00A43E46"/>
    <w:rsid w:val="00A62E49"/>
    <w:rsid w:val="00A83AA6"/>
    <w:rsid w:val="00A975C6"/>
    <w:rsid w:val="00AB0306"/>
    <w:rsid w:val="00AB16F2"/>
    <w:rsid w:val="00AD6E9C"/>
    <w:rsid w:val="00AE4370"/>
    <w:rsid w:val="00B12E5C"/>
    <w:rsid w:val="00B16F82"/>
    <w:rsid w:val="00B35CD6"/>
    <w:rsid w:val="00B35F83"/>
    <w:rsid w:val="00B63962"/>
    <w:rsid w:val="00B97DD2"/>
    <w:rsid w:val="00BA4CC3"/>
    <w:rsid w:val="00BD440A"/>
    <w:rsid w:val="00BD71F8"/>
    <w:rsid w:val="00BE6B50"/>
    <w:rsid w:val="00BE767E"/>
    <w:rsid w:val="00C148D5"/>
    <w:rsid w:val="00C20D37"/>
    <w:rsid w:val="00C55B6B"/>
    <w:rsid w:val="00C60EF4"/>
    <w:rsid w:val="00C62393"/>
    <w:rsid w:val="00C82618"/>
    <w:rsid w:val="00C94B4E"/>
    <w:rsid w:val="00CA11FA"/>
    <w:rsid w:val="00CA1D00"/>
    <w:rsid w:val="00CA7140"/>
    <w:rsid w:val="00CB0283"/>
    <w:rsid w:val="00CD18CB"/>
    <w:rsid w:val="00CE52C7"/>
    <w:rsid w:val="00D26B89"/>
    <w:rsid w:val="00D833C9"/>
    <w:rsid w:val="00D9006B"/>
    <w:rsid w:val="00D96E34"/>
    <w:rsid w:val="00DA76EA"/>
    <w:rsid w:val="00DC6132"/>
    <w:rsid w:val="00DC7F36"/>
    <w:rsid w:val="00DE303D"/>
    <w:rsid w:val="00DE7E27"/>
    <w:rsid w:val="00DF2295"/>
    <w:rsid w:val="00E34D0D"/>
    <w:rsid w:val="00E84436"/>
    <w:rsid w:val="00ED29B8"/>
    <w:rsid w:val="00EE7D93"/>
    <w:rsid w:val="00F17966"/>
    <w:rsid w:val="00F464A7"/>
    <w:rsid w:val="00F53E78"/>
    <w:rsid w:val="00F6234C"/>
    <w:rsid w:val="00F6299F"/>
    <w:rsid w:val="00F8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8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1796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61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rsid w:val="001A4B0F"/>
    <w:rPr>
      <w:sz w:val="16"/>
    </w:rPr>
  </w:style>
  <w:style w:type="paragraph" w:styleId="Kommentartekst">
    <w:name w:val="annotation text"/>
    <w:basedOn w:val="Normal"/>
    <w:link w:val="KommentartekstTegn"/>
    <w:uiPriority w:val="99"/>
    <w:rsid w:val="001A4B0F"/>
    <w:pPr>
      <w:spacing w:before="120" w:after="0" w:line="360" w:lineRule="auto"/>
      <w:jc w:val="both"/>
    </w:pPr>
    <w:rPr>
      <w:rFonts w:ascii="Arial" w:eastAsia="Times New Roman" w:hAnsi="Arial" w:cs="Times New Roman"/>
      <w:szCs w:val="20"/>
      <w:lang w:eastAsia="de-DE"/>
    </w:rPr>
  </w:style>
  <w:style w:type="character" w:customStyle="1" w:styleId="KommentartekstTegn">
    <w:name w:val="Kommentartekst Tegn"/>
    <w:basedOn w:val="Standardskrifttypeiafsnit"/>
    <w:link w:val="Kommentartekst"/>
    <w:uiPriority w:val="99"/>
    <w:rsid w:val="001A4B0F"/>
    <w:rPr>
      <w:rFonts w:ascii="Arial" w:eastAsia="Times New Roman" w:hAnsi="Arial" w:cs="Times New Roman"/>
      <w:szCs w:val="20"/>
      <w:lang w:eastAsia="de-DE"/>
    </w:rPr>
  </w:style>
  <w:style w:type="paragraph" w:styleId="Markeringsbobletekst">
    <w:name w:val="Balloon Text"/>
    <w:basedOn w:val="Normal"/>
    <w:link w:val="MarkeringsbobletekstTegn"/>
    <w:uiPriority w:val="99"/>
    <w:semiHidden/>
    <w:unhideWhenUsed/>
    <w:rsid w:val="001A4B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4B0F"/>
    <w:rPr>
      <w:rFonts w:ascii="Tahoma" w:hAnsi="Tahoma" w:cs="Tahoma"/>
      <w:sz w:val="16"/>
      <w:szCs w:val="16"/>
    </w:rPr>
  </w:style>
  <w:style w:type="character" w:customStyle="1" w:styleId="Overskrift1Tegn">
    <w:name w:val="Overskrift 1 Tegn"/>
    <w:basedOn w:val="Standardskrifttypeiafsnit"/>
    <w:link w:val="Overskrift1"/>
    <w:uiPriority w:val="9"/>
    <w:rsid w:val="004803B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803B2"/>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F6299F"/>
    <w:rPr>
      <w:color w:val="0000FF"/>
      <w:u w:val="single"/>
    </w:rPr>
  </w:style>
  <w:style w:type="character" w:styleId="Strk">
    <w:name w:val="Strong"/>
    <w:basedOn w:val="Standardskrifttypeiafsnit"/>
    <w:uiPriority w:val="22"/>
    <w:qFormat/>
    <w:rsid w:val="00F6299F"/>
    <w:rPr>
      <w:b/>
      <w:bCs/>
    </w:rPr>
  </w:style>
  <w:style w:type="character" w:styleId="Fremhv">
    <w:name w:val="Emphasis"/>
    <w:basedOn w:val="Standardskrifttypeiafsnit"/>
    <w:uiPriority w:val="20"/>
    <w:qFormat/>
    <w:rsid w:val="00F6299F"/>
    <w:rPr>
      <w:i/>
      <w:iCs/>
    </w:rPr>
  </w:style>
  <w:style w:type="character" w:customStyle="1" w:styleId="externalref">
    <w:name w:val="externalref"/>
    <w:basedOn w:val="Standardskrifttypeiafsnit"/>
    <w:rsid w:val="00F6299F"/>
  </w:style>
  <w:style w:type="character" w:customStyle="1" w:styleId="refsource">
    <w:name w:val="refsource"/>
    <w:basedOn w:val="Standardskrifttypeiafsnit"/>
    <w:rsid w:val="00F6299F"/>
  </w:style>
  <w:style w:type="character" w:customStyle="1" w:styleId="occurrence">
    <w:name w:val="occurrence"/>
    <w:basedOn w:val="Standardskrifttypeiafsnit"/>
    <w:rsid w:val="00F6299F"/>
  </w:style>
  <w:style w:type="character" w:customStyle="1" w:styleId="articlecitationpages">
    <w:name w:val="articlecitation_pages"/>
    <w:basedOn w:val="Standardskrifttypeiafsnit"/>
    <w:rsid w:val="00F6299F"/>
  </w:style>
  <w:style w:type="paragraph" w:styleId="Brdtekst3">
    <w:name w:val="Body Text 3"/>
    <w:basedOn w:val="Normal"/>
    <w:link w:val="Brdtekst3Tegn"/>
    <w:uiPriority w:val="99"/>
    <w:rsid w:val="00503E7F"/>
    <w:pPr>
      <w:spacing w:after="0" w:line="240" w:lineRule="auto"/>
      <w:jc w:val="both"/>
    </w:pPr>
    <w:rPr>
      <w:rFonts w:ascii="Times New Roman" w:eastAsia="Times New Roman" w:hAnsi="Times New Roman" w:cs="Times New Roman"/>
      <w:sz w:val="24"/>
      <w:szCs w:val="24"/>
      <w:lang w:val="da-DK"/>
    </w:rPr>
  </w:style>
  <w:style w:type="character" w:customStyle="1" w:styleId="Brdtekst3Tegn">
    <w:name w:val="Brødtekst 3 Tegn"/>
    <w:basedOn w:val="Standardskrifttypeiafsnit"/>
    <w:link w:val="Brdtekst3"/>
    <w:uiPriority w:val="99"/>
    <w:rsid w:val="00503E7F"/>
    <w:rPr>
      <w:rFonts w:ascii="Times New Roman" w:eastAsia="Times New Roman" w:hAnsi="Times New Roman" w:cs="Times New Roman"/>
      <w:sz w:val="24"/>
      <w:szCs w:val="24"/>
      <w:lang w:val="da-DK"/>
    </w:rPr>
  </w:style>
  <w:style w:type="character" w:styleId="Fodnotehenvisning">
    <w:name w:val="footnote reference"/>
    <w:basedOn w:val="Standardskrifttypeiafsnit"/>
    <w:uiPriority w:val="99"/>
    <w:rsid w:val="00BD71F8"/>
    <w:rPr>
      <w:vertAlign w:val="superscript"/>
    </w:rPr>
  </w:style>
  <w:style w:type="paragraph" w:styleId="Fodnotetekst">
    <w:name w:val="footnote text"/>
    <w:aliases w:val="Schriftart: 9 pt,Schriftart: 10 pt,Schriftart: 8 pt"/>
    <w:basedOn w:val="Normal"/>
    <w:link w:val="FodnotetekstTegn"/>
    <w:uiPriority w:val="99"/>
    <w:rsid w:val="00BD71F8"/>
    <w:pPr>
      <w:spacing w:before="100" w:after="0" w:line="240" w:lineRule="auto"/>
    </w:pPr>
    <w:rPr>
      <w:rFonts w:ascii="Arial Narrow" w:eastAsia="Times New Roman" w:hAnsi="Arial Narrow" w:cs="Times New Roman"/>
      <w:sz w:val="18"/>
      <w:szCs w:val="20"/>
      <w:lang w:val="de-DE" w:eastAsia="da-DK"/>
    </w:rPr>
  </w:style>
  <w:style w:type="character" w:customStyle="1" w:styleId="FodnotetekstTegn">
    <w:name w:val="Fodnotetekst Tegn"/>
    <w:aliases w:val="Schriftart: 9 pt Tegn,Schriftart: 10 pt Tegn,Schriftart: 8 pt Tegn"/>
    <w:basedOn w:val="Standardskrifttypeiafsnit"/>
    <w:link w:val="Fodnotetekst"/>
    <w:uiPriority w:val="99"/>
    <w:rsid w:val="00BD71F8"/>
    <w:rPr>
      <w:rFonts w:ascii="Arial Narrow" w:eastAsia="Times New Roman" w:hAnsi="Arial Narrow" w:cs="Times New Roman"/>
      <w:sz w:val="18"/>
      <w:szCs w:val="20"/>
      <w:lang w:val="de-DE" w:eastAsia="da-DK"/>
    </w:rPr>
  </w:style>
  <w:style w:type="character" w:customStyle="1" w:styleId="DefaultParagraphFo">
    <w:name w:val="Default Paragraph Fo"/>
    <w:basedOn w:val="Standardskrifttypeiafsnit"/>
    <w:rsid w:val="00CE52C7"/>
  </w:style>
  <w:style w:type="paragraph" w:styleId="NormalWeb">
    <w:name w:val="Normal (Web)"/>
    <w:basedOn w:val="Normal"/>
    <w:semiHidden/>
    <w:rsid w:val="00CE52C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4bb">
    <w:name w:val="s14b b"/>
    <w:basedOn w:val="Standardskrifttypeiafsnit"/>
    <w:rsid w:val="00CE52C7"/>
  </w:style>
  <w:style w:type="character" w:customStyle="1" w:styleId="Overskrift3Tegn">
    <w:name w:val="Overskrift 3 Tegn"/>
    <w:basedOn w:val="Standardskrifttypeiafsnit"/>
    <w:link w:val="Overskrift3"/>
    <w:uiPriority w:val="9"/>
    <w:rsid w:val="00F17966"/>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761E13"/>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61E13"/>
  </w:style>
  <w:style w:type="paragraph" w:styleId="Sidefod">
    <w:name w:val="footer"/>
    <w:basedOn w:val="Normal"/>
    <w:link w:val="SidefodTegn"/>
    <w:uiPriority w:val="99"/>
    <w:unhideWhenUsed/>
    <w:rsid w:val="00761E13"/>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61E13"/>
  </w:style>
  <w:style w:type="paragraph" w:styleId="Listeafsnit">
    <w:name w:val="List Paragraph"/>
    <w:basedOn w:val="Normal"/>
    <w:uiPriority w:val="34"/>
    <w:qFormat/>
    <w:rsid w:val="002B3154"/>
    <w:pPr>
      <w:ind w:left="720"/>
      <w:contextualSpacing/>
    </w:pPr>
  </w:style>
  <w:style w:type="paragraph" w:styleId="Brdtekst">
    <w:name w:val="Body Text"/>
    <w:basedOn w:val="Normal"/>
    <w:link w:val="BrdtekstTegn"/>
    <w:uiPriority w:val="99"/>
    <w:semiHidden/>
    <w:unhideWhenUsed/>
    <w:rsid w:val="00A975C6"/>
    <w:pPr>
      <w:spacing w:after="120"/>
    </w:pPr>
  </w:style>
  <w:style w:type="character" w:customStyle="1" w:styleId="BrdtekstTegn">
    <w:name w:val="Brødtekst Tegn"/>
    <w:basedOn w:val="Standardskrifttypeiafsnit"/>
    <w:link w:val="Brdtekst"/>
    <w:uiPriority w:val="99"/>
    <w:semiHidden/>
    <w:rsid w:val="00A975C6"/>
  </w:style>
  <w:style w:type="character" w:customStyle="1" w:styleId="workid2authors">
    <w:name w:val="workid2authors"/>
    <w:basedOn w:val="Standardskrifttypeiafsnit"/>
    <w:rsid w:val="009A0AAD"/>
  </w:style>
  <w:style w:type="character" w:customStyle="1" w:styleId="st1">
    <w:name w:val="st1"/>
    <w:basedOn w:val="Standardskrifttypeiafsnit"/>
    <w:rsid w:val="00D833C9"/>
  </w:style>
  <w:style w:type="character" w:customStyle="1" w:styleId="Overskrift4Tegn">
    <w:name w:val="Overskrift 4 Tegn"/>
    <w:basedOn w:val="Standardskrifttypeiafsnit"/>
    <w:link w:val="Overskrift4"/>
    <w:uiPriority w:val="9"/>
    <w:rsid w:val="00DC613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8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1796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61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rsid w:val="001A4B0F"/>
    <w:rPr>
      <w:sz w:val="16"/>
    </w:rPr>
  </w:style>
  <w:style w:type="paragraph" w:styleId="Kommentartekst">
    <w:name w:val="annotation text"/>
    <w:basedOn w:val="Normal"/>
    <w:link w:val="KommentartekstTegn"/>
    <w:uiPriority w:val="99"/>
    <w:rsid w:val="001A4B0F"/>
    <w:pPr>
      <w:spacing w:before="120" w:after="0" w:line="360" w:lineRule="auto"/>
      <w:jc w:val="both"/>
    </w:pPr>
    <w:rPr>
      <w:rFonts w:ascii="Arial" w:eastAsia="Times New Roman" w:hAnsi="Arial" w:cs="Times New Roman"/>
      <w:szCs w:val="20"/>
      <w:lang w:eastAsia="de-DE"/>
    </w:rPr>
  </w:style>
  <w:style w:type="character" w:customStyle="1" w:styleId="KommentartekstTegn">
    <w:name w:val="Kommentartekst Tegn"/>
    <w:basedOn w:val="Standardskrifttypeiafsnit"/>
    <w:link w:val="Kommentartekst"/>
    <w:uiPriority w:val="99"/>
    <w:rsid w:val="001A4B0F"/>
    <w:rPr>
      <w:rFonts w:ascii="Arial" w:eastAsia="Times New Roman" w:hAnsi="Arial" w:cs="Times New Roman"/>
      <w:szCs w:val="20"/>
      <w:lang w:eastAsia="de-DE"/>
    </w:rPr>
  </w:style>
  <w:style w:type="paragraph" w:styleId="Markeringsbobletekst">
    <w:name w:val="Balloon Text"/>
    <w:basedOn w:val="Normal"/>
    <w:link w:val="MarkeringsbobletekstTegn"/>
    <w:uiPriority w:val="99"/>
    <w:semiHidden/>
    <w:unhideWhenUsed/>
    <w:rsid w:val="001A4B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4B0F"/>
    <w:rPr>
      <w:rFonts w:ascii="Tahoma" w:hAnsi="Tahoma" w:cs="Tahoma"/>
      <w:sz w:val="16"/>
      <w:szCs w:val="16"/>
    </w:rPr>
  </w:style>
  <w:style w:type="character" w:customStyle="1" w:styleId="Overskrift1Tegn">
    <w:name w:val="Overskrift 1 Tegn"/>
    <w:basedOn w:val="Standardskrifttypeiafsnit"/>
    <w:link w:val="Overskrift1"/>
    <w:uiPriority w:val="9"/>
    <w:rsid w:val="004803B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803B2"/>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F6299F"/>
    <w:rPr>
      <w:color w:val="0000FF"/>
      <w:u w:val="single"/>
    </w:rPr>
  </w:style>
  <w:style w:type="character" w:styleId="Strk">
    <w:name w:val="Strong"/>
    <w:basedOn w:val="Standardskrifttypeiafsnit"/>
    <w:uiPriority w:val="22"/>
    <w:qFormat/>
    <w:rsid w:val="00F6299F"/>
    <w:rPr>
      <w:b/>
      <w:bCs/>
    </w:rPr>
  </w:style>
  <w:style w:type="character" w:styleId="Fremhv">
    <w:name w:val="Emphasis"/>
    <w:basedOn w:val="Standardskrifttypeiafsnit"/>
    <w:uiPriority w:val="20"/>
    <w:qFormat/>
    <w:rsid w:val="00F6299F"/>
    <w:rPr>
      <w:i/>
      <w:iCs/>
    </w:rPr>
  </w:style>
  <w:style w:type="character" w:customStyle="1" w:styleId="externalref">
    <w:name w:val="externalref"/>
    <w:basedOn w:val="Standardskrifttypeiafsnit"/>
    <w:rsid w:val="00F6299F"/>
  </w:style>
  <w:style w:type="character" w:customStyle="1" w:styleId="refsource">
    <w:name w:val="refsource"/>
    <w:basedOn w:val="Standardskrifttypeiafsnit"/>
    <w:rsid w:val="00F6299F"/>
  </w:style>
  <w:style w:type="character" w:customStyle="1" w:styleId="occurrence">
    <w:name w:val="occurrence"/>
    <w:basedOn w:val="Standardskrifttypeiafsnit"/>
    <w:rsid w:val="00F6299F"/>
  </w:style>
  <w:style w:type="character" w:customStyle="1" w:styleId="articlecitationpages">
    <w:name w:val="articlecitation_pages"/>
    <w:basedOn w:val="Standardskrifttypeiafsnit"/>
    <w:rsid w:val="00F6299F"/>
  </w:style>
  <w:style w:type="paragraph" w:styleId="Brdtekst3">
    <w:name w:val="Body Text 3"/>
    <w:basedOn w:val="Normal"/>
    <w:link w:val="Brdtekst3Tegn"/>
    <w:uiPriority w:val="99"/>
    <w:rsid w:val="00503E7F"/>
    <w:pPr>
      <w:spacing w:after="0" w:line="240" w:lineRule="auto"/>
      <w:jc w:val="both"/>
    </w:pPr>
    <w:rPr>
      <w:rFonts w:ascii="Times New Roman" w:eastAsia="Times New Roman" w:hAnsi="Times New Roman" w:cs="Times New Roman"/>
      <w:sz w:val="24"/>
      <w:szCs w:val="24"/>
      <w:lang w:val="da-DK"/>
    </w:rPr>
  </w:style>
  <w:style w:type="character" w:customStyle="1" w:styleId="Brdtekst3Tegn">
    <w:name w:val="Brødtekst 3 Tegn"/>
    <w:basedOn w:val="Standardskrifttypeiafsnit"/>
    <w:link w:val="Brdtekst3"/>
    <w:uiPriority w:val="99"/>
    <w:rsid w:val="00503E7F"/>
    <w:rPr>
      <w:rFonts w:ascii="Times New Roman" w:eastAsia="Times New Roman" w:hAnsi="Times New Roman" w:cs="Times New Roman"/>
      <w:sz w:val="24"/>
      <w:szCs w:val="24"/>
      <w:lang w:val="da-DK"/>
    </w:rPr>
  </w:style>
  <w:style w:type="character" w:styleId="Fodnotehenvisning">
    <w:name w:val="footnote reference"/>
    <w:basedOn w:val="Standardskrifttypeiafsnit"/>
    <w:uiPriority w:val="99"/>
    <w:rsid w:val="00BD71F8"/>
    <w:rPr>
      <w:vertAlign w:val="superscript"/>
    </w:rPr>
  </w:style>
  <w:style w:type="paragraph" w:styleId="Fodnotetekst">
    <w:name w:val="footnote text"/>
    <w:aliases w:val="Schriftart: 9 pt,Schriftart: 10 pt,Schriftart: 8 pt"/>
    <w:basedOn w:val="Normal"/>
    <w:link w:val="FodnotetekstTegn"/>
    <w:uiPriority w:val="99"/>
    <w:rsid w:val="00BD71F8"/>
    <w:pPr>
      <w:spacing w:before="100" w:after="0" w:line="240" w:lineRule="auto"/>
    </w:pPr>
    <w:rPr>
      <w:rFonts w:ascii="Arial Narrow" w:eastAsia="Times New Roman" w:hAnsi="Arial Narrow" w:cs="Times New Roman"/>
      <w:sz w:val="18"/>
      <w:szCs w:val="20"/>
      <w:lang w:val="de-DE" w:eastAsia="da-DK"/>
    </w:rPr>
  </w:style>
  <w:style w:type="character" w:customStyle="1" w:styleId="FodnotetekstTegn">
    <w:name w:val="Fodnotetekst Tegn"/>
    <w:aliases w:val="Schriftart: 9 pt Tegn,Schriftart: 10 pt Tegn,Schriftart: 8 pt Tegn"/>
    <w:basedOn w:val="Standardskrifttypeiafsnit"/>
    <w:link w:val="Fodnotetekst"/>
    <w:uiPriority w:val="99"/>
    <w:rsid w:val="00BD71F8"/>
    <w:rPr>
      <w:rFonts w:ascii="Arial Narrow" w:eastAsia="Times New Roman" w:hAnsi="Arial Narrow" w:cs="Times New Roman"/>
      <w:sz w:val="18"/>
      <w:szCs w:val="20"/>
      <w:lang w:val="de-DE" w:eastAsia="da-DK"/>
    </w:rPr>
  </w:style>
  <w:style w:type="character" w:customStyle="1" w:styleId="DefaultParagraphFo">
    <w:name w:val="Default Paragraph Fo"/>
    <w:basedOn w:val="Standardskrifttypeiafsnit"/>
    <w:rsid w:val="00CE52C7"/>
  </w:style>
  <w:style w:type="paragraph" w:styleId="NormalWeb">
    <w:name w:val="Normal (Web)"/>
    <w:basedOn w:val="Normal"/>
    <w:semiHidden/>
    <w:rsid w:val="00CE52C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4bb">
    <w:name w:val="s14b b"/>
    <w:basedOn w:val="Standardskrifttypeiafsnit"/>
    <w:rsid w:val="00CE52C7"/>
  </w:style>
  <w:style w:type="character" w:customStyle="1" w:styleId="Overskrift3Tegn">
    <w:name w:val="Overskrift 3 Tegn"/>
    <w:basedOn w:val="Standardskrifttypeiafsnit"/>
    <w:link w:val="Overskrift3"/>
    <w:uiPriority w:val="9"/>
    <w:rsid w:val="00F17966"/>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761E13"/>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761E13"/>
  </w:style>
  <w:style w:type="paragraph" w:styleId="Sidefod">
    <w:name w:val="footer"/>
    <w:basedOn w:val="Normal"/>
    <w:link w:val="SidefodTegn"/>
    <w:uiPriority w:val="99"/>
    <w:unhideWhenUsed/>
    <w:rsid w:val="00761E13"/>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761E13"/>
  </w:style>
  <w:style w:type="paragraph" w:styleId="Listeafsnit">
    <w:name w:val="List Paragraph"/>
    <w:basedOn w:val="Normal"/>
    <w:uiPriority w:val="34"/>
    <w:qFormat/>
    <w:rsid w:val="002B3154"/>
    <w:pPr>
      <w:ind w:left="720"/>
      <w:contextualSpacing/>
    </w:pPr>
  </w:style>
  <w:style w:type="paragraph" w:styleId="Brdtekst">
    <w:name w:val="Body Text"/>
    <w:basedOn w:val="Normal"/>
    <w:link w:val="BrdtekstTegn"/>
    <w:uiPriority w:val="99"/>
    <w:semiHidden/>
    <w:unhideWhenUsed/>
    <w:rsid w:val="00A975C6"/>
    <w:pPr>
      <w:spacing w:after="120"/>
    </w:pPr>
  </w:style>
  <w:style w:type="character" w:customStyle="1" w:styleId="BrdtekstTegn">
    <w:name w:val="Brødtekst Tegn"/>
    <w:basedOn w:val="Standardskrifttypeiafsnit"/>
    <w:link w:val="Brdtekst"/>
    <w:uiPriority w:val="99"/>
    <w:semiHidden/>
    <w:rsid w:val="00A975C6"/>
  </w:style>
  <w:style w:type="character" w:customStyle="1" w:styleId="workid2authors">
    <w:name w:val="workid2authors"/>
    <w:basedOn w:val="Standardskrifttypeiafsnit"/>
    <w:rsid w:val="009A0AAD"/>
  </w:style>
  <w:style w:type="character" w:customStyle="1" w:styleId="st1">
    <w:name w:val="st1"/>
    <w:basedOn w:val="Standardskrifttypeiafsnit"/>
    <w:rsid w:val="00D833C9"/>
  </w:style>
  <w:style w:type="character" w:customStyle="1" w:styleId="Overskrift4Tegn">
    <w:name w:val="Overskrift 4 Tegn"/>
    <w:basedOn w:val="Standardskrifttypeiafsnit"/>
    <w:link w:val="Overskrift4"/>
    <w:uiPriority w:val="9"/>
    <w:rsid w:val="00DC613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20718">
      <w:bodyDiv w:val="1"/>
      <w:marLeft w:val="0"/>
      <w:marRight w:val="0"/>
      <w:marTop w:val="0"/>
      <w:marBottom w:val="0"/>
      <w:divBdr>
        <w:top w:val="none" w:sz="0" w:space="0" w:color="auto"/>
        <w:left w:val="none" w:sz="0" w:space="0" w:color="auto"/>
        <w:bottom w:val="none" w:sz="0" w:space="0" w:color="auto"/>
        <w:right w:val="none" w:sz="0" w:space="0" w:color="auto"/>
      </w:divBdr>
      <w:divsChild>
        <w:div w:id="2029528095">
          <w:marLeft w:val="0"/>
          <w:marRight w:val="0"/>
          <w:marTop w:val="0"/>
          <w:marBottom w:val="0"/>
          <w:divBdr>
            <w:top w:val="none" w:sz="0" w:space="0" w:color="auto"/>
            <w:left w:val="none" w:sz="0" w:space="0" w:color="auto"/>
            <w:bottom w:val="none" w:sz="0" w:space="0" w:color="auto"/>
            <w:right w:val="none" w:sz="0" w:space="0" w:color="auto"/>
          </w:divBdr>
          <w:divsChild>
            <w:div w:id="507985844">
              <w:marLeft w:val="0"/>
              <w:marRight w:val="0"/>
              <w:marTop w:val="0"/>
              <w:marBottom w:val="0"/>
              <w:divBdr>
                <w:top w:val="none" w:sz="0" w:space="0" w:color="auto"/>
                <w:left w:val="none" w:sz="0" w:space="0" w:color="auto"/>
                <w:bottom w:val="none" w:sz="0" w:space="0" w:color="auto"/>
                <w:right w:val="none" w:sz="0" w:space="0" w:color="auto"/>
              </w:divBdr>
              <w:divsChild>
                <w:div w:id="96215033">
                  <w:marLeft w:val="0"/>
                  <w:marRight w:val="0"/>
                  <w:marTop w:val="0"/>
                  <w:marBottom w:val="0"/>
                  <w:divBdr>
                    <w:top w:val="none" w:sz="0" w:space="0" w:color="auto"/>
                    <w:left w:val="none" w:sz="0" w:space="0" w:color="auto"/>
                    <w:bottom w:val="none" w:sz="0" w:space="0" w:color="auto"/>
                    <w:right w:val="none" w:sz="0" w:space="0" w:color="auto"/>
                  </w:divBdr>
                  <w:divsChild>
                    <w:div w:id="962266774">
                      <w:marLeft w:val="0"/>
                      <w:marRight w:val="0"/>
                      <w:marTop w:val="0"/>
                      <w:marBottom w:val="0"/>
                      <w:divBdr>
                        <w:top w:val="none" w:sz="0" w:space="0" w:color="auto"/>
                        <w:left w:val="none" w:sz="0" w:space="0" w:color="auto"/>
                        <w:bottom w:val="none" w:sz="0" w:space="0" w:color="auto"/>
                        <w:right w:val="none" w:sz="0" w:space="0" w:color="auto"/>
                      </w:divBdr>
                    </w:div>
                    <w:div w:id="1052576849">
                      <w:marLeft w:val="0"/>
                      <w:marRight w:val="0"/>
                      <w:marTop w:val="0"/>
                      <w:marBottom w:val="0"/>
                      <w:divBdr>
                        <w:top w:val="none" w:sz="0" w:space="0" w:color="auto"/>
                        <w:left w:val="none" w:sz="0" w:space="0" w:color="auto"/>
                        <w:bottom w:val="none" w:sz="0" w:space="0" w:color="auto"/>
                        <w:right w:val="none" w:sz="0" w:space="0" w:color="auto"/>
                      </w:divBdr>
                    </w:div>
                    <w:div w:id="2096199014">
                      <w:marLeft w:val="0"/>
                      <w:marRight w:val="0"/>
                      <w:marTop w:val="0"/>
                      <w:marBottom w:val="0"/>
                      <w:divBdr>
                        <w:top w:val="none" w:sz="0" w:space="0" w:color="auto"/>
                        <w:left w:val="none" w:sz="0" w:space="0" w:color="auto"/>
                        <w:bottom w:val="none" w:sz="0" w:space="0" w:color="auto"/>
                        <w:right w:val="none" w:sz="0" w:space="0" w:color="auto"/>
                      </w:divBdr>
                    </w:div>
                    <w:div w:id="1804347227">
                      <w:marLeft w:val="0"/>
                      <w:marRight w:val="0"/>
                      <w:marTop w:val="0"/>
                      <w:marBottom w:val="0"/>
                      <w:divBdr>
                        <w:top w:val="none" w:sz="0" w:space="0" w:color="auto"/>
                        <w:left w:val="none" w:sz="0" w:space="0" w:color="auto"/>
                        <w:bottom w:val="none" w:sz="0" w:space="0" w:color="auto"/>
                        <w:right w:val="none" w:sz="0" w:space="0" w:color="auto"/>
                      </w:divBdr>
                    </w:div>
                    <w:div w:id="1877501016">
                      <w:marLeft w:val="0"/>
                      <w:marRight w:val="0"/>
                      <w:marTop w:val="0"/>
                      <w:marBottom w:val="0"/>
                      <w:divBdr>
                        <w:top w:val="none" w:sz="0" w:space="0" w:color="auto"/>
                        <w:left w:val="none" w:sz="0" w:space="0" w:color="auto"/>
                        <w:bottom w:val="none" w:sz="0" w:space="0" w:color="auto"/>
                        <w:right w:val="none" w:sz="0" w:space="0" w:color="auto"/>
                      </w:divBdr>
                    </w:div>
                    <w:div w:id="604657835">
                      <w:marLeft w:val="0"/>
                      <w:marRight w:val="0"/>
                      <w:marTop w:val="0"/>
                      <w:marBottom w:val="0"/>
                      <w:divBdr>
                        <w:top w:val="none" w:sz="0" w:space="0" w:color="auto"/>
                        <w:left w:val="none" w:sz="0" w:space="0" w:color="auto"/>
                        <w:bottom w:val="none" w:sz="0" w:space="0" w:color="auto"/>
                        <w:right w:val="none" w:sz="0" w:space="0" w:color="auto"/>
                      </w:divBdr>
                    </w:div>
                    <w:div w:id="1064377006">
                      <w:marLeft w:val="0"/>
                      <w:marRight w:val="0"/>
                      <w:marTop w:val="0"/>
                      <w:marBottom w:val="0"/>
                      <w:divBdr>
                        <w:top w:val="none" w:sz="0" w:space="0" w:color="auto"/>
                        <w:left w:val="none" w:sz="0" w:space="0" w:color="auto"/>
                        <w:bottom w:val="none" w:sz="0" w:space="0" w:color="auto"/>
                        <w:right w:val="none" w:sz="0" w:space="0" w:color="auto"/>
                      </w:divBdr>
                    </w:div>
                    <w:div w:id="194389992">
                      <w:marLeft w:val="0"/>
                      <w:marRight w:val="0"/>
                      <w:marTop w:val="0"/>
                      <w:marBottom w:val="0"/>
                      <w:divBdr>
                        <w:top w:val="none" w:sz="0" w:space="0" w:color="auto"/>
                        <w:left w:val="none" w:sz="0" w:space="0" w:color="auto"/>
                        <w:bottom w:val="none" w:sz="0" w:space="0" w:color="auto"/>
                        <w:right w:val="none" w:sz="0" w:space="0" w:color="auto"/>
                      </w:divBdr>
                    </w:div>
                    <w:div w:id="1957133698">
                      <w:marLeft w:val="0"/>
                      <w:marRight w:val="0"/>
                      <w:marTop w:val="0"/>
                      <w:marBottom w:val="0"/>
                      <w:divBdr>
                        <w:top w:val="none" w:sz="0" w:space="0" w:color="auto"/>
                        <w:left w:val="none" w:sz="0" w:space="0" w:color="auto"/>
                        <w:bottom w:val="none" w:sz="0" w:space="0" w:color="auto"/>
                        <w:right w:val="none" w:sz="0" w:space="0" w:color="auto"/>
                      </w:divBdr>
                    </w:div>
                    <w:div w:id="69541498">
                      <w:marLeft w:val="0"/>
                      <w:marRight w:val="0"/>
                      <w:marTop w:val="0"/>
                      <w:marBottom w:val="0"/>
                      <w:divBdr>
                        <w:top w:val="none" w:sz="0" w:space="0" w:color="auto"/>
                        <w:left w:val="none" w:sz="0" w:space="0" w:color="auto"/>
                        <w:bottom w:val="none" w:sz="0" w:space="0" w:color="auto"/>
                        <w:right w:val="none" w:sz="0" w:space="0" w:color="auto"/>
                      </w:divBdr>
                    </w:div>
                    <w:div w:id="808597608">
                      <w:marLeft w:val="0"/>
                      <w:marRight w:val="0"/>
                      <w:marTop w:val="0"/>
                      <w:marBottom w:val="0"/>
                      <w:divBdr>
                        <w:top w:val="none" w:sz="0" w:space="0" w:color="auto"/>
                        <w:left w:val="none" w:sz="0" w:space="0" w:color="auto"/>
                        <w:bottom w:val="none" w:sz="0" w:space="0" w:color="auto"/>
                        <w:right w:val="none" w:sz="0" w:space="0" w:color="auto"/>
                      </w:divBdr>
                    </w:div>
                    <w:div w:id="247615701">
                      <w:marLeft w:val="0"/>
                      <w:marRight w:val="0"/>
                      <w:marTop w:val="0"/>
                      <w:marBottom w:val="0"/>
                      <w:divBdr>
                        <w:top w:val="none" w:sz="0" w:space="0" w:color="auto"/>
                        <w:left w:val="none" w:sz="0" w:space="0" w:color="auto"/>
                        <w:bottom w:val="none" w:sz="0" w:space="0" w:color="auto"/>
                        <w:right w:val="none" w:sz="0" w:space="0" w:color="auto"/>
                      </w:divBdr>
                    </w:div>
                    <w:div w:id="411313589">
                      <w:marLeft w:val="0"/>
                      <w:marRight w:val="0"/>
                      <w:marTop w:val="0"/>
                      <w:marBottom w:val="0"/>
                      <w:divBdr>
                        <w:top w:val="none" w:sz="0" w:space="0" w:color="auto"/>
                        <w:left w:val="none" w:sz="0" w:space="0" w:color="auto"/>
                        <w:bottom w:val="none" w:sz="0" w:space="0" w:color="auto"/>
                        <w:right w:val="none" w:sz="0" w:space="0" w:color="auto"/>
                      </w:divBdr>
                    </w:div>
                    <w:div w:id="461307996">
                      <w:marLeft w:val="0"/>
                      <w:marRight w:val="0"/>
                      <w:marTop w:val="0"/>
                      <w:marBottom w:val="0"/>
                      <w:divBdr>
                        <w:top w:val="none" w:sz="0" w:space="0" w:color="auto"/>
                        <w:left w:val="none" w:sz="0" w:space="0" w:color="auto"/>
                        <w:bottom w:val="none" w:sz="0" w:space="0" w:color="auto"/>
                        <w:right w:val="none" w:sz="0" w:space="0" w:color="auto"/>
                      </w:divBdr>
                    </w:div>
                    <w:div w:id="1608847889">
                      <w:marLeft w:val="0"/>
                      <w:marRight w:val="0"/>
                      <w:marTop w:val="0"/>
                      <w:marBottom w:val="0"/>
                      <w:divBdr>
                        <w:top w:val="none" w:sz="0" w:space="0" w:color="auto"/>
                        <w:left w:val="none" w:sz="0" w:space="0" w:color="auto"/>
                        <w:bottom w:val="none" w:sz="0" w:space="0" w:color="auto"/>
                        <w:right w:val="none" w:sz="0" w:space="0" w:color="auto"/>
                      </w:divBdr>
                    </w:div>
                    <w:div w:id="528301728">
                      <w:marLeft w:val="0"/>
                      <w:marRight w:val="0"/>
                      <w:marTop w:val="0"/>
                      <w:marBottom w:val="0"/>
                      <w:divBdr>
                        <w:top w:val="none" w:sz="0" w:space="0" w:color="auto"/>
                        <w:left w:val="none" w:sz="0" w:space="0" w:color="auto"/>
                        <w:bottom w:val="none" w:sz="0" w:space="0" w:color="auto"/>
                        <w:right w:val="none" w:sz="0" w:space="0" w:color="auto"/>
                      </w:divBdr>
                    </w:div>
                    <w:div w:id="494882378">
                      <w:marLeft w:val="0"/>
                      <w:marRight w:val="0"/>
                      <w:marTop w:val="0"/>
                      <w:marBottom w:val="0"/>
                      <w:divBdr>
                        <w:top w:val="none" w:sz="0" w:space="0" w:color="auto"/>
                        <w:left w:val="none" w:sz="0" w:space="0" w:color="auto"/>
                        <w:bottom w:val="none" w:sz="0" w:space="0" w:color="auto"/>
                        <w:right w:val="none" w:sz="0" w:space="0" w:color="auto"/>
                      </w:divBdr>
                    </w:div>
                    <w:div w:id="108866148">
                      <w:marLeft w:val="0"/>
                      <w:marRight w:val="0"/>
                      <w:marTop w:val="0"/>
                      <w:marBottom w:val="0"/>
                      <w:divBdr>
                        <w:top w:val="none" w:sz="0" w:space="0" w:color="auto"/>
                        <w:left w:val="none" w:sz="0" w:space="0" w:color="auto"/>
                        <w:bottom w:val="none" w:sz="0" w:space="0" w:color="auto"/>
                        <w:right w:val="none" w:sz="0" w:space="0" w:color="auto"/>
                      </w:divBdr>
                    </w:div>
                    <w:div w:id="1113135805">
                      <w:marLeft w:val="0"/>
                      <w:marRight w:val="0"/>
                      <w:marTop w:val="0"/>
                      <w:marBottom w:val="0"/>
                      <w:divBdr>
                        <w:top w:val="none" w:sz="0" w:space="0" w:color="auto"/>
                        <w:left w:val="none" w:sz="0" w:space="0" w:color="auto"/>
                        <w:bottom w:val="none" w:sz="0" w:space="0" w:color="auto"/>
                        <w:right w:val="none" w:sz="0" w:space="0" w:color="auto"/>
                      </w:divBdr>
                    </w:div>
                    <w:div w:id="1332678946">
                      <w:marLeft w:val="0"/>
                      <w:marRight w:val="0"/>
                      <w:marTop w:val="0"/>
                      <w:marBottom w:val="0"/>
                      <w:divBdr>
                        <w:top w:val="none" w:sz="0" w:space="0" w:color="auto"/>
                        <w:left w:val="none" w:sz="0" w:space="0" w:color="auto"/>
                        <w:bottom w:val="none" w:sz="0" w:space="0" w:color="auto"/>
                        <w:right w:val="none" w:sz="0" w:space="0" w:color="auto"/>
                      </w:divBdr>
                    </w:div>
                    <w:div w:id="1447774946">
                      <w:marLeft w:val="0"/>
                      <w:marRight w:val="0"/>
                      <w:marTop w:val="0"/>
                      <w:marBottom w:val="0"/>
                      <w:divBdr>
                        <w:top w:val="none" w:sz="0" w:space="0" w:color="auto"/>
                        <w:left w:val="none" w:sz="0" w:space="0" w:color="auto"/>
                        <w:bottom w:val="none" w:sz="0" w:space="0" w:color="auto"/>
                        <w:right w:val="none" w:sz="0" w:space="0" w:color="auto"/>
                      </w:divBdr>
                    </w:div>
                    <w:div w:id="1688749504">
                      <w:marLeft w:val="0"/>
                      <w:marRight w:val="0"/>
                      <w:marTop w:val="0"/>
                      <w:marBottom w:val="0"/>
                      <w:divBdr>
                        <w:top w:val="none" w:sz="0" w:space="0" w:color="auto"/>
                        <w:left w:val="none" w:sz="0" w:space="0" w:color="auto"/>
                        <w:bottom w:val="none" w:sz="0" w:space="0" w:color="auto"/>
                        <w:right w:val="none" w:sz="0" w:space="0" w:color="auto"/>
                      </w:divBdr>
                    </w:div>
                    <w:div w:id="2080715287">
                      <w:marLeft w:val="0"/>
                      <w:marRight w:val="0"/>
                      <w:marTop w:val="0"/>
                      <w:marBottom w:val="0"/>
                      <w:divBdr>
                        <w:top w:val="none" w:sz="0" w:space="0" w:color="auto"/>
                        <w:left w:val="none" w:sz="0" w:space="0" w:color="auto"/>
                        <w:bottom w:val="none" w:sz="0" w:space="0" w:color="auto"/>
                        <w:right w:val="none" w:sz="0" w:space="0" w:color="auto"/>
                      </w:divBdr>
                    </w:div>
                    <w:div w:id="704209601">
                      <w:marLeft w:val="0"/>
                      <w:marRight w:val="0"/>
                      <w:marTop w:val="0"/>
                      <w:marBottom w:val="0"/>
                      <w:divBdr>
                        <w:top w:val="none" w:sz="0" w:space="0" w:color="auto"/>
                        <w:left w:val="none" w:sz="0" w:space="0" w:color="auto"/>
                        <w:bottom w:val="none" w:sz="0" w:space="0" w:color="auto"/>
                        <w:right w:val="none" w:sz="0" w:space="0" w:color="auto"/>
                      </w:divBdr>
                    </w:div>
                    <w:div w:id="1032461282">
                      <w:marLeft w:val="0"/>
                      <w:marRight w:val="0"/>
                      <w:marTop w:val="0"/>
                      <w:marBottom w:val="0"/>
                      <w:divBdr>
                        <w:top w:val="none" w:sz="0" w:space="0" w:color="auto"/>
                        <w:left w:val="none" w:sz="0" w:space="0" w:color="auto"/>
                        <w:bottom w:val="none" w:sz="0" w:space="0" w:color="auto"/>
                        <w:right w:val="none" w:sz="0" w:space="0" w:color="auto"/>
                      </w:divBdr>
                    </w:div>
                    <w:div w:id="1279217755">
                      <w:marLeft w:val="0"/>
                      <w:marRight w:val="0"/>
                      <w:marTop w:val="0"/>
                      <w:marBottom w:val="0"/>
                      <w:divBdr>
                        <w:top w:val="none" w:sz="0" w:space="0" w:color="auto"/>
                        <w:left w:val="none" w:sz="0" w:space="0" w:color="auto"/>
                        <w:bottom w:val="none" w:sz="0" w:space="0" w:color="auto"/>
                        <w:right w:val="none" w:sz="0" w:space="0" w:color="auto"/>
                      </w:divBdr>
                    </w:div>
                    <w:div w:id="1118254048">
                      <w:marLeft w:val="0"/>
                      <w:marRight w:val="0"/>
                      <w:marTop w:val="0"/>
                      <w:marBottom w:val="0"/>
                      <w:divBdr>
                        <w:top w:val="none" w:sz="0" w:space="0" w:color="auto"/>
                        <w:left w:val="none" w:sz="0" w:space="0" w:color="auto"/>
                        <w:bottom w:val="none" w:sz="0" w:space="0" w:color="auto"/>
                        <w:right w:val="none" w:sz="0" w:space="0" w:color="auto"/>
                      </w:divBdr>
                    </w:div>
                    <w:div w:id="1101098342">
                      <w:marLeft w:val="0"/>
                      <w:marRight w:val="0"/>
                      <w:marTop w:val="0"/>
                      <w:marBottom w:val="0"/>
                      <w:divBdr>
                        <w:top w:val="none" w:sz="0" w:space="0" w:color="auto"/>
                        <w:left w:val="none" w:sz="0" w:space="0" w:color="auto"/>
                        <w:bottom w:val="none" w:sz="0" w:space="0" w:color="auto"/>
                        <w:right w:val="none" w:sz="0" w:space="0" w:color="auto"/>
                      </w:divBdr>
                    </w:div>
                    <w:div w:id="83648207">
                      <w:marLeft w:val="0"/>
                      <w:marRight w:val="0"/>
                      <w:marTop w:val="0"/>
                      <w:marBottom w:val="0"/>
                      <w:divBdr>
                        <w:top w:val="none" w:sz="0" w:space="0" w:color="auto"/>
                        <w:left w:val="none" w:sz="0" w:space="0" w:color="auto"/>
                        <w:bottom w:val="none" w:sz="0" w:space="0" w:color="auto"/>
                        <w:right w:val="none" w:sz="0" w:space="0" w:color="auto"/>
                      </w:divBdr>
                    </w:div>
                    <w:div w:id="1649092508">
                      <w:marLeft w:val="0"/>
                      <w:marRight w:val="0"/>
                      <w:marTop w:val="0"/>
                      <w:marBottom w:val="0"/>
                      <w:divBdr>
                        <w:top w:val="none" w:sz="0" w:space="0" w:color="auto"/>
                        <w:left w:val="none" w:sz="0" w:space="0" w:color="auto"/>
                        <w:bottom w:val="none" w:sz="0" w:space="0" w:color="auto"/>
                        <w:right w:val="none" w:sz="0" w:space="0" w:color="auto"/>
                      </w:divBdr>
                    </w:div>
                    <w:div w:id="275718105">
                      <w:marLeft w:val="0"/>
                      <w:marRight w:val="0"/>
                      <w:marTop w:val="0"/>
                      <w:marBottom w:val="0"/>
                      <w:divBdr>
                        <w:top w:val="none" w:sz="0" w:space="0" w:color="auto"/>
                        <w:left w:val="none" w:sz="0" w:space="0" w:color="auto"/>
                        <w:bottom w:val="none" w:sz="0" w:space="0" w:color="auto"/>
                        <w:right w:val="none" w:sz="0" w:space="0" w:color="auto"/>
                      </w:divBdr>
                    </w:div>
                    <w:div w:id="1778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3999">
      <w:bodyDiv w:val="1"/>
      <w:marLeft w:val="0"/>
      <w:marRight w:val="0"/>
      <w:marTop w:val="0"/>
      <w:marBottom w:val="0"/>
      <w:divBdr>
        <w:top w:val="none" w:sz="0" w:space="0" w:color="auto"/>
        <w:left w:val="none" w:sz="0" w:space="0" w:color="auto"/>
        <w:bottom w:val="none" w:sz="0" w:space="0" w:color="auto"/>
        <w:right w:val="none" w:sz="0" w:space="0" w:color="auto"/>
      </w:divBdr>
    </w:div>
    <w:div w:id="13395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rexel.edu/now/in-the-news/archive/2014/January/Jan%209%20DeCarolis%20Forb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rn.kb.se/resolve?urn=urn:nbn:se:liu:diva-6257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07/s10961-015-944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liu.se/PubList/Default.aspx?userid=annbe84" TargetMode="External"/><Relationship Id="rId5" Type="http://schemas.openxmlformats.org/officeDocument/2006/relationships/settings" Target="settings.xml"/><Relationship Id="rId15" Type="http://schemas.openxmlformats.org/officeDocument/2006/relationships/hyperlink" Target="http://www.hup.harvard.edu/catalog.php?isbn=9780674276604" TargetMode="External"/><Relationship Id="rId10" Type="http://schemas.openxmlformats.org/officeDocument/2006/relationships/hyperlink" Target="http://urn.kb.se/resolve?urn=urn:nbn:se:liu:diva-466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p.liu.se/PubList/Default.aspx?userid=annbe84" TargetMode="External"/><Relationship Id="rId14" Type="http://schemas.openxmlformats.org/officeDocument/2006/relationships/hyperlink" Target="https://en.wikipedia.org/wiki/Albert_O._Hirsc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D8EC-C31B-4617-80E6-65E1D076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7437</Words>
  <Characters>42396</Characters>
  <Application>Microsoft Office Word</Application>
  <DocSecurity>0</DocSecurity>
  <Lines>353</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Lindgaard Christensen</dc:creator>
  <cp:lastModifiedBy>Jesper Lindgaard Christensen</cp:lastModifiedBy>
  <cp:revision>20</cp:revision>
  <cp:lastPrinted>2016-03-29T12:39:00Z</cp:lastPrinted>
  <dcterms:created xsi:type="dcterms:W3CDTF">2016-06-30T12:00:00Z</dcterms:created>
  <dcterms:modified xsi:type="dcterms:W3CDTF">2016-09-20T13:43:00Z</dcterms:modified>
</cp:coreProperties>
</file>