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331E7" w14:textId="77777777" w:rsidR="00F9705F" w:rsidRPr="00017635" w:rsidRDefault="00017635">
      <w:pPr>
        <w:rPr>
          <w:b/>
          <w:i/>
          <w:lang w:val="en-US"/>
        </w:rPr>
      </w:pPr>
      <w:r w:rsidRPr="00017635">
        <w:rPr>
          <w:b/>
          <w:i/>
          <w:lang w:val="en-US"/>
        </w:rPr>
        <w:t xml:space="preserve">Book review for </w:t>
      </w:r>
      <w:proofErr w:type="spellStart"/>
      <w:r w:rsidRPr="00017635">
        <w:rPr>
          <w:b/>
          <w:i/>
          <w:lang w:val="en-US"/>
        </w:rPr>
        <w:t>Études</w:t>
      </w:r>
      <w:proofErr w:type="spellEnd"/>
      <w:r w:rsidRPr="00017635">
        <w:rPr>
          <w:b/>
          <w:i/>
          <w:lang w:val="en-US"/>
        </w:rPr>
        <w:t>/Inuit/Studies</w:t>
      </w:r>
    </w:p>
    <w:p w14:paraId="311E5D09" w14:textId="4DC7C10C" w:rsidR="00017635" w:rsidRDefault="00017635" w:rsidP="00017635">
      <w:pPr>
        <w:rPr>
          <w:lang w:val="en-US"/>
        </w:rPr>
      </w:pPr>
      <w:r w:rsidRPr="007E6B91">
        <w:rPr>
          <w:lang w:val="en-US"/>
        </w:rPr>
        <w:t>HASTRUP, Kirsten B.</w:t>
      </w:r>
      <w:r w:rsidRPr="007E6B91">
        <w:rPr>
          <w:lang w:val="en-US"/>
        </w:rPr>
        <w:br/>
        <w:t xml:space="preserve">2015 </w:t>
      </w:r>
      <w:r w:rsidRPr="007E6B91">
        <w:rPr>
          <w:lang w:val="en-US"/>
        </w:rPr>
        <w:tab/>
      </w:r>
      <w:r w:rsidRPr="007E6B91">
        <w:rPr>
          <w:i/>
          <w:lang w:val="en-US"/>
        </w:rPr>
        <w:t xml:space="preserve">Thule </w:t>
      </w:r>
      <w:proofErr w:type="spellStart"/>
      <w:r w:rsidRPr="007E6B91">
        <w:rPr>
          <w:i/>
          <w:lang w:val="en-US"/>
        </w:rPr>
        <w:t>på</w:t>
      </w:r>
      <w:proofErr w:type="spellEnd"/>
      <w:r w:rsidRPr="007E6B91">
        <w:rPr>
          <w:i/>
          <w:lang w:val="en-US"/>
        </w:rPr>
        <w:t xml:space="preserve"> </w:t>
      </w:r>
      <w:proofErr w:type="spellStart"/>
      <w:r w:rsidRPr="007E6B91">
        <w:rPr>
          <w:i/>
          <w:lang w:val="en-US"/>
        </w:rPr>
        <w:t>Tidens</w:t>
      </w:r>
      <w:proofErr w:type="spellEnd"/>
      <w:r w:rsidRPr="007E6B91">
        <w:rPr>
          <w:i/>
          <w:lang w:val="en-US"/>
        </w:rPr>
        <w:t xml:space="preserve"> Rand</w:t>
      </w:r>
      <w:r w:rsidR="007E6B91" w:rsidRPr="007E6B91">
        <w:rPr>
          <w:i/>
          <w:lang w:val="en-US"/>
        </w:rPr>
        <w:t xml:space="preserve"> [Thule at the </w:t>
      </w:r>
      <w:r w:rsidR="00CA6E31">
        <w:rPr>
          <w:i/>
          <w:lang w:val="en-US"/>
        </w:rPr>
        <w:t>E</w:t>
      </w:r>
      <w:r w:rsidR="00CA6E31" w:rsidRPr="007E6B91">
        <w:rPr>
          <w:i/>
          <w:lang w:val="en-US"/>
        </w:rPr>
        <w:t xml:space="preserve">dge </w:t>
      </w:r>
      <w:r w:rsidR="007E6B91" w:rsidRPr="007E6B91">
        <w:rPr>
          <w:i/>
          <w:lang w:val="en-US"/>
        </w:rPr>
        <w:t>of Time]</w:t>
      </w:r>
      <w:r w:rsidRPr="007E6B91">
        <w:rPr>
          <w:lang w:val="en-US"/>
        </w:rPr>
        <w:t>,</w:t>
      </w:r>
      <w:r w:rsidR="007E6B91">
        <w:rPr>
          <w:lang w:val="en-US"/>
        </w:rPr>
        <w:t xml:space="preserve"> photos by</w:t>
      </w:r>
      <w:r w:rsidRPr="007E6B91">
        <w:rPr>
          <w:lang w:val="en-US"/>
        </w:rPr>
        <w:t xml:space="preserve"> </w:t>
      </w:r>
      <w:r w:rsidR="002E34FD">
        <w:rPr>
          <w:lang w:val="en-US"/>
        </w:rPr>
        <w:t xml:space="preserve">Carsten </w:t>
      </w:r>
      <w:proofErr w:type="spellStart"/>
      <w:r w:rsidR="002E34FD">
        <w:rPr>
          <w:lang w:val="en-US"/>
        </w:rPr>
        <w:t>Egevang</w:t>
      </w:r>
      <w:proofErr w:type="spellEnd"/>
      <w:r w:rsidR="002E34FD">
        <w:rPr>
          <w:lang w:val="en-US"/>
        </w:rPr>
        <w:t xml:space="preserve">, </w:t>
      </w:r>
      <w:r w:rsidRPr="007E6B91">
        <w:rPr>
          <w:lang w:val="en-US"/>
        </w:rPr>
        <w:t xml:space="preserve">Copenhagen: </w:t>
      </w:r>
      <w:proofErr w:type="spellStart"/>
      <w:r w:rsidRPr="007E6B91">
        <w:rPr>
          <w:lang w:val="en-US"/>
        </w:rPr>
        <w:t>Lindhardt</w:t>
      </w:r>
      <w:proofErr w:type="spellEnd"/>
      <w:r w:rsidRPr="007E6B91">
        <w:rPr>
          <w:lang w:val="en-US"/>
        </w:rPr>
        <w:t xml:space="preserve"> &amp; </w:t>
      </w:r>
      <w:proofErr w:type="spellStart"/>
      <w:r w:rsidRPr="007E6B91">
        <w:rPr>
          <w:lang w:val="en-US"/>
        </w:rPr>
        <w:t>Ringhof</w:t>
      </w:r>
      <w:proofErr w:type="spellEnd"/>
      <w:r w:rsidR="00484818" w:rsidRPr="007E6B91">
        <w:rPr>
          <w:lang w:val="en-US"/>
        </w:rPr>
        <w:t xml:space="preserve">, </w:t>
      </w:r>
      <w:r w:rsidR="002E34FD">
        <w:rPr>
          <w:lang w:val="en-US"/>
        </w:rPr>
        <w:t xml:space="preserve">496 </w:t>
      </w:r>
      <w:r w:rsidR="00484818" w:rsidRPr="007E6B91">
        <w:rPr>
          <w:lang w:val="en-US"/>
        </w:rPr>
        <w:t>pages.</w:t>
      </w:r>
    </w:p>
    <w:p w14:paraId="74E3EE3E" w14:textId="77777777" w:rsidR="00993BA3" w:rsidRPr="007E6B91" w:rsidRDefault="00993BA3" w:rsidP="00017635">
      <w:pPr>
        <w:rPr>
          <w:lang w:val="en-US"/>
        </w:rPr>
      </w:pPr>
    </w:p>
    <w:p w14:paraId="6737C7C4" w14:textId="6D888D93" w:rsidR="00993BA3" w:rsidRDefault="00CA6E31">
      <w:pPr>
        <w:rPr>
          <w:lang w:val="en-US"/>
        </w:rPr>
      </w:pPr>
      <w:r>
        <w:rPr>
          <w:lang w:val="en-US"/>
        </w:rPr>
        <w:t xml:space="preserve">Written </w:t>
      </w:r>
      <w:r w:rsidR="00C81F73">
        <w:rPr>
          <w:lang w:val="en-US"/>
        </w:rPr>
        <w:t xml:space="preserve">by one of the leading </w:t>
      </w:r>
      <w:r>
        <w:rPr>
          <w:lang w:val="en-US"/>
        </w:rPr>
        <w:t xml:space="preserve">figures in </w:t>
      </w:r>
      <w:r w:rsidR="00C81F73">
        <w:rPr>
          <w:lang w:val="en-US"/>
        </w:rPr>
        <w:t xml:space="preserve">Danish </w:t>
      </w:r>
      <w:r w:rsidR="000A6506">
        <w:rPr>
          <w:lang w:val="en-US"/>
        </w:rPr>
        <w:t>anthropology</w:t>
      </w:r>
      <w:r>
        <w:rPr>
          <w:lang w:val="en-US"/>
        </w:rPr>
        <w:t>, this book</w:t>
      </w:r>
      <w:r w:rsidR="00C81F73">
        <w:rPr>
          <w:lang w:val="en-US"/>
        </w:rPr>
        <w:t xml:space="preserve"> </w:t>
      </w:r>
      <w:r w:rsidR="00723F7E">
        <w:rPr>
          <w:lang w:val="en-US"/>
        </w:rPr>
        <w:t xml:space="preserve">presents a comprehensive account of the </w:t>
      </w:r>
      <w:r w:rsidR="00160325">
        <w:rPr>
          <w:i/>
          <w:lang w:val="en-US"/>
        </w:rPr>
        <w:t>Inughuit</w:t>
      </w:r>
      <w:r w:rsidR="00723F7E">
        <w:rPr>
          <w:lang w:val="en-US"/>
        </w:rPr>
        <w:t xml:space="preserve"> of </w:t>
      </w:r>
      <w:proofErr w:type="spellStart"/>
      <w:r w:rsidR="00723F7E">
        <w:rPr>
          <w:lang w:val="en-US"/>
        </w:rPr>
        <w:t>Avanersuaq</w:t>
      </w:r>
      <w:proofErr w:type="spellEnd"/>
      <w:r w:rsidR="00723F7E">
        <w:rPr>
          <w:lang w:val="en-US"/>
        </w:rPr>
        <w:t xml:space="preserve">, a.k.a. the Thule people of </w:t>
      </w:r>
      <w:r w:rsidR="000A6506">
        <w:rPr>
          <w:lang w:val="en-US"/>
        </w:rPr>
        <w:t>northw</w:t>
      </w:r>
      <w:r w:rsidR="00723F7E">
        <w:rPr>
          <w:lang w:val="en-US"/>
        </w:rPr>
        <w:t xml:space="preserve">est Greenland. </w:t>
      </w:r>
      <w:r w:rsidR="00993BA3">
        <w:rPr>
          <w:lang w:val="en-US"/>
        </w:rPr>
        <w:t xml:space="preserve">The </w:t>
      </w:r>
      <w:r w:rsidR="00F525C1">
        <w:rPr>
          <w:lang w:val="en-US"/>
        </w:rPr>
        <w:t xml:space="preserve">point of departure for </w:t>
      </w:r>
      <w:r w:rsidR="00993BA3">
        <w:rPr>
          <w:lang w:val="en-US"/>
        </w:rPr>
        <w:t>the book is that Thule is not</w:t>
      </w:r>
      <w:r w:rsidR="00F525C1">
        <w:rPr>
          <w:lang w:val="en-US"/>
        </w:rPr>
        <w:t xml:space="preserve"> a place </w:t>
      </w:r>
      <w:r w:rsidR="00993BA3">
        <w:rPr>
          <w:lang w:val="en-US"/>
        </w:rPr>
        <w:t>at the edge of the world</w:t>
      </w:r>
      <w:r w:rsidR="002E194E">
        <w:rPr>
          <w:lang w:val="en-US"/>
        </w:rPr>
        <w:t xml:space="preserve">; for </w:t>
      </w:r>
      <w:r w:rsidR="00F525C1">
        <w:rPr>
          <w:lang w:val="en-US"/>
        </w:rPr>
        <w:t>th</w:t>
      </w:r>
      <w:r w:rsidR="002E194E">
        <w:rPr>
          <w:lang w:val="en-US"/>
        </w:rPr>
        <w:t>os</w:t>
      </w:r>
      <w:r w:rsidR="00F525C1">
        <w:rPr>
          <w:lang w:val="en-US"/>
        </w:rPr>
        <w:t xml:space="preserve">e who live there, </w:t>
      </w:r>
      <w:r w:rsidR="002E194E">
        <w:rPr>
          <w:lang w:val="en-US"/>
        </w:rPr>
        <w:t xml:space="preserve">it </w:t>
      </w:r>
      <w:r w:rsidR="00F525C1">
        <w:rPr>
          <w:lang w:val="en-US"/>
        </w:rPr>
        <w:t xml:space="preserve">is the center of the world. Moreover, </w:t>
      </w:r>
      <w:r w:rsidR="00060EFA">
        <w:rPr>
          <w:lang w:val="en-US"/>
        </w:rPr>
        <w:t xml:space="preserve">ever </w:t>
      </w:r>
      <w:r w:rsidR="00F525C1">
        <w:rPr>
          <w:lang w:val="en-US"/>
        </w:rPr>
        <w:t xml:space="preserve">since their ancestors immigrated across the Smith Sound from what is now Canada, they have </w:t>
      </w:r>
      <w:r w:rsidR="00B577A5">
        <w:rPr>
          <w:lang w:val="en-US"/>
        </w:rPr>
        <w:t xml:space="preserve">repeatedly </w:t>
      </w:r>
      <w:r w:rsidR="00F525C1">
        <w:rPr>
          <w:lang w:val="en-US"/>
        </w:rPr>
        <w:t xml:space="preserve">been </w:t>
      </w:r>
      <w:r w:rsidR="003C219C">
        <w:rPr>
          <w:lang w:val="en-US"/>
        </w:rPr>
        <w:t xml:space="preserve">involved in </w:t>
      </w:r>
      <w:r w:rsidR="00F525C1">
        <w:rPr>
          <w:lang w:val="en-US"/>
        </w:rPr>
        <w:t>traffic and orders of a global reach. Against this backdrop, the thesis is that Thule</w:t>
      </w:r>
      <w:r w:rsidR="00B577A5">
        <w:rPr>
          <w:lang w:val="en-US"/>
        </w:rPr>
        <w:t xml:space="preserve"> </w:t>
      </w:r>
      <w:r w:rsidR="00F525C1">
        <w:rPr>
          <w:lang w:val="en-US"/>
        </w:rPr>
        <w:t>now</w:t>
      </w:r>
      <w:r w:rsidR="00B577A5">
        <w:rPr>
          <w:lang w:val="en-US"/>
        </w:rPr>
        <w:t xml:space="preserve"> </w:t>
      </w:r>
      <w:r w:rsidR="00F525C1">
        <w:rPr>
          <w:lang w:val="en-US"/>
        </w:rPr>
        <w:t xml:space="preserve">finds itself at the edge of time: </w:t>
      </w:r>
      <w:r w:rsidR="00160325">
        <w:rPr>
          <w:lang w:val="en-US"/>
        </w:rPr>
        <w:t>Inughuit</w:t>
      </w:r>
      <w:r w:rsidR="00F525C1">
        <w:rPr>
          <w:lang w:val="en-US"/>
        </w:rPr>
        <w:t xml:space="preserve"> have always been adaptive and </w:t>
      </w:r>
      <w:r w:rsidR="000A6506">
        <w:rPr>
          <w:lang w:val="en-US"/>
        </w:rPr>
        <w:t xml:space="preserve">welcomed </w:t>
      </w:r>
      <w:r w:rsidR="00F525C1">
        <w:rPr>
          <w:lang w:val="en-US"/>
        </w:rPr>
        <w:t>useful technology</w:t>
      </w:r>
      <w:r w:rsidR="00AF5F7C">
        <w:rPr>
          <w:lang w:val="en-US"/>
        </w:rPr>
        <w:t xml:space="preserve">, </w:t>
      </w:r>
      <w:r w:rsidR="00B577A5">
        <w:rPr>
          <w:lang w:val="en-US"/>
        </w:rPr>
        <w:t xml:space="preserve">but </w:t>
      </w:r>
      <w:r w:rsidR="00F525C1">
        <w:rPr>
          <w:lang w:val="en-US"/>
        </w:rPr>
        <w:t xml:space="preserve">climate change </w:t>
      </w:r>
      <w:r w:rsidR="00B577A5">
        <w:rPr>
          <w:lang w:val="en-US"/>
        </w:rPr>
        <w:t xml:space="preserve">is eroding </w:t>
      </w:r>
      <w:r w:rsidR="00F525C1">
        <w:rPr>
          <w:lang w:val="en-US"/>
        </w:rPr>
        <w:t xml:space="preserve">the material conditions for life as known for generations: life oriented </w:t>
      </w:r>
      <w:r w:rsidR="00B577A5">
        <w:rPr>
          <w:lang w:val="en-US"/>
        </w:rPr>
        <w:t xml:space="preserve">around </w:t>
      </w:r>
      <w:r w:rsidR="00F525C1">
        <w:rPr>
          <w:lang w:val="en-US"/>
        </w:rPr>
        <w:t xml:space="preserve">hunting </w:t>
      </w:r>
      <w:r w:rsidR="00AF5F7C">
        <w:rPr>
          <w:lang w:val="en-US"/>
        </w:rPr>
        <w:t>in a landscape shaped in and by ice</w:t>
      </w:r>
      <w:r w:rsidR="00F525C1">
        <w:rPr>
          <w:lang w:val="en-US"/>
        </w:rPr>
        <w:t>.</w:t>
      </w:r>
      <w:r w:rsidR="00AF5F7C">
        <w:rPr>
          <w:lang w:val="en-US"/>
        </w:rPr>
        <w:t xml:space="preserve"> </w:t>
      </w:r>
      <w:r w:rsidR="009D76E9">
        <w:rPr>
          <w:lang w:val="en-US"/>
        </w:rPr>
        <w:t>I</w:t>
      </w:r>
      <w:r w:rsidR="00AF5F7C">
        <w:rPr>
          <w:lang w:val="en-US"/>
        </w:rPr>
        <w:t xml:space="preserve">n </w:t>
      </w:r>
      <w:proofErr w:type="spellStart"/>
      <w:r w:rsidR="00B577A5">
        <w:rPr>
          <w:lang w:val="en-US"/>
        </w:rPr>
        <w:t>Hastrup’s</w:t>
      </w:r>
      <w:proofErr w:type="spellEnd"/>
      <w:r w:rsidR="00B577A5">
        <w:rPr>
          <w:lang w:val="en-US"/>
        </w:rPr>
        <w:t xml:space="preserve"> </w:t>
      </w:r>
      <w:r w:rsidR="009D76E9">
        <w:rPr>
          <w:lang w:val="en-US"/>
        </w:rPr>
        <w:t>conclusion,</w:t>
      </w:r>
      <w:r w:rsidR="00F525C1">
        <w:rPr>
          <w:lang w:val="en-US"/>
        </w:rPr>
        <w:t xml:space="preserve"> </w:t>
      </w:r>
      <w:r w:rsidR="00B577A5">
        <w:rPr>
          <w:lang w:val="en-US"/>
        </w:rPr>
        <w:t>“</w:t>
      </w:r>
      <w:r w:rsidR="00AF5F7C">
        <w:rPr>
          <w:lang w:val="en-US"/>
        </w:rPr>
        <w:t>time is not linear ... It consists of specific densities ... and empty stretches ... Right now, it</w:t>
      </w:r>
      <w:r w:rsidR="00B577A5">
        <w:rPr>
          <w:lang w:val="en-US"/>
        </w:rPr>
        <w:t>’</w:t>
      </w:r>
      <w:r w:rsidR="00AF5F7C">
        <w:rPr>
          <w:lang w:val="en-US"/>
        </w:rPr>
        <w:t>s quiet; not much happens, but it is building up to dramatic changes</w:t>
      </w:r>
      <w:r w:rsidR="00B577A5">
        <w:rPr>
          <w:lang w:val="en-US"/>
        </w:rPr>
        <w:t>”</w:t>
      </w:r>
      <w:r w:rsidR="009D76E9">
        <w:rPr>
          <w:lang w:val="en-US"/>
        </w:rPr>
        <w:t xml:space="preserve"> (p. 458, </w:t>
      </w:r>
      <w:r w:rsidR="00EF687A">
        <w:rPr>
          <w:lang w:val="en-US"/>
        </w:rPr>
        <w:t>all quotes my</w:t>
      </w:r>
      <w:r w:rsidR="009D76E9">
        <w:rPr>
          <w:lang w:val="en-US"/>
        </w:rPr>
        <w:t xml:space="preserve"> tr</w:t>
      </w:r>
      <w:r w:rsidR="000A6506">
        <w:rPr>
          <w:lang w:val="en-US"/>
        </w:rPr>
        <w:t>anslation</w:t>
      </w:r>
      <w:r w:rsidR="009D76E9">
        <w:rPr>
          <w:lang w:val="en-US"/>
        </w:rPr>
        <w:t>)</w:t>
      </w:r>
      <w:r w:rsidR="00B577A5">
        <w:rPr>
          <w:lang w:val="en-US"/>
        </w:rPr>
        <w:t>.</w:t>
      </w:r>
    </w:p>
    <w:p w14:paraId="61F7A529" w14:textId="20B4AD8F" w:rsidR="00EF687A" w:rsidRDefault="00993BA3">
      <w:pPr>
        <w:rPr>
          <w:lang w:val="en-US"/>
        </w:rPr>
      </w:pPr>
      <w:r>
        <w:rPr>
          <w:lang w:val="en-US"/>
        </w:rPr>
        <w:t xml:space="preserve">The book is </w:t>
      </w:r>
      <w:r w:rsidR="002E34FD">
        <w:rPr>
          <w:lang w:val="en-US"/>
        </w:rPr>
        <w:t>kaleidoscopic</w:t>
      </w:r>
      <w:r>
        <w:rPr>
          <w:lang w:val="en-US"/>
        </w:rPr>
        <w:t xml:space="preserve">ally organized in eight </w:t>
      </w:r>
      <w:r w:rsidR="002E34FD">
        <w:rPr>
          <w:lang w:val="en-US"/>
        </w:rPr>
        <w:t xml:space="preserve">chapters on </w:t>
      </w:r>
      <w:r w:rsidR="006D503A">
        <w:rPr>
          <w:lang w:val="en-US"/>
        </w:rPr>
        <w:t xml:space="preserve">“The </w:t>
      </w:r>
      <w:r w:rsidR="002E34FD">
        <w:rPr>
          <w:lang w:val="en-US"/>
        </w:rPr>
        <w:t>Place,</w:t>
      </w:r>
      <w:r w:rsidR="006D503A">
        <w:rPr>
          <w:lang w:val="en-US"/>
        </w:rPr>
        <w:t>”</w:t>
      </w:r>
      <w:r w:rsidR="002E34FD">
        <w:rPr>
          <w:lang w:val="en-US"/>
        </w:rPr>
        <w:t xml:space="preserve"> </w:t>
      </w:r>
      <w:r w:rsidR="006D503A">
        <w:rPr>
          <w:lang w:val="en-US"/>
        </w:rPr>
        <w:t xml:space="preserve">“The </w:t>
      </w:r>
      <w:r w:rsidR="002E34FD">
        <w:rPr>
          <w:lang w:val="en-US"/>
        </w:rPr>
        <w:t>People,</w:t>
      </w:r>
      <w:r w:rsidR="006D503A">
        <w:rPr>
          <w:lang w:val="en-US"/>
        </w:rPr>
        <w:t>”</w:t>
      </w:r>
      <w:r w:rsidR="002E34FD">
        <w:rPr>
          <w:lang w:val="en-US"/>
        </w:rPr>
        <w:t xml:space="preserve"> </w:t>
      </w:r>
      <w:r w:rsidR="006D503A">
        <w:rPr>
          <w:lang w:val="en-US"/>
        </w:rPr>
        <w:t xml:space="preserve">“The </w:t>
      </w:r>
      <w:r w:rsidR="002E34FD">
        <w:rPr>
          <w:lang w:val="en-US"/>
        </w:rPr>
        <w:t>Ice,</w:t>
      </w:r>
      <w:r w:rsidR="006D503A">
        <w:rPr>
          <w:lang w:val="en-US"/>
        </w:rPr>
        <w:t>”</w:t>
      </w:r>
      <w:r w:rsidR="002E34FD">
        <w:rPr>
          <w:lang w:val="en-US"/>
        </w:rPr>
        <w:t xml:space="preserve"> </w:t>
      </w:r>
      <w:r w:rsidR="006D503A">
        <w:rPr>
          <w:lang w:val="en-US"/>
        </w:rPr>
        <w:t xml:space="preserve">“The </w:t>
      </w:r>
      <w:r w:rsidR="002E34FD">
        <w:rPr>
          <w:lang w:val="en-US"/>
        </w:rPr>
        <w:t>Hunting,</w:t>
      </w:r>
      <w:r w:rsidR="006D503A">
        <w:rPr>
          <w:lang w:val="en-US"/>
        </w:rPr>
        <w:t>”</w:t>
      </w:r>
      <w:r w:rsidR="002E34FD">
        <w:rPr>
          <w:lang w:val="en-US"/>
        </w:rPr>
        <w:t xml:space="preserve"> </w:t>
      </w:r>
      <w:r w:rsidR="006D503A">
        <w:rPr>
          <w:lang w:val="en-US"/>
        </w:rPr>
        <w:t xml:space="preserve">“The </w:t>
      </w:r>
      <w:r w:rsidR="002E34FD">
        <w:rPr>
          <w:lang w:val="en-US"/>
        </w:rPr>
        <w:t>Technology,</w:t>
      </w:r>
      <w:r w:rsidR="006D503A">
        <w:rPr>
          <w:lang w:val="en-US"/>
        </w:rPr>
        <w:t>”</w:t>
      </w:r>
      <w:r w:rsidR="002E34FD">
        <w:rPr>
          <w:lang w:val="en-US"/>
        </w:rPr>
        <w:t xml:space="preserve"> </w:t>
      </w:r>
      <w:r w:rsidR="006D503A">
        <w:rPr>
          <w:lang w:val="en-US"/>
        </w:rPr>
        <w:t xml:space="preserve">“The </w:t>
      </w:r>
      <w:r w:rsidR="002E34FD">
        <w:rPr>
          <w:lang w:val="en-US"/>
        </w:rPr>
        <w:t>Colony,</w:t>
      </w:r>
      <w:r w:rsidR="006D503A">
        <w:rPr>
          <w:lang w:val="en-US"/>
        </w:rPr>
        <w:t>”</w:t>
      </w:r>
      <w:r w:rsidR="002E34FD">
        <w:rPr>
          <w:lang w:val="en-US"/>
        </w:rPr>
        <w:t xml:space="preserve"> </w:t>
      </w:r>
      <w:r w:rsidR="006D503A">
        <w:rPr>
          <w:lang w:val="en-US"/>
        </w:rPr>
        <w:t xml:space="preserve">“The </w:t>
      </w:r>
      <w:r w:rsidR="002E34FD">
        <w:rPr>
          <w:lang w:val="en-US"/>
        </w:rPr>
        <w:t>Invasion,</w:t>
      </w:r>
      <w:r w:rsidR="006D503A">
        <w:rPr>
          <w:lang w:val="en-US"/>
        </w:rPr>
        <w:t>”</w:t>
      </w:r>
      <w:r w:rsidR="002E34FD">
        <w:rPr>
          <w:lang w:val="en-US"/>
        </w:rPr>
        <w:t xml:space="preserve"> and</w:t>
      </w:r>
      <w:r>
        <w:rPr>
          <w:lang w:val="en-US"/>
        </w:rPr>
        <w:t>, finally,</w:t>
      </w:r>
      <w:r w:rsidR="002E34FD">
        <w:rPr>
          <w:lang w:val="en-US"/>
        </w:rPr>
        <w:t xml:space="preserve"> </w:t>
      </w:r>
      <w:r w:rsidR="006D503A">
        <w:rPr>
          <w:lang w:val="en-US"/>
        </w:rPr>
        <w:t>“Time</w:t>
      </w:r>
      <w:r w:rsidR="002E34FD">
        <w:rPr>
          <w:lang w:val="en-US"/>
        </w:rPr>
        <w:t>.</w:t>
      </w:r>
      <w:r w:rsidR="006D503A">
        <w:rPr>
          <w:lang w:val="en-US"/>
        </w:rPr>
        <w:t>”</w:t>
      </w:r>
      <w:r w:rsidR="009D76E9">
        <w:rPr>
          <w:lang w:val="en-US"/>
        </w:rPr>
        <w:t xml:space="preserve"> </w:t>
      </w:r>
      <w:r w:rsidR="00EF687A">
        <w:rPr>
          <w:lang w:val="en-US"/>
        </w:rPr>
        <w:t>Hastrup bases t</w:t>
      </w:r>
      <w:r w:rsidR="009D76E9">
        <w:rPr>
          <w:lang w:val="en-US"/>
        </w:rPr>
        <w:t xml:space="preserve">his choice of </w:t>
      </w:r>
      <w:r w:rsidR="006D503A">
        <w:rPr>
          <w:lang w:val="en-US"/>
        </w:rPr>
        <w:t>“</w:t>
      </w:r>
      <w:r w:rsidR="009D76E9">
        <w:rPr>
          <w:lang w:val="en-US"/>
        </w:rPr>
        <w:t xml:space="preserve">thematic </w:t>
      </w:r>
      <w:r w:rsidR="00EF687A">
        <w:rPr>
          <w:lang w:val="en-US"/>
        </w:rPr>
        <w:t>pillars</w:t>
      </w:r>
      <w:r w:rsidR="006D503A">
        <w:rPr>
          <w:lang w:val="en-US"/>
        </w:rPr>
        <w:t>”</w:t>
      </w:r>
      <w:r w:rsidR="004C741C">
        <w:rPr>
          <w:lang w:val="en-US"/>
        </w:rPr>
        <w:t>—</w:t>
      </w:r>
      <w:r w:rsidR="009D76E9">
        <w:rPr>
          <w:lang w:val="en-US"/>
        </w:rPr>
        <w:t xml:space="preserve">rather than </w:t>
      </w:r>
      <w:r w:rsidR="00EF687A">
        <w:rPr>
          <w:lang w:val="en-US"/>
        </w:rPr>
        <w:t xml:space="preserve">a </w:t>
      </w:r>
      <w:r w:rsidR="006D503A">
        <w:rPr>
          <w:lang w:val="en-US"/>
        </w:rPr>
        <w:t>“</w:t>
      </w:r>
      <w:r w:rsidR="009D76E9">
        <w:rPr>
          <w:lang w:val="en-US"/>
        </w:rPr>
        <w:t xml:space="preserve">chronological </w:t>
      </w:r>
      <w:r w:rsidR="00EF687A">
        <w:rPr>
          <w:lang w:val="en-US"/>
        </w:rPr>
        <w:t>narrative</w:t>
      </w:r>
      <w:r w:rsidR="006D503A">
        <w:rPr>
          <w:lang w:val="en-US"/>
        </w:rPr>
        <w:t>”</w:t>
      </w:r>
      <w:r w:rsidR="004C741C">
        <w:rPr>
          <w:lang w:val="en-US"/>
        </w:rPr>
        <w:t>—</w:t>
      </w:r>
      <w:r w:rsidR="00EF687A">
        <w:rPr>
          <w:lang w:val="en-US"/>
        </w:rPr>
        <w:t xml:space="preserve">on the observation </w:t>
      </w:r>
      <w:r w:rsidR="009D76E9">
        <w:rPr>
          <w:lang w:val="en-US"/>
        </w:rPr>
        <w:t xml:space="preserve">that </w:t>
      </w:r>
      <w:r w:rsidR="006D503A">
        <w:rPr>
          <w:lang w:val="en-US"/>
        </w:rPr>
        <w:t>“</w:t>
      </w:r>
      <w:r w:rsidR="009D76E9">
        <w:rPr>
          <w:lang w:val="en-US"/>
        </w:rPr>
        <w:t xml:space="preserve">The </w:t>
      </w:r>
      <w:r w:rsidR="00EF687A">
        <w:rPr>
          <w:lang w:val="en-US"/>
        </w:rPr>
        <w:t xml:space="preserve">history of the </w:t>
      </w:r>
      <w:r w:rsidR="009D76E9">
        <w:rPr>
          <w:lang w:val="en-US"/>
        </w:rPr>
        <w:t xml:space="preserve">Thule </w:t>
      </w:r>
      <w:r w:rsidR="00EF687A">
        <w:rPr>
          <w:lang w:val="en-US"/>
        </w:rPr>
        <w:t>population is not a simple narrative of progress</w:t>
      </w:r>
      <w:r w:rsidR="006D503A">
        <w:rPr>
          <w:lang w:val="en-US"/>
        </w:rPr>
        <w:t xml:space="preserve">” </w:t>
      </w:r>
      <w:r w:rsidR="00EF687A">
        <w:rPr>
          <w:lang w:val="en-US"/>
        </w:rPr>
        <w:t>(p. 462)</w:t>
      </w:r>
      <w:r w:rsidR="006D503A">
        <w:rPr>
          <w:lang w:val="en-US"/>
        </w:rPr>
        <w:t>.</w:t>
      </w:r>
      <w:r w:rsidR="00EF687A">
        <w:rPr>
          <w:lang w:val="en-US"/>
        </w:rPr>
        <w:t xml:space="preserve"> </w:t>
      </w:r>
      <w:r w:rsidR="00906008">
        <w:rPr>
          <w:lang w:val="en-US"/>
        </w:rPr>
        <w:t>Each of the chapters approaches its theme from different angles rather than presenting a linea</w:t>
      </w:r>
      <w:r w:rsidR="00C81F73">
        <w:rPr>
          <w:lang w:val="en-US"/>
        </w:rPr>
        <w:t>r argument. However, all of the chapters</w:t>
      </w:r>
      <w:r w:rsidR="00906008">
        <w:rPr>
          <w:lang w:val="en-US"/>
        </w:rPr>
        <w:t xml:space="preserve"> are about change: about a diversity of changes</w:t>
      </w:r>
      <w:r w:rsidR="00AD7728">
        <w:rPr>
          <w:lang w:val="en-US"/>
        </w:rPr>
        <w:t xml:space="preserve">; </w:t>
      </w:r>
      <w:r w:rsidR="00906008">
        <w:rPr>
          <w:lang w:val="en-US"/>
        </w:rPr>
        <w:t>or perhaps rather about the diversity of changeability: The radical</w:t>
      </w:r>
      <w:r w:rsidR="00F02504">
        <w:rPr>
          <w:lang w:val="en-US"/>
        </w:rPr>
        <w:t xml:space="preserve"> character</w:t>
      </w:r>
      <w:r w:rsidR="00906008">
        <w:rPr>
          <w:lang w:val="en-US"/>
        </w:rPr>
        <w:t xml:space="preserve"> of some changes </w:t>
      </w:r>
      <w:proofErr w:type="gramStart"/>
      <w:r w:rsidR="00906008">
        <w:rPr>
          <w:lang w:val="en-US"/>
        </w:rPr>
        <w:t>is downplayed</w:t>
      </w:r>
      <w:proofErr w:type="gramEnd"/>
      <w:r w:rsidR="00AD7728">
        <w:rPr>
          <w:lang w:val="en-US"/>
        </w:rPr>
        <w:t>; for example</w:t>
      </w:r>
      <w:r w:rsidR="00906008">
        <w:rPr>
          <w:lang w:val="en-US"/>
        </w:rPr>
        <w:t xml:space="preserve">, contact with European Modernity was more gradual than each of its pioneers (Ross, Peary </w:t>
      </w:r>
      <w:r w:rsidR="00AD7728">
        <w:rPr>
          <w:lang w:val="en-US"/>
        </w:rPr>
        <w:t xml:space="preserve">and </w:t>
      </w:r>
      <w:r w:rsidR="00906008">
        <w:rPr>
          <w:lang w:val="en-US"/>
        </w:rPr>
        <w:t xml:space="preserve">Rasmussen) have told us. </w:t>
      </w:r>
      <w:proofErr w:type="gramStart"/>
      <w:r w:rsidR="00906008">
        <w:rPr>
          <w:lang w:val="en-US"/>
        </w:rPr>
        <w:t xml:space="preserve">Other changes are rendered more monumental than </w:t>
      </w:r>
      <w:r w:rsidR="00F02504">
        <w:rPr>
          <w:lang w:val="en-US"/>
        </w:rPr>
        <w:t xml:space="preserve">in </w:t>
      </w:r>
      <w:r w:rsidR="00906008">
        <w:rPr>
          <w:lang w:val="en-US"/>
        </w:rPr>
        <w:t>earlier interpretations</w:t>
      </w:r>
      <w:r w:rsidR="00F02504">
        <w:rPr>
          <w:lang w:val="en-US"/>
        </w:rPr>
        <w:t>;</w:t>
      </w:r>
      <w:r w:rsidR="00906008">
        <w:rPr>
          <w:lang w:val="en-US"/>
        </w:rPr>
        <w:t xml:space="preserve"> </w:t>
      </w:r>
      <w:r w:rsidR="00F02504">
        <w:rPr>
          <w:lang w:val="en-US"/>
        </w:rPr>
        <w:t xml:space="preserve">the post-WWII establishment of the huge US air base at Thule involved not </w:t>
      </w:r>
      <w:r w:rsidR="00A473B9">
        <w:rPr>
          <w:lang w:val="en-US"/>
        </w:rPr>
        <w:t xml:space="preserve">merely the </w:t>
      </w:r>
      <w:r w:rsidR="00F02504">
        <w:rPr>
          <w:lang w:val="en-US"/>
        </w:rPr>
        <w:t xml:space="preserve">forceful relocation </w:t>
      </w:r>
      <w:r w:rsidR="001A2E77">
        <w:rPr>
          <w:lang w:val="en-US"/>
        </w:rPr>
        <w:t xml:space="preserve">in 1953 </w:t>
      </w:r>
      <w:r w:rsidR="00F02504">
        <w:rPr>
          <w:lang w:val="en-US"/>
        </w:rPr>
        <w:t xml:space="preserve">of those </w:t>
      </w:r>
      <w:r w:rsidR="00160325">
        <w:rPr>
          <w:lang w:val="en-US"/>
        </w:rPr>
        <w:t>Inughuit</w:t>
      </w:r>
      <w:r w:rsidR="00F02504">
        <w:rPr>
          <w:lang w:val="en-US"/>
        </w:rPr>
        <w:t xml:space="preserve"> settled by the Danish trade station</w:t>
      </w:r>
      <w:r w:rsidR="004C741C">
        <w:rPr>
          <w:lang w:val="en-US"/>
        </w:rPr>
        <w:t>—</w:t>
      </w:r>
      <w:r w:rsidR="00F02504">
        <w:rPr>
          <w:lang w:val="en-US"/>
        </w:rPr>
        <w:t>making a central part of their landscape off-limits</w:t>
      </w:r>
      <w:r w:rsidR="000A6506">
        <w:rPr>
          <w:lang w:val="en-US"/>
        </w:rPr>
        <w:t xml:space="preserve"> and</w:t>
      </w:r>
      <w:r w:rsidR="00F02504">
        <w:rPr>
          <w:lang w:val="en-US"/>
        </w:rPr>
        <w:t xml:space="preserve"> severely </w:t>
      </w:r>
      <w:r w:rsidR="000A6506">
        <w:rPr>
          <w:lang w:val="en-US"/>
        </w:rPr>
        <w:t xml:space="preserve">restricting </w:t>
      </w:r>
      <w:r w:rsidR="00F02504">
        <w:rPr>
          <w:lang w:val="en-US"/>
        </w:rPr>
        <w:t xml:space="preserve">the ability of </w:t>
      </w:r>
      <w:r w:rsidR="00160325">
        <w:rPr>
          <w:lang w:val="en-US"/>
        </w:rPr>
        <w:t>Inughuit</w:t>
      </w:r>
      <w:r w:rsidR="00F02504">
        <w:rPr>
          <w:lang w:val="en-US"/>
        </w:rPr>
        <w:t xml:space="preserve"> to travel in </w:t>
      </w:r>
      <w:r w:rsidR="00A473B9">
        <w:rPr>
          <w:lang w:val="en-US"/>
        </w:rPr>
        <w:t xml:space="preserve">the </w:t>
      </w:r>
      <w:r w:rsidR="00F02504">
        <w:rPr>
          <w:lang w:val="en-US"/>
        </w:rPr>
        <w:t>ways necessary to diversify hunting.</w:t>
      </w:r>
      <w:proofErr w:type="gramEnd"/>
      <w:r w:rsidR="00F02504">
        <w:rPr>
          <w:lang w:val="en-US"/>
        </w:rPr>
        <w:t xml:space="preserve"> Most instructive for this </w:t>
      </w:r>
      <w:r w:rsidR="004728D1">
        <w:rPr>
          <w:lang w:val="en-US"/>
        </w:rPr>
        <w:t xml:space="preserve">reader was </w:t>
      </w:r>
      <w:proofErr w:type="spellStart"/>
      <w:r w:rsidR="006D503A">
        <w:rPr>
          <w:lang w:val="en-US"/>
        </w:rPr>
        <w:t>Hastrup’s</w:t>
      </w:r>
      <w:proofErr w:type="spellEnd"/>
      <w:r w:rsidR="006D503A">
        <w:rPr>
          <w:lang w:val="en-US"/>
        </w:rPr>
        <w:t xml:space="preserve"> </w:t>
      </w:r>
      <w:r w:rsidR="004728D1">
        <w:rPr>
          <w:lang w:val="en-US"/>
        </w:rPr>
        <w:t>explication</w:t>
      </w:r>
      <w:r w:rsidR="00F02504">
        <w:rPr>
          <w:lang w:val="en-US"/>
        </w:rPr>
        <w:t xml:space="preserve"> of the </w:t>
      </w:r>
      <w:r w:rsidR="004728D1">
        <w:rPr>
          <w:lang w:val="en-US"/>
        </w:rPr>
        <w:t>variety of</w:t>
      </w:r>
      <w:r w:rsidR="00F02504">
        <w:rPr>
          <w:lang w:val="en-US"/>
        </w:rPr>
        <w:t xml:space="preserve"> ways in which climate change makes </w:t>
      </w:r>
      <w:r w:rsidR="004728D1">
        <w:rPr>
          <w:lang w:val="en-US"/>
        </w:rPr>
        <w:t xml:space="preserve">navigation </w:t>
      </w:r>
      <w:r w:rsidR="00F02504">
        <w:rPr>
          <w:lang w:val="en-US"/>
        </w:rPr>
        <w:t xml:space="preserve">difficult in a landscape which has always been </w:t>
      </w:r>
      <w:r w:rsidR="004728D1">
        <w:rPr>
          <w:lang w:val="en-US"/>
        </w:rPr>
        <w:t xml:space="preserve">characterized </w:t>
      </w:r>
      <w:r w:rsidR="00F02504">
        <w:rPr>
          <w:lang w:val="en-US"/>
        </w:rPr>
        <w:t xml:space="preserve">by changes </w:t>
      </w:r>
      <w:r w:rsidR="004728D1">
        <w:rPr>
          <w:lang w:val="en-US"/>
        </w:rPr>
        <w:t xml:space="preserve">(recurrent, recognizable) </w:t>
      </w:r>
      <w:r w:rsidR="00F02504">
        <w:rPr>
          <w:lang w:val="en-US"/>
        </w:rPr>
        <w:t>in weather and seasons, in migration and behavior of prey.</w:t>
      </w:r>
    </w:p>
    <w:p w14:paraId="7487F281" w14:textId="6F456572" w:rsidR="00350F69" w:rsidRDefault="005C0C71" w:rsidP="00387A35">
      <w:pPr>
        <w:rPr>
          <w:lang w:val="en-US"/>
        </w:rPr>
      </w:pPr>
      <w:r>
        <w:rPr>
          <w:lang w:val="en-US"/>
        </w:rPr>
        <w:t>To a non-</w:t>
      </w:r>
      <w:r w:rsidR="00A473B9">
        <w:rPr>
          <w:lang w:val="en-US"/>
        </w:rPr>
        <w:t>anthropologist</w:t>
      </w:r>
      <w:r>
        <w:rPr>
          <w:lang w:val="en-US"/>
        </w:rPr>
        <w:t xml:space="preserve">, the main ambiguity of the project concerns the definition of its object of study. The book opens </w:t>
      </w:r>
      <w:r w:rsidR="00A473B9">
        <w:rPr>
          <w:lang w:val="en-US"/>
        </w:rPr>
        <w:t xml:space="preserve">with a declaration </w:t>
      </w:r>
      <w:r>
        <w:rPr>
          <w:lang w:val="en-US"/>
        </w:rPr>
        <w:t xml:space="preserve">that </w:t>
      </w:r>
      <w:r w:rsidR="006D503A">
        <w:rPr>
          <w:lang w:val="en-US"/>
        </w:rPr>
        <w:t>“</w:t>
      </w:r>
      <w:r>
        <w:rPr>
          <w:lang w:val="en-US"/>
        </w:rPr>
        <w:t xml:space="preserve">Thule is the name of </w:t>
      </w:r>
      <w:r w:rsidR="00EA3D2C">
        <w:rPr>
          <w:lang w:val="en-US"/>
        </w:rPr>
        <w:t xml:space="preserve">[1] </w:t>
      </w:r>
      <w:r>
        <w:rPr>
          <w:lang w:val="en-US"/>
        </w:rPr>
        <w:t xml:space="preserve">a place in the world, but as we shall see, it is also the name of </w:t>
      </w:r>
      <w:r w:rsidR="00EA3D2C">
        <w:rPr>
          <w:lang w:val="en-US"/>
        </w:rPr>
        <w:t xml:space="preserve">[2] </w:t>
      </w:r>
      <w:r>
        <w:rPr>
          <w:lang w:val="en-US"/>
        </w:rPr>
        <w:t>a set of conceptions with a long history</w:t>
      </w:r>
      <w:r w:rsidR="00A473B9">
        <w:rPr>
          <w:lang w:val="en-US"/>
        </w:rPr>
        <w:t>—</w:t>
      </w:r>
      <w:r>
        <w:rPr>
          <w:lang w:val="en-US"/>
        </w:rPr>
        <w:t>and not the least [</w:t>
      </w:r>
      <w:r w:rsidR="00EA3D2C">
        <w:rPr>
          <w:lang w:val="en-US"/>
        </w:rPr>
        <w:t xml:space="preserve">3 </w:t>
      </w:r>
      <w:r>
        <w:rPr>
          <w:lang w:val="en-US"/>
        </w:rPr>
        <w:t>the name of] a community</w:t>
      </w:r>
      <w:r w:rsidR="006D503A">
        <w:rPr>
          <w:lang w:val="en-US"/>
        </w:rPr>
        <w:t xml:space="preserve">” </w:t>
      </w:r>
      <w:r>
        <w:rPr>
          <w:lang w:val="en-US"/>
        </w:rPr>
        <w:t xml:space="preserve">(p. 12). </w:t>
      </w:r>
      <w:r w:rsidR="00EA3D2C">
        <w:rPr>
          <w:lang w:val="en-US"/>
        </w:rPr>
        <w:t>Each of the chapters prioritizes one of these foci</w:t>
      </w:r>
      <w:r w:rsidR="00A473B9">
        <w:rPr>
          <w:lang w:val="en-US"/>
        </w:rPr>
        <w:t xml:space="preserve">, </w:t>
      </w:r>
      <w:r w:rsidR="00EA3D2C">
        <w:rPr>
          <w:lang w:val="en-US"/>
        </w:rPr>
        <w:t xml:space="preserve">sometimes to such a degree that the other two disappear from sight. </w:t>
      </w:r>
      <w:r w:rsidR="00A473B9">
        <w:rPr>
          <w:lang w:val="en-US"/>
        </w:rPr>
        <w:t xml:space="preserve">By </w:t>
      </w:r>
      <w:r w:rsidR="00EA3D2C">
        <w:rPr>
          <w:lang w:val="en-US"/>
        </w:rPr>
        <w:t>the end of the book</w:t>
      </w:r>
      <w:r w:rsidR="00A473B9">
        <w:rPr>
          <w:lang w:val="en-US"/>
        </w:rPr>
        <w:t>,</w:t>
      </w:r>
      <w:r w:rsidR="00EA3D2C">
        <w:rPr>
          <w:lang w:val="en-US"/>
        </w:rPr>
        <w:t xml:space="preserve"> </w:t>
      </w:r>
      <w:r w:rsidR="00A473B9">
        <w:rPr>
          <w:lang w:val="en-US"/>
        </w:rPr>
        <w:t xml:space="preserve">however, </w:t>
      </w:r>
      <w:r w:rsidR="00EA3D2C">
        <w:rPr>
          <w:lang w:val="en-US"/>
        </w:rPr>
        <w:t xml:space="preserve">it </w:t>
      </w:r>
      <w:r w:rsidR="00A473B9">
        <w:rPr>
          <w:lang w:val="en-US"/>
        </w:rPr>
        <w:t xml:space="preserve">becomes </w:t>
      </w:r>
      <w:r w:rsidR="00EA3D2C">
        <w:rPr>
          <w:lang w:val="en-US"/>
        </w:rPr>
        <w:t>clear that the argument is that the three phenomena have indeed</w:t>
      </w:r>
      <w:r w:rsidR="004C741C">
        <w:rPr>
          <w:lang w:val="en-US"/>
        </w:rPr>
        <w:t>—</w:t>
      </w:r>
      <w:r w:rsidR="00EA3D2C">
        <w:rPr>
          <w:lang w:val="en-US"/>
        </w:rPr>
        <w:t>over the course of time</w:t>
      </w:r>
      <w:r w:rsidR="000A6506">
        <w:rPr>
          <w:lang w:val="en-US"/>
        </w:rPr>
        <w:t>—</w:t>
      </w:r>
      <w:r w:rsidR="00A473B9">
        <w:rPr>
          <w:lang w:val="en-US"/>
        </w:rPr>
        <w:t xml:space="preserve">become </w:t>
      </w:r>
      <w:r w:rsidR="003A3865">
        <w:rPr>
          <w:lang w:val="en-US"/>
        </w:rPr>
        <w:t xml:space="preserve">entangled to form </w:t>
      </w:r>
      <w:r w:rsidR="006D503A">
        <w:rPr>
          <w:lang w:val="en-US"/>
        </w:rPr>
        <w:t xml:space="preserve">a </w:t>
      </w:r>
      <w:r w:rsidR="00EA3D2C">
        <w:rPr>
          <w:lang w:val="en-US"/>
        </w:rPr>
        <w:t xml:space="preserve">community subjectively self-identifying as distinct </w:t>
      </w:r>
      <w:r w:rsidR="00387A35">
        <w:rPr>
          <w:lang w:val="en-US"/>
        </w:rPr>
        <w:t xml:space="preserve">due to </w:t>
      </w:r>
      <w:r w:rsidR="00EA3D2C">
        <w:rPr>
          <w:lang w:val="en-US"/>
        </w:rPr>
        <w:t xml:space="preserve">objectively pursuing a specific relation to </w:t>
      </w:r>
      <w:r w:rsidR="00387A35">
        <w:rPr>
          <w:lang w:val="en-US"/>
        </w:rPr>
        <w:t>a specific</w:t>
      </w:r>
      <w:r w:rsidR="00EA3D2C">
        <w:rPr>
          <w:lang w:val="en-US"/>
        </w:rPr>
        <w:t xml:space="preserve"> </w:t>
      </w:r>
      <w:r w:rsidR="00387A35">
        <w:rPr>
          <w:lang w:val="en-US"/>
        </w:rPr>
        <w:t xml:space="preserve">place </w:t>
      </w:r>
      <w:r w:rsidR="00EA3D2C">
        <w:rPr>
          <w:lang w:val="en-US"/>
        </w:rPr>
        <w:t xml:space="preserve">in a way influenced in part by the way others have conceptualized it. </w:t>
      </w:r>
      <w:r w:rsidR="00CB2143">
        <w:rPr>
          <w:lang w:val="en-US"/>
        </w:rPr>
        <w:t>T</w:t>
      </w:r>
      <w:r w:rsidR="00387A35">
        <w:rPr>
          <w:lang w:val="en-US"/>
        </w:rPr>
        <w:t xml:space="preserve">his package deal is too neat </w:t>
      </w:r>
      <w:r w:rsidR="00AE31A6">
        <w:rPr>
          <w:lang w:val="en-US"/>
        </w:rPr>
        <w:t xml:space="preserve">– </w:t>
      </w:r>
      <w:r w:rsidR="00387A35">
        <w:rPr>
          <w:lang w:val="en-US"/>
        </w:rPr>
        <w:t xml:space="preserve">and </w:t>
      </w:r>
      <w:proofErr w:type="spellStart"/>
      <w:r w:rsidR="00387A35">
        <w:rPr>
          <w:lang w:val="en-US"/>
        </w:rPr>
        <w:t>Hastrup</w:t>
      </w:r>
      <w:proofErr w:type="spellEnd"/>
      <w:r w:rsidR="00387A35">
        <w:rPr>
          <w:lang w:val="en-US"/>
        </w:rPr>
        <w:t xml:space="preserve"> knows that well enough to insert the qualifiers necessary</w:t>
      </w:r>
      <w:r w:rsidR="00060EFA">
        <w:rPr>
          <w:lang w:val="en-US"/>
        </w:rPr>
        <w:t xml:space="preserve"> in her analyses</w:t>
      </w:r>
      <w:r w:rsidR="00387A35">
        <w:rPr>
          <w:lang w:val="en-US"/>
        </w:rPr>
        <w:t>.</w:t>
      </w:r>
      <w:r w:rsidR="00CB2143">
        <w:rPr>
          <w:lang w:val="en-US"/>
        </w:rPr>
        <w:t xml:space="preserve"> Nevertheless, the perspective chosen produces distortions and blind spots</w:t>
      </w:r>
      <w:r w:rsidR="000A6506">
        <w:rPr>
          <w:lang w:val="en-US"/>
        </w:rPr>
        <w:t>—</w:t>
      </w:r>
      <w:r w:rsidR="00CB2143">
        <w:rPr>
          <w:lang w:val="en-US"/>
        </w:rPr>
        <w:t xml:space="preserve">as any alternative </w:t>
      </w:r>
      <w:r w:rsidR="00CB2143">
        <w:rPr>
          <w:lang w:val="en-US"/>
        </w:rPr>
        <w:lastRenderedPageBreak/>
        <w:t>perspective would necessarily have.</w:t>
      </w:r>
    </w:p>
    <w:p w14:paraId="1E6F2C30" w14:textId="3C46FC3A" w:rsidR="00E74946" w:rsidRDefault="00387A35" w:rsidP="00387A35">
      <w:pPr>
        <w:rPr>
          <w:lang w:val="en-US"/>
        </w:rPr>
      </w:pPr>
      <w:r>
        <w:rPr>
          <w:lang w:val="en-US"/>
        </w:rPr>
        <w:t xml:space="preserve">The </w:t>
      </w:r>
      <w:r w:rsidR="00350F69">
        <w:rPr>
          <w:lang w:val="en-US"/>
        </w:rPr>
        <w:t xml:space="preserve">most important </w:t>
      </w:r>
      <w:r w:rsidR="00E74946">
        <w:rPr>
          <w:lang w:val="en-US"/>
        </w:rPr>
        <w:t xml:space="preserve">alternative perspectives </w:t>
      </w:r>
      <w:r w:rsidR="00060EFA">
        <w:rPr>
          <w:lang w:val="en-US"/>
        </w:rPr>
        <w:t>one</w:t>
      </w:r>
      <w:r w:rsidR="00E74946">
        <w:rPr>
          <w:lang w:val="en-US"/>
        </w:rPr>
        <w:t xml:space="preserve"> could have </w:t>
      </w:r>
      <w:r w:rsidR="00A473B9">
        <w:rPr>
          <w:lang w:val="en-US"/>
        </w:rPr>
        <w:t xml:space="preserve">chosen concern </w:t>
      </w:r>
      <w:r>
        <w:rPr>
          <w:lang w:val="en-US"/>
        </w:rPr>
        <w:t xml:space="preserve">the </w:t>
      </w:r>
      <w:r w:rsidR="002A3C3E">
        <w:rPr>
          <w:lang w:val="en-US"/>
        </w:rPr>
        <w:t xml:space="preserve">money </w:t>
      </w:r>
      <w:r>
        <w:rPr>
          <w:lang w:val="en-US"/>
        </w:rPr>
        <w:t>economy</w:t>
      </w:r>
      <w:r w:rsidR="00350F69">
        <w:rPr>
          <w:lang w:val="en-US"/>
        </w:rPr>
        <w:t xml:space="preserve"> and the welfare state. Hastrup mentions the fact that </w:t>
      </w:r>
      <w:r w:rsidR="00160325">
        <w:rPr>
          <w:lang w:val="en-US"/>
        </w:rPr>
        <w:t>Inughuit</w:t>
      </w:r>
      <w:r w:rsidR="00350F69">
        <w:rPr>
          <w:lang w:val="en-US"/>
        </w:rPr>
        <w:t xml:space="preserve"> </w:t>
      </w:r>
      <w:r w:rsidR="006D503A">
        <w:rPr>
          <w:lang w:val="en-US"/>
        </w:rPr>
        <w:t>“</w:t>
      </w:r>
      <w:r w:rsidR="002A3C3E">
        <w:rPr>
          <w:lang w:val="en-US"/>
        </w:rPr>
        <w:t xml:space="preserve">obviously </w:t>
      </w:r>
      <w:r w:rsidR="00CB2143">
        <w:rPr>
          <w:lang w:val="en-US"/>
        </w:rPr>
        <w:t>live absolutely normal Greenlandic lives and utilize the technologies available</w:t>
      </w:r>
      <w:r w:rsidR="006D503A">
        <w:rPr>
          <w:lang w:val="en-US"/>
        </w:rPr>
        <w:t xml:space="preserve">” </w:t>
      </w:r>
      <w:r w:rsidR="00CB2143">
        <w:rPr>
          <w:lang w:val="en-US"/>
        </w:rPr>
        <w:t>(p. 305)</w:t>
      </w:r>
      <w:r w:rsidR="00E82C9B">
        <w:rPr>
          <w:lang w:val="en-US"/>
        </w:rPr>
        <w:t xml:space="preserve">. </w:t>
      </w:r>
      <w:proofErr w:type="gramStart"/>
      <w:r w:rsidR="00060EFA">
        <w:rPr>
          <w:lang w:val="en-US"/>
        </w:rPr>
        <w:t>But</w:t>
      </w:r>
      <w:proofErr w:type="gramEnd"/>
      <w:r w:rsidR="00060EFA">
        <w:rPr>
          <w:lang w:val="en-US"/>
        </w:rPr>
        <w:t xml:space="preserve"> the </w:t>
      </w:r>
      <w:r w:rsidR="00E82C9B">
        <w:rPr>
          <w:lang w:val="en-US"/>
        </w:rPr>
        <w:t xml:space="preserve">activities </w:t>
      </w:r>
      <w:r w:rsidR="00060EFA">
        <w:rPr>
          <w:lang w:val="en-US"/>
        </w:rPr>
        <w:t xml:space="preserve">she concentrates on and organizes her </w:t>
      </w:r>
      <w:r w:rsidR="00BC0429">
        <w:rPr>
          <w:lang w:val="en-US"/>
        </w:rPr>
        <w:t xml:space="preserve">writing </w:t>
      </w:r>
      <w:r w:rsidR="00060EFA">
        <w:rPr>
          <w:lang w:val="en-US"/>
        </w:rPr>
        <w:t xml:space="preserve">around are those specifically useful for hunting. Discussing </w:t>
      </w:r>
      <w:r w:rsidR="00BC0429">
        <w:rPr>
          <w:lang w:val="en-US"/>
        </w:rPr>
        <w:t xml:space="preserve">the </w:t>
      </w:r>
      <w:r w:rsidR="00060EFA">
        <w:rPr>
          <w:lang w:val="en-US"/>
        </w:rPr>
        <w:t xml:space="preserve">rates and causes of death in the past, she declares to be </w:t>
      </w:r>
      <w:r w:rsidR="006D503A">
        <w:rPr>
          <w:lang w:val="en-US"/>
        </w:rPr>
        <w:t>“</w:t>
      </w:r>
      <w:r w:rsidR="00060EFA">
        <w:rPr>
          <w:lang w:val="en-US"/>
        </w:rPr>
        <w:t>relieved on behalf of the inhabitants that they</w:t>
      </w:r>
      <w:r w:rsidR="004C741C">
        <w:rPr>
          <w:lang w:val="en-US"/>
        </w:rPr>
        <w:t>—</w:t>
      </w:r>
      <w:r w:rsidR="00060EFA">
        <w:rPr>
          <w:lang w:val="en-US"/>
        </w:rPr>
        <w:t xml:space="preserve">for </w:t>
      </w:r>
      <w:r w:rsidR="00681051">
        <w:rPr>
          <w:lang w:val="en-US"/>
        </w:rPr>
        <w:t xml:space="preserve">better or </w:t>
      </w:r>
      <w:r w:rsidR="00060EFA">
        <w:rPr>
          <w:lang w:val="en-US"/>
        </w:rPr>
        <w:t xml:space="preserve">for </w:t>
      </w:r>
      <w:r w:rsidR="00681051">
        <w:rPr>
          <w:lang w:val="en-US"/>
        </w:rPr>
        <w:t>worse</w:t>
      </w:r>
      <w:r w:rsidR="004C741C">
        <w:rPr>
          <w:lang w:val="en-US"/>
        </w:rPr>
        <w:t>—</w:t>
      </w:r>
      <w:r w:rsidR="00060EFA">
        <w:rPr>
          <w:lang w:val="en-US"/>
        </w:rPr>
        <w:t>are part of a welfare society</w:t>
      </w:r>
      <w:r w:rsidR="006D503A">
        <w:rPr>
          <w:lang w:val="en-US"/>
        </w:rPr>
        <w:t xml:space="preserve">” </w:t>
      </w:r>
      <w:r w:rsidR="00060EFA">
        <w:rPr>
          <w:lang w:val="en-US"/>
        </w:rPr>
        <w:t xml:space="preserve">(p. 438). </w:t>
      </w:r>
      <w:proofErr w:type="gramStart"/>
      <w:r w:rsidR="00060EFA">
        <w:rPr>
          <w:lang w:val="en-US"/>
        </w:rPr>
        <w:t>But</w:t>
      </w:r>
      <w:proofErr w:type="gramEnd"/>
      <w:r w:rsidR="00060EFA">
        <w:rPr>
          <w:lang w:val="en-US"/>
        </w:rPr>
        <w:t xml:space="preserve"> when introducing </w:t>
      </w:r>
      <w:r w:rsidR="006D503A">
        <w:rPr>
          <w:lang w:val="en-US"/>
        </w:rPr>
        <w:t>“</w:t>
      </w:r>
      <w:r w:rsidR="00060EFA">
        <w:rPr>
          <w:lang w:val="en-US"/>
        </w:rPr>
        <w:t>the people,</w:t>
      </w:r>
      <w:r w:rsidR="006D503A">
        <w:rPr>
          <w:lang w:val="en-US"/>
        </w:rPr>
        <w:t>”</w:t>
      </w:r>
      <w:r w:rsidR="00060EFA">
        <w:rPr>
          <w:lang w:val="en-US"/>
        </w:rPr>
        <w:t xml:space="preserve"> she inserts a distinction between the hunters and the welfare state personnel consisting</w:t>
      </w:r>
      <w:r w:rsidR="00B00B64">
        <w:rPr>
          <w:lang w:val="en-US"/>
        </w:rPr>
        <w:t xml:space="preserve"> of </w:t>
      </w:r>
      <w:r w:rsidR="006D503A">
        <w:rPr>
          <w:lang w:val="en-US"/>
        </w:rPr>
        <w:t>“</w:t>
      </w:r>
      <w:r w:rsidR="00350F69">
        <w:rPr>
          <w:lang w:val="en-US"/>
        </w:rPr>
        <w:t xml:space="preserve">professionals, with their families, who all contribute to increase the natural </w:t>
      </w:r>
      <w:r w:rsidR="00B00B64">
        <w:rPr>
          <w:lang w:val="en-US"/>
        </w:rPr>
        <w:t xml:space="preserve">(sic) </w:t>
      </w:r>
      <w:r w:rsidR="00350F69">
        <w:rPr>
          <w:lang w:val="en-US"/>
        </w:rPr>
        <w:t>population, if you will</w:t>
      </w:r>
      <w:r w:rsidR="006D503A">
        <w:rPr>
          <w:lang w:val="en-US"/>
        </w:rPr>
        <w:t>”</w:t>
      </w:r>
      <w:r w:rsidR="00350F69">
        <w:rPr>
          <w:lang w:val="en-US"/>
        </w:rPr>
        <w:t xml:space="preserve"> (p. 121)</w:t>
      </w:r>
      <w:r w:rsidR="006D503A">
        <w:rPr>
          <w:lang w:val="en-US"/>
        </w:rPr>
        <w:t>.</w:t>
      </w:r>
      <w:r w:rsidR="00E74946">
        <w:rPr>
          <w:lang w:val="en-US"/>
        </w:rPr>
        <w:t xml:space="preserve"> </w:t>
      </w:r>
      <w:r w:rsidR="00B00B64">
        <w:rPr>
          <w:lang w:val="en-US"/>
        </w:rPr>
        <w:t xml:space="preserve">An alternative perspective could have included a thematic chapter on the part of life in Qaanaaq </w:t>
      </w:r>
      <w:r w:rsidR="00133FAB">
        <w:rPr>
          <w:lang w:val="en-US"/>
        </w:rPr>
        <w:t xml:space="preserve">(the main settlement in </w:t>
      </w:r>
      <w:proofErr w:type="spellStart"/>
      <w:r w:rsidR="00133FAB">
        <w:rPr>
          <w:lang w:val="en-US"/>
        </w:rPr>
        <w:t>Avanersuaq</w:t>
      </w:r>
      <w:proofErr w:type="spellEnd"/>
      <w:r w:rsidR="00133FAB">
        <w:rPr>
          <w:lang w:val="en-US"/>
        </w:rPr>
        <w:t xml:space="preserve">) </w:t>
      </w:r>
      <w:r w:rsidR="00A473B9">
        <w:rPr>
          <w:lang w:val="en-US"/>
        </w:rPr>
        <w:t xml:space="preserve">that </w:t>
      </w:r>
      <w:r w:rsidR="00B00B64">
        <w:rPr>
          <w:lang w:val="en-US"/>
        </w:rPr>
        <w:t xml:space="preserve">would count as </w:t>
      </w:r>
      <w:r w:rsidR="006D503A">
        <w:rPr>
          <w:lang w:val="en-US"/>
        </w:rPr>
        <w:t xml:space="preserve">“absolutely </w:t>
      </w:r>
      <w:r w:rsidR="00681051">
        <w:rPr>
          <w:lang w:val="en-US"/>
        </w:rPr>
        <w:t xml:space="preserve">normally </w:t>
      </w:r>
      <w:r w:rsidR="006D503A">
        <w:rPr>
          <w:lang w:val="en-US"/>
        </w:rPr>
        <w:t>Greenlandic”</w:t>
      </w:r>
      <w:r w:rsidR="004C741C">
        <w:rPr>
          <w:lang w:val="en-US"/>
        </w:rPr>
        <w:t>—</w:t>
      </w:r>
      <w:r w:rsidR="00B00B64">
        <w:rPr>
          <w:lang w:val="en-US"/>
        </w:rPr>
        <w:t xml:space="preserve">or even </w:t>
      </w:r>
      <w:proofErr w:type="gramStart"/>
      <w:r w:rsidR="00B00B64">
        <w:rPr>
          <w:lang w:val="en-US"/>
        </w:rPr>
        <w:t xml:space="preserve">absolutely </w:t>
      </w:r>
      <w:r w:rsidR="00681051">
        <w:rPr>
          <w:lang w:val="en-US"/>
        </w:rPr>
        <w:t>normally</w:t>
      </w:r>
      <w:proofErr w:type="gramEnd"/>
      <w:r w:rsidR="00681051">
        <w:rPr>
          <w:lang w:val="en-US"/>
        </w:rPr>
        <w:t xml:space="preserve"> </w:t>
      </w:r>
      <w:r w:rsidR="00B00B64">
        <w:rPr>
          <w:lang w:val="en-US"/>
        </w:rPr>
        <w:t xml:space="preserve">modern. </w:t>
      </w:r>
      <w:r w:rsidR="00E74946">
        <w:rPr>
          <w:lang w:val="en-US"/>
        </w:rPr>
        <w:t xml:space="preserve">Hastrup describes how Thule has been </w:t>
      </w:r>
      <w:r w:rsidR="006D503A">
        <w:rPr>
          <w:lang w:val="en-US"/>
        </w:rPr>
        <w:t>“</w:t>
      </w:r>
      <w:r w:rsidR="00E74946">
        <w:rPr>
          <w:lang w:val="en-US"/>
        </w:rPr>
        <w:t xml:space="preserve">invaded, studied and described by the one after the other coming from outside ... seeing them as more </w:t>
      </w:r>
      <w:r w:rsidR="00681051">
        <w:rPr>
          <w:lang w:val="en-US"/>
        </w:rPr>
        <w:t>‘</w:t>
      </w:r>
      <w:r w:rsidR="006D503A">
        <w:rPr>
          <w:lang w:val="en-US"/>
        </w:rPr>
        <w:t>indigenous</w:t>
      </w:r>
      <w:r w:rsidR="00681051">
        <w:rPr>
          <w:lang w:val="en-US"/>
        </w:rPr>
        <w:t>’</w:t>
      </w:r>
      <w:r w:rsidR="006D503A">
        <w:rPr>
          <w:lang w:val="en-US"/>
        </w:rPr>
        <w:t xml:space="preserve"> </w:t>
      </w:r>
      <w:r w:rsidR="00E74946">
        <w:rPr>
          <w:lang w:val="en-US"/>
        </w:rPr>
        <w:t>than the rest of the Greenlandic population</w:t>
      </w:r>
      <w:r w:rsidR="006D503A">
        <w:rPr>
          <w:lang w:val="en-US"/>
        </w:rPr>
        <w:t xml:space="preserve">” </w:t>
      </w:r>
      <w:r w:rsidR="00E74946">
        <w:rPr>
          <w:lang w:val="en-US"/>
        </w:rPr>
        <w:t>(p. 370).</w:t>
      </w:r>
      <w:r w:rsidR="00B00B64">
        <w:rPr>
          <w:lang w:val="en-US"/>
        </w:rPr>
        <w:t xml:space="preserve"> As the book does not award equal status to their </w:t>
      </w:r>
      <w:r w:rsidR="006D503A">
        <w:rPr>
          <w:lang w:val="en-US"/>
        </w:rPr>
        <w:t xml:space="preserve">“less indigenous” </w:t>
      </w:r>
      <w:r w:rsidR="00B00B64">
        <w:rPr>
          <w:lang w:val="en-US"/>
        </w:rPr>
        <w:t>sides, it risks contributing to this image. Moreover, the</w:t>
      </w:r>
      <w:r w:rsidR="004C741C">
        <w:rPr>
          <w:lang w:val="en-US"/>
        </w:rPr>
        <w:t>—</w:t>
      </w:r>
      <w:r w:rsidR="001B59E8">
        <w:rPr>
          <w:lang w:val="en-US"/>
        </w:rPr>
        <w:t>gendered</w:t>
      </w:r>
      <w:r w:rsidR="004C741C">
        <w:rPr>
          <w:lang w:val="en-US"/>
        </w:rPr>
        <w:t>—</w:t>
      </w:r>
      <w:r w:rsidR="00B00B64">
        <w:rPr>
          <w:lang w:val="en-US"/>
        </w:rPr>
        <w:t xml:space="preserve">tensions and conflicts involved in families being </w:t>
      </w:r>
      <w:r w:rsidR="001B59E8">
        <w:rPr>
          <w:lang w:val="en-US"/>
        </w:rPr>
        <w:t xml:space="preserve">simultaneously part of a </w:t>
      </w:r>
      <w:r w:rsidR="00B00B64">
        <w:rPr>
          <w:lang w:val="en-US"/>
        </w:rPr>
        <w:t xml:space="preserve">hunting </w:t>
      </w:r>
      <w:r w:rsidR="001B59E8">
        <w:rPr>
          <w:lang w:val="en-US"/>
        </w:rPr>
        <w:t xml:space="preserve">community and </w:t>
      </w:r>
      <w:r w:rsidR="00A473B9">
        <w:rPr>
          <w:lang w:val="en-US"/>
        </w:rPr>
        <w:t>wage-</w:t>
      </w:r>
      <w:r w:rsidR="001B59E8">
        <w:rPr>
          <w:lang w:val="en-US"/>
        </w:rPr>
        <w:t xml:space="preserve">based welfare state only pop up anecdotally </w:t>
      </w:r>
      <w:r w:rsidR="00B00B64">
        <w:rPr>
          <w:lang w:val="en-US"/>
        </w:rPr>
        <w:t>(p. 450).</w:t>
      </w:r>
      <w:r w:rsidR="001B59E8">
        <w:rPr>
          <w:lang w:val="en-US"/>
        </w:rPr>
        <w:t xml:space="preserve"> Likewise, negotiations about who counts as part of the community</w:t>
      </w:r>
      <w:r w:rsidR="00681051">
        <w:rPr>
          <w:lang w:val="en-US"/>
        </w:rPr>
        <w:t>:</w:t>
      </w:r>
      <w:r w:rsidR="00BC0429">
        <w:rPr>
          <w:lang w:val="en-US"/>
        </w:rPr>
        <w:t xml:space="preserve"> Welfare </w:t>
      </w:r>
      <w:r w:rsidR="00160325">
        <w:rPr>
          <w:lang w:val="en-US"/>
        </w:rPr>
        <w:t xml:space="preserve">professionals from outside who settled down rather than return at the end of their contract? </w:t>
      </w:r>
      <w:r w:rsidR="00BC0429">
        <w:rPr>
          <w:lang w:val="en-US"/>
        </w:rPr>
        <w:t xml:space="preserve">Outsiders </w:t>
      </w:r>
      <w:r w:rsidR="001B59E8">
        <w:rPr>
          <w:lang w:val="en-US"/>
        </w:rPr>
        <w:t>who integrate in</w:t>
      </w:r>
      <w:r w:rsidR="00BC0429">
        <w:rPr>
          <w:lang w:val="en-US"/>
        </w:rPr>
        <w:t>to</w:t>
      </w:r>
      <w:r w:rsidR="001B59E8">
        <w:rPr>
          <w:lang w:val="en-US"/>
        </w:rPr>
        <w:t xml:space="preserve"> the hunting culture</w:t>
      </w:r>
      <w:r w:rsidR="00160325">
        <w:rPr>
          <w:lang w:val="en-US"/>
        </w:rPr>
        <w:t xml:space="preserve">? </w:t>
      </w:r>
      <w:r w:rsidR="00BC0429">
        <w:rPr>
          <w:lang w:val="en-US"/>
        </w:rPr>
        <w:t xml:space="preserve">Only those </w:t>
      </w:r>
      <w:r w:rsidR="001B59E8">
        <w:rPr>
          <w:lang w:val="en-US"/>
        </w:rPr>
        <w:t xml:space="preserve">with a local pedigree? </w:t>
      </w:r>
      <w:r w:rsidR="00BC0429">
        <w:rPr>
          <w:lang w:val="en-US"/>
        </w:rPr>
        <w:t xml:space="preserve">Those </w:t>
      </w:r>
      <w:r w:rsidR="001B59E8">
        <w:rPr>
          <w:lang w:val="en-US"/>
        </w:rPr>
        <w:t xml:space="preserve">who </w:t>
      </w:r>
      <w:r w:rsidR="00C81F73">
        <w:rPr>
          <w:lang w:val="en-US"/>
        </w:rPr>
        <w:t>went away to get an education but</w:t>
      </w:r>
      <w:r w:rsidR="001B59E8">
        <w:rPr>
          <w:lang w:val="en-US"/>
        </w:rPr>
        <w:t xml:space="preserve"> c</w:t>
      </w:r>
      <w:r w:rsidR="00C81F73">
        <w:rPr>
          <w:lang w:val="en-US"/>
        </w:rPr>
        <w:t>a</w:t>
      </w:r>
      <w:r w:rsidR="001B59E8">
        <w:rPr>
          <w:lang w:val="en-US"/>
        </w:rPr>
        <w:t xml:space="preserve">me back? </w:t>
      </w:r>
      <w:r w:rsidR="00BC0429">
        <w:rPr>
          <w:lang w:val="en-US"/>
        </w:rPr>
        <w:t xml:space="preserve">All of these questions </w:t>
      </w:r>
      <w:proofErr w:type="gramStart"/>
      <w:r w:rsidR="00160325">
        <w:rPr>
          <w:lang w:val="en-US"/>
        </w:rPr>
        <w:t>are left</w:t>
      </w:r>
      <w:proofErr w:type="gramEnd"/>
      <w:r w:rsidR="00160325">
        <w:rPr>
          <w:lang w:val="en-US"/>
        </w:rPr>
        <w:t xml:space="preserve"> out of focus.</w:t>
      </w:r>
    </w:p>
    <w:p w14:paraId="29FEE184" w14:textId="0702457E" w:rsidR="005C0C71" w:rsidRDefault="00160325" w:rsidP="00387A35">
      <w:pPr>
        <w:rPr>
          <w:lang w:val="en-US"/>
        </w:rPr>
      </w:pPr>
      <w:r>
        <w:rPr>
          <w:lang w:val="en-US"/>
        </w:rPr>
        <w:t xml:space="preserve">Another, related perspective </w:t>
      </w:r>
      <w:r w:rsidR="00BC0429">
        <w:rPr>
          <w:lang w:val="en-US"/>
        </w:rPr>
        <w:t xml:space="preserve">that </w:t>
      </w:r>
      <w:proofErr w:type="gramStart"/>
      <w:r w:rsidR="00BC0429">
        <w:rPr>
          <w:lang w:val="en-US"/>
        </w:rPr>
        <w:t xml:space="preserve">is </w:t>
      </w:r>
      <w:r>
        <w:rPr>
          <w:lang w:val="en-US"/>
        </w:rPr>
        <w:t>not systematically pursued</w:t>
      </w:r>
      <w:proofErr w:type="gramEnd"/>
      <w:r>
        <w:rPr>
          <w:lang w:val="en-US"/>
        </w:rPr>
        <w:t xml:space="preserve"> concerns the repercussions of the condensation of a Greenlandic </w:t>
      </w:r>
      <w:r w:rsidR="00BC0429">
        <w:rPr>
          <w:lang w:val="en-US"/>
        </w:rPr>
        <w:t>nation-</w:t>
      </w:r>
      <w:r>
        <w:rPr>
          <w:lang w:val="en-US"/>
        </w:rPr>
        <w:t xml:space="preserve">state </w:t>
      </w:r>
      <w:r w:rsidRPr="00160325">
        <w:rPr>
          <w:i/>
          <w:lang w:val="en-US"/>
        </w:rPr>
        <w:t xml:space="preserve">in </w:t>
      </w:r>
      <w:proofErr w:type="spellStart"/>
      <w:r w:rsidRPr="00160325">
        <w:rPr>
          <w:i/>
          <w:lang w:val="en-US"/>
        </w:rPr>
        <w:t>spe</w:t>
      </w:r>
      <w:proofErr w:type="spellEnd"/>
      <w:r>
        <w:rPr>
          <w:lang w:val="en-US"/>
        </w:rPr>
        <w:t xml:space="preserve">. </w:t>
      </w:r>
      <w:r w:rsidR="00AD05B5">
        <w:rPr>
          <w:lang w:val="en-US"/>
        </w:rPr>
        <w:t xml:space="preserve">Hastrup notes how survival in Qaanaaq now </w:t>
      </w:r>
      <w:r w:rsidR="00BC0429">
        <w:rPr>
          <w:lang w:val="en-US"/>
        </w:rPr>
        <w:t xml:space="preserve">depends </w:t>
      </w:r>
      <w:r w:rsidR="00AD05B5">
        <w:rPr>
          <w:lang w:val="en-US"/>
        </w:rPr>
        <w:t xml:space="preserve">on </w:t>
      </w:r>
      <w:r w:rsidR="006D503A">
        <w:rPr>
          <w:lang w:val="en-US"/>
        </w:rPr>
        <w:t>“</w:t>
      </w:r>
      <w:r w:rsidR="00AD05B5">
        <w:rPr>
          <w:lang w:val="en-US"/>
        </w:rPr>
        <w:t>the authorities</w:t>
      </w:r>
      <w:r w:rsidR="006D503A">
        <w:rPr>
          <w:lang w:val="en-US"/>
        </w:rPr>
        <w:t xml:space="preserve">” </w:t>
      </w:r>
      <w:r w:rsidR="00AD05B5">
        <w:rPr>
          <w:lang w:val="en-US"/>
        </w:rPr>
        <w:t>(p. 117)</w:t>
      </w:r>
      <w:r w:rsidR="00BC0429">
        <w:rPr>
          <w:lang w:val="en-US"/>
        </w:rPr>
        <w:t>.</w:t>
      </w:r>
      <w:r w:rsidR="00AD05B5">
        <w:rPr>
          <w:lang w:val="en-US"/>
        </w:rPr>
        <w:t xml:space="preserve"> </w:t>
      </w:r>
      <w:r w:rsidR="00BC0429">
        <w:rPr>
          <w:lang w:val="en-US"/>
        </w:rPr>
        <w:t>I</w:t>
      </w:r>
      <w:r w:rsidR="00AD05B5">
        <w:rPr>
          <w:lang w:val="en-US"/>
        </w:rPr>
        <w:t xml:space="preserve">ncidents </w:t>
      </w:r>
      <w:r w:rsidR="00BC0429">
        <w:rPr>
          <w:lang w:val="en-US"/>
        </w:rPr>
        <w:t xml:space="preserve">described in </w:t>
      </w:r>
      <w:r w:rsidR="00AD05B5">
        <w:rPr>
          <w:lang w:val="en-US"/>
        </w:rPr>
        <w:t xml:space="preserve">the </w:t>
      </w:r>
      <w:r w:rsidR="00681051">
        <w:rPr>
          <w:lang w:val="en-US"/>
        </w:rPr>
        <w:t xml:space="preserve">book </w:t>
      </w:r>
      <w:r w:rsidR="00BC0429">
        <w:rPr>
          <w:lang w:val="en-US"/>
        </w:rPr>
        <w:t xml:space="preserve">illustrate how these authorities </w:t>
      </w:r>
      <w:proofErr w:type="gramStart"/>
      <w:r w:rsidR="00BC0429">
        <w:rPr>
          <w:lang w:val="en-US"/>
        </w:rPr>
        <w:t xml:space="preserve">are </w:t>
      </w:r>
      <w:r w:rsidR="00AD05B5">
        <w:rPr>
          <w:lang w:val="en-US"/>
        </w:rPr>
        <w:t xml:space="preserve">no longer </w:t>
      </w:r>
      <w:r w:rsidR="00BC0429">
        <w:rPr>
          <w:lang w:val="en-US"/>
        </w:rPr>
        <w:t>found</w:t>
      </w:r>
      <w:proofErr w:type="gramEnd"/>
      <w:r w:rsidR="00BC0429">
        <w:rPr>
          <w:lang w:val="en-US"/>
        </w:rPr>
        <w:t xml:space="preserve"> </w:t>
      </w:r>
      <w:r w:rsidR="00AD05B5">
        <w:rPr>
          <w:lang w:val="en-US"/>
        </w:rPr>
        <w:t xml:space="preserve">in Copenhagen but </w:t>
      </w:r>
      <w:r w:rsidR="00BC0429">
        <w:rPr>
          <w:lang w:val="en-US"/>
        </w:rPr>
        <w:t xml:space="preserve">instead </w:t>
      </w:r>
      <w:r w:rsidR="00AD05B5">
        <w:rPr>
          <w:lang w:val="en-US"/>
        </w:rPr>
        <w:t xml:space="preserve">in Nuuk (pp. 302, 359). </w:t>
      </w:r>
      <w:r w:rsidR="00BC0429">
        <w:rPr>
          <w:lang w:val="en-US"/>
        </w:rPr>
        <w:t>T</w:t>
      </w:r>
      <w:r w:rsidR="0037344D">
        <w:rPr>
          <w:lang w:val="en-US"/>
        </w:rPr>
        <w:t xml:space="preserve">his </w:t>
      </w:r>
      <w:r w:rsidR="00AD05B5">
        <w:rPr>
          <w:lang w:val="en-US"/>
        </w:rPr>
        <w:t>shift is</w:t>
      </w:r>
      <w:r w:rsidR="0037344D">
        <w:rPr>
          <w:lang w:val="en-US"/>
        </w:rPr>
        <w:t xml:space="preserve"> not necessarily an issue easily covered by </w:t>
      </w:r>
      <w:r w:rsidR="00681051">
        <w:rPr>
          <w:lang w:val="en-US"/>
        </w:rPr>
        <w:t>fieldwork</w:t>
      </w:r>
      <w:r w:rsidR="0037344D">
        <w:rPr>
          <w:lang w:val="en-US"/>
        </w:rPr>
        <w:t xml:space="preserve"> to </w:t>
      </w:r>
      <w:proofErr w:type="gramStart"/>
      <w:r w:rsidR="0037344D">
        <w:rPr>
          <w:lang w:val="en-US"/>
        </w:rPr>
        <w:t>be conducted</w:t>
      </w:r>
      <w:proofErr w:type="gramEnd"/>
      <w:r w:rsidR="0037344D">
        <w:rPr>
          <w:lang w:val="en-US"/>
        </w:rPr>
        <w:t xml:space="preserve"> in Qaanaaq</w:t>
      </w:r>
      <w:r w:rsidR="00BC0429">
        <w:rPr>
          <w:lang w:val="en-US"/>
        </w:rPr>
        <w:t xml:space="preserve">, but all of the </w:t>
      </w:r>
      <w:r w:rsidR="0037344D">
        <w:rPr>
          <w:lang w:val="en-US"/>
        </w:rPr>
        <w:t xml:space="preserve">chapters are informed by archival studies and secondary literature. Moreover, the consequences of </w:t>
      </w:r>
      <w:r w:rsidR="006D503A">
        <w:rPr>
          <w:lang w:val="en-US"/>
        </w:rPr>
        <w:t xml:space="preserve">Nuuk’s </w:t>
      </w:r>
      <w:r w:rsidR="0037344D">
        <w:rPr>
          <w:lang w:val="en-US"/>
        </w:rPr>
        <w:t xml:space="preserve">efforts to carve out a national scale of governance and facilitate a competitive national economy are recurring in the observations reported in the book: First, </w:t>
      </w:r>
      <w:proofErr w:type="spellStart"/>
      <w:r>
        <w:rPr>
          <w:lang w:val="en-US"/>
        </w:rPr>
        <w:t>Hastrup</w:t>
      </w:r>
      <w:proofErr w:type="spellEnd"/>
      <w:r>
        <w:rPr>
          <w:lang w:val="en-US"/>
        </w:rPr>
        <w:t xml:space="preserve"> notes </w:t>
      </w:r>
      <w:r w:rsidR="001A2E77">
        <w:rPr>
          <w:lang w:val="en-US"/>
        </w:rPr>
        <w:t xml:space="preserve">about the airstrip established in 2001 </w:t>
      </w:r>
      <w:r>
        <w:rPr>
          <w:lang w:val="en-US"/>
        </w:rPr>
        <w:t xml:space="preserve">that </w:t>
      </w:r>
      <w:r w:rsidR="006D503A">
        <w:rPr>
          <w:lang w:val="en-US"/>
        </w:rPr>
        <w:t>“</w:t>
      </w:r>
      <w:r w:rsidR="00CB2143">
        <w:rPr>
          <w:lang w:val="en-US"/>
        </w:rPr>
        <w:t xml:space="preserve">people have become mentally dependent on having that way </w:t>
      </w:r>
      <w:r w:rsidR="001A2E77">
        <w:rPr>
          <w:lang w:val="en-US"/>
        </w:rPr>
        <w:t>out</w:t>
      </w:r>
      <w:r w:rsidR="00CB2143">
        <w:rPr>
          <w:lang w:val="en-US"/>
        </w:rPr>
        <w:t>. They will not willingly be isolated again</w:t>
      </w:r>
      <w:r w:rsidR="006D503A">
        <w:rPr>
          <w:lang w:val="en-US"/>
        </w:rPr>
        <w:t xml:space="preserve">” </w:t>
      </w:r>
      <w:r w:rsidR="00CB2143">
        <w:rPr>
          <w:lang w:val="en-US"/>
        </w:rPr>
        <w:t>(p. 278)</w:t>
      </w:r>
      <w:r w:rsidR="006D503A">
        <w:rPr>
          <w:lang w:val="en-US"/>
        </w:rPr>
        <w:t>.</w:t>
      </w:r>
      <w:r>
        <w:rPr>
          <w:lang w:val="en-US"/>
        </w:rPr>
        <w:t xml:space="preserve"> The airstrip was co-financed by the Danish state as </w:t>
      </w:r>
      <w:r w:rsidR="001A2E77">
        <w:rPr>
          <w:lang w:val="en-US"/>
        </w:rPr>
        <w:t>partial compensation for the 1953 injustices</w:t>
      </w:r>
      <w:r w:rsidR="004C741C">
        <w:rPr>
          <w:lang w:val="en-US"/>
        </w:rPr>
        <w:t>—</w:t>
      </w:r>
      <w:r w:rsidR="0037344D">
        <w:rPr>
          <w:lang w:val="en-US"/>
        </w:rPr>
        <w:t xml:space="preserve">but the demand </w:t>
      </w:r>
      <w:proofErr w:type="gramStart"/>
      <w:r w:rsidR="0037344D">
        <w:rPr>
          <w:lang w:val="en-US"/>
        </w:rPr>
        <w:t>first and foremost</w:t>
      </w:r>
      <w:proofErr w:type="gramEnd"/>
      <w:r w:rsidR="0037344D">
        <w:rPr>
          <w:lang w:val="en-US"/>
        </w:rPr>
        <w:t xml:space="preserve"> came from the Home Rule authorities in Nuuk</w:t>
      </w:r>
      <w:r w:rsidR="001A2E77">
        <w:rPr>
          <w:lang w:val="en-US"/>
        </w:rPr>
        <w:t xml:space="preserve">. </w:t>
      </w:r>
      <w:r w:rsidR="0037344D">
        <w:rPr>
          <w:lang w:val="en-US"/>
        </w:rPr>
        <w:t>Even today</w:t>
      </w:r>
      <w:r w:rsidR="00BC0429">
        <w:rPr>
          <w:lang w:val="en-US"/>
        </w:rPr>
        <w:t>,</w:t>
      </w:r>
      <w:r w:rsidR="0037344D">
        <w:rPr>
          <w:lang w:val="en-US"/>
        </w:rPr>
        <w:t xml:space="preserve"> some v</w:t>
      </w:r>
      <w:r w:rsidR="001A2E77">
        <w:rPr>
          <w:lang w:val="en-US"/>
        </w:rPr>
        <w:t xml:space="preserve">oices in Qaanaaq </w:t>
      </w:r>
      <w:r w:rsidR="00BC0429">
        <w:rPr>
          <w:lang w:val="en-US"/>
        </w:rPr>
        <w:t xml:space="preserve">continue to </w:t>
      </w:r>
      <w:r w:rsidR="0037344D">
        <w:rPr>
          <w:lang w:val="en-US"/>
        </w:rPr>
        <w:t>prefer the old route via Thule Air Base</w:t>
      </w:r>
      <w:r w:rsidR="00BC0429">
        <w:rPr>
          <w:lang w:val="en-US"/>
        </w:rPr>
        <w:t>,</w:t>
      </w:r>
      <w:r w:rsidR="0037344D">
        <w:rPr>
          <w:lang w:val="en-US"/>
        </w:rPr>
        <w:t xml:space="preserve"> </w:t>
      </w:r>
      <w:r w:rsidR="00BC0429">
        <w:rPr>
          <w:lang w:val="en-US"/>
        </w:rPr>
        <w:t xml:space="preserve">which </w:t>
      </w:r>
      <w:r w:rsidR="0037344D">
        <w:rPr>
          <w:lang w:val="en-US"/>
        </w:rPr>
        <w:t xml:space="preserve">they </w:t>
      </w:r>
      <w:r w:rsidR="00BC0429">
        <w:rPr>
          <w:lang w:val="en-US"/>
        </w:rPr>
        <w:t xml:space="preserve">see as being </w:t>
      </w:r>
      <w:r w:rsidR="0037344D">
        <w:rPr>
          <w:lang w:val="en-US"/>
        </w:rPr>
        <w:t xml:space="preserve">more affordable and flexible. </w:t>
      </w:r>
      <w:r w:rsidR="00E82C9B">
        <w:rPr>
          <w:lang w:val="en-US"/>
        </w:rPr>
        <w:t xml:space="preserve">Second, </w:t>
      </w:r>
      <w:proofErr w:type="spellStart"/>
      <w:r w:rsidR="002B3261">
        <w:rPr>
          <w:lang w:val="en-US"/>
        </w:rPr>
        <w:t>Hastrup</w:t>
      </w:r>
      <w:proofErr w:type="spellEnd"/>
      <w:r w:rsidR="002B3261">
        <w:rPr>
          <w:lang w:val="en-US"/>
        </w:rPr>
        <w:t xml:space="preserve"> </w:t>
      </w:r>
      <w:r w:rsidR="00BC0429">
        <w:rPr>
          <w:lang w:val="en-US"/>
        </w:rPr>
        <w:t xml:space="preserve">occasionally </w:t>
      </w:r>
      <w:r w:rsidR="00E82C9B">
        <w:rPr>
          <w:lang w:val="en-US"/>
        </w:rPr>
        <w:t xml:space="preserve">mentions </w:t>
      </w:r>
      <w:r w:rsidR="002B3261">
        <w:rPr>
          <w:lang w:val="en-US"/>
        </w:rPr>
        <w:t xml:space="preserve">(p. 133, 231, 366) the feeling in Qaanaaq of </w:t>
      </w:r>
      <w:proofErr w:type="gramStart"/>
      <w:r w:rsidR="002B3261">
        <w:rPr>
          <w:lang w:val="en-US"/>
        </w:rPr>
        <w:t>being downgraded</w:t>
      </w:r>
      <w:proofErr w:type="gramEnd"/>
      <w:r w:rsidR="002B3261">
        <w:rPr>
          <w:lang w:val="en-US"/>
        </w:rPr>
        <w:t xml:space="preserve"> from a center of </w:t>
      </w:r>
      <w:proofErr w:type="spellStart"/>
      <w:r w:rsidR="002B3261">
        <w:rPr>
          <w:lang w:val="en-US"/>
        </w:rPr>
        <w:t>Avanersuup</w:t>
      </w:r>
      <w:proofErr w:type="spellEnd"/>
      <w:r w:rsidR="002B3261">
        <w:rPr>
          <w:lang w:val="en-US"/>
        </w:rPr>
        <w:t xml:space="preserve"> </w:t>
      </w:r>
      <w:r w:rsidR="00BC0429">
        <w:rPr>
          <w:lang w:val="en-US"/>
        </w:rPr>
        <w:t xml:space="preserve">Municipality </w:t>
      </w:r>
      <w:r w:rsidR="002B3261">
        <w:rPr>
          <w:lang w:val="en-US"/>
        </w:rPr>
        <w:t xml:space="preserve">to </w:t>
      </w:r>
      <w:r w:rsidR="00BC0429">
        <w:rPr>
          <w:lang w:val="en-US"/>
        </w:rPr>
        <w:t xml:space="preserve">existing on the </w:t>
      </w:r>
      <w:r w:rsidR="002B3261">
        <w:rPr>
          <w:lang w:val="en-US"/>
        </w:rPr>
        <w:t xml:space="preserve">periphery of </w:t>
      </w:r>
      <w:proofErr w:type="spellStart"/>
      <w:r w:rsidR="002B3261">
        <w:rPr>
          <w:lang w:val="en-US"/>
        </w:rPr>
        <w:t>Qaasuitsup</w:t>
      </w:r>
      <w:proofErr w:type="spellEnd"/>
      <w:r w:rsidR="002B3261">
        <w:rPr>
          <w:lang w:val="en-US"/>
        </w:rPr>
        <w:t xml:space="preserve"> </w:t>
      </w:r>
      <w:r w:rsidR="00BC0429">
        <w:rPr>
          <w:lang w:val="en-US"/>
        </w:rPr>
        <w:t>Municipality</w:t>
      </w:r>
      <w:r w:rsidR="002B3261">
        <w:rPr>
          <w:lang w:val="en-US"/>
        </w:rPr>
        <w:t xml:space="preserve">. </w:t>
      </w:r>
      <w:r w:rsidR="00AD05B5">
        <w:rPr>
          <w:lang w:val="en-US"/>
        </w:rPr>
        <w:t>The whole point of the 2009 municipal reform was to organize public services</w:t>
      </w:r>
      <w:r w:rsidR="004C741C">
        <w:rPr>
          <w:lang w:val="en-US"/>
        </w:rPr>
        <w:t>—</w:t>
      </w:r>
      <w:r w:rsidR="00AD05B5">
        <w:rPr>
          <w:lang w:val="en-US"/>
        </w:rPr>
        <w:t>and instigate a structure of settlements</w:t>
      </w:r>
      <w:r w:rsidR="004C741C">
        <w:rPr>
          <w:lang w:val="en-US"/>
        </w:rPr>
        <w:t>—</w:t>
      </w:r>
      <w:r w:rsidR="00AD05B5">
        <w:rPr>
          <w:lang w:val="en-US"/>
        </w:rPr>
        <w:t xml:space="preserve">more conducive to a competitive national economy. </w:t>
      </w:r>
      <w:r w:rsidR="002B3261">
        <w:rPr>
          <w:lang w:val="en-US"/>
        </w:rPr>
        <w:t xml:space="preserve">A few days of fieldwork in the municipal branch office in </w:t>
      </w:r>
      <w:proofErr w:type="spellStart"/>
      <w:r w:rsidR="002B3261">
        <w:rPr>
          <w:lang w:val="en-US"/>
        </w:rPr>
        <w:t>Qaaanaaq</w:t>
      </w:r>
      <w:proofErr w:type="spellEnd"/>
      <w:r w:rsidR="002B3261">
        <w:rPr>
          <w:lang w:val="en-US"/>
        </w:rPr>
        <w:t xml:space="preserve"> or in one of the municipal institutions would have made the implications </w:t>
      </w:r>
      <w:r w:rsidR="00AD05B5">
        <w:rPr>
          <w:lang w:val="en-US"/>
        </w:rPr>
        <w:t>of having the political and bureaucratic decision</w:t>
      </w:r>
      <w:r w:rsidR="00085C88">
        <w:rPr>
          <w:lang w:val="en-US"/>
        </w:rPr>
        <w:t xml:space="preserve"> </w:t>
      </w:r>
      <w:r w:rsidR="00AD05B5">
        <w:rPr>
          <w:lang w:val="en-US"/>
        </w:rPr>
        <w:t xml:space="preserve">makers more than 1000 km away </w:t>
      </w:r>
      <w:r w:rsidR="002B3261">
        <w:rPr>
          <w:lang w:val="en-US"/>
        </w:rPr>
        <w:t>stand out even clearer.</w:t>
      </w:r>
      <w:r w:rsidR="00AD05B5">
        <w:rPr>
          <w:lang w:val="en-US"/>
        </w:rPr>
        <w:t xml:space="preserve"> </w:t>
      </w:r>
      <w:r w:rsidR="00E82C9B">
        <w:rPr>
          <w:lang w:val="en-US"/>
        </w:rPr>
        <w:t xml:space="preserve">Third, </w:t>
      </w:r>
      <w:r w:rsidR="00AD05B5">
        <w:rPr>
          <w:lang w:val="en-US"/>
        </w:rPr>
        <w:t xml:space="preserve">one of the most important reforms undertaken by the Home Rule authorities taking home </w:t>
      </w:r>
      <w:r w:rsidR="00085C88">
        <w:rPr>
          <w:lang w:val="en-US"/>
        </w:rPr>
        <w:t xml:space="preserve">services </w:t>
      </w:r>
      <w:r w:rsidR="00AD05B5">
        <w:rPr>
          <w:lang w:val="en-US"/>
        </w:rPr>
        <w:t>and issue areas from Copenha</w:t>
      </w:r>
      <w:r w:rsidR="00C81F73">
        <w:rPr>
          <w:lang w:val="en-US"/>
        </w:rPr>
        <w:t xml:space="preserve">gen was to cut the monolithic </w:t>
      </w:r>
      <w:r w:rsidR="00AD05B5">
        <w:rPr>
          <w:lang w:val="en-US"/>
        </w:rPr>
        <w:t>organizations of colonial administration in pieces</w:t>
      </w:r>
      <w:r w:rsidR="00085C88">
        <w:rPr>
          <w:lang w:val="en-US"/>
        </w:rPr>
        <w:t xml:space="preserve"> to allow political control</w:t>
      </w:r>
      <w:r w:rsidR="00AD05B5">
        <w:rPr>
          <w:lang w:val="en-US"/>
        </w:rPr>
        <w:t xml:space="preserve">. However, such </w:t>
      </w:r>
      <w:r w:rsidR="006D503A">
        <w:rPr>
          <w:lang w:val="en-US"/>
        </w:rPr>
        <w:t>“</w:t>
      </w:r>
      <w:proofErr w:type="spellStart"/>
      <w:r w:rsidR="006D503A">
        <w:rPr>
          <w:lang w:val="en-US"/>
        </w:rPr>
        <w:t>sectorization</w:t>
      </w:r>
      <w:proofErr w:type="spellEnd"/>
      <w:r w:rsidR="006D503A">
        <w:rPr>
          <w:lang w:val="en-US"/>
        </w:rPr>
        <w:t xml:space="preserve">” </w:t>
      </w:r>
      <w:r w:rsidR="00085C88">
        <w:rPr>
          <w:lang w:val="en-US"/>
        </w:rPr>
        <w:t>is not necessarily smart for a small, isolated community</w:t>
      </w:r>
      <w:r w:rsidR="004C741C">
        <w:rPr>
          <w:lang w:val="en-US"/>
        </w:rPr>
        <w:t>—</w:t>
      </w:r>
      <w:r w:rsidR="00085C88">
        <w:rPr>
          <w:lang w:val="en-US"/>
        </w:rPr>
        <w:t>and might entail that specific tasks are not solved (</w:t>
      </w:r>
      <w:proofErr w:type="spellStart"/>
      <w:r w:rsidR="00085C88">
        <w:rPr>
          <w:lang w:val="en-US"/>
        </w:rPr>
        <w:t>Hendriksen</w:t>
      </w:r>
      <w:proofErr w:type="spellEnd"/>
      <w:r w:rsidR="00085C88">
        <w:rPr>
          <w:lang w:val="en-US"/>
        </w:rPr>
        <w:t xml:space="preserve"> &amp; Hoffmann 2014): E.g., neither the municipality nor any of the </w:t>
      </w:r>
      <w:r w:rsidR="00BC0429">
        <w:rPr>
          <w:lang w:val="en-US"/>
        </w:rPr>
        <w:t>government-</w:t>
      </w:r>
      <w:r w:rsidR="00085C88">
        <w:rPr>
          <w:lang w:val="en-US"/>
        </w:rPr>
        <w:t xml:space="preserve">controlled enterprises </w:t>
      </w:r>
      <w:r w:rsidR="00BC0429">
        <w:rPr>
          <w:lang w:val="en-US"/>
        </w:rPr>
        <w:t xml:space="preserve">has </w:t>
      </w:r>
      <w:r w:rsidR="00085C88">
        <w:rPr>
          <w:lang w:val="en-US"/>
        </w:rPr>
        <w:t xml:space="preserve">enough work for a </w:t>
      </w:r>
      <w:r w:rsidR="00BC0429">
        <w:rPr>
          <w:lang w:val="en-US"/>
        </w:rPr>
        <w:t>full-</w:t>
      </w:r>
      <w:r w:rsidR="00085C88">
        <w:rPr>
          <w:lang w:val="en-US"/>
        </w:rPr>
        <w:t>time mechanic in Qaanaaq</w:t>
      </w:r>
      <w:r w:rsidR="004C741C">
        <w:rPr>
          <w:lang w:val="en-US"/>
        </w:rPr>
        <w:t>—</w:t>
      </w:r>
      <w:r w:rsidR="00085C88">
        <w:rPr>
          <w:lang w:val="en-US"/>
        </w:rPr>
        <w:t>so there is none</w:t>
      </w:r>
      <w:r w:rsidR="00E82C9B">
        <w:rPr>
          <w:lang w:val="en-US"/>
        </w:rPr>
        <w:t>.</w:t>
      </w:r>
    </w:p>
    <w:p w14:paraId="321E41A5" w14:textId="47737955" w:rsidR="00993BA3" w:rsidRDefault="00993BA3">
      <w:pPr>
        <w:rPr>
          <w:lang w:val="en-US"/>
        </w:rPr>
      </w:pPr>
      <w:r>
        <w:rPr>
          <w:lang w:val="en-US"/>
        </w:rPr>
        <w:t>Hastrup bases her book</w:t>
      </w:r>
      <w:r w:rsidR="009966CB">
        <w:rPr>
          <w:lang w:val="en-US"/>
        </w:rPr>
        <w:t xml:space="preserve"> </w:t>
      </w:r>
      <w:r>
        <w:rPr>
          <w:lang w:val="en-US"/>
        </w:rPr>
        <w:t xml:space="preserve">on a series of </w:t>
      </w:r>
      <w:r w:rsidR="00BC0429">
        <w:rPr>
          <w:lang w:val="en-US"/>
        </w:rPr>
        <w:t>month-</w:t>
      </w:r>
      <w:r>
        <w:rPr>
          <w:lang w:val="en-US"/>
        </w:rPr>
        <w:t>long fieldwork visits over the last decade</w:t>
      </w:r>
      <w:r w:rsidR="00BC0429">
        <w:rPr>
          <w:lang w:val="en-US"/>
        </w:rPr>
        <w:t xml:space="preserve"> together with </w:t>
      </w:r>
      <w:r w:rsidR="009966CB">
        <w:rPr>
          <w:lang w:val="en-US"/>
        </w:rPr>
        <w:t xml:space="preserve">time </w:t>
      </w:r>
      <w:r>
        <w:rPr>
          <w:lang w:val="en-US"/>
        </w:rPr>
        <w:t>spent in archives and libraries re-reading earlier accounts written by polar explorers, ethnographers, scientists, historians, and people combining these roles.</w:t>
      </w:r>
      <w:r w:rsidR="00EF687A">
        <w:rPr>
          <w:lang w:val="en-US"/>
        </w:rPr>
        <w:t xml:space="preserve"> Most </w:t>
      </w:r>
      <w:r w:rsidR="00681051">
        <w:rPr>
          <w:lang w:val="en-US"/>
        </w:rPr>
        <w:t xml:space="preserve">of the </w:t>
      </w:r>
      <w:r w:rsidR="00EF687A">
        <w:rPr>
          <w:lang w:val="en-US"/>
        </w:rPr>
        <w:t>chapters quote historical sources at length</w:t>
      </w:r>
      <w:r w:rsidR="00BC0429">
        <w:rPr>
          <w:lang w:val="en-US"/>
        </w:rPr>
        <w:t xml:space="preserve"> in order </w:t>
      </w:r>
      <w:r w:rsidR="00EF687A">
        <w:rPr>
          <w:lang w:val="en-US"/>
        </w:rPr>
        <w:t xml:space="preserve">to tell us about the past but often </w:t>
      </w:r>
      <w:proofErr w:type="gramStart"/>
      <w:r w:rsidR="00EF687A">
        <w:rPr>
          <w:lang w:val="en-US"/>
        </w:rPr>
        <w:t>also</w:t>
      </w:r>
      <w:proofErr w:type="gramEnd"/>
      <w:r w:rsidR="00EF687A">
        <w:rPr>
          <w:lang w:val="en-US"/>
        </w:rPr>
        <w:t xml:space="preserve"> to describe a phenomenon observed in the present. On the one hand, it is commendable that </w:t>
      </w:r>
      <w:proofErr w:type="spellStart"/>
      <w:r w:rsidR="00EF687A">
        <w:rPr>
          <w:lang w:val="en-US"/>
        </w:rPr>
        <w:t>Hastrup</w:t>
      </w:r>
      <w:proofErr w:type="spellEnd"/>
      <w:r w:rsidR="00EF687A">
        <w:rPr>
          <w:lang w:val="en-US"/>
        </w:rPr>
        <w:t xml:space="preserve"> </w:t>
      </w:r>
      <w:r w:rsidR="009966CB">
        <w:rPr>
          <w:lang w:val="en-US"/>
        </w:rPr>
        <w:t>credits classic accounts</w:t>
      </w:r>
      <w:r w:rsidR="00BC0429">
        <w:rPr>
          <w:lang w:val="en-US"/>
        </w:rPr>
        <w:t xml:space="preserve"> in this way, </w:t>
      </w:r>
      <w:r w:rsidR="00362124">
        <w:rPr>
          <w:lang w:val="en-US"/>
        </w:rPr>
        <w:t xml:space="preserve">even if </w:t>
      </w:r>
      <w:r w:rsidR="00BC0429">
        <w:rPr>
          <w:lang w:val="en-US"/>
        </w:rPr>
        <w:t xml:space="preserve">doing so </w:t>
      </w:r>
      <w:r w:rsidR="00362124">
        <w:rPr>
          <w:lang w:val="en-US"/>
        </w:rPr>
        <w:t xml:space="preserve">involves some repetition, both across chapters </w:t>
      </w:r>
      <w:r w:rsidR="00350F69">
        <w:rPr>
          <w:lang w:val="en-US"/>
        </w:rPr>
        <w:t>(p. 116</w:t>
      </w:r>
      <w:r w:rsidR="00C81F73">
        <w:rPr>
          <w:lang w:val="en-US"/>
        </w:rPr>
        <w:t>,</w:t>
      </w:r>
      <w:r w:rsidR="00350F69">
        <w:rPr>
          <w:lang w:val="en-US"/>
        </w:rPr>
        <w:t xml:space="preserve"> 208) </w:t>
      </w:r>
      <w:r w:rsidR="00362124">
        <w:rPr>
          <w:lang w:val="en-US"/>
        </w:rPr>
        <w:t xml:space="preserve">and from </w:t>
      </w:r>
      <w:proofErr w:type="spellStart"/>
      <w:r w:rsidR="006D503A">
        <w:rPr>
          <w:lang w:val="en-US"/>
        </w:rPr>
        <w:t>Hastrup’s</w:t>
      </w:r>
      <w:proofErr w:type="spellEnd"/>
      <w:r w:rsidR="006D503A">
        <w:rPr>
          <w:lang w:val="en-US"/>
        </w:rPr>
        <w:t xml:space="preserve"> </w:t>
      </w:r>
      <w:r w:rsidR="00362124">
        <w:rPr>
          <w:lang w:val="en-US"/>
        </w:rPr>
        <w:t xml:space="preserve">monograph on </w:t>
      </w:r>
      <w:proofErr w:type="spellStart"/>
      <w:r w:rsidR="00362124">
        <w:rPr>
          <w:lang w:val="en-US"/>
        </w:rPr>
        <w:t>Knud</w:t>
      </w:r>
      <w:proofErr w:type="spellEnd"/>
      <w:r w:rsidR="00362124">
        <w:rPr>
          <w:lang w:val="en-US"/>
        </w:rPr>
        <w:t xml:space="preserve"> Rasmussen (2010)</w:t>
      </w:r>
      <w:r w:rsidR="009966CB">
        <w:rPr>
          <w:lang w:val="en-US"/>
        </w:rPr>
        <w:t xml:space="preserve">. On the other hand, this method deprives the reader </w:t>
      </w:r>
      <w:r w:rsidR="00BC0429">
        <w:rPr>
          <w:lang w:val="en-US"/>
        </w:rPr>
        <w:t xml:space="preserve">of </w:t>
      </w:r>
      <w:r w:rsidR="009966CB">
        <w:rPr>
          <w:lang w:val="en-US"/>
        </w:rPr>
        <w:t xml:space="preserve">the opportunity to compare past and present practices. In effect, this writing style risks harmonizing the present to the image of the past. Moreover, </w:t>
      </w:r>
      <w:r w:rsidR="004728D1">
        <w:rPr>
          <w:lang w:val="en-US"/>
        </w:rPr>
        <w:t xml:space="preserve">while reading, </w:t>
      </w:r>
      <w:r w:rsidR="009966CB">
        <w:rPr>
          <w:lang w:val="en-US"/>
        </w:rPr>
        <w:t>this style</w:t>
      </w:r>
      <w:r w:rsidR="00BC0429">
        <w:rPr>
          <w:lang w:val="en-US"/>
        </w:rPr>
        <w:t xml:space="preserve"> </w:t>
      </w:r>
      <w:r w:rsidR="009966CB">
        <w:rPr>
          <w:lang w:val="en-US"/>
        </w:rPr>
        <w:t>sometimes</w:t>
      </w:r>
      <w:r w:rsidR="00BC0429">
        <w:rPr>
          <w:lang w:val="en-US"/>
        </w:rPr>
        <w:t xml:space="preserve"> </w:t>
      </w:r>
      <w:r w:rsidR="006071DE">
        <w:rPr>
          <w:lang w:val="en-US"/>
        </w:rPr>
        <w:t xml:space="preserve">gives </w:t>
      </w:r>
      <w:r w:rsidR="009966CB">
        <w:rPr>
          <w:lang w:val="en-US"/>
        </w:rPr>
        <w:t xml:space="preserve">the impression that ethnographer </w:t>
      </w:r>
      <w:proofErr w:type="spellStart"/>
      <w:r w:rsidR="009966CB">
        <w:rPr>
          <w:lang w:val="en-US"/>
        </w:rPr>
        <w:t>Hastrup</w:t>
      </w:r>
      <w:proofErr w:type="spellEnd"/>
      <w:r w:rsidR="009966CB">
        <w:rPr>
          <w:lang w:val="en-US"/>
        </w:rPr>
        <w:t xml:space="preserve"> </w:t>
      </w:r>
      <w:r w:rsidR="00F04B5B">
        <w:rPr>
          <w:lang w:val="en-US"/>
        </w:rPr>
        <w:t xml:space="preserve">had </w:t>
      </w:r>
      <w:r w:rsidR="009966CB">
        <w:rPr>
          <w:lang w:val="en-US"/>
        </w:rPr>
        <w:t xml:space="preserve">arrived at her fieldwork with her attention tuned to a </w:t>
      </w:r>
      <w:r w:rsidR="00F04B5B">
        <w:rPr>
          <w:lang w:val="en-US"/>
        </w:rPr>
        <w:t>checklist</w:t>
      </w:r>
      <w:r w:rsidR="009966CB">
        <w:rPr>
          <w:lang w:val="en-US"/>
        </w:rPr>
        <w:t xml:space="preserve"> </w:t>
      </w:r>
      <w:r w:rsidR="00F04B5B">
        <w:rPr>
          <w:lang w:val="en-US"/>
        </w:rPr>
        <w:t>generated by historian Hastrup in the archives. In other chapters, sensory fine-grained observations</w:t>
      </w:r>
      <w:r w:rsidR="004C741C">
        <w:rPr>
          <w:lang w:val="en-US"/>
        </w:rPr>
        <w:t>—</w:t>
      </w:r>
      <w:r w:rsidR="006071DE">
        <w:rPr>
          <w:lang w:val="en-US"/>
        </w:rPr>
        <w:t xml:space="preserve">such as </w:t>
      </w:r>
      <w:r w:rsidR="00BC0429">
        <w:rPr>
          <w:lang w:val="en-US"/>
        </w:rPr>
        <w:t xml:space="preserve">how </w:t>
      </w:r>
      <w:r w:rsidR="00F04B5B">
        <w:rPr>
          <w:lang w:val="en-US"/>
        </w:rPr>
        <w:t xml:space="preserve">body and ice </w:t>
      </w:r>
      <w:r w:rsidR="006071DE">
        <w:rPr>
          <w:lang w:val="en-US"/>
        </w:rPr>
        <w:t xml:space="preserve">interact </w:t>
      </w:r>
      <w:r w:rsidR="00F04B5B">
        <w:rPr>
          <w:lang w:val="en-US"/>
        </w:rPr>
        <w:t>when travelling and hunting</w:t>
      </w:r>
      <w:r w:rsidR="004C741C">
        <w:rPr>
          <w:lang w:val="en-US"/>
        </w:rPr>
        <w:t>—</w:t>
      </w:r>
      <w:r w:rsidR="004728D1">
        <w:rPr>
          <w:lang w:val="en-US"/>
        </w:rPr>
        <w:t>leave</w:t>
      </w:r>
      <w:r w:rsidR="00F04B5B">
        <w:rPr>
          <w:lang w:val="en-US"/>
        </w:rPr>
        <w:t xml:space="preserve"> no doubt about the value of fieldwork.</w:t>
      </w:r>
    </w:p>
    <w:p w14:paraId="4DC935BA" w14:textId="0A470EF8" w:rsidR="004728D1" w:rsidRDefault="004728D1">
      <w:pPr>
        <w:rPr>
          <w:lang w:val="en-US"/>
        </w:rPr>
      </w:pPr>
      <w:r>
        <w:rPr>
          <w:lang w:val="en-US"/>
        </w:rPr>
        <w:t xml:space="preserve">When referring </w:t>
      </w:r>
      <w:r w:rsidR="006071DE">
        <w:rPr>
          <w:lang w:val="en-US"/>
        </w:rPr>
        <w:t xml:space="preserve">to </w:t>
      </w:r>
      <w:r>
        <w:rPr>
          <w:lang w:val="en-US"/>
        </w:rPr>
        <w:t xml:space="preserve">her fieldwork, </w:t>
      </w:r>
      <w:proofErr w:type="spellStart"/>
      <w:r>
        <w:rPr>
          <w:lang w:val="en-US"/>
        </w:rPr>
        <w:t>Hastrup</w:t>
      </w:r>
      <w:proofErr w:type="spellEnd"/>
      <w:r>
        <w:rPr>
          <w:lang w:val="en-US"/>
        </w:rPr>
        <w:t xml:space="preserve"> quotes no </w:t>
      </w:r>
      <w:r w:rsidR="006D503A">
        <w:rPr>
          <w:lang w:val="en-US"/>
        </w:rPr>
        <w:t>“informants”</w:t>
      </w:r>
      <w:r w:rsidR="004C741C">
        <w:rPr>
          <w:lang w:val="en-US"/>
        </w:rPr>
        <w:t>—</w:t>
      </w:r>
      <w:r>
        <w:rPr>
          <w:lang w:val="en-US"/>
        </w:rPr>
        <w:t xml:space="preserve">only </w:t>
      </w:r>
      <w:r w:rsidR="006D503A">
        <w:rPr>
          <w:lang w:val="en-US"/>
        </w:rPr>
        <w:t>“friends</w:t>
      </w:r>
      <w:r>
        <w:rPr>
          <w:lang w:val="en-US"/>
        </w:rPr>
        <w:t>,</w:t>
      </w:r>
      <w:r w:rsidR="006D503A">
        <w:rPr>
          <w:lang w:val="en-US"/>
        </w:rPr>
        <w:t>”</w:t>
      </w:r>
      <w:r>
        <w:rPr>
          <w:lang w:val="en-US"/>
        </w:rPr>
        <w:t xml:space="preserve"> </w:t>
      </w:r>
      <w:r w:rsidR="006D503A">
        <w:rPr>
          <w:lang w:val="en-US"/>
        </w:rPr>
        <w:t>“hosts</w:t>
      </w:r>
      <w:r>
        <w:rPr>
          <w:lang w:val="en-US"/>
        </w:rPr>
        <w:t>,</w:t>
      </w:r>
      <w:r w:rsidR="006D503A">
        <w:rPr>
          <w:lang w:val="en-US"/>
        </w:rPr>
        <w:t>”</w:t>
      </w:r>
      <w:r>
        <w:rPr>
          <w:lang w:val="en-US"/>
        </w:rPr>
        <w:t xml:space="preserve"> and </w:t>
      </w:r>
      <w:r w:rsidR="006D503A">
        <w:rPr>
          <w:lang w:val="en-US"/>
        </w:rPr>
        <w:t>“hunters</w:t>
      </w:r>
      <w:r>
        <w:rPr>
          <w:lang w:val="en-US"/>
        </w:rPr>
        <w:t>.</w:t>
      </w:r>
      <w:r w:rsidR="006D503A">
        <w:rPr>
          <w:lang w:val="en-US"/>
        </w:rPr>
        <w:t>”</w:t>
      </w:r>
      <w:r>
        <w:rPr>
          <w:lang w:val="en-US"/>
        </w:rPr>
        <w:t xml:space="preserve"> Moreover, </w:t>
      </w:r>
      <w:r w:rsidR="00A54096">
        <w:rPr>
          <w:lang w:val="en-US"/>
        </w:rPr>
        <w:t xml:space="preserve">none of them </w:t>
      </w:r>
      <w:proofErr w:type="gramStart"/>
      <w:r w:rsidR="00A54096">
        <w:rPr>
          <w:lang w:val="en-US"/>
        </w:rPr>
        <w:t>are</w:t>
      </w:r>
      <w:proofErr w:type="gramEnd"/>
      <w:r w:rsidR="00A54096">
        <w:rPr>
          <w:lang w:val="en-US"/>
        </w:rPr>
        <w:t xml:space="preserve"> mentioned by name. </w:t>
      </w:r>
      <w:r>
        <w:rPr>
          <w:lang w:val="en-US"/>
        </w:rPr>
        <w:t>Kirsten Thisted</w:t>
      </w:r>
      <w:r w:rsidR="00A54096">
        <w:rPr>
          <w:lang w:val="en-US"/>
        </w:rPr>
        <w:t xml:space="preserve"> (2015) suggests that</w:t>
      </w:r>
      <w:r>
        <w:rPr>
          <w:lang w:val="en-US"/>
        </w:rPr>
        <w:t xml:space="preserve"> </w:t>
      </w:r>
      <w:r w:rsidR="009414E7">
        <w:rPr>
          <w:lang w:val="en-US"/>
        </w:rPr>
        <w:t>the</w:t>
      </w:r>
      <w:r w:rsidR="00A54096">
        <w:rPr>
          <w:lang w:val="en-US"/>
        </w:rPr>
        <w:t>s</w:t>
      </w:r>
      <w:r w:rsidR="009414E7">
        <w:rPr>
          <w:lang w:val="en-US"/>
        </w:rPr>
        <w:t>e</w:t>
      </w:r>
      <w:r w:rsidR="00A54096">
        <w:rPr>
          <w:lang w:val="en-US"/>
        </w:rPr>
        <w:t xml:space="preserve"> choice</w:t>
      </w:r>
      <w:r w:rsidR="009414E7">
        <w:rPr>
          <w:lang w:val="en-US"/>
        </w:rPr>
        <w:t>s</w:t>
      </w:r>
      <w:r w:rsidR="00A54096">
        <w:rPr>
          <w:lang w:val="en-US"/>
        </w:rPr>
        <w:t xml:space="preserve"> might be the result of </w:t>
      </w:r>
      <w:r w:rsidR="00BC0429">
        <w:rPr>
          <w:lang w:val="en-US"/>
        </w:rPr>
        <w:t xml:space="preserve">cautiously avoiding the objectification of others </w:t>
      </w:r>
      <w:r w:rsidR="00A54096">
        <w:rPr>
          <w:lang w:val="en-US"/>
        </w:rPr>
        <w:t xml:space="preserve">as part of </w:t>
      </w:r>
      <w:r w:rsidR="00BC0429">
        <w:rPr>
          <w:lang w:val="en-US"/>
        </w:rPr>
        <w:t>ethnographic writing</w:t>
      </w:r>
      <w:r w:rsidR="00A54096">
        <w:rPr>
          <w:lang w:val="en-US"/>
        </w:rPr>
        <w:t xml:space="preserve">. Hastrup </w:t>
      </w:r>
      <w:r w:rsidR="00E74946">
        <w:rPr>
          <w:lang w:val="en-US"/>
        </w:rPr>
        <w:t xml:space="preserve">only hints at </w:t>
      </w:r>
      <w:r w:rsidR="00A54096">
        <w:rPr>
          <w:lang w:val="en-US"/>
        </w:rPr>
        <w:t xml:space="preserve">the </w:t>
      </w:r>
      <w:r w:rsidR="00E74946">
        <w:rPr>
          <w:lang w:val="en-US"/>
        </w:rPr>
        <w:t xml:space="preserve">reasons behind </w:t>
      </w:r>
      <w:r w:rsidR="00A54096">
        <w:rPr>
          <w:lang w:val="en-US"/>
        </w:rPr>
        <w:t xml:space="preserve">choice </w:t>
      </w:r>
      <w:r w:rsidR="00E74946">
        <w:rPr>
          <w:lang w:val="en-US"/>
        </w:rPr>
        <w:t>(p. 431)</w:t>
      </w:r>
      <w:r w:rsidR="00A54096">
        <w:rPr>
          <w:lang w:val="en-US"/>
        </w:rPr>
        <w:t xml:space="preserve"> but mentions </w:t>
      </w:r>
      <w:r w:rsidR="00E74946">
        <w:rPr>
          <w:lang w:val="en-US"/>
        </w:rPr>
        <w:t xml:space="preserve">(p. 15) </w:t>
      </w:r>
      <w:r w:rsidR="00A54096">
        <w:rPr>
          <w:lang w:val="en-US"/>
        </w:rPr>
        <w:t xml:space="preserve">fatigue in </w:t>
      </w:r>
      <w:r w:rsidR="009414E7">
        <w:rPr>
          <w:lang w:val="en-US"/>
        </w:rPr>
        <w:t xml:space="preserve">Qaanaaq when faced with </w:t>
      </w:r>
      <w:r w:rsidR="009414E7" w:rsidRPr="009414E7">
        <w:rPr>
          <w:i/>
          <w:lang w:val="en-US"/>
        </w:rPr>
        <w:t>yet</w:t>
      </w:r>
      <w:r w:rsidR="009414E7">
        <w:rPr>
          <w:i/>
          <w:lang w:val="en-US"/>
        </w:rPr>
        <w:t xml:space="preserve"> </w:t>
      </w:r>
      <w:r w:rsidR="009414E7">
        <w:rPr>
          <w:lang w:val="en-US"/>
        </w:rPr>
        <w:t xml:space="preserve">another journalist, documentarist, explorer, tourist, or researcher out to document or experience the </w:t>
      </w:r>
      <w:r w:rsidR="006D503A">
        <w:rPr>
          <w:lang w:val="en-US"/>
        </w:rPr>
        <w:t xml:space="preserve">“canary </w:t>
      </w:r>
      <w:r w:rsidR="009414E7">
        <w:rPr>
          <w:lang w:val="en-US"/>
        </w:rPr>
        <w:t xml:space="preserve">in the coal </w:t>
      </w:r>
      <w:r w:rsidR="006D503A">
        <w:rPr>
          <w:lang w:val="en-US"/>
        </w:rPr>
        <w:t xml:space="preserve">mine” </w:t>
      </w:r>
      <w:r w:rsidR="009414E7">
        <w:rPr>
          <w:lang w:val="en-US"/>
        </w:rPr>
        <w:t xml:space="preserve">of climate change. Hastrup mentions both time and timing as means to overcome reluctance. Nevertheless, the </w:t>
      </w:r>
      <w:r w:rsidR="009D7712">
        <w:rPr>
          <w:lang w:val="en-US"/>
        </w:rPr>
        <w:t>anonymized text comes across as somewhat peculiar for a reader familiar with the stories</w:t>
      </w:r>
      <w:r w:rsidR="004C741C">
        <w:rPr>
          <w:lang w:val="en-US"/>
        </w:rPr>
        <w:t>—</w:t>
      </w:r>
      <w:r w:rsidR="009D7712">
        <w:rPr>
          <w:lang w:val="en-US"/>
        </w:rPr>
        <w:t>and names!</w:t>
      </w:r>
      <w:r w:rsidR="004C741C">
        <w:rPr>
          <w:lang w:val="en-US"/>
        </w:rPr>
        <w:t>—</w:t>
      </w:r>
      <w:r w:rsidR="009D7712">
        <w:rPr>
          <w:lang w:val="en-US"/>
        </w:rPr>
        <w:t xml:space="preserve">of the </w:t>
      </w:r>
      <w:r w:rsidR="006D503A">
        <w:rPr>
          <w:lang w:val="en-US"/>
        </w:rPr>
        <w:t xml:space="preserve">informants’ </w:t>
      </w:r>
      <w:r w:rsidR="009D7712">
        <w:rPr>
          <w:lang w:val="en-US"/>
        </w:rPr>
        <w:t xml:space="preserve">immediate ancestors from the canonical writings by </w:t>
      </w:r>
      <w:proofErr w:type="spellStart"/>
      <w:r w:rsidR="006D503A">
        <w:rPr>
          <w:lang w:val="en-US"/>
        </w:rPr>
        <w:t>Hastrup’s</w:t>
      </w:r>
      <w:proofErr w:type="spellEnd"/>
      <w:r w:rsidR="006D503A">
        <w:rPr>
          <w:lang w:val="en-US"/>
        </w:rPr>
        <w:t xml:space="preserve"> </w:t>
      </w:r>
      <w:r w:rsidR="009D7712">
        <w:rPr>
          <w:lang w:val="en-US"/>
        </w:rPr>
        <w:t>predecessors. A basic ethical question</w:t>
      </w:r>
      <w:r w:rsidR="004C741C">
        <w:rPr>
          <w:lang w:val="en-US"/>
        </w:rPr>
        <w:t>—</w:t>
      </w:r>
      <w:r w:rsidR="009D7712">
        <w:rPr>
          <w:lang w:val="en-US"/>
        </w:rPr>
        <w:t xml:space="preserve">which must </w:t>
      </w:r>
      <w:r w:rsidR="00362124">
        <w:rPr>
          <w:lang w:val="en-US"/>
        </w:rPr>
        <w:t xml:space="preserve">haunt </w:t>
      </w:r>
      <w:r w:rsidR="009D7712">
        <w:rPr>
          <w:lang w:val="en-US"/>
        </w:rPr>
        <w:t>anyone doing fieldwork in a very small community</w:t>
      </w:r>
      <w:r w:rsidR="00E1730E">
        <w:rPr>
          <w:lang w:val="en-US"/>
        </w:rPr>
        <w:t xml:space="preserve"> (including this reviewer) </w:t>
      </w:r>
      <w:r w:rsidR="004C741C">
        <w:rPr>
          <w:lang w:val="en-US"/>
        </w:rPr>
        <w:t>—</w:t>
      </w:r>
      <w:r w:rsidR="00362124">
        <w:rPr>
          <w:lang w:val="en-US"/>
        </w:rPr>
        <w:t>appears</w:t>
      </w:r>
      <w:r w:rsidR="009D7712">
        <w:rPr>
          <w:lang w:val="en-US"/>
        </w:rPr>
        <w:t xml:space="preserve"> when </w:t>
      </w:r>
      <w:r w:rsidR="00362124">
        <w:rPr>
          <w:lang w:val="en-US"/>
        </w:rPr>
        <w:t xml:space="preserve">an </w:t>
      </w:r>
      <w:r w:rsidR="009D7712">
        <w:rPr>
          <w:lang w:val="en-US"/>
        </w:rPr>
        <w:t xml:space="preserve">anonymized </w:t>
      </w:r>
      <w:r w:rsidR="00362124">
        <w:rPr>
          <w:lang w:val="en-US"/>
        </w:rPr>
        <w:t>character</w:t>
      </w:r>
      <w:r w:rsidR="009D7712">
        <w:rPr>
          <w:lang w:val="en-US"/>
        </w:rPr>
        <w:t xml:space="preserve"> remain</w:t>
      </w:r>
      <w:r w:rsidR="00362124">
        <w:rPr>
          <w:lang w:val="en-US"/>
        </w:rPr>
        <w:t>s</w:t>
      </w:r>
      <w:r w:rsidR="009D7712">
        <w:rPr>
          <w:lang w:val="en-US"/>
        </w:rPr>
        <w:t xml:space="preserve"> recognizable </w:t>
      </w:r>
      <w:r w:rsidR="00362124">
        <w:rPr>
          <w:lang w:val="en-US"/>
        </w:rPr>
        <w:t xml:space="preserve">to </w:t>
      </w:r>
      <w:r w:rsidR="00BC0429">
        <w:rPr>
          <w:lang w:val="en-US"/>
        </w:rPr>
        <w:t>their</w:t>
      </w:r>
      <w:r w:rsidR="00362124">
        <w:rPr>
          <w:lang w:val="en-US"/>
        </w:rPr>
        <w:t xml:space="preserve"> neighbors due to the tone of a quot</w:t>
      </w:r>
      <w:r w:rsidR="00DE695D">
        <w:rPr>
          <w:lang w:val="en-US"/>
        </w:rPr>
        <w:t>e, elements of a life story, or</w:t>
      </w:r>
      <w:r w:rsidR="00362124">
        <w:rPr>
          <w:lang w:val="en-US"/>
        </w:rPr>
        <w:t xml:space="preserve"> </w:t>
      </w:r>
      <w:r w:rsidR="00BC0429">
        <w:rPr>
          <w:lang w:val="en-US"/>
        </w:rPr>
        <w:t xml:space="preserve">an </w:t>
      </w:r>
      <w:r w:rsidR="00DE695D">
        <w:rPr>
          <w:lang w:val="en-US"/>
        </w:rPr>
        <w:t xml:space="preserve">explicated </w:t>
      </w:r>
      <w:r w:rsidR="00362124">
        <w:rPr>
          <w:lang w:val="en-US"/>
        </w:rPr>
        <w:t xml:space="preserve">relation to a character named in </w:t>
      </w:r>
      <w:r w:rsidR="006071DE">
        <w:rPr>
          <w:lang w:val="en-US"/>
        </w:rPr>
        <w:t xml:space="preserve">the </w:t>
      </w:r>
      <w:r w:rsidR="00362124">
        <w:rPr>
          <w:lang w:val="en-US"/>
        </w:rPr>
        <w:t>extant literature.</w:t>
      </w:r>
      <w:bookmarkStart w:id="0" w:name="_GoBack"/>
      <w:bookmarkEnd w:id="0"/>
    </w:p>
    <w:p w14:paraId="3B1EF1CB" w14:textId="22CBCE9D" w:rsidR="00484818" w:rsidRDefault="00DE695D">
      <w:pPr>
        <w:rPr>
          <w:lang w:val="en-US"/>
        </w:rPr>
      </w:pPr>
      <w:r>
        <w:rPr>
          <w:lang w:val="en-US"/>
        </w:rPr>
        <w:t>Regardles</w:t>
      </w:r>
      <w:r w:rsidR="005C0C71">
        <w:rPr>
          <w:lang w:val="en-US"/>
        </w:rPr>
        <w:t>s of those remarks and objections</w:t>
      </w:r>
      <w:r>
        <w:rPr>
          <w:lang w:val="en-US"/>
        </w:rPr>
        <w:t xml:space="preserve">, </w:t>
      </w:r>
      <w:r w:rsidR="005C0C71">
        <w:rPr>
          <w:lang w:val="en-US"/>
        </w:rPr>
        <w:t xml:space="preserve">both </w:t>
      </w:r>
      <w:r w:rsidR="00160325">
        <w:rPr>
          <w:lang w:val="en-US"/>
        </w:rPr>
        <w:t>Inughuit</w:t>
      </w:r>
      <w:r w:rsidR="005C0C71">
        <w:rPr>
          <w:lang w:val="en-US"/>
        </w:rPr>
        <w:t xml:space="preserve"> and the rest of us </w:t>
      </w:r>
      <w:proofErr w:type="gramStart"/>
      <w:r w:rsidR="00160325">
        <w:rPr>
          <w:lang w:val="en-US"/>
        </w:rPr>
        <w:t xml:space="preserve">are </w:t>
      </w:r>
      <w:r w:rsidR="005C0C71">
        <w:rPr>
          <w:lang w:val="en-US"/>
        </w:rPr>
        <w:t>served</w:t>
      </w:r>
      <w:proofErr w:type="gramEnd"/>
      <w:r w:rsidR="005C0C71">
        <w:rPr>
          <w:lang w:val="en-US"/>
        </w:rPr>
        <w:t xml:space="preserve"> </w:t>
      </w:r>
      <w:r w:rsidR="00160325">
        <w:rPr>
          <w:lang w:val="en-US"/>
        </w:rPr>
        <w:t xml:space="preserve">well </w:t>
      </w:r>
      <w:r w:rsidR="005C0C71">
        <w:rPr>
          <w:lang w:val="en-US"/>
        </w:rPr>
        <w:t xml:space="preserve">with </w:t>
      </w:r>
      <w:proofErr w:type="spellStart"/>
      <w:r w:rsidR="006D503A">
        <w:rPr>
          <w:lang w:val="en-US"/>
        </w:rPr>
        <w:t>Hastrup’s</w:t>
      </w:r>
      <w:proofErr w:type="spellEnd"/>
      <w:r w:rsidR="006D503A">
        <w:rPr>
          <w:lang w:val="en-US"/>
        </w:rPr>
        <w:t xml:space="preserve"> </w:t>
      </w:r>
      <w:r w:rsidR="005C0C71">
        <w:rPr>
          <w:lang w:val="en-US"/>
        </w:rPr>
        <w:t xml:space="preserve">book </w:t>
      </w:r>
      <w:r>
        <w:rPr>
          <w:lang w:val="en-US"/>
        </w:rPr>
        <w:t xml:space="preserve">as the </w:t>
      </w:r>
      <w:r w:rsidR="005C0C71">
        <w:rPr>
          <w:lang w:val="en-US"/>
        </w:rPr>
        <w:t xml:space="preserve">new </w:t>
      </w:r>
      <w:r>
        <w:rPr>
          <w:lang w:val="en-US"/>
        </w:rPr>
        <w:t xml:space="preserve">standard </w:t>
      </w:r>
      <w:r w:rsidR="005C0C71">
        <w:rPr>
          <w:lang w:val="en-US"/>
        </w:rPr>
        <w:t>ethnography of Thule.</w:t>
      </w:r>
      <w:r w:rsidR="00387A35">
        <w:rPr>
          <w:lang w:val="en-US"/>
        </w:rPr>
        <w:t xml:space="preserve"> If new to Thule, you should begin here. If </w:t>
      </w:r>
      <w:proofErr w:type="gramStart"/>
      <w:r w:rsidR="00387A35">
        <w:rPr>
          <w:lang w:val="en-US"/>
        </w:rPr>
        <w:t>well</w:t>
      </w:r>
      <w:proofErr w:type="gramEnd"/>
      <w:r w:rsidR="00387A35">
        <w:rPr>
          <w:lang w:val="en-US"/>
        </w:rPr>
        <w:t xml:space="preserve"> read on the subject, you will inevitably find both new and old perspectives worth learning from and discussing with. If from Thule, you will most likely recognize yourself in the mirror</w:t>
      </w:r>
      <w:r w:rsidR="00BC0429">
        <w:rPr>
          <w:lang w:val="en-US"/>
        </w:rPr>
        <w:t xml:space="preserve"> that </w:t>
      </w:r>
      <w:proofErr w:type="spellStart"/>
      <w:r w:rsidR="00387A35">
        <w:rPr>
          <w:lang w:val="en-US"/>
        </w:rPr>
        <w:t>Hastrup</w:t>
      </w:r>
      <w:proofErr w:type="spellEnd"/>
      <w:r w:rsidR="00387A35">
        <w:rPr>
          <w:lang w:val="en-US"/>
        </w:rPr>
        <w:t xml:space="preserve"> </w:t>
      </w:r>
      <w:r w:rsidR="00BC0429">
        <w:rPr>
          <w:lang w:val="en-US"/>
        </w:rPr>
        <w:t xml:space="preserve">is holding up for </w:t>
      </w:r>
      <w:r w:rsidR="00387A35">
        <w:rPr>
          <w:lang w:val="en-US"/>
        </w:rPr>
        <w:t xml:space="preserve">you </w:t>
      </w:r>
      <w:r w:rsidR="00160325">
        <w:rPr>
          <w:lang w:val="en-US"/>
        </w:rPr>
        <w:t xml:space="preserve">and be satisfied with </w:t>
      </w:r>
      <w:r w:rsidR="00387A35">
        <w:rPr>
          <w:lang w:val="en-US"/>
        </w:rPr>
        <w:t xml:space="preserve">the image. </w:t>
      </w:r>
      <w:r w:rsidR="00160325">
        <w:rPr>
          <w:lang w:val="en-US"/>
        </w:rPr>
        <w:t xml:space="preserve">The book will not challenge </w:t>
      </w:r>
      <w:r w:rsidR="006071DE">
        <w:rPr>
          <w:lang w:val="en-US"/>
        </w:rPr>
        <w:t xml:space="preserve">the self-perception of the </w:t>
      </w:r>
      <w:r w:rsidR="00160325">
        <w:rPr>
          <w:lang w:val="en-US"/>
        </w:rPr>
        <w:t>Inughuit</w:t>
      </w:r>
      <w:r w:rsidR="004C741C">
        <w:rPr>
          <w:lang w:val="en-US"/>
        </w:rPr>
        <w:t>—</w:t>
      </w:r>
      <w:r w:rsidR="00160325">
        <w:rPr>
          <w:lang w:val="en-US"/>
        </w:rPr>
        <w:t>but</w:t>
      </w:r>
      <w:r w:rsidR="00387A35">
        <w:rPr>
          <w:lang w:val="en-US"/>
        </w:rPr>
        <w:t xml:space="preserve"> as the book </w:t>
      </w:r>
      <w:proofErr w:type="gramStart"/>
      <w:r w:rsidR="00387A35">
        <w:rPr>
          <w:lang w:val="en-US"/>
        </w:rPr>
        <w:t>details,</w:t>
      </w:r>
      <w:proofErr w:type="gramEnd"/>
      <w:r w:rsidR="00387A35">
        <w:rPr>
          <w:lang w:val="en-US"/>
        </w:rPr>
        <w:t xml:space="preserve"> Thule faces </w:t>
      </w:r>
      <w:r w:rsidR="00BC0429">
        <w:rPr>
          <w:lang w:val="en-US"/>
        </w:rPr>
        <w:t xml:space="preserve">ample </w:t>
      </w:r>
      <w:r w:rsidR="00387A35">
        <w:rPr>
          <w:lang w:val="en-US"/>
        </w:rPr>
        <w:t xml:space="preserve">challenges </w:t>
      </w:r>
      <w:r w:rsidR="00160325">
        <w:rPr>
          <w:lang w:val="en-US"/>
        </w:rPr>
        <w:t xml:space="preserve">without </w:t>
      </w:r>
      <w:r w:rsidR="00C81F73">
        <w:rPr>
          <w:lang w:val="en-US"/>
        </w:rPr>
        <w:t>social scientists</w:t>
      </w:r>
      <w:r w:rsidR="00160325">
        <w:rPr>
          <w:lang w:val="en-US"/>
        </w:rPr>
        <w:t xml:space="preserve"> adding </w:t>
      </w:r>
      <w:r w:rsidR="00C81F73">
        <w:rPr>
          <w:lang w:val="en-US"/>
        </w:rPr>
        <w:t>more</w:t>
      </w:r>
      <w:r w:rsidR="00387A35">
        <w:rPr>
          <w:lang w:val="en-US"/>
        </w:rPr>
        <w:t xml:space="preserve">. </w:t>
      </w:r>
    </w:p>
    <w:p w14:paraId="2D2ECEB1" w14:textId="77777777" w:rsidR="00484818" w:rsidRPr="0037344D" w:rsidRDefault="00484818" w:rsidP="00484818">
      <w:pPr>
        <w:jc w:val="center"/>
        <w:rPr>
          <w:b/>
          <w:lang w:val="da-DK"/>
        </w:rPr>
      </w:pPr>
      <w:r w:rsidRPr="0037344D">
        <w:rPr>
          <w:b/>
          <w:lang w:val="da-DK"/>
        </w:rPr>
        <w:t>References</w:t>
      </w:r>
    </w:p>
    <w:p w14:paraId="77BC1CE3" w14:textId="77777777" w:rsidR="00017635" w:rsidRDefault="00017635">
      <w:pPr>
        <w:rPr>
          <w:lang w:val="da-DK"/>
        </w:rPr>
      </w:pPr>
      <w:r w:rsidRPr="00060EFA">
        <w:rPr>
          <w:lang w:val="da-DK"/>
        </w:rPr>
        <w:t>HASTRUP, Kirsten B.</w:t>
      </w:r>
      <w:r w:rsidRPr="00060EFA">
        <w:rPr>
          <w:lang w:val="da-DK"/>
        </w:rPr>
        <w:br/>
        <w:t xml:space="preserve">2010 </w:t>
      </w:r>
      <w:r w:rsidRPr="00060EFA">
        <w:rPr>
          <w:lang w:val="da-DK"/>
        </w:rPr>
        <w:tab/>
      </w:r>
      <w:r w:rsidRPr="00060EFA">
        <w:rPr>
          <w:i/>
          <w:lang w:val="da-DK"/>
        </w:rPr>
        <w:t>Vinterens Hjerte. Knud Rasmussen og hans tid</w:t>
      </w:r>
      <w:r w:rsidRPr="00060EFA">
        <w:rPr>
          <w:lang w:val="da-DK"/>
        </w:rPr>
        <w:t>, Copenhagen, Gads Forlag.</w:t>
      </w:r>
      <w:r w:rsidR="00484818" w:rsidRPr="00060EFA">
        <w:rPr>
          <w:lang w:val="da-DK"/>
        </w:rPr>
        <w:br/>
      </w:r>
      <w:r w:rsidRPr="00060EFA">
        <w:rPr>
          <w:lang w:val="da-DK"/>
        </w:rPr>
        <w:t xml:space="preserve">2015 </w:t>
      </w:r>
      <w:r w:rsidRPr="00060EFA">
        <w:rPr>
          <w:lang w:val="da-DK"/>
        </w:rPr>
        <w:tab/>
      </w:r>
      <w:r w:rsidRPr="00060EFA">
        <w:rPr>
          <w:i/>
          <w:lang w:val="da-DK"/>
        </w:rPr>
        <w:t>Thule på Tide</w:t>
      </w:r>
      <w:r w:rsidRPr="00017635">
        <w:rPr>
          <w:i/>
          <w:lang w:val="da-DK"/>
        </w:rPr>
        <w:t>ns Rand</w:t>
      </w:r>
      <w:r w:rsidRPr="00017635">
        <w:rPr>
          <w:lang w:val="da-DK"/>
        </w:rPr>
        <w:t xml:space="preserve">, </w:t>
      </w:r>
      <w:r>
        <w:rPr>
          <w:lang w:val="da-DK"/>
        </w:rPr>
        <w:t>Copenhagen</w:t>
      </w:r>
      <w:r w:rsidRPr="00017635">
        <w:rPr>
          <w:lang w:val="da-DK"/>
        </w:rPr>
        <w:t>: Lindhardt &amp; Ringhof</w:t>
      </w:r>
      <w:r>
        <w:rPr>
          <w:lang w:val="da-DK"/>
        </w:rPr>
        <w:t>.</w:t>
      </w:r>
    </w:p>
    <w:p w14:paraId="06AD2056" w14:textId="7FC230A7" w:rsidR="00E82C9B" w:rsidRPr="00E82C9B" w:rsidRDefault="00E82C9B" w:rsidP="00484818">
      <w:pPr>
        <w:rPr>
          <w:lang w:val="da-DK"/>
        </w:rPr>
      </w:pPr>
      <w:r>
        <w:rPr>
          <w:lang w:val="da-DK"/>
        </w:rPr>
        <w:t>HENDRIKSEN, Kåre &amp; HOFFMANN, Birgitte</w:t>
      </w:r>
      <w:r>
        <w:rPr>
          <w:lang w:val="da-DK"/>
        </w:rPr>
        <w:br/>
        <w:t>2014</w:t>
      </w:r>
      <w:r>
        <w:rPr>
          <w:lang w:val="da-DK"/>
        </w:rPr>
        <w:tab/>
      </w:r>
      <w:r>
        <w:rPr>
          <w:i/>
          <w:lang w:val="da-DK"/>
        </w:rPr>
        <w:t>Qaanaaq Distrikt</w:t>
      </w:r>
      <w:r w:rsidR="004C741C">
        <w:rPr>
          <w:i/>
          <w:lang w:val="da-DK"/>
        </w:rPr>
        <w:t>—</w:t>
      </w:r>
      <w:r>
        <w:rPr>
          <w:i/>
          <w:lang w:val="da-DK"/>
        </w:rPr>
        <w:t xml:space="preserve">infrastruktur og erhvervsgrundlag. Sammenfatning af empiri-indsamling i </w:t>
      </w:r>
      <w:r>
        <w:rPr>
          <w:i/>
          <w:lang w:val="da-DK"/>
        </w:rPr>
        <w:tab/>
        <w:t>Qaanaaq</w:t>
      </w:r>
      <w:r>
        <w:rPr>
          <w:lang w:val="da-DK"/>
        </w:rPr>
        <w:t>, Copenhagen: DTU Byg</w:t>
      </w:r>
    </w:p>
    <w:p w14:paraId="3ABE3E10" w14:textId="7AD9E158" w:rsidR="00484818" w:rsidRPr="00723F7E" w:rsidRDefault="00E82C9B" w:rsidP="00484818">
      <w:pPr>
        <w:rPr>
          <w:lang w:val="da-DK"/>
        </w:rPr>
      </w:pPr>
      <w:r>
        <w:rPr>
          <w:lang w:val="da-DK"/>
        </w:rPr>
        <w:t>T</w:t>
      </w:r>
      <w:r w:rsidR="007C56E6">
        <w:rPr>
          <w:lang w:val="da-DK"/>
        </w:rPr>
        <w:t>HISTED, Kirsten</w:t>
      </w:r>
      <w:r w:rsidR="00484818">
        <w:rPr>
          <w:lang w:val="da-DK"/>
        </w:rPr>
        <w:br/>
      </w:r>
      <w:r w:rsidR="007C56E6">
        <w:rPr>
          <w:lang w:val="da-DK"/>
        </w:rPr>
        <w:t>2015</w:t>
      </w:r>
      <w:r w:rsidR="00484818" w:rsidRPr="00487BB7">
        <w:rPr>
          <w:lang w:val="da-DK"/>
        </w:rPr>
        <w:t xml:space="preserve"> </w:t>
      </w:r>
      <w:r w:rsidR="00484818">
        <w:rPr>
          <w:lang w:val="da-DK"/>
        </w:rPr>
        <w:tab/>
      </w:r>
      <w:r w:rsidR="004C741C" w:rsidRPr="003C219C">
        <w:rPr>
          <w:lang w:val="da-DK"/>
        </w:rPr>
        <w:t>“</w:t>
      </w:r>
      <w:r w:rsidR="004C741C">
        <w:rPr>
          <w:lang w:val="da-DK"/>
        </w:rPr>
        <w:t xml:space="preserve">Det </w:t>
      </w:r>
      <w:r w:rsidR="007C56E6">
        <w:rPr>
          <w:lang w:val="da-DK"/>
        </w:rPr>
        <w:t xml:space="preserve">ultimative Thule: Anmeldelse af Kirsten Hastrup: </w:t>
      </w:r>
      <w:r w:rsidR="004C741C" w:rsidRPr="003C219C">
        <w:rPr>
          <w:lang w:val="da-DK"/>
        </w:rPr>
        <w:t>‘</w:t>
      </w:r>
      <w:r w:rsidR="007C56E6">
        <w:rPr>
          <w:lang w:val="da-DK"/>
        </w:rPr>
        <w:t>Thule ved Tidens Rand</w:t>
      </w:r>
      <w:r w:rsidR="004C741C">
        <w:rPr>
          <w:lang w:val="da-DK"/>
        </w:rPr>
        <w:t>’</w:t>
      </w:r>
      <w:r w:rsidR="007C56E6">
        <w:rPr>
          <w:lang w:val="da-DK"/>
        </w:rPr>
        <w:t>,</w:t>
      </w:r>
      <w:r w:rsidR="004C741C">
        <w:rPr>
          <w:lang w:val="da-DK"/>
        </w:rPr>
        <w:t>”</w:t>
      </w:r>
      <w:r w:rsidR="007C56E6">
        <w:rPr>
          <w:lang w:val="da-DK"/>
        </w:rPr>
        <w:t xml:space="preserve"> </w:t>
      </w:r>
      <w:r w:rsidR="007C56E6">
        <w:rPr>
          <w:i/>
          <w:lang w:val="da-DK"/>
        </w:rPr>
        <w:t>Sermitsiaq</w:t>
      </w:r>
      <w:r w:rsidR="00723F7E">
        <w:t xml:space="preserve"> </w:t>
      </w:r>
      <w:r w:rsidR="005C0C71">
        <w:tab/>
      </w:r>
      <w:r w:rsidR="00723F7E">
        <w:t>41:30-1</w:t>
      </w:r>
    </w:p>
    <w:p w14:paraId="2F5FB5D8" w14:textId="77777777" w:rsidR="00484818" w:rsidRPr="007C56E6" w:rsidRDefault="00484818" w:rsidP="00484818">
      <w:pPr>
        <w:rPr>
          <w:lang w:val="da-DK"/>
        </w:rPr>
      </w:pPr>
    </w:p>
    <w:p w14:paraId="05CFE4A2" w14:textId="77777777" w:rsidR="00484818" w:rsidRPr="00484818" w:rsidRDefault="00484818" w:rsidP="00484818">
      <w:pPr>
        <w:jc w:val="right"/>
        <w:rPr>
          <w:lang w:val="en-US"/>
        </w:rPr>
      </w:pPr>
      <w:r w:rsidRPr="00484818">
        <w:rPr>
          <w:lang w:val="en-US"/>
        </w:rPr>
        <w:t>Ulrik Pram Gad</w:t>
      </w:r>
      <w:r w:rsidRPr="00484818">
        <w:rPr>
          <w:lang w:val="en-US"/>
        </w:rPr>
        <w:br/>
        <w:t>Department of Political Science</w:t>
      </w:r>
      <w:r w:rsidRPr="00484818">
        <w:rPr>
          <w:lang w:val="en-US"/>
        </w:rPr>
        <w:br/>
      </w:r>
      <w:r>
        <w:rPr>
          <w:lang w:val="en-US"/>
        </w:rPr>
        <w:t>University of Copenhagen</w:t>
      </w:r>
      <w:r>
        <w:rPr>
          <w:lang w:val="en-US"/>
        </w:rPr>
        <w:br/>
        <w:t>Øster Farimagsgade 5A</w:t>
      </w:r>
      <w:r>
        <w:rPr>
          <w:lang w:val="en-US"/>
        </w:rPr>
        <w:br/>
        <w:t>DK-1353 Copenhagen K, Denmark</w:t>
      </w:r>
      <w:r>
        <w:rPr>
          <w:lang w:val="en-US"/>
        </w:rPr>
        <w:br/>
        <w:t>upg@ifs.ku.dk</w:t>
      </w:r>
    </w:p>
    <w:p w14:paraId="1382C111" w14:textId="77777777" w:rsidR="00484818" w:rsidRPr="00484818" w:rsidRDefault="00484818" w:rsidP="00484818">
      <w:pPr>
        <w:rPr>
          <w:lang w:val="en-US"/>
        </w:rPr>
      </w:pPr>
    </w:p>
    <w:sectPr w:rsidR="00484818" w:rsidRPr="00484818">
      <w:pgSz w:w="12240" w:h="15840"/>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05316B" w15:done="0"/>
  <w15:commentEx w15:paraId="7347EDA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Jay Neufeld">
    <w15:presenceInfo w15:providerId="None" w15:userId="Jon Jay Neuf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35"/>
    <w:rsid w:val="00017635"/>
    <w:rsid w:val="00060EFA"/>
    <w:rsid w:val="00085C88"/>
    <w:rsid w:val="000A6506"/>
    <w:rsid w:val="000B68DB"/>
    <w:rsid w:val="00133FAB"/>
    <w:rsid w:val="00160325"/>
    <w:rsid w:val="001A2E77"/>
    <w:rsid w:val="001B59E8"/>
    <w:rsid w:val="001D229B"/>
    <w:rsid w:val="002A3C3E"/>
    <w:rsid w:val="002B3261"/>
    <w:rsid w:val="002E194E"/>
    <w:rsid w:val="002E34FD"/>
    <w:rsid w:val="00350F69"/>
    <w:rsid w:val="00362124"/>
    <w:rsid w:val="0037344D"/>
    <w:rsid w:val="00387A35"/>
    <w:rsid w:val="003A3865"/>
    <w:rsid w:val="003C219C"/>
    <w:rsid w:val="004728D1"/>
    <w:rsid w:val="00484818"/>
    <w:rsid w:val="004C741C"/>
    <w:rsid w:val="005C0C71"/>
    <w:rsid w:val="005F5015"/>
    <w:rsid w:val="006071DE"/>
    <w:rsid w:val="00681051"/>
    <w:rsid w:val="006D503A"/>
    <w:rsid w:val="00723F7E"/>
    <w:rsid w:val="007C56E6"/>
    <w:rsid w:val="007D1966"/>
    <w:rsid w:val="007E6B91"/>
    <w:rsid w:val="00906008"/>
    <w:rsid w:val="009414E7"/>
    <w:rsid w:val="00993BA3"/>
    <w:rsid w:val="009966CB"/>
    <w:rsid w:val="009D76E9"/>
    <w:rsid w:val="009D7712"/>
    <w:rsid w:val="00A473B9"/>
    <w:rsid w:val="00A54096"/>
    <w:rsid w:val="00AD05B5"/>
    <w:rsid w:val="00AD7728"/>
    <w:rsid w:val="00AE31A6"/>
    <w:rsid w:val="00AF5F7C"/>
    <w:rsid w:val="00B00B64"/>
    <w:rsid w:val="00B577A5"/>
    <w:rsid w:val="00BC0429"/>
    <w:rsid w:val="00C81F73"/>
    <w:rsid w:val="00CA6E31"/>
    <w:rsid w:val="00CB2143"/>
    <w:rsid w:val="00DE695D"/>
    <w:rsid w:val="00E1730E"/>
    <w:rsid w:val="00E74946"/>
    <w:rsid w:val="00E82C9B"/>
    <w:rsid w:val="00EA3D2C"/>
    <w:rsid w:val="00ED6849"/>
    <w:rsid w:val="00EF687A"/>
    <w:rsid w:val="00F02504"/>
    <w:rsid w:val="00F04B5B"/>
    <w:rsid w:val="00F525C1"/>
    <w:rsid w:val="00F9705F"/>
    <w:rsid w:val="00FA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35"/>
    <w:pPr>
      <w:widowControl w:val="0"/>
      <w:autoSpaceDE w:val="0"/>
      <w:autoSpaceDN w:val="0"/>
      <w:adjustRightInd w:val="0"/>
      <w:spacing w:line="240" w:lineRule="auto"/>
    </w:pPr>
    <w:rPr>
      <w:rFonts w:ascii="Times New Roman" w:eastAsiaTheme="minorEastAsia" w:hAnsi="Times New Roman" w:cs="Times New Roman"/>
      <w:sz w:val="24"/>
      <w:szCs w:val="24"/>
      <w:lang w:val="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35"/>
    <w:rPr>
      <w:rFonts w:ascii="Tahoma" w:eastAsiaTheme="minorEastAsia" w:hAnsi="Tahoma" w:cs="Tahoma"/>
      <w:sz w:val="16"/>
      <w:szCs w:val="16"/>
      <w:lang w:val="da"/>
    </w:rPr>
  </w:style>
  <w:style w:type="character" w:styleId="CommentReference">
    <w:name w:val="annotation reference"/>
    <w:basedOn w:val="DefaultParagraphFont"/>
    <w:uiPriority w:val="99"/>
    <w:semiHidden/>
    <w:unhideWhenUsed/>
    <w:rsid w:val="006D503A"/>
    <w:rPr>
      <w:sz w:val="16"/>
      <w:szCs w:val="16"/>
    </w:rPr>
  </w:style>
  <w:style w:type="paragraph" w:styleId="CommentText">
    <w:name w:val="annotation text"/>
    <w:basedOn w:val="Normal"/>
    <w:link w:val="CommentTextChar"/>
    <w:uiPriority w:val="99"/>
    <w:semiHidden/>
    <w:unhideWhenUsed/>
    <w:rsid w:val="006D503A"/>
    <w:rPr>
      <w:sz w:val="20"/>
      <w:szCs w:val="20"/>
    </w:rPr>
  </w:style>
  <w:style w:type="character" w:customStyle="1" w:styleId="CommentTextChar">
    <w:name w:val="Comment Text Char"/>
    <w:basedOn w:val="DefaultParagraphFont"/>
    <w:link w:val="CommentText"/>
    <w:uiPriority w:val="99"/>
    <w:semiHidden/>
    <w:rsid w:val="006D503A"/>
    <w:rPr>
      <w:rFonts w:ascii="Times New Roman" w:eastAsiaTheme="minorEastAsia" w:hAnsi="Times New Roman" w:cs="Times New Roman"/>
      <w:sz w:val="20"/>
      <w:szCs w:val="20"/>
      <w:lang w:val="da"/>
    </w:rPr>
  </w:style>
  <w:style w:type="paragraph" w:styleId="CommentSubject">
    <w:name w:val="annotation subject"/>
    <w:basedOn w:val="CommentText"/>
    <w:next w:val="CommentText"/>
    <w:link w:val="CommentSubjectChar"/>
    <w:uiPriority w:val="99"/>
    <w:semiHidden/>
    <w:unhideWhenUsed/>
    <w:rsid w:val="006D503A"/>
    <w:rPr>
      <w:b/>
      <w:bCs/>
    </w:rPr>
  </w:style>
  <w:style w:type="character" w:customStyle="1" w:styleId="CommentSubjectChar">
    <w:name w:val="Comment Subject Char"/>
    <w:basedOn w:val="CommentTextChar"/>
    <w:link w:val="CommentSubject"/>
    <w:uiPriority w:val="99"/>
    <w:semiHidden/>
    <w:rsid w:val="006D503A"/>
    <w:rPr>
      <w:rFonts w:ascii="Times New Roman" w:eastAsiaTheme="minorEastAsia" w:hAnsi="Times New Roman" w:cs="Times New Roman"/>
      <w:b/>
      <w:bCs/>
      <w:sz w:val="20"/>
      <w:szCs w:val="20"/>
      <w:lang w:val="d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35"/>
    <w:pPr>
      <w:widowControl w:val="0"/>
      <w:autoSpaceDE w:val="0"/>
      <w:autoSpaceDN w:val="0"/>
      <w:adjustRightInd w:val="0"/>
      <w:spacing w:line="240" w:lineRule="auto"/>
    </w:pPr>
    <w:rPr>
      <w:rFonts w:ascii="Times New Roman" w:eastAsiaTheme="minorEastAsia" w:hAnsi="Times New Roman" w:cs="Times New Roman"/>
      <w:sz w:val="24"/>
      <w:szCs w:val="24"/>
      <w:lang w:val="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35"/>
    <w:rPr>
      <w:rFonts w:ascii="Tahoma" w:eastAsiaTheme="minorEastAsia" w:hAnsi="Tahoma" w:cs="Tahoma"/>
      <w:sz w:val="16"/>
      <w:szCs w:val="16"/>
      <w:lang w:val="da"/>
    </w:rPr>
  </w:style>
  <w:style w:type="character" w:styleId="CommentReference">
    <w:name w:val="annotation reference"/>
    <w:basedOn w:val="DefaultParagraphFont"/>
    <w:uiPriority w:val="99"/>
    <w:semiHidden/>
    <w:unhideWhenUsed/>
    <w:rsid w:val="006D503A"/>
    <w:rPr>
      <w:sz w:val="16"/>
      <w:szCs w:val="16"/>
    </w:rPr>
  </w:style>
  <w:style w:type="paragraph" w:styleId="CommentText">
    <w:name w:val="annotation text"/>
    <w:basedOn w:val="Normal"/>
    <w:link w:val="CommentTextChar"/>
    <w:uiPriority w:val="99"/>
    <w:semiHidden/>
    <w:unhideWhenUsed/>
    <w:rsid w:val="006D503A"/>
    <w:rPr>
      <w:sz w:val="20"/>
      <w:szCs w:val="20"/>
    </w:rPr>
  </w:style>
  <w:style w:type="character" w:customStyle="1" w:styleId="CommentTextChar">
    <w:name w:val="Comment Text Char"/>
    <w:basedOn w:val="DefaultParagraphFont"/>
    <w:link w:val="CommentText"/>
    <w:uiPriority w:val="99"/>
    <w:semiHidden/>
    <w:rsid w:val="006D503A"/>
    <w:rPr>
      <w:rFonts w:ascii="Times New Roman" w:eastAsiaTheme="minorEastAsia" w:hAnsi="Times New Roman" w:cs="Times New Roman"/>
      <w:sz w:val="20"/>
      <w:szCs w:val="20"/>
      <w:lang w:val="da"/>
    </w:rPr>
  </w:style>
  <w:style w:type="paragraph" w:styleId="CommentSubject">
    <w:name w:val="annotation subject"/>
    <w:basedOn w:val="CommentText"/>
    <w:next w:val="CommentText"/>
    <w:link w:val="CommentSubjectChar"/>
    <w:uiPriority w:val="99"/>
    <w:semiHidden/>
    <w:unhideWhenUsed/>
    <w:rsid w:val="006D503A"/>
    <w:rPr>
      <w:b/>
      <w:bCs/>
    </w:rPr>
  </w:style>
  <w:style w:type="character" w:customStyle="1" w:styleId="CommentSubjectChar">
    <w:name w:val="Comment Subject Char"/>
    <w:basedOn w:val="CommentTextChar"/>
    <w:link w:val="CommentSubject"/>
    <w:uiPriority w:val="99"/>
    <w:semiHidden/>
    <w:rsid w:val="006D503A"/>
    <w:rPr>
      <w:rFonts w:ascii="Times New Roman" w:eastAsiaTheme="minorEastAsia" w:hAnsi="Times New Roman" w:cs="Times New Roman"/>
      <w:b/>
      <w:bCs/>
      <w:sz w:val="20"/>
      <w:szCs w:val="20"/>
      <w:lang w:val="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1639</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SAMF-IT,KU</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Pram Gad</dc:creator>
  <cp:lastModifiedBy>Ulrik Pram Gad</cp:lastModifiedBy>
  <cp:revision>2</cp:revision>
  <dcterms:created xsi:type="dcterms:W3CDTF">2016-05-09T11:48:00Z</dcterms:created>
  <dcterms:modified xsi:type="dcterms:W3CDTF">2016-05-09T11:48:00Z</dcterms:modified>
</cp:coreProperties>
</file>