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5A" w:rsidRPr="0037375A" w:rsidRDefault="0037375A" w:rsidP="0037375A">
      <w:pPr>
        <w:shd w:val="clear" w:color="auto" w:fill="FFFFFF"/>
        <w:spacing w:line="240" w:lineRule="auto"/>
        <w:rPr>
          <w:rFonts w:ascii="Segoe UI" w:eastAsia="Times New Roman" w:hAnsi="Segoe UI" w:cs="Segoe UI"/>
          <w:color w:val="000000"/>
          <w:sz w:val="27"/>
          <w:szCs w:val="27"/>
          <w:lang w:eastAsia="da-DK"/>
        </w:rPr>
      </w:pPr>
      <w:r w:rsidRPr="0037375A">
        <w:rPr>
          <w:rFonts w:ascii="Arial" w:eastAsia="Times New Roman" w:hAnsi="Arial" w:cs="Arial"/>
          <w:b/>
          <w:bCs/>
          <w:color w:val="000000"/>
          <w:sz w:val="36"/>
          <w:szCs w:val="36"/>
          <w:shd w:val="clear" w:color="auto" w:fill="FFFFFF"/>
          <w:lang w:eastAsia="da-DK"/>
        </w:rPr>
        <w:t>Selvfølgelig er der sket fremskridt, Jespersen</w:t>
      </w:r>
    </w:p>
    <w:p w:rsidR="0037375A" w:rsidRPr="0037375A" w:rsidRDefault="0037375A" w:rsidP="0037375A">
      <w:pPr>
        <w:shd w:val="clear" w:color="auto" w:fill="FFFFFF"/>
        <w:spacing w:line="240" w:lineRule="auto"/>
        <w:rPr>
          <w:rFonts w:ascii="Segoe UI" w:eastAsia="Times New Roman" w:hAnsi="Segoe UI" w:cs="Segoe UI"/>
          <w:color w:val="000000"/>
          <w:sz w:val="27"/>
          <w:szCs w:val="27"/>
          <w:lang w:eastAsia="da-DK"/>
        </w:rPr>
      </w:pPr>
      <w:r w:rsidRPr="0037375A">
        <w:rPr>
          <w:rFonts w:ascii="Arial" w:eastAsia="Times New Roman" w:hAnsi="Arial" w:cs="Arial"/>
          <w:color w:val="000000"/>
          <w:sz w:val="28"/>
          <w:szCs w:val="28"/>
          <w:shd w:val="clear" w:color="auto" w:fill="FFFFFF"/>
          <w:lang w:eastAsia="da-DK"/>
        </w:rPr>
        <w:t>Der er ingen grund til at godtage præmissen om at integrationen ikke kan se væsentlige fremskridt på tværs af generationer.</w:t>
      </w:r>
    </w:p>
    <w:p w:rsidR="0037375A" w:rsidRPr="0037375A" w:rsidRDefault="0037375A" w:rsidP="0037375A">
      <w:pPr>
        <w:shd w:val="clear" w:color="auto" w:fill="FFFFFF"/>
        <w:spacing w:line="240" w:lineRule="auto"/>
        <w:rPr>
          <w:rFonts w:ascii="Segoe UI" w:eastAsia="Times New Roman" w:hAnsi="Segoe UI" w:cs="Segoe UI"/>
          <w:color w:val="000000"/>
          <w:sz w:val="27"/>
          <w:szCs w:val="27"/>
          <w:lang w:eastAsia="da-DK"/>
        </w:rPr>
      </w:pPr>
      <w:r w:rsidRPr="0037375A">
        <w:rPr>
          <w:rFonts w:ascii="Arial" w:eastAsia="Times New Roman" w:hAnsi="Arial" w:cs="Arial"/>
          <w:b/>
          <w:bCs/>
          <w:color w:val="000000"/>
          <w:sz w:val="28"/>
          <w:szCs w:val="28"/>
          <w:shd w:val="clear" w:color="auto" w:fill="FFFFFF"/>
          <w:lang w:eastAsia="da-DK"/>
        </w:rPr>
        <w:t>Kristian Kongshøj,</w:t>
      </w:r>
    </w:p>
    <w:p w:rsidR="0037375A" w:rsidRPr="0037375A" w:rsidRDefault="0037375A" w:rsidP="0037375A">
      <w:pPr>
        <w:shd w:val="clear" w:color="auto" w:fill="FFFFFF"/>
        <w:spacing w:line="240" w:lineRule="auto"/>
        <w:rPr>
          <w:rFonts w:ascii="Segoe UI" w:eastAsia="Times New Roman" w:hAnsi="Segoe UI" w:cs="Segoe UI"/>
          <w:color w:val="000000"/>
          <w:sz w:val="27"/>
          <w:szCs w:val="27"/>
          <w:lang w:eastAsia="da-DK"/>
        </w:rPr>
      </w:pPr>
      <w:r>
        <w:rPr>
          <w:rFonts w:ascii="Arial" w:eastAsia="Times New Roman" w:hAnsi="Arial" w:cs="Arial"/>
          <w:color w:val="000000"/>
          <w:sz w:val="28"/>
          <w:szCs w:val="28"/>
          <w:shd w:val="clear" w:color="auto" w:fill="FFFFFF"/>
          <w:lang w:eastAsia="da-DK"/>
        </w:rPr>
        <w:t xml:space="preserve">Post </w:t>
      </w:r>
      <w:proofErr w:type="spellStart"/>
      <w:r>
        <w:rPr>
          <w:rFonts w:ascii="Arial" w:eastAsia="Times New Roman" w:hAnsi="Arial" w:cs="Arial"/>
          <w:color w:val="000000"/>
          <w:sz w:val="28"/>
          <w:szCs w:val="28"/>
          <w:shd w:val="clear" w:color="auto" w:fill="FFFFFF"/>
          <w:lang w:eastAsia="da-DK"/>
        </w:rPr>
        <w:t>doc</w:t>
      </w:r>
      <w:proofErr w:type="spellEnd"/>
      <w:r w:rsidRPr="0037375A">
        <w:rPr>
          <w:rFonts w:ascii="Arial" w:eastAsia="Times New Roman" w:hAnsi="Arial" w:cs="Arial"/>
          <w:color w:val="000000"/>
          <w:sz w:val="28"/>
          <w:szCs w:val="28"/>
          <w:shd w:val="clear" w:color="auto" w:fill="FFFFFF"/>
          <w:lang w:eastAsia="da-DK"/>
        </w:rPr>
        <w:t xml:space="preserve"> ved Statskundskab, AAU</w:t>
      </w:r>
    </w:p>
    <w:p w:rsidR="0037375A" w:rsidRPr="0037375A" w:rsidRDefault="0037375A" w:rsidP="0037375A">
      <w:pPr>
        <w:shd w:val="clear" w:color="auto" w:fill="FFFFFF"/>
        <w:spacing w:line="240" w:lineRule="auto"/>
        <w:rPr>
          <w:rFonts w:ascii="Segoe UI" w:eastAsia="Times New Roman" w:hAnsi="Segoe UI" w:cs="Segoe UI"/>
          <w:color w:val="000000"/>
          <w:sz w:val="27"/>
          <w:szCs w:val="27"/>
          <w:lang w:eastAsia="da-DK"/>
        </w:rPr>
      </w:pPr>
      <w:r w:rsidRPr="00433A22">
        <w:rPr>
          <w:rFonts w:ascii="Arial" w:eastAsia="Times New Roman" w:hAnsi="Arial" w:cs="Arial"/>
          <w:color w:val="000000"/>
          <w:sz w:val="28"/>
          <w:szCs w:val="28"/>
          <w:shd w:val="clear" w:color="auto" w:fill="FFFFFF"/>
          <w:lang w:eastAsia="da-DK"/>
        </w:rPr>
        <w:t>I Politiken 16.12.</w:t>
      </w:r>
      <w:r w:rsidRPr="0037375A">
        <w:rPr>
          <w:rFonts w:ascii="Arial" w:eastAsia="Times New Roman" w:hAnsi="Arial" w:cs="Arial"/>
          <w:color w:val="000000"/>
          <w:sz w:val="28"/>
          <w:szCs w:val="28"/>
          <w:shd w:val="clear" w:color="auto" w:fill="FFFFFF"/>
          <w:lang w:eastAsia="da-DK"/>
        </w:rPr>
        <w:t xml:space="preserve"> udtrykker Niels Jespersen, at især venstrefløjen i højere grad burde indgå i debatten om den kendsgerning, at der for ikkevestlige indvandrere stort set ikke er sket nogen fremskridt på tre generationer. Jeg skal ikke gøre mig til dommer i den lange debat om, hvorvidt venstrefløjen har været berøringsangst på grund af misforståede hensyn. Til gengæld vil jeg på det kraftigste opponere mod den udbredte opfattelse af, at der ingen særlige fremskridt er sket.</w:t>
      </w:r>
    </w:p>
    <w:p w:rsidR="0037375A" w:rsidRPr="0037375A" w:rsidRDefault="0037375A" w:rsidP="0037375A">
      <w:pPr>
        <w:shd w:val="clear" w:color="auto" w:fill="FFFFFF"/>
        <w:spacing w:line="240" w:lineRule="auto"/>
        <w:rPr>
          <w:rFonts w:ascii="Segoe UI" w:eastAsia="Times New Roman" w:hAnsi="Segoe UI" w:cs="Segoe UI"/>
          <w:color w:val="000000"/>
          <w:sz w:val="27"/>
          <w:szCs w:val="27"/>
          <w:lang w:eastAsia="da-DK"/>
        </w:rPr>
      </w:pPr>
      <w:r w:rsidRPr="0037375A">
        <w:rPr>
          <w:rFonts w:ascii="Arial" w:eastAsia="Times New Roman" w:hAnsi="Arial" w:cs="Arial"/>
          <w:color w:val="000000"/>
          <w:sz w:val="28"/>
          <w:szCs w:val="28"/>
          <w:shd w:val="clear" w:color="auto" w:fill="FFFFFF"/>
          <w:lang w:eastAsia="da-DK"/>
        </w:rPr>
        <w:t xml:space="preserve">Lad os fokusere på beskæftigelsen. Det er et </w:t>
      </w:r>
      <w:r>
        <w:rPr>
          <w:rFonts w:ascii="Arial" w:eastAsia="Times New Roman" w:hAnsi="Arial" w:cs="Arial"/>
          <w:color w:val="000000"/>
          <w:sz w:val="28"/>
          <w:szCs w:val="28"/>
          <w:shd w:val="clear" w:color="auto" w:fill="FFFFFF"/>
          <w:lang w:eastAsia="da-DK"/>
        </w:rPr>
        <w:t>samfundsøkonomisk</w:t>
      </w:r>
      <w:r w:rsidRPr="0037375A">
        <w:rPr>
          <w:rFonts w:ascii="Arial" w:eastAsia="Times New Roman" w:hAnsi="Arial" w:cs="Arial"/>
          <w:color w:val="000000"/>
          <w:sz w:val="28"/>
          <w:szCs w:val="28"/>
          <w:shd w:val="clear" w:color="auto" w:fill="FFFFFF"/>
          <w:lang w:eastAsia="da-DK"/>
        </w:rPr>
        <w:t xml:space="preserve"> problem, at ikkevestliges indvandreres beskæftigelsesfrekvens (andelen af beskæftigede 16-64-årige) kun er lige over 50 pct., mens den for folk med dansk oprindelse igen er kommet på den rigtige side af 75 pct. Men efterkommerne er heldigvis bedre integrerede. Desuden er de relativt unge. Ikkevestlige efterkommere ligger på et alderskorrigeret beskæftigelsesindeks ca. midt imellem første generation og folk med dansk oprindelse. Samtidig er andelen af efterkommere med en kompetencegivende uddannelse steget - især blandt kvinderne. Beskæftigelsesgabet mellem efterkommere og dansk oprindelse skrumper i </w:t>
      </w:r>
      <w:r w:rsidR="00E617D0">
        <w:rPr>
          <w:rFonts w:ascii="Arial" w:eastAsia="Times New Roman" w:hAnsi="Arial" w:cs="Arial"/>
          <w:color w:val="000000"/>
          <w:sz w:val="28"/>
          <w:szCs w:val="28"/>
          <w:shd w:val="clear" w:color="auto" w:fill="FFFFFF"/>
          <w:lang w:eastAsia="da-DK"/>
        </w:rPr>
        <w:t xml:space="preserve">meget </w:t>
      </w:r>
      <w:r w:rsidRPr="0037375A">
        <w:rPr>
          <w:rFonts w:ascii="Arial" w:eastAsia="Times New Roman" w:hAnsi="Arial" w:cs="Arial"/>
          <w:color w:val="000000"/>
          <w:sz w:val="28"/>
          <w:szCs w:val="28"/>
          <w:shd w:val="clear" w:color="auto" w:fill="FFFFFF"/>
          <w:lang w:eastAsia="da-DK"/>
        </w:rPr>
        <w:t xml:space="preserve">høj grad ind, </w:t>
      </w:r>
      <w:r>
        <w:rPr>
          <w:rFonts w:ascii="Arial" w:eastAsia="Times New Roman" w:hAnsi="Arial" w:cs="Arial"/>
          <w:color w:val="000000"/>
          <w:sz w:val="28"/>
          <w:szCs w:val="28"/>
          <w:shd w:val="clear" w:color="auto" w:fill="FFFFFF"/>
          <w:lang w:eastAsia="da-DK"/>
        </w:rPr>
        <w:t xml:space="preserve">hvis man korrigerer for uddannelse. </w:t>
      </w:r>
      <w:r w:rsidRPr="0037375A">
        <w:rPr>
          <w:rFonts w:ascii="Arial" w:eastAsia="Times New Roman" w:hAnsi="Arial" w:cs="Arial"/>
          <w:color w:val="000000"/>
          <w:sz w:val="28"/>
          <w:szCs w:val="28"/>
          <w:shd w:val="clear" w:color="auto" w:fill="FFFFFF"/>
          <w:lang w:eastAsia="da-DK"/>
        </w:rPr>
        <w:t xml:space="preserve"> I 2014 estimerede Rockwool-fonden at ikke-vestlige efterkommere gav et nettounderskud</w:t>
      </w:r>
      <w:r>
        <w:rPr>
          <w:rFonts w:ascii="Arial" w:eastAsia="Times New Roman" w:hAnsi="Arial" w:cs="Arial"/>
          <w:color w:val="000000"/>
          <w:sz w:val="28"/>
          <w:szCs w:val="28"/>
          <w:shd w:val="clear" w:color="auto" w:fill="FFFFFF"/>
          <w:lang w:eastAsia="da-DK"/>
        </w:rPr>
        <w:t xml:space="preserve"> på de offentlige finanser</w:t>
      </w:r>
      <w:r w:rsidRPr="0037375A">
        <w:rPr>
          <w:rFonts w:ascii="Arial" w:eastAsia="Times New Roman" w:hAnsi="Arial" w:cs="Arial"/>
          <w:color w:val="000000"/>
          <w:sz w:val="28"/>
          <w:szCs w:val="28"/>
          <w:shd w:val="clear" w:color="auto" w:fill="FFFFFF"/>
          <w:lang w:eastAsia="da-DK"/>
        </w:rPr>
        <w:t xml:space="preserve"> på næsten 13 mia., men at modningen af gruppen ville betyde et plus på 6 mia</w:t>
      </w:r>
      <w:r>
        <w:rPr>
          <w:rFonts w:ascii="Arial" w:eastAsia="Times New Roman" w:hAnsi="Arial" w:cs="Arial"/>
          <w:color w:val="000000"/>
          <w:sz w:val="28"/>
          <w:szCs w:val="28"/>
          <w:shd w:val="clear" w:color="auto" w:fill="FFFFFF"/>
          <w:lang w:eastAsia="da-DK"/>
        </w:rPr>
        <w:t>.</w:t>
      </w:r>
      <w:r w:rsidRPr="0037375A">
        <w:rPr>
          <w:rFonts w:ascii="Arial" w:eastAsia="Times New Roman" w:hAnsi="Arial" w:cs="Arial"/>
          <w:color w:val="000000"/>
          <w:sz w:val="28"/>
          <w:szCs w:val="28"/>
          <w:shd w:val="clear" w:color="auto" w:fill="FFFFFF"/>
          <w:lang w:eastAsia="da-DK"/>
        </w:rPr>
        <w:t xml:space="preserve"> i 2050.</w:t>
      </w:r>
    </w:p>
    <w:p w:rsidR="0037375A" w:rsidRPr="0037375A" w:rsidRDefault="0037375A" w:rsidP="0037375A">
      <w:pPr>
        <w:shd w:val="clear" w:color="auto" w:fill="FFFFFF"/>
        <w:spacing w:line="240" w:lineRule="auto"/>
        <w:rPr>
          <w:rFonts w:ascii="Segoe UI" w:eastAsia="Times New Roman" w:hAnsi="Segoe UI" w:cs="Segoe UI"/>
          <w:color w:val="000000"/>
          <w:sz w:val="27"/>
          <w:szCs w:val="27"/>
          <w:lang w:eastAsia="da-DK"/>
        </w:rPr>
      </w:pPr>
      <w:r w:rsidRPr="0037375A">
        <w:rPr>
          <w:rFonts w:ascii="Arial" w:eastAsia="Times New Roman" w:hAnsi="Arial" w:cs="Arial"/>
          <w:color w:val="000000"/>
          <w:sz w:val="28"/>
          <w:szCs w:val="28"/>
          <w:shd w:val="clear" w:color="auto" w:fill="FFFFFF"/>
          <w:lang w:eastAsia="da-DK"/>
        </w:rPr>
        <w:t>De historiske erfaringer viser, at også første generation kan flytte sig. Fra den absolutte bund i starten af 90’errne steg beskæftigelsesfrekvensen for ikkevestlige indvandrere</w:t>
      </w:r>
      <w:r w:rsidR="00433A22">
        <w:rPr>
          <w:rFonts w:ascii="Arial" w:eastAsia="Times New Roman" w:hAnsi="Arial" w:cs="Arial"/>
          <w:color w:val="000000"/>
          <w:sz w:val="28"/>
          <w:szCs w:val="28"/>
          <w:shd w:val="clear" w:color="auto" w:fill="FFFFFF"/>
          <w:lang w:eastAsia="da-DK"/>
        </w:rPr>
        <w:t xml:space="preserve"> – i første generation – steg beskæftigelsen</w:t>
      </w:r>
      <w:r w:rsidRPr="0037375A">
        <w:rPr>
          <w:rFonts w:ascii="Arial" w:eastAsia="Times New Roman" w:hAnsi="Arial" w:cs="Arial"/>
          <w:color w:val="000000"/>
          <w:sz w:val="28"/>
          <w:szCs w:val="28"/>
          <w:shd w:val="clear" w:color="auto" w:fill="FFFFFF"/>
          <w:lang w:eastAsia="da-DK"/>
        </w:rPr>
        <w:t xml:space="preserve"> fra</w:t>
      </w:r>
      <w:r w:rsidR="00161817">
        <w:rPr>
          <w:rFonts w:ascii="Arial" w:eastAsia="Times New Roman" w:hAnsi="Arial" w:cs="Arial"/>
          <w:color w:val="000000"/>
          <w:sz w:val="28"/>
          <w:szCs w:val="28"/>
          <w:shd w:val="clear" w:color="auto" w:fill="FFFFFF"/>
          <w:lang w:eastAsia="da-DK"/>
        </w:rPr>
        <w:t xml:space="preserve"> lidt over 30 pct. </w:t>
      </w:r>
      <w:r w:rsidRPr="0037375A">
        <w:rPr>
          <w:rFonts w:ascii="Arial" w:eastAsia="Times New Roman" w:hAnsi="Arial" w:cs="Arial"/>
          <w:color w:val="000000"/>
          <w:sz w:val="28"/>
          <w:szCs w:val="28"/>
          <w:shd w:val="clear" w:color="auto" w:fill="FFFFFF"/>
          <w:lang w:eastAsia="da-DK"/>
        </w:rPr>
        <w:t xml:space="preserve"> til </w:t>
      </w:r>
      <w:proofErr w:type="gramStart"/>
      <w:r w:rsidR="00161817">
        <w:rPr>
          <w:rFonts w:ascii="Arial" w:eastAsia="Times New Roman" w:hAnsi="Arial" w:cs="Arial"/>
          <w:color w:val="000000"/>
          <w:sz w:val="28"/>
          <w:szCs w:val="28"/>
          <w:shd w:val="clear" w:color="auto" w:fill="FFFFFF"/>
          <w:lang w:eastAsia="da-DK"/>
        </w:rPr>
        <w:t xml:space="preserve">næsten </w:t>
      </w:r>
      <w:r w:rsidRPr="0037375A">
        <w:rPr>
          <w:rFonts w:ascii="Arial" w:eastAsia="Times New Roman" w:hAnsi="Arial" w:cs="Arial"/>
          <w:color w:val="000000"/>
          <w:sz w:val="28"/>
          <w:szCs w:val="28"/>
          <w:shd w:val="clear" w:color="auto" w:fill="FFFFFF"/>
          <w:lang w:eastAsia="da-DK"/>
        </w:rPr>
        <w:t xml:space="preserve"> 60</w:t>
      </w:r>
      <w:proofErr w:type="gramEnd"/>
      <w:r w:rsidRPr="0037375A">
        <w:rPr>
          <w:rFonts w:ascii="Arial" w:eastAsia="Times New Roman" w:hAnsi="Arial" w:cs="Arial"/>
          <w:color w:val="000000"/>
          <w:sz w:val="28"/>
          <w:szCs w:val="28"/>
          <w:shd w:val="clear" w:color="auto" w:fill="FFFFFF"/>
          <w:lang w:eastAsia="da-DK"/>
        </w:rPr>
        <w:t xml:space="preserve"> pct.</w:t>
      </w:r>
      <w:r w:rsidR="00161817">
        <w:rPr>
          <w:rFonts w:ascii="Arial" w:eastAsia="Times New Roman" w:hAnsi="Arial" w:cs="Arial"/>
          <w:color w:val="000000"/>
          <w:sz w:val="28"/>
          <w:szCs w:val="28"/>
          <w:shd w:val="clear" w:color="auto" w:fill="FFFFFF"/>
          <w:lang w:eastAsia="da-DK"/>
        </w:rPr>
        <w:t xml:space="preserve"> I forhold til dansk oprindelse skrumpede gabet fra</w:t>
      </w:r>
      <w:r w:rsidR="00E617D0">
        <w:rPr>
          <w:rFonts w:ascii="Arial" w:eastAsia="Times New Roman" w:hAnsi="Arial" w:cs="Arial"/>
          <w:color w:val="000000"/>
          <w:sz w:val="28"/>
          <w:szCs w:val="28"/>
          <w:shd w:val="clear" w:color="auto" w:fill="FFFFFF"/>
          <w:lang w:eastAsia="da-DK"/>
        </w:rPr>
        <w:t xml:space="preserve"> at være </w:t>
      </w:r>
      <w:r w:rsidR="00161817">
        <w:rPr>
          <w:rFonts w:ascii="Arial" w:eastAsia="Times New Roman" w:hAnsi="Arial" w:cs="Arial"/>
          <w:color w:val="000000"/>
          <w:sz w:val="28"/>
          <w:szCs w:val="28"/>
          <w:shd w:val="clear" w:color="auto" w:fill="FFFFFF"/>
          <w:lang w:eastAsia="da-DK"/>
        </w:rPr>
        <w:t xml:space="preserve">mere end 40 procentpoint til blot 20. </w:t>
      </w:r>
      <w:r w:rsidRPr="0037375A">
        <w:rPr>
          <w:rFonts w:ascii="Arial" w:eastAsia="Times New Roman" w:hAnsi="Arial" w:cs="Arial"/>
          <w:color w:val="000000"/>
          <w:sz w:val="28"/>
          <w:szCs w:val="28"/>
          <w:shd w:val="clear" w:color="auto" w:fill="FFFFFF"/>
          <w:lang w:eastAsia="da-DK"/>
        </w:rPr>
        <w:t>Krisen var dog et lille tilbageslag, og siden er udviklingen stået lidt i stampe.</w:t>
      </w:r>
    </w:p>
    <w:p w:rsidR="0037375A" w:rsidRPr="0037375A" w:rsidRDefault="0037375A" w:rsidP="0037375A">
      <w:pPr>
        <w:shd w:val="clear" w:color="auto" w:fill="FFFFFF"/>
        <w:spacing w:line="240" w:lineRule="auto"/>
        <w:rPr>
          <w:rFonts w:ascii="Segoe UI" w:eastAsia="Times New Roman" w:hAnsi="Segoe UI" w:cs="Segoe UI"/>
          <w:color w:val="000000"/>
          <w:sz w:val="27"/>
          <w:szCs w:val="27"/>
          <w:lang w:eastAsia="da-DK"/>
        </w:rPr>
      </w:pPr>
      <w:r w:rsidRPr="0037375A">
        <w:rPr>
          <w:rFonts w:ascii="Arial" w:eastAsia="Times New Roman" w:hAnsi="Arial" w:cs="Arial"/>
          <w:color w:val="000000"/>
          <w:sz w:val="28"/>
          <w:szCs w:val="28"/>
          <w:shd w:val="clear" w:color="auto" w:fill="FFFFFF"/>
          <w:lang w:eastAsia="da-DK"/>
        </w:rPr>
        <w:t xml:space="preserve">I disse år diskuterer vi især modtagere af asyl. Når man indsnævrer sit fokus til denne gruppe, ser det noget dårligere ud. Beskæftigelsen er omkring 40 pct. efter 10 års ophold i Danmark. Senest er vi dog lykkedes med få beskæftigelsen til at stige markant for de, der kun har opholdt sig få år i landet, sandsynligvis som følge af det øgede beskæftigelsesfokus i den tidlige indsats. Jespersen nævner ligeledes kriminalitet, som nok er dér, hvor </w:t>
      </w:r>
      <w:r w:rsidRPr="0037375A">
        <w:rPr>
          <w:rFonts w:ascii="Arial" w:eastAsia="Times New Roman" w:hAnsi="Arial" w:cs="Arial"/>
          <w:color w:val="000000"/>
          <w:sz w:val="28"/>
          <w:szCs w:val="28"/>
          <w:shd w:val="clear" w:color="auto" w:fill="FFFFFF"/>
          <w:lang w:eastAsia="da-DK"/>
        </w:rPr>
        <w:lastRenderedPageBreak/>
        <w:t>de</w:t>
      </w:r>
      <w:r w:rsidR="00161817">
        <w:rPr>
          <w:rFonts w:ascii="Arial" w:eastAsia="Times New Roman" w:hAnsi="Arial" w:cs="Arial"/>
          <w:color w:val="000000"/>
          <w:sz w:val="28"/>
          <w:szCs w:val="28"/>
          <w:shd w:val="clear" w:color="auto" w:fill="FFFFFF"/>
          <w:lang w:eastAsia="da-DK"/>
        </w:rPr>
        <w:t xml:space="preserve"> relative</w:t>
      </w:r>
      <w:r w:rsidRPr="0037375A">
        <w:rPr>
          <w:rFonts w:ascii="Arial" w:eastAsia="Times New Roman" w:hAnsi="Arial" w:cs="Arial"/>
          <w:color w:val="000000"/>
          <w:sz w:val="28"/>
          <w:szCs w:val="28"/>
          <w:shd w:val="clear" w:color="auto" w:fill="FFFFFF"/>
          <w:lang w:eastAsia="da-DK"/>
        </w:rPr>
        <w:t xml:space="preserve"> statistiske</w:t>
      </w:r>
      <w:r w:rsidR="00161817">
        <w:rPr>
          <w:rFonts w:ascii="Arial" w:eastAsia="Times New Roman" w:hAnsi="Arial" w:cs="Arial"/>
          <w:color w:val="000000"/>
          <w:sz w:val="28"/>
          <w:szCs w:val="28"/>
          <w:shd w:val="clear" w:color="auto" w:fill="FFFFFF"/>
          <w:lang w:eastAsia="da-DK"/>
        </w:rPr>
        <w:t xml:space="preserve"> forskelle</w:t>
      </w:r>
      <w:r w:rsidRPr="0037375A">
        <w:rPr>
          <w:rFonts w:ascii="Arial" w:eastAsia="Times New Roman" w:hAnsi="Arial" w:cs="Arial"/>
          <w:color w:val="000000"/>
          <w:sz w:val="28"/>
          <w:szCs w:val="28"/>
          <w:shd w:val="clear" w:color="auto" w:fill="FFFFFF"/>
          <w:lang w:eastAsia="da-DK"/>
        </w:rPr>
        <w:t xml:space="preserve"> ser værst ud. Omvendt er det heldigvis sådan at langt de fleste ikke-vestlige efterkommere ikke er kriminelle, og kriminaliteten er faldende netop for denne gruppe.</w:t>
      </w:r>
    </w:p>
    <w:p w:rsidR="0037375A" w:rsidRPr="0037375A" w:rsidRDefault="0037375A" w:rsidP="0037375A">
      <w:pPr>
        <w:shd w:val="clear" w:color="auto" w:fill="FFFFFF"/>
        <w:spacing w:line="240" w:lineRule="auto"/>
        <w:rPr>
          <w:rFonts w:ascii="Segoe UI" w:eastAsia="Times New Roman" w:hAnsi="Segoe UI" w:cs="Segoe UI"/>
          <w:color w:val="000000"/>
          <w:sz w:val="27"/>
          <w:szCs w:val="27"/>
          <w:lang w:eastAsia="da-DK"/>
        </w:rPr>
      </w:pPr>
      <w:r w:rsidRPr="0037375A">
        <w:rPr>
          <w:rFonts w:ascii="Arial" w:eastAsia="Times New Roman" w:hAnsi="Arial" w:cs="Arial"/>
          <w:color w:val="000000"/>
          <w:sz w:val="28"/>
          <w:szCs w:val="28"/>
          <w:shd w:val="clear" w:color="auto" w:fill="FFFFFF"/>
          <w:lang w:eastAsia="da-DK"/>
        </w:rPr>
        <w:t>Historierne er således mange og nuancerede på disse og andre aspekter af integrationen. Der er al mulig grund til ikke at give populistiske nationalister eneret til kritisk at diskutere integrationsproblemer og antallet af indvandrere, der kommer til landet. Heldigvis er der dog ingen årsag til at godtage præmissen om at integrationen ikke kan se væsentlige fremskridt på tværs af generationer.</w:t>
      </w:r>
    </w:p>
    <w:p w:rsidR="00E92816" w:rsidRDefault="00E92816">
      <w:bookmarkStart w:id="0" w:name="_GoBack"/>
      <w:bookmarkEnd w:id="0"/>
    </w:p>
    <w:sectPr w:rsidR="00E928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5A"/>
    <w:rsid w:val="00161817"/>
    <w:rsid w:val="0037375A"/>
    <w:rsid w:val="00433A22"/>
    <w:rsid w:val="006C362C"/>
    <w:rsid w:val="00E617D0"/>
    <w:rsid w:val="00E928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362C"/>
  <w15:chartTrackingRefBased/>
  <w15:docId w15:val="{C438FA99-454F-490A-990E-DACDD649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33506">
      <w:bodyDiv w:val="1"/>
      <w:marLeft w:val="0"/>
      <w:marRight w:val="0"/>
      <w:marTop w:val="0"/>
      <w:marBottom w:val="0"/>
      <w:divBdr>
        <w:top w:val="none" w:sz="0" w:space="0" w:color="auto"/>
        <w:left w:val="none" w:sz="0" w:space="0" w:color="auto"/>
        <w:bottom w:val="none" w:sz="0" w:space="0" w:color="auto"/>
        <w:right w:val="none" w:sz="0" w:space="0" w:color="auto"/>
      </w:divBdr>
      <w:divsChild>
        <w:div w:id="1700468656">
          <w:marLeft w:val="0"/>
          <w:marRight w:val="0"/>
          <w:marTop w:val="280"/>
          <w:marBottom w:val="280"/>
          <w:divBdr>
            <w:top w:val="none" w:sz="0" w:space="0" w:color="auto"/>
            <w:left w:val="none" w:sz="0" w:space="0" w:color="auto"/>
            <w:bottom w:val="none" w:sz="0" w:space="0" w:color="auto"/>
            <w:right w:val="none" w:sz="0" w:space="0" w:color="auto"/>
          </w:divBdr>
        </w:div>
        <w:div w:id="923105054">
          <w:marLeft w:val="0"/>
          <w:marRight w:val="0"/>
          <w:marTop w:val="280"/>
          <w:marBottom w:val="280"/>
          <w:divBdr>
            <w:top w:val="none" w:sz="0" w:space="0" w:color="auto"/>
            <w:left w:val="none" w:sz="0" w:space="0" w:color="auto"/>
            <w:bottom w:val="none" w:sz="0" w:space="0" w:color="auto"/>
            <w:right w:val="none" w:sz="0" w:space="0" w:color="auto"/>
          </w:divBdr>
        </w:div>
        <w:div w:id="1381903700">
          <w:marLeft w:val="0"/>
          <w:marRight w:val="0"/>
          <w:marTop w:val="280"/>
          <w:marBottom w:val="280"/>
          <w:divBdr>
            <w:top w:val="none" w:sz="0" w:space="0" w:color="auto"/>
            <w:left w:val="none" w:sz="0" w:space="0" w:color="auto"/>
            <w:bottom w:val="none" w:sz="0" w:space="0" w:color="auto"/>
            <w:right w:val="none" w:sz="0" w:space="0" w:color="auto"/>
          </w:divBdr>
        </w:div>
        <w:div w:id="251550920">
          <w:marLeft w:val="0"/>
          <w:marRight w:val="0"/>
          <w:marTop w:val="280"/>
          <w:marBottom w:val="280"/>
          <w:divBdr>
            <w:top w:val="none" w:sz="0" w:space="0" w:color="auto"/>
            <w:left w:val="none" w:sz="0" w:space="0" w:color="auto"/>
            <w:bottom w:val="none" w:sz="0" w:space="0" w:color="auto"/>
            <w:right w:val="none" w:sz="0" w:space="0" w:color="auto"/>
          </w:divBdr>
        </w:div>
        <w:div w:id="284581404">
          <w:marLeft w:val="0"/>
          <w:marRight w:val="0"/>
          <w:marTop w:val="280"/>
          <w:marBottom w:val="280"/>
          <w:divBdr>
            <w:top w:val="none" w:sz="0" w:space="0" w:color="auto"/>
            <w:left w:val="none" w:sz="0" w:space="0" w:color="auto"/>
            <w:bottom w:val="none" w:sz="0" w:space="0" w:color="auto"/>
            <w:right w:val="none" w:sz="0" w:space="0" w:color="auto"/>
          </w:divBdr>
        </w:div>
        <w:div w:id="2120098733">
          <w:marLeft w:val="0"/>
          <w:marRight w:val="0"/>
          <w:marTop w:val="280"/>
          <w:marBottom w:val="280"/>
          <w:divBdr>
            <w:top w:val="none" w:sz="0" w:space="0" w:color="auto"/>
            <w:left w:val="none" w:sz="0" w:space="0" w:color="auto"/>
            <w:bottom w:val="none" w:sz="0" w:space="0" w:color="auto"/>
            <w:right w:val="none" w:sz="0" w:space="0" w:color="auto"/>
          </w:divBdr>
        </w:div>
        <w:div w:id="715618919">
          <w:marLeft w:val="0"/>
          <w:marRight w:val="0"/>
          <w:marTop w:val="280"/>
          <w:marBottom w:val="280"/>
          <w:divBdr>
            <w:top w:val="none" w:sz="0" w:space="0" w:color="auto"/>
            <w:left w:val="none" w:sz="0" w:space="0" w:color="auto"/>
            <w:bottom w:val="none" w:sz="0" w:space="0" w:color="auto"/>
            <w:right w:val="none" w:sz="0" w:space="0" w:color="auto"/>
          </w:divBdr>
        </w:div>
        <w:div w:id="1664620085">
          <w:marLeft w:val="0"/>
          <w:marRight w:val="0"/>
          <w:marTop w:val="280"/>
          <w:marBottom w:val="280"/>
          <w:divBdr>
            <w:top w:val="none" w:sz="0" w:space="0" w:color="auto"/>
            <w:left w:val="none" w:sz="0" w:space="0" w:color="auto"/>
            <w:bottom w:val="none" w:sz="0" w:space="0" w:color="auto"/>
            <w:right w:val="none" w:sz="0" w:space="0" w:color="auto"/>
          </w:divBdr>
        </w:div>
        <w:div w:id="277107391">
          <w:marLeft w:val="0"/>
          <w:marRight w:val="0"/>
          <w:marTop w:val="280"/>
          <w:marBottom w:val="280"/>
          <w:divBdr>
            <w:top w:val="none" w:sz="0" w:space="0" w:color="auto"/>
            <w:left w:val="none" w:sz="0" w:space="0" w:color="auto"/>
            <w:bottom w:val="none" w:sz="0" w:space="0" w:color="auto"/>
            <w:right w:val="none" w:sz="0" w:space="0" w:color="auto"/>
          </w:divBdr>
        </w:div>
        <w:div w:id="381490679">
          <w:marLeft w:val="0"/>
          <w:marRight w:val="0"/>
          <w:marTop w:val="280"/>
          <w:marBottom w:val="280"/>
          <w:divBdr>
            <w:top w:val="none" w:sz="0" w:space="0" w:color="auto"/>
            <w:left w:val="none" w:sz="0" w:space="0" w:color="auto"/>
            <w:bottom w:val="none" w:sz="0" w:space="0" w:color="auto"/>
            <w:right w:val="none" w:sz="0" w:space="0" w:color="auto"/>
          </w:divBdr>
        </w:div>
      </w:divsChild>
    </w:div>
    <w:div w:id="2050716864">
      <w:bodyDiv w:val="1"/>
      <w:marLeft w:val="0"/>
      <w:marRight w:val="0"/>
      <w:marTop w:val="0"/>
      <w:marBottom w:val="0"/>
      <w:divBdr>
        <w:top w:val="none" w:sz="0" w:space="0" w:color="auto"/>
        <w:left w:val="none" w:sz="0" w:space="0" w:color="auto"/>
        <w:bottom w:val="none" w:sz="0" w:space="0" w:color="auto"/>
        <w:right w:val="none" w:sz="0" w:space="0" w:color="auto"/>
      </w:divBdr>
      <w:divsChild>
        <w:div w:id="997272807">
          <w:marLeft w:val="0"/>
          <w:marRight w:val="0"/>
          <w:marTop w:val="280"/>
          <w:marBottom w:val="280"/>
          <w:divBdr>
            <w:top w:val="none" w:sz="0" w:space="0" w:color="auto"/>
            <w:left w:val="none" w:sz="0" w:space="0" w:color="auto"/>
            <w:bottom w:val="none" w:sz="0" w:space="0" w:color="auto"/>
            <w:right w:val="none" w:sz="0" w:space="0" w:color="auto"/>
          </w:divBdr>
        </w:div>
        <w:div w:id="908465773">
          <w:marLeft w:val="0"/>
          <w:marRight w:val="0"/>
          <w:marTop w:val="280"/>
          <w:marBottom w:val="280"/>
          <w:divBdr>
            <w:top w:val="none" w:sz="0" w:space="0" w:color="auto"/>
            <w:left w:val="none" w:sz="0" w:space="0" w:color="auto"/>
            <w:bottom w:val="none" w:sz="0" w:space="0" w:color="auto"/>
            <w:right w:val="none" w:sz="0" w:space="0" w:color="auto"/>
          </w:divBdr>
        </w:div>
        <w:div w:id="1873689928">
          <w:marLeft w:val="0"/>
          <w:marRight w:val="0"/>
          <w:marTop w:val="280"/>
          <w:marBottom w:val="280"/>
          <w:divBdr>
            <w:top w:val="none" w:sz="0" w:space="0" w:color="auto"/>
            <w:left w:val="none" w:sz="0" w:space="0" w:color="auto"/>
            <w:bottom w:val="none" w:sz="0" w:space="0" w:color="auto"/>
            <w:right w:val="none" w:sz="0" w:space="0" w:color="auto"/>
          </w:divBdr>
        </w:div>
        <w:div w:id="2144274929">
          <w:marLeft w:val="0"/>
          <w:marRight w:val="0"/>
          <w:marTop w:val="280"/>
          <w:marBottom w:val="280"/>
          <w:divBdr>
            <w:top w:val="none" w:sz="0" w:space="0" w:color="auto"/>
            <w:left w:val="none" w:sz="0" w:space="0" w:color="auto"/>
            <w:bottom w:val="none" w:sz="0" w:space="0" w:color="auto"/>
            <w:right w:val="none" w:sz="0" w:space="0" w:color="auto"/>
          </w:divBdr>
        </w:div>
        <w:div w:id="1754037876">
          <w:marLeft w:val="0"/>
          <w:marRight w:val="0"/>
          <w:marTop w:val="280"/>
          <w:marBottom w:val="280"/>
          <w:divBdr>
            <w:top w:val="none" w:sz="0" w:space="0" w:color="auto"/>
            <w:left w:val="none" w:sz="0" w:space="0" w:color="auto"/>
            <w:bottom w:val="none" w:sz="0" w:space="0" w:color="auto"/>
            <w:right w:val="none" w:sz="0" w:space="0" w:color="auto"/>
          </w:divBdr>
        </w:div>
        <w:div w:id="1618561345">
          <w:marLeft w:val="0"/>
          <w:marRight w:val="0"/>
          <w:marTop w:val="280"/>
          <w:marBottom w:val="280"/>
          <w:divBdr>
            <w:top w:val="none" w:sz="0" w:space="0" w:color="auto"/>
            <w:left w:val="none" w:sz="0" w:space="0" w:color="auto"/>
            <w:bottom w:val="none" w:sz="0" w:space="0" w:color="auto"/>
            <w:right w:val="none" w:sz="0" w:space="0" w:color="auto"/>
          </w:divBdr>
        </w:div>
        <w:div w:id="1450127039">
          <w:marLeft w:val="0"/>
          <w:marRight w:val="0"/>
          <w:marTop w:val="280"/>
          <w:marBottom w:val="280"/>
          <w:divBdr>
            <w:top w:val="none" w:sz="0" w:space="0" w:color="auto"/>
            <w:left w:val="none" w:sz="0" w:space="0" w:color="auto"/>
            <w:bottom w:val="none" w:sz="0" w:space="0" w:color="auto"/>
            <w:right w:val="none" w:sz="0" w:space="0" w:color="auto"/>
          </w:divBdr>
        </w:div>
        <w:div w:id="1560674502">
          <w:marLeft w:val="0"/>
          <w:marRight w:val="0"/>
          <w:marTop w:val="280"/>
          <w:marBottom w:val="280"/>
          <w:divBdr>
            <w:top w:val="none" w:sz="0" w:space="0" w:color="auto"/>
            <w:left w:val="none" w:sz="0" w:space="0" w:color="auto"/>
            <w:bottom w:val="none" w:sz="0" w:space="0" w:color="auto"/>
            <w:right w:val="none" w:sz="0" w:space="0" w:color="auto"/>
          </w:divBdr>
        </w:div>
        <w:div w:id="856652757">
          <w:marLeft w:val="0"/>
          <w:marRight w:val="0"/>
          <w:marTop w:val="280"/>
          <w:marBottom w:val="280"/>
          <w:divBdr>
            <w:top w:val="none" w:sz="0" w:space="0" w:color="auto"/>
            <w:left w:val="none" w:sz="0" w:space="0" w:color="auto"/>
            <w:bottom w:val="none" w:sz="0" w:space="0" w:color="auto"/>
            <w:right w:val="none" w:sz="0" w:space="0" w:color="auto"/>
          </w:divBdr>
        </w:div>
        <w:div w:id="1462189180">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438</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Kongshøj</dc:creator>
  <cp:keywords/>
  <dc:description/>
  <cp:lastModifiedBy>Kristian Kongshøj</cp:lastModifiedBy>
  <cp:revision>4</cp:revision>
  <dcterms:created xsi:type="dcterms:W3CDTF">2017-12-18T09:44:00Z</dcterms:created>
  <dcterms:modified xsi:type="dcterms:W3CDTF">2018-01-02T10:25:00Z</dcterms:modified>
</cp:coreProperties>
</file>