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54E" w:rsidRDefault="000D15BF">
      <w:pPr>
        <w:rPr>
          <w:i/>
          <w:sz w:val="21"/>
          <w:lang w:val="da-DK"/>
        </w:rPr>
      </w:pPr>
      <w:r w:rsidRPr="000D15BF">
        <w:rPr>
          <w:b/>
          <w:lang w:val="da-DK"/>
        </w:rPr>
        <w:t>SPIL OG SYNG – DET ER SUNDT!</w:t>
      </w:r>
      <w:r>
        <w:rPr>
          <w:lang w:val="da-DK"/>
        </w:rPr>
        <w:t xml:space="preserve"> </w:t>
      </w:r>
      <w:r>
        <w:rPr>
          <w:i/>
          <w:lang w:val="da-DK"/>
        </w:rPr>
        <w:t xml:space="preserve">(Kan man sige det? – Hvad siger forskningen?) </w:t>
      </w:r>
      <w:r w:rsidRPr="000D15BF">
        <w:rPr>
          <w:i/>
          <w:sz w:val="21"/>
          <w:lang w:val="da-DK"/>
        </w:rPr>
        <w:t>FOLKEMØDET 160618</w:t>
      </w:r>
    </w:p>
    <w:p w:rsidR="000D15BF" w:rsidRDefault="000D15BF">
      <w:pPr>
        <w:rPr>
          <w:i/>
          <w:sz w:val="21"/>
          <w:lang w:val="da-DK"/>
        </w:rPr>
      </w:pPr>
    </w:p>
    <w:p w:rsidR="004F02C7" w:rsidRPr="004F02C7" w:rsidRDefault="000D15BF">
      <w:pPr>
        <w:rPr>
          <w:lang w:val="da-DK"/>
        </w:rPr>
      </w:pPr>
      <w:r w:rsidRPr="004F02C7">
        <w:rPr>
          <w:lang w:val="da-DK"/>
        </w:rPr>
        <w:t xml:space="preserve">I SOSY-undersøgelsen 2013 </w:t>
      </w:r>
      <w:r w:rsidR="004F02C7" w:rsidRPr="004F02C7">
        <w:rPr>
          <w:lang w:val="da-DK"/>
        </w:rPr>
        <w:t xml:space="preserve">samarbejdede Statens Institut for Folkesundhed (SDU/SIF) og Musikterapiforskerne på AAU </w:t>
      </w:r>
      <w:r w:rsidRPr="004F02C7">
        <w:rPr>
          <w:lang w:val="da-DK"/>
        </w:rPr>
        <w:t>for første gang</w:t>
      </w:r>
      <w:r w:rsidR="004F02C7" w:rsidRPr="004F02C7">
        <w:rPr>
          <w:lang w:val="da-DK"/>
        </w:rPr>
        <w:t>.</w:t>
      </w:r>
      <w:r w:rsidRPr="004F02C7">
        <w:rPr>
          <w:lang w:val="da-DK"/>
        </w:rPr>
        <w:t xml:space="preserve"> </w:t>
      </w:r>
      <w:r w:rsidR="004F02C7" w:rsidRPr="004F02C7">
        <w:rPr>
          <w:lang w:val="da-DK"/>
        </w:rPr>
        <w:t>En</w:t>
      </w:r>
      <w:r w:rsidRPr="004F02C7">
        <w:rPr>
          <w:lang w:val="da-DK"/>
        </w:rPr>
        <w:t xml:space="preserve"> række MUSIKSPØRGSMÅL </w:t>
      </w:r>
      <w:r w:rsidR="004F02C7" w:rsidRPr="004F02C7">
        <w:rPr>
          <w:lang w:val="da-DK"/>
        </w:rPr>
        <w:t xml:space="preserve">kom </w:t>
      </w:r>
      <w:r w:rsidRPr="004F02C7">
        <w:rPr>
          <w:lang w:val="da-DK"/>
        </w:rPr>
        <w:t>med</w:t>
      </w:r>
      <w:r w:rsidR="004F02C7" w:rsidRPr="004F02C7">
        <w:rPr>
          <w:lang w:val="da-DK"/>
        </w:rPr>
        <w:t xml:space="preserve"> i den store landsdækkende undersøgelse af danskernes helbred</w:t>
      </w:r>
      <w:r w:rsidRPr="004F02C7">
        <w:rPr>
          <w:lang w:val="da-DK"/>
        </w:rPr>
        <w:t xml:space="preserve">. </w:t>
      </w:r>
      <w:r w:rsidR="004F02C7" w:rsidRPr="004F02C7">
        <w:rPr>
          <w:lang w:val="da-DK"/>
        </w:rPr>
        <w:t xml:space="preserve">- </w:t>
      </w:r>
      <w:r w:rsidRPr="004F02C7">
        <w:rPr>
          <w:lang w:val="da-DK"/>
        </w:rPr>
        <w:t xml:space="preserve">Ca. 14.000 voksne danskere svarede på spørgsmål om deres helbred </w:t>
      </w:r>
      <w:r w:rsidR="004F02C7" w:rsidRPr="004F02C7">
        <w:rPr>
          <w:lang w:val="da-DK"/>
        </w:rPr>
        <w:t xml:space="preserve">- </w:t>
      </w:r>
      <w:r w:rsidRPr="004F02C7">
        <w:rPr>
          <w:lang w:val="da-DK"/>
        </w:rPr>
        <w:t xml:space="preserve">OG om deres forhold til musik. </w:t>
      </w:r>
    </w:p>
    <w:p w:rsidR="004F02C7" w:rsidRPr="004F02C7" w:rsidRDefault="000D15BF">
      <w:pPr>
        <w:rPr>
          <w:lang w:val="da-DK"/>
        </w:rPr>
      </w:pPr>
      <w:r w:rsidRPr="004F02C7">
        <w:rPr>
          <w:lang w:val="da-DK"/>
        </w:rPr>
        <w:t>På den baggrund har de</w:t>
      </w:r>
      <w:r w:rsidR="004F02C7" w:rsidRPr="004F02C7">
        <w:rPr>
          <w:lang w:val="da-DK"/>
        </w:rPr>
        <w:t>t</w:t>
      </w:r>
      <w:r w:rsidRPr="004F02C7">
        <w:rPr>
          <w:lang w:val="da-DK"/>
        </w:rPr>
        <w:t xml:space="preserve"> været muligt at analysere helbredstilstanden hos fem forskellige grupper</w:t>
      </w:r>
      <w:r w:rsidR="004F02C7" w:rsidRPr="004F02C7">
        <w:rPr>
          <w:lang w:val="da-DK"/>
        </w:rPr>
        <w:t xml:space="preserve"> i befolkningen</w:t>
      </w:r>
      <w:r w:rsidRPr="004F02C7">
        <w:rPr>
          <w:lang w:val="da-DK"/>
        </w:rPr>
        <w:t xml:space="preserve">: </w:t>
      </w:r>
      <w:r w:rsidRPr="004F02C7">
        <w:rPr>
          <w:i/>
          <w:lang w:val="da-DK"/>
        </w:rPr>
        <w:t>Professionelle musikere</w:t>
      </w:r>
      <w:r w:rsidRPr="004F02C7">
        <w:rPr>
          <w:lang w:val="da-DK"/>
        </w:rPr>
        <w:t xml:space="preserve"> (aktive/tidligere aktive) – </w:t>
      </w:r>
      <w:r w:rsidRPr="004F02C7">
        <w:rPr>
          <w:i/>
          <w:lang w:val="da-DK"/>
        </w:rPr>
        <w:t>Amatørmusikere</w:t>
      </w:r>
      <w:r w:rsidRPr="004F02C7">
        <w:rPr>
          <w:lang w:val="da-DK"/>
        </w:rPr>
        <w:t xml:space="preserve"> (aktive/tidligere aktive) og </w:t>
      </w:r>
      <w:r w:rsidRPr="004F02C7">
        <w:rPr>
          <w:i/>
          <w:lang w:val="da-DK"/>
        </w:rPr>
        <w:t>Ikke-musikere</w:t>
      </w:r>
      <w:r w:rsidRPr="004F02C7">
        <w:rPr>
          <w:lang w:val="da-DK"/>
        </w:rPr>
        <w:t xml:space="preserve">. </w:t>
      </w:r>
    </w:p>
    <w:p w:rsidR="000D15BF" w:rsidRDefault="000D15BF">
      <w:pPr>
        <w:rPr>
          <w:lang w:val="da-DK"/>
        </w:rPr>
      </w:pPr>
      <w:r w:rsidRPr="004F02C7">
        <w:rPr>
          <w:lang w:val="da-DK"/>
        </w:rPr>
        <w:t xml:space="preserve">For at blive kategoriseret som ”musikere”, skulle man angive, at man brugte min 1 time om dagen på at synge/spille. Den statistiske analyse taler sit tydelige sprog (se </w:t>
      </w:r>
      <w:r w:rsidR="004F02C7" w:rsidRPr="004F02C7">
        <w:rPr>
          <w:lang w:val="da-DK"/>
        </w:rPr>
        <w:t>de to tabeller fra artikel</w:t>
      </w:r>
      <w:r w:rsidRPr="004F02C7">
        <w:rPr>
          <w:lang w:val="da-DK"/>
        </w:rPr>
        <w:t xml:space="preserve"> af Ekholm &amp; Bonde 2018):</w:t>
      </w:r>
    </w:p>
    <w:p w:rsidR="004F02C7" w:rsidRPr="004F02C7" w:rsidRDefault="004F02C7">
      <w:pPr>
        <w:rPr>
          <w:lang w:val="da-DK"/>
        </w:rPr>
      </w:pPr>
    </w:p>
    <w:p w:rsidR="000D15BF" w:rsidRPr="004F02C7" w:rsidRDefault="000D15BF" w:rsidP="00C24577">
      <w:pPr>
        <w:pStyle w:val="Listeafsnit"/>
        <w:numPr>
          <w:ilvl w:val="0"/>
          <w:numId w:val="1"/>
        </w:numPr>
        <w:rPr>
          <w:b/>
          <w:lang w:val="da-DK"/>
        </w:rPr>
      </w:pPr>
      <w:r w:rsidRPr="004F02C7">
        <w:rPr>
          <w:b/>
          <w:lang w:val="da-DK"/>
        </w:rPr>
        <w:t xml:space="preserve">De professionelle musikere scorer højest af alle grupper </w:t>
      </w:r>
      <w:proofErr w:type="spellStart"/>
      <w:r w:rsidRPr="004F02C7">
        <w:rPr>
          <w:b/>
          <w:lang w:val="da-DK"/>
        </w:rPr>
        <w:t>ift</w:t>
      </w:r>
      <w:proofErr w:type="spellEnd"/>
      <w:r w:rsidRPr="004F02C7">
        <w:rPr>
          <w:b/>
          <w:lang w:val="da-DK"/>
        </w:rPr>
        <w:t xml:space="preserve"> selvvurderet helbred – selvom de også rapporterer mange sundhedsproblemer</w:t>
      </w:r>
      <w:r w:rsidR="004F02C7">
        <w:rPr>
          <w:b/>
          <w:lang w:val="da-DK"/>
        </w:rPr>
        <w:t xml:space="preserve"> (specielt et højt stressniveau)</w:t>
      </w:r>
      <w:r w:rsidRPr="004F02C7">
        <w:rPr>
          <w:b/>
          <w:lang w:val="da-DK"/>
        </w:rPr>
        <w:t>.</w:t>
      </w:r>
    </w:p>
    <w:p w:rsidR="000D15BF" w:rsidRDefault="000D15BF" w:rsidP="00C24577">
      <w:pPr>
        <w:pStyle w:val="Listeafsnit"/>
        <w:numPr>
          <w:ilvl w:val="0"/>
          <w:numId w:val="1"/>
        </w:numPr>
        <w:rPr>
          <w:b/>
          <w:lang w:val="da-DK"/>
        </w:rPr>
      </w:pPr>
      <w:r w:rsidRPr="004F02C7">
        <w:rPr>
          <w:b/>
          <w:lang w:val="da-DK"/>
        </w:rPr>
        <w:t xml:space="preserve">Amatørmusikerne scorer også højt </w:t>
      </w:r>
      <w:proofErr w:type="spellStart"/>
      <w:r w:rsidRPr="004F02C7">
        <w:rPr>
          <w:b/>
          <w:lang w:val="da-DK"/>
        </w:rPr>
        <w:t>ift</w:t>
      </w:r>
      <w:proofErr w:type="spellEnd"/>
      <w:r w:rsidRPr="004F02C7">
        <w:rPr>
          <w:b/>
          <w:lang w:val="da-DK"/>
        </w:rPr>
        <w:t xml:space="preserve"> selvvurderet helbred, og de AKTIVE amatørmusikere har den bedste sundhedsadfærd af alle grupper</w:t>
      </w:r>
      <w:r w:rsidR="00C24577" w:rsidRPr="004F02C7">
        <w:rPr>
          <w:b/>
          <w:lang w:val="da-DK"/>
        </w:rPr>
        <w:t>.</w:t>
      </w:r>
      <w:r w:rsidR="004F02C7">
        <w:rPr>
          <w:b/>
          <w:lang w:val="da-DK"/>
        </w:rPr>
        <w:t xml:space="preserve"> Effekten forsvinder, når man holder op!</w:t>
      </w:r>
    </w:p>
    <w:p w:rsidR="004F02C7" w:rsidRPr="004F02C7" w:rsidRDefault="004F02C7" w:rsidP="004F02C7">
      <w:pPr>
        <w:pStyle w:val="Listeafsnit"/>
        <w:ind w:left="360"/>
        <w:rPr>
          <w:b/>
          <w:lang w:val="da-DK"/>
        </w:rPr>
      </w:pPr>
    </w:p>
    <w:p w:rsidR="00E33E6E" w:rsidRDefault="00E33E6E" w:rsidP="004F02C7">
      <w:pPr>
        <w:pStyle w:val="Listeafsnit"/>
        <w:numPr>
          <w:ilvl w:val="0"/>
          <w:numId w:val="1"/>
        </w:numPr>
        <w:rPr>
          <w:b/>
          <w:sz w:val="21"/>
          <w:lang w:val="da-DK"/>
        </w:rPr>
      </w:pPr>
    </w:p>
    <w:p w:rsidR="00E33E6E" w:rsidRPr="00E33E6E" w:rsidRDefault="00E33E6E" w:rsidP="00E33E6E">
      <w:pPr>
        <w:pStyle w:val="Listeafsnit"/>
        <w:rPr>
          <w:b/>
          <w:sz w:val="21"/>
          <w:lang w:val="da-DK"/>
        </w:rPr>
      </w:pPr>
    </w:p>
    <w:p w:rsidR="00E33E6E" w:rsidRPr="00E33E6E" w:rsidRDefault="00E33E6E" w:rsidP="00E33E6E">
      <w:pPr>
        <w:widowControl w:val="0"/>
        <w:autoSpaceDE w:val="0"/>
        <w:autoSpaceDN w:val="0"/>
        <w:adjustRightInd w:val="0"/>
        <w:spacing w:line="276" w:lineRule="auto"/>
        <w:ind w:left="480" w:hanging="480"/>
        <w:rPr>
          <w:noProof/>
          <w:sz w:val="18"/>
          <w:szCs w:val="18"/>
          <w:lang w:val="en-US"/>
        </w:rPr>
      </w:pPr>
      <w:r w:rsidRPr="00E33E6E">
        <w:rPr>
          <w:sz w:val="18"/>
          <w:szCs w:val="18"/>
        </w:rPr>
        <w:fldChar w:fldCharType="begin" w:fldLock="1"/>
      </w:r>
      <w:r w:rsidRPr="00E33E6E">
        <w:rPr>
          <w:sz w:val="18"/>
          <w:szCs w:val="18"/>
        </w:rPr>
        <w:instrText xml:space="preserve">ADDIN Mendeley Bibliography CSL_BIBLIOGRAPHY </w:instrText>
      </w:r>
      <w:r w:rsidRPr="00E33E6E">
        <w:rPr>
          <w:sz w:val="18"/>
          <w:szCs w:val="18"/>
        </w:rPr>
        <w:fldChar w:fldCharType="separate"/>
      </w:r>
      <w:r w:rsidRPr="00E33E6E">
        <w:rPr>
          <w:noProof/>
          <w:sz w:val="18"/>
          <w:szCs w:val="18"/>
          <w:lang w:val="en-US"/>
        </w:rPr>
        <w:t xml:space="preserve">Bonde, L. O., &amp; Ekholm, O. (2015). Musik og folkesundhed - en ny dansk undersøgelse. In </w:t>
      </w:r>
      <w:r w:rsidRPr="00E33E6E">
        <w:rPr>
          <w:i/>
          <w:iCs/>
          <w:noProof/>
          <w:sz w:val="18"/>
          <w:szCs w:val="18"/>
          <w:lang w:val="en-US"/>
        </w:rPr>
        <w:t>Kultur och Folkhälsa</w:t>
      </w:r>
      <w:r w:rsidRPr="00E33E6E">
        <w:rPr>
          <w:noProof/>
          <w:sz w:val="18"/>
          <w:szCs w:val="18"/>
          <w:lang w:val="en-US"/>
        </w:rPr>
        <w:t>. Stockholm: Tolvnitton Förlag.</w:t>
      </w:r>
    </w:p>
    <w:p w:rsidR="00E33E6E" w:rsidRPr="00E33E6E" w:rsidRDefault="00E33E6E" w:rsidP="00E33E6E">
      <w:pPr>
        <w:widowControl w:val="0"/>
        <w:autoSpaceDE w:val="0"/>
        <w:autoSpaceDN w:val="0"/>
        <w:adjustRightInd w:val="0"/>
        <w:spacing w:line="276" w:lineRule="auto"/>
        <w:ind w:left="480" w:hanging="480"/>
        <w:rPr>
          <w:noProof/>
          <w:sz w:val="18"/>
          <w:szCs w:val="18"/>
          <w:lang w:val="en-US"/>
        </w:rPr>
      </w:pPr>
      <w:r w:rsidRPr="00E33E6E">
        <w:rPr>
          <w:noProof/>
          <w:sz w:val="18"/>
          <w:szCs w:val="18"/>
          <w:lang w:val="en-US"/>
        </w:rPr>
        <w:t xml:space="preserve">Bonde, L. O., Ekholm, O., &amp; Juel, K. (2018). Associations between music and health-related outcomes in adult non-musicians, amateur musicians and professional musicians – results from a nationwide Danish study. </w:t>
      </w:r>
      <w:r w:rsidRPr="00E33E6E">
        <w:rPr>
          <w:i/>
          <w:iCs/>
          <w:noProof/>
          <w:sz w:val="18"/>
          <w:szCs w:val="18"/>
          <w:lang w:val="en-US"/>
        </w:rPr>
        <w:t>Nordic Journal of Music Therapy</w:t>
      </w:r>
      <w:r>
        <w:rPr>
          <w:i/>
          <w:iCs/>
          <w:noProof/>
          <w:sz w:val="18"/>
          <w:szCs w:val="18"/>
          <w:lang w:val="en-US"/>
        </w:rPr>
        <w:t xml:space="preserve"> </w:t>
      </w:r>
      <w:bookmarkStart w:id="0" w:name="_GoBack"/>
      <w:bookmarkEnd w:id="0"/>
    </w:p>
    <w:p w:rsidR="00E33E6E" w:rsidRPr="00E33E6E" w:rsidRDefault="00E33E6E" w:rsidP="00E33E6E">
      <w:pPr>
        <w:widowControl w:val="0"/>
        <w:autoSpaceDE w:val="0"/>
        <w:autoSpaceDN w:val="0"/>
        <w:adjustRightInd w:val="0"/>
        <w:spacing w:line="276" w:lineRule="auto"/>
        <w:ind w:left="480" w:hanging="480"/>
        <w:rPr>
          <w:noProof/>
          <w:sz w:val="18"/>
          <w:szCs w:val="18"/>
          <w:lang w:val="en-US"/>
        </w:rPr>
      </w:pPr>
      <w:r w:rsidRPr="00E33E6E">
        <w:rPr>
          <w:noProof/>
          <w:sz w:val="18"/>
          <w:szCs w:val="18"/>
          <w:lang w:val="en-US"/>
        </w:rPr>
        <w:t xml:space="preserve">Ekholm, O., &amp; Bonde, L. O. (2018). Music and health in everyday life in Denmark. Associations between the use of music and health-related outcomes in adult Danes. In L. O. Bonde &amp; T. Theorell (Eds.), </w:t>
      </w:r>
      <w:r w:rsidRPr="00E33E6E">
        <w:rPr>
          <w:i/>
          <w:iCs/>
          <w:noProof/>
          <w:sz w:val="18"/>
          <w:szCs w:val="18"/>
          <w:lang w:val="en-US"/>
        </w:rPr>
        <w:t>Music and Public Health - A Nordic Perspective</w:t>
      </w:r>
      <w:r w:rsidRPr="00E33E6E">
        <w:rPr>
          <w:noProof/>
          <w:sz w:val="18"/>
          <w:szCs w:val="18"/>
          <w:lang w:val="en-US"/>
        </w:rPr>
        <w:t>. New York: Springer.</w:t>
      </w:r>
    </w:p>
    <w:p w:rsidR="00E33E6E" w:rsidRPr="00E33E6E" w:rsidRDefault="00E33E6E" w:rsidP="00E33E6E">
      <w:pPr>
        <w:widowControl w:val="0"/>
        <w:autoSpaceDE w:val="0"/>
        <w:autoSpaceDN w:val="0"/>
        <w:adjustRightInd w:val="0"/>
        <w:spacing w:line="276" w:lineRule="auto"/>
        <w:ind w:left="480" w:hanging="480"/>
        <w:rPr>
          <w:noProof/>
          <w:sz w:val="18"/>
          <w:szCs w:val="18"/>
          <w:lang w:val="en-US"/>
        </w:rPr>
      </w:pPr>
      <w:r w:rsidRPr="00E33E6E">
        <w:rPr>
          <w:noProof/>
          <w:sz w:val="18"/>
          <w:szCs w:val="18"/>
          <w:lang w:val="en-US"/>
        </w:rPr>
        <w:t xml:space="preserve">Ekholm, O., Juel, K., &amp; Bonde, L. O. (2016a). Associations between daily musicking and health: Results from a nationwide survey in Denmark. </w:t>
      </w:r>
      <w:r w:rsidRPr="00E33E6E">
        <w:rPr>
          <w:i/>
          <w:iCs/>
          <w:noProof/>
          <w:sz w:val="18"/>
          <w:szCs w:val="18"/>
          <w:lang w:val="en-US"/>
        </w:rPr>
        <w:t>Scandinavian Journal of Public Health</w:t>
      </w:r>
      <w:r w:rsidRPr="00E33E6E">
        <w:rPr>
          <w:noProof/>
          <w:sz w:val="18"/>
          <w:szCs w:val="18"/>
          <w:lang w:val="en-US"/>
        </w:rPr>
        <w:t xml:space="preserve">, </w:t>
      </w:r>
      <w:r w:rsidRPr="00E33E6E">
        <w:rPr>
          <w:i/>
          <w:iCs/>
          <w:noProof/>
          <w:sz w:val="18"/>
          <w:szCs w:val="18"/>
          <w:lang w:val="en-US"/>
        </w:rPr>
        <w:t>44</w:t>
      </w:r>
      <w:r w:rsidRPr="00E33E6E">
        <w:rPr>
          <w:noProof/>
          <w:sz w:val="18"/>
          <w:szCs w:val="18"/>
          <w:lang w:val="en-US"/>
        </w:rPr>
        <w:t>(7). https://doi.org/10.1177/1403494816664252</w:t>
      </w:r>
    </w:p>
    <w:p w:rsidR="00E33E6E" w:rsidRPr="00E33E6E" w:rsidRDefault="00E33E6E" w:rsidP="00E33E6E">
      <w:pPr>
        <w:widowControl w:val="0"/>
        <w:autoSpaceDE w:val="0"/>
        <w:autoSpaceDN w:val="0"/>
        <w:adjustRightInd w:val="0"/>
        <w:spacing w:line="276" w:lineRule="auto"/>
        <w:ind w:left="480" w:hanging="480"/>
        <w:rPr>
          <w:noProof/>
          <w:sz w:val="18"/>
          <w:szCs w:val="18"/>
        </w:rPr>
      </w:pPr>
      <w:r w:rsidRPr="00E33E6E">
        <w:rPr>
          <w:noProof/>
          <w:sz w:val="18"/>
          <w:szCs w:val="18"/>
          <w:lang w:val="en-US"/>
        </w:rPr>
        <w:t xml:space="preserve">Ekholm, O., Juel, K., &amp; Bonde, L. O. (2016b). Music and public health – An empirical study of the use of music in the daily life of adult Danes and the health implications of musical participation. </w:t>
      </w:r>
      <w:r w:rsidRPr="00E33E6E">
        <w:rPr>
          <w:i/>
          <w:iCs/>
          <w:noProof/>
          <w:sz w:val="18"/>
          <w:szCs w:val="18"/>
          <w:lang w:val="en-US"/>
        </w:rPr>
        <w:t>Arts and Health</w:t>
      </w:r>
      <w:r w:rsidRPr="00E33E6E">
        <w:rPr>
          <w:noProof/>
          <w:sz w:val="18"/>
          <w:szCs w:val="18"/>
          <w:lang w:val="en-US"/>
        </w:rPr>
        <w:t xml:space="preserve">, </w:t>
      </w:r>
      <w:r w:rsidRPr="00E33E6E">
        <w:rPr>
          <w:i/>
          <w:iCs/>
          <w:noProof/>
          <w:sz w:val="18"/>
          <w:szCs w:val="18"/>
          <w:lang w:val="en-US"/>
        </w:rPr>
        <w:t>8</w:t>
      </w:r>
      <w:r w:rsidRPr="00E33E6E">
        <w:rPr>
          <w:noProof/>
          <w:sz w:val="18"/>
          <w:szCs w:val="18"/>
          <w:lang w:val="en-US"/>
        </w:rPr>
        <w:t>(2). https://doi.org/10.1080/17533015.2015.1048696</w:t>
      </w:r>
    </w:p>
    <w:p w:rsidR="004F02C7" w:rsidRPr="00C24577" w:rsidRDefault="00E33E6E" w:rsidP="00E33E6E">
      <w:pPr>
        <w:pStyle w:val="Listeafsnit"/>
        <w:numPr>
          <w:ilvl w:val="0"/>
          <w:numId w:val="1"/>
        </w:numPr>
        <w:rPr>
          <w:b/>
          <w:sz w:val="21"/>
          <w:lang w:val="da-DK"/>
        </w:rPr>
      </w:pPr>
      <w:r w:rsidRPr="00E33E6E">
        <w:rPr>
          <w:sz w:val="18"/>
          <w:szCs w:val="18"/>
        </w:rPr>
        <w:lastRenderedPageBreak/>
        <w:fldChar w:fldCharType="end"/>
      </w:r>
      <w:r w:rsidR="004F02C7" w:rsidRPr="004F02C7">
        <w:rPr>
          <w:b/>
          <w:noProof/>
          <w:sz w:val="21"/>
          <w:lang w:val="da-DK"/>
        </w:rPr>
        <w:drawing>
          <wp:inline distT="0" distB="0" distL="0" distR="0" wp14:anchorId="3E575132" wp14:editId="7A458D2B">
            <wp:extent cx="6116320" cy="4870450"/>
            <wp:effectExtent l="0" t="0" r="508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5BF" w:rsidRDefault="000D15BF">
      <w:pPr>
        <w:rPr>
          <w:i/>
          <w:sz w:val="21"/>
          <w:lang w:val="da-DK"/>
        </w:rPr>
      </w:pPr>
    </w:p>
    <w:p w:rsidR="000D15BF" w:rsidRPr="000D15BF" w:rsidRDefault="000D15BF">
      <w:pPr>
        <w:rPr>
          <w:sz w:val="21"/>
          <w:lang w:val="da-DK"/>
        </w:rPr>
      </w:pPr>
      <w:r w:rsidRPr="000D15BF">
        <w:rPr>
          <w:noProof/>
          <w:sz w:val="21"/>
          <w:lang w:val="da-DK"/>
        </w:rPr>
        <w:lastRenderedPageBreak/>
        <w:drawing>
          <wp:inline distT="0" distB="0" distL="0" distR="0" wp14:anchorId="640120A1" wp14:editId="7AECDC11">
            <wp:extent cx="6116320" cy="641540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5BF" w:rsidRPr="000D15BF" w:rsidSect="00E931BF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6245A"/>
    <w:multiLevelType w:val="hybridMultilevel"/>
    <w:tmpl w:val="C73497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B33DC0"/>
    <w:multiLevelType w:val="hybridMultilevel"/>
    <w:tmpl w:val="7A1602A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5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5BF"/>
    <w:rsid w:val="0004454E"/>
    <w:rsid w:val="000D15BF"/>
    <w:rsid w:val="002E09C6"/>
    <w:rsid w:val="004F02C7"/>
    <w:rsid w:val="006E3AD8"/>
    <w:rsid w:val="00C24577"/>
    <w:rsid w:val="00E33E6E"/>
    <w:rsid w:val="00E9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4C5E83"/>
  <w14:defaultImageDpi w14:val="32767"/>
  <w15:chartTrackingRefBased/>
  <w15:docId w15:val="{F61BCE03-78F5-B64F-B7DD-722637BC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33E6E"/>
    <w:pPr>
      <w:keepNext/>
      <w:keepLines/>
      <w:spacing w:before="480"/>
      <w:outlineLvl w:val="0"/>
    </w:pPr>
    <w:rPr>
      <w:rFonts w:ascii="Calibri" w:eastAsia="MS Gothic" w:hAnsi="Calibri" w:cs="Times New Roman"/>
      <w:b/>
      <w:bCs/>
      <w:color w:val="345A8A"/>
      <w:sz w:val="32"/>
      <w:szCs w:val="32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24577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E33E6E"/>
    <w:rPr>
      <w:rFonts w:ascii="Calibri" w:eastAsia="MS Gothic" w:hAnsi="Calibri" w:cs="Times New Roman"/>
      <w:b/>
      <w:bCs/>
      <w:color w:val="345A8A"/>
      <w:sz w:val="32"/>
      <w:szCs w:val="32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339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2018-06-14T08:42:00Z</cp:lastPrinted>
  <dcterms:created xsi:type="dcterms:W3CDTF">2018-06-13T15:42:00Z</dcterms:created>
  <dcterms:modified xsi:type="dcterms:W3CDTF">2018-06-14T08:59:00Z</dcterms:modified>
</cp:coreProperties>
</file>