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5E" w:rsidRPr="00415834" w:rsidRDefault="00EB4D5E" w:rsidP="000966A3">
      <w:pPr>
        <w:pStyle w:val="Overskrift1"/>
        <w:jc w:val="center"/>
        <w:rPr>
          <w:rFonts w:ascii="Verdana" w:hAnsi="Verdana"/>
          <w:lang w:val="en-GB"/>
        </w:rPr>
      </w:pPr>
      <w:r w:rsidRPr="00415834">
        <w:rPr>
          <w:rFonts w:ascii="Verdana" w:hAnsi="Verdana"/>
          <w:lang w:val="en-GB"/>
        </w:rPr>
        <w:t xml:space="preserve">Crowdfunding – </w:t>
      </w:r>
      <w:r w:rsidR="005C6400" w:rsidRPr="00415834">
        <w:rPr>
          <w:rFonts w:ascii="Verdana" w:hAnsi="Verdana"/>
          <w:lang w:val="en-GB"/>
        </w:rPr>
        <w:t>a regional policy assessment</w:t>
      </w:r>
    </w:p>
    <w:p w:rsidR="00EB4D5E" w:rsidRPr="00415834" w:rsidRDefault="00EB4D5E">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rFonts w:ascii="Verdana" w:hAnsi="Verdana" w:cs="Arial"/>
          <w:b/>
          <w:bCs/>
        </w:rPr>
      </w:pPr>
    </w:p>
    <w:p w:rsidR="00066235" w:rsidRPr="00415834" w:rsidRDefault="005C6400">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rFonts w:ascii="Verdana" w:hAnsi="Verdana" w:cs="Arial"/>
          <w:b/>
          <w:bCs/>
        </w:rPr>
      </w:pPr>
      <w:r w:rsidRPr="00415834">
        <w:rPr>
          <w:rFonts w:ascii="Verdana" w:hAnsi="Verdana" w:cs="Arial"/>
          <w:b/>
          <w:bCs/>
        </w:rPr>
        <w:t>Paper</w:t>
      </w:r>
      <w:r w:rsidR="00066235" w:rsidRPr="00415834">
        <w:rPr>
          <w:rFonts w:ascii="Verdana" w:hAnsi="Verdana" w:cs="Arial"/>
          <w:b/>
          <w:bCs/>
        </w:rPr>
        <w:t xml:space="preserve"> for RIP 201</w:t>
      </w:r>
      <w:r w:rsidR="00DF05AF" w:rsidRPr="00415834">
        <w:rPr>
          <w:rFonts w:ascii="Verdana" w:hAnsi="Verdana" w:cs="Arial"/>
          <w:b/>
          <w:bCs/>
        </w:rPr>
        <w:t>8</w:t>
      </w:r>
    </w:p>
    <w:p w:rsidR="00066235" w:rsidRPr="00415834" w:rsidRDefault="00DF05AF">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rFonts w:ascii="Verdana" w:hAnsi="Verdana" w:cs="Arial"/>
          <w:b/>
          <w:bCs/>
        </w:rPr>
      </w:pPr>
      <w:r w:rsidRPr="00415834">
        <w:rPr>
          <w:rFonts w:ascii="Verdana" w:hAnsi="Verdana" w:cs="Arial"/>
          <w:b/>
          <w:bCs/>
        </w:rPr>
        <w:t>Bergen, Norway</w:t>
      </w:r>
    </w:p>
    <w:p w:rsidR="00066235" w:rsidRPr="00415834" w:rsidRDefault="00066235">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rFonts w:ascii="Verdana" w:hAnsi="Verdana" w:cs="Arial"/>
          <w:b/>
          <w:bCs/>
        </w:rPr>
      </w:pPr>
      <w:r w:rsidRPr="00415834">
        <w:rPr>
          <w:rFonts w:ascii="Verdana" w:hAnsi="Verdana" w:cs="Arial"/>
          <w:b/>
          <w:bCs/>
        </w:rPr>
        <w:t xml:space="preserve">October </w:t>
      </w:r>
      <w:r w:rsidR="00DF05AF" w:rsidRPr="00415834">
        <w:rPr>
          <w:rFonts w:ascii="Verdana" w:hAnsi="Verdana" w:cs="Arial"/>
          <w:b/>
          <w:bCs/>
        </w:rPr>
        <w:t>11.-12</w:t>
      </w:r>
      <w:r w:rsidR="00DF05AF" w:rsidRPr="00415834">
        <w:rPr>
          <w:rFonts w:ascii="Verdana" w:hAnsi="Verdana" w:cs="Arial"/>
          <w:b/>
          <w:bCs/>
          <w:vertAlign w:val="superscript"/>
        </w:rPr>
        <w:t>th</w:t>
      </w:r>
      <w:r w:rsidR="00DF05AF" w:rsidRPr="00415834">
        <w:rPr>
          <w:rFonts w:ascii="Verdana" w:hAnsi="Verdana" w:cs="Arial"/>
          <w:b/>
          <w:bCs/>
        </w:rPr>
        <w:t xml:space="preserve"> </w:t>
      </w:r>
      <w:r w:rsidRPr="00415834">
        <w:rPr>
          <w:rFonts w:ascii="Verdana" w:hAnsi="Verdana" w:cs="Arial"/>
          <w:b/>
          <w:bCs/>
        </w:rPr>
        <w:t xml:space="preserve"> </w:t>
      </w:r>
    </w:p>
    <w:p w:rsidR="00066235" w:rsidRPr="00415834" w:rsidRDefault="00066235">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rFonts w:ascii="Verdana" w:hAnsi="Verdana" w:cs="Arial"/>
          <w:b/>
          <w:bCs/>
        </w:rPr>
      </w:pPr>
    </w:p>
    <w:p w:rsidR="00066235" w:rsidRPr="00415834" w:rsidRDefault="00066235">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rFonts w:ascii="Verdana" w:hAnsi="Verdana" w:cs="Arial"/>
          <w:b/>
          <w:bCs/>
        </w:rPr>
      </w:pPr>
      <w:r w:rsidRPr="00415834">
        <w:rPr>
          <w:rFonts w:ascii="Verdana" w:hAnsi="Verdana" w:cs="Arial"/>
          <w:b/>
          <w:bCs/>
        </w:rPr>
        <w:t>Jesper Lindgaard Christensen</w:t>
      </w:r>
    </w:p>
    <w:p w:rsidR="00066235" w:rsidRPr="00415834" w:rsidRDefault="00B94C98">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rFonts w:ascii="Verdana" w:hAnsi="Verdana" w:cs="Arial"/>
          <w:b/>
          <w:bCs/>
        </w:rPr>
      </w:pPr>
      <w:r w:rsidRPr="00415834">
        <w:rPr>
          <w:rFonts w:ascii="Verdana" w:hAnsi="Verdana" w:cs="Arial"/>
          <w:b/>
          <w:bCs/>
        </w:rPr>
        <w:t xml:space="preserve">Dept. of Business and Management, </w:t>
      </w:r>
      <w:r w:rsidR="00066235" w:rsidRPr="00415834">
        <w:rPr>
          <w:rFonts w:ascii="Verdana" w:hAnsi="Verdana" w:cs="Arial"/>
          <w:b/>
          <w:bCs/>
        </w:rPr>
        <w:t>Aalborg University</w:t>
      </w:r>
      <w:r w:rsidR="00F83292" w:rsidRPr="00415834">
        <w:rPr>
          <w:rFonts w:ascii="Verdana" w:hAnsi="Verdana" w:cs="Arial"/>
          <w:b/>
          <w:bCs/>
        </w:rPr>
        <w:t>, Denmark</w:t>
      </w:r>
    </w:p>
    <w:p w:rsidR="007D6332" w:rsidRPr="00415834" w:rsidRDefault="002D038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rFonts w:ascii="Verdana" w:hAnsi="Verdana" w:cs="Arial"/>
          <w:b/>
          <w:bCs/>
        </w:rPr>
      </w:pPr>
      <w:hyperlink r:id="rId9" w:history="1">
        <w:r w:rsidR="007D6332" w:rsidRPr="00415834">
          <w:rPr>
            <w:rStyle w:val="Hyperlink"/>
            <w:rFonts w:ascii="Verdana" w:hAnsi="Verdana" w:cs="Arial"/>
            <w:b/>
            <w:bCs/>
          </w:rPr>
          <w:t>jlc@business.aau.dk</w:t>
        </w:r>
      </w:hyperlink>
    </w:p>
    <w:p w:rsidR="007D6332" w:rsidRPr="00415834" w:rsidRDefault="007D6332">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rFonts w:ascii="Verdana" w:hAnsi="Verdana" w:cs="Arial"/>
          <w:b/>
          <w:bCs/>
        </w:rPr>
      </w:pPr>
    </w:p>
    <w:p w:rsidR="00066235" w:rsidRPr="00415834" w:rsidRDefault="00066235">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rFonts w:ascii="Verdana" w:hAnsi="Verdana" w:cs="Arial"/>
          <w:b/>
          <w:bCs/>
        </w:rPr>
      </w:pPr>
    </w:p>
    <w:p w:rsidR="00FB7316" w:rsidRPr="00415834" w:rsidRDefault="00FB7316">
      <w:pPr>
        <w:rPr>
          <w:rFonts w:ascii="Verdana" w:hAnsi="Verdana" w:cs="Arial"/>
        </w:rPr>
      </w:pPr>
    </w:p>
    <w:p w:rsidR="00FB7316" w:rsidRPr="00415834" w:rsidRDefault="008B162A">
      <w:pPr>
        <w:rPr>
          <w:rFonts w:ascii="Verdana" w:hAnsi="Verdana" w:cs="Arial"/>
        </w:rPr>
      </w:pPr>
      <w:r w:rsidRPr="00415834">
        <w:rPr>
          <w:rFonts w:ascii="Verdana" w:hAnsi="Verdana" w:cs="Arial"/>
        </w:rPr>
        <w:t xml:space="preserve">Keywords: financial constraints, </w:t>
      </w:r>
      <w:r w:rsidR="000966A3" w:rsidRPr="00415834">
        <w:rPr>
          <w:rFonts w:ascii="Verdana" w:hAnsi="Verdana" w:cs="Arial"/>
        </w:rPr>
        <w:t>crowdfunding, geography</w:t>
      </w:r>
    </w:p>
    <w:p w:rsidR="00FB7316" w:rsidRPr="00415834" w:rsidRDefault="00FB7316">
      <w:pPr>
        <w:rPr>
          <w:rFonts w:ascii="Verdana" w:hAnsi="Verdana" w:cs="Arial"/>
        </w:rPr>
      </w:pPr>
    </w:p>
    <w:p w:rsidR="00FB7316" w:rsidRPr="00415834" w:rsidRDefault="00FB7316">
      <w:pPr>
        <w:rPr>
          <w:rFonts w:ascii="Verdana" w:hAnsi="Verdana" w:cs="Arial"/>
        </w:rPr>
      </w:pPr>
    </w:p>
    <w:p w:rsidR="00FB7316" w:rsidRPr="00415834" w:rsidRDefault="008B162A">
      <w:pPr>
        <w:rPr>
          <w:rFonts w:ascii="Verdana" w:hAnsi="Verdana" w:cs="Arial"/>
        </w:rPr>
      </w:pPr>
      <w:r w:rsidRPr="00415834">
        <w:rPr>
          <w:rFonts w:ascii="Verdana" w:hAnsi="Verdana" w:cs="Arial"/>
        </w:rPr>
        <w:t>Abstract:</w:t>
      </w:r>
      <w:r w:rsidR="00042997" w:rsidRPr="00415834">
        <w:rPr>
          <w:rFonts w:ascii="Verdana" w:hAnsi="Verdana" w:cs="Arial"/>
        </w:rPr>
        <w:t xml:space="preserve">  </w:t>
      </w:r>
    </w:p>
    <w:p w:rsidR="00EB4D5E" w:rsidRPr="00415834" w:rsidRDefault="00EB4D5E" w:rsidP="00EB4D5E">
      <w:pPr>
        <w:rPr>
          <w:rFonts w:ascii="Verdana" w:hAnsi="Verdana"/>
        </w:rPr>
      </w:pPr>
    </w:p>
    <w:p w:rsidR="00EB4D5E" w:rsidRPr="00415834" w:rsidRDefault="007D6332" w:rsidP="00EB4D5E">
      <w:pPr>
        <w:rPr>
          <w:rFonts w:ascii="Verdana" w:hAnsi="Verdana"/>
        </w:rPr>
      </w:pPr>
      <w:r w:rsidRPr="00415834">
        <w:rPr>
          <w:rFonts w:ascii="Verdana" w:hAnsi="Verdana"/>
        </w:rPr>
        <w:t>The</w:t>
      </w:r>
      <w:r w:rsidR="000966A3" w:rsidRPr="00415834">
        <w:rPr>
          <w:rFonts w:ascii="Verdana" w:hAnsi="Verdana"/>
        </w:rPr>
        <w:t xml:space="preserve"> entrepreneurial finance</w:t>
      </w:r>
      <w:r w:rsidR="00EB4D5E" w:rsidRPr="00415834">
        <w:rPr>
          <w:rFonts w:ascii="Verdana" w:hAnsi="Verdana"/>
        </w:rPr>
        <w:t xml:space="preserve"> literature</w:t>
      </w:r>
      <w:r w:rsidRPr="00415834">
        <w:rPr>
          <w:rFonts w:ascii="Verdana" w:hAnsi="Verdana"/>
        </w:rPr>
        <w:t xml:space="preserve"> argues</w:t>
      </w:r>
      <w:r w:rsidR="00EB4D5E" w:rsidRPr="00415834">
        <w:rPr>
          <w:rFonts w:ascii="Verdana" w:hAnsi="Verdana"/>
        </w:rPr>
        <w:t xml:space="preserve"> that investors prefer to invest in close proximity to investee</w:t>
      </w:r>
      <w:r w:rsidR="00F15644" w:rsidRPr="00415834">
        <w:rPr>
          <w:rFonts w:ascii="Verdana" w:hAnsi="Verdana"/>
        </w:rPr>
        <w:t xml:space="preserve"> firms</w:t>
      </w:r>
      <w:r w:rsidR="00EB4D5E" w:rsidRPr="00415834">
        <w:rPr>
          <w:rFonts w:ascii="Verdana" w:hAnsi="Verdana"/>
        </w:rPr>
        <w:t xml:space="preserve"> to facilitate better information exchange, due diligence and investment decisions, and post-investment monitoring</w:t>
      </w:r>
      <w:r w:rsidR="00701ECD" w:rsidRPr="00415834">
        <w:rPr>
          <w:rFonts w:ascii="Verdana" w:hAnsi="Verdana"/>
        </w:rPr>
        <w:t>. H</w:t>
      </w:r>
      <w:r w:rsidR="00F15644" w:rsidRPr="00415834">
        <w:rPr>
          <w:rFonts w:ascii="Verdana" w:hAnsi="Verdana"/>
        </w:rPr>
        <w:t>owever,</w:t>
      </w:r>
      <w:r w:rsidR="001D722E" w:rsidRPr="00415834">
        <w:rPr>
          <w:rFonts w:ascii="Verdana" w:hAnsi="Verdana"/>
        </w:rPr>
        <w:t xml:space="preserve"> crowd</w:t>
      </w:r>
      <w:r w:rsidR="00EB4D5E" w:rsidRPr="00415834">
        <w:rPr>
          <w:rFonts w:ascii="Verdana" w:hAnsi="Verdana"/>
        </w:rPr>
        <w:t>funding has different geographies</w:t>
      </w:r>
      <w:r w:rsidR="00B367F8" w:rsidRPr="00415834">
        <w:rPr>
          <w:rFonts w:ascii="Verdana" w:hAnsi="Verdana"/>
        </w:rPr>
        <w:t xml:space="preserve"> than </w:t>
      </w:r>
      <w:r w:rsidRPr="00415834">
        <w:rPr>
          <w:rFonts w:ascii="Verdana" w:hAnsi="Verdana"/>
        </w:rPr>
        <w:t>e.g.</w:t>
      </w:r>
      <w:r w:rsidR="00B367F8" w:rsidRPr="00415834">
        <w:rPr>
          <w:rFonts w:ascii="Verdana" w:hAnsi="Verdana"/>
        </w:rPr>
        <w:t xml:space="preserve"> venture capital</w:t>
      </w:r>
      <w:r w:rsidR="00EB4D5E" w:rsidRPr="00415834">
        <w:rPr>
          <w:rFonts w:ascii="Verdana" w:hAnsi="Verdana"/>
        </w:rPr>
        <w:t xml:space="preserve">. Actors are often anonymous, as on stock </w:t>
      </w:r>
      <w:r w:rsidR="00701ECD" w:rsidRPr="00415834">
        <w:rPr>
          <w:rFonts w:ascii="Verdana" w:hAnsi="Verdana"/>
        </w:rPr>
        <w:t>markets</w:t>
      </w:r>
      <w:r w:rsidRPr="00415834">
        <w:rPr>
          <w:rFonts w:ascii="Verdana" w:hAnsi="Verdana"/>
        </w:rPr>
        <w:t>,</w:t>
      </w:r>
      <w:r w:rsidR="00EB4D5E" w:rsidRPr="00415834">
        <w:rPr>
          <w:rFonts w:ascii="Verdana" w:hAnsi="Verdana"/>
        </w:rPr>
        <w:t xml:space="preserve"> and geographical proximity seem</w:t>
      </w:r>
      <w:r w:rsidR="007243AE" w:rsidRPr="00415834">
        <w:rPr>
          <w:rFonts w:ascii="Verdana" w:hAnsi="Verdana"/>
        </w:rPr>
        <w:t>s</w:t>
      </w:r>
      <w:r w:rsidR="00EB4D5E" w:rsidRPr="00415834">
        <w:rPr>
          <w:rFonts w:ascii="Verdana" w:hAnsi="Verdana"/>
        </w:rPr>
        <w:t xml:space="preserve"> </w:t>
      </w:r>
      <w:r w:rsidR="007243AE" w:rsidRPr="00415834">
        <w:rPr>
          <w:rFonts w:ascii="Verdana" w:hAnsi="Verdana"/>
        </w:rPr>
        <w:t>i</w:t>
      </w:r>
      <w:r w:rsidR="007243AE" w:rsidRPr="00415834">
        <w:rPr>
          <w:rFonts w:ascii="Verdana" w:hAnsi="Verdana"/>
        </w:rPr>
        <w:t>r</w:t>
      </w:r>
      <w:r w:rsidR="007243AE" w:rsidRPr="00415834">
        <w:rPr>
          <w:rFonts w:ascii="Verdana" w:hAnsi="Verdana"/>
        </w:rPr>
        <w:t>relevant</w:t>
      </w:r>
      <w:r w:rsidR="00EB4D5E" w:rsidRPr="00415834">
        <w:rPr>
          <w:rFonts w:ascii="Verdana" w:hAnsi="Verdana"/>
        </w:rPr>
        <w:t xml:space="preserve">. </w:t>
      </w:r>
      <w:r w:rsidRPr="00415834">
        <w:rPr>
          <w:rFonts w:ascii="Verdana" w:hAnsi="Verdana"/>
        </w:rPr>
        <w:t>Contrary</w:t>
      </w:r>
      <w:r w:rsidR="00EB4D5E" w:rsidRPr="00415834">
        <w:rPr>
          <w:rFonts w:ascii="Verdana" w:hAnsi="Verdana"/>
        </w:rPr>
        <w:t>, research indicate</w:t>
      </w:r>
      <w:r w:rsidR="00F15644" w:rsidRPr="00415834">
        <w:rPr>
          <w:rFonts w:ascii="Verdana" w:hAnsi="Verdana"/>
        </w:rPr>
        <w:t>s</w:t>
      </w:r>
      <w:r w:rsidR="00EB4D5E" w:rsidRPr="00415834">
        <w:rPr>
          <w:rFonts w:ascii="Verdana" w:hAnsi="Verdana"/>
        </w:rPr>
        <w:t xml:space="preserve"> that </w:t>
      </w:r>
      <w:r w:rsidRPr="00415834">
        <w:rPr>
          <w:rFonts w:ascii="Verdana" w:hAnsi="Verdana"/>
        </w:rPr>
        <w:t>also</w:t>
      </w:r>
      <w:r w:rsidR="00EB4D5E" w:rsidRPr="00415834">
        <w:rPr>
          <w:rFonts w:ascii="Verdana" w:hAnsi="Verdana"/>
        </w:rPr>
        <w:t xml:space="preserve"> on-line platform</w:t>
      </w:r>
      <w:r w:rsidR="007243AE" w:rsidRPr="00415834">
        <w:rPr>
          <w:rFonts w:ascii="Verdana" w:hAnsi="Verdana"/>
        </w:rPr>
        <w:t>-</w:t>
      </w:r>
      <w:r w:rsidR="00EB4D5E" w:rsidRPr="00415834">
        <w:rPr>
          <w:rFonts w:ascii="Verdana" w:hAnsi="Verdana"/>
        </w:rPr>
        <w:t xml:space="preserve">investors </w:t>
      </w:r>
      <w:r w:rsidR="007243AE" w:rsidRPr="00415834">
        <w:rPr>
          <w:rFonts w:ascii="Verdana" w:hAnsi="Verdana"/>
        </w:rPr>
        <w:t>pr</w:t>
      </w:r>
      <w:r w:rsidR="007243AE" w:rsidRPr="00415834">
        <w:rPr>
          <w:rFonts w:ascii="Verdana" w:hAnsi="Verdana"/>
        </w:rPr>
        <w:t>e</w:t>
      </w:r>
      <w:r w:rsidR="007243AE" w:rsidRPr="00415834">
        <w:rPr>
          <w:rFonts w:ascii="Verdana" w:hAnsi="Verdana"/>
        </w:rPr>
        <w:t>fer</w:t>
      </w:r>
      <w:r w:rsidR="00EB4D5E" w:rsidRPr="00415834">
        <w:rPr>
          <w:rFonts w:ascii="Verdana" w:hAnsi="Verdana"/>
        </w:rPr>
        <w:t xml:space="preserve"> close proxim</w:t>
      </w:r>
      <w:r w:rsidR="007243AE" w:rsidRPr="00415834">
        <w:rPr>
          <w:rFonts w:ascii="Verdana" w:hAnsi="Verdana"/>
        </w:rPr>
        <w:t>ity in investments</w:t>
      </w:r>
      <w:r w:rsidR="00EB4D5E" w:rsidRPr="00415834">
        <w:rPr>
          <w:rFonts w:ascii="Verdana" w:hAnsi="Verdana"/>
        </w:rPr>
        <w:t xml:space="preserve">. </w:t>
      </w:r>
      <w:r w:rsidR="000C7653" w:rsidRPr="00415834">
        <w:rPr>
          <w:rFonts w:ascii="Verdana" w:hAnsi="Verdana"/>
        </w:rPr>
        <w:t xml:space="preserve">However, previous research </w:t>
      </w:r>
      <w:r w:rsidR="007243AE" w:rsidRPr="00415834">
        <w:rPr>
          <w:rFonts w:ascii="Verdana" w:hAnsi="Verdana"/>
        </w:rPr>
        <w:t>studies</w:t>
      </w:r>
      <w:r w:rsidR="000C7653" w:rsidRPr="00415834">
        <w:rPr>
          <w:rFonts w:ascii="Verdana" w:hAnsi="Verdana"/>
        </w:rPr>
        <w:t xml:space="preserve"> large markets such as the U.S., Australia, U.K.</w:t>
      </w:r>
      <w:r w:rsidR="007243AE" w:rsidRPr="00415834">
        <w:rPr>
          <w:rFonts w:ascii="Verdana" w:hAnsi="Verdana"/>
        </w:rPr>
        <w:t>,</w:t>
      </w:r>
      <w:r w:rsidR="000C7653" w:rsidRPr="00415834">
        <w:rPr>
          <w:rFonts w:ascii="Verdana" w:hAnsi="Verdana"/>
        </w:rPr>
        <w:t xml:space="preserve"> Italy</w:t>
      </w:r>
      <w:r w:rsidRPr="00415834">
        <w:rPr>
          <w:rFonts w:ascii="Verdana" w:hAnsi="Verdana"/>
        </w:rPr>
        <w:t>, possibly</w:t>
      </w:r>
      <w:r w:rsidR="000C7653" w:rsidRPr="00415834">
        <w:rPr>
          <w:rFonts w:ascii="Verdana" w:hAnsi="Verdana"/>
        </w:rPr>
        <w:t xml:space="preserve"> affect</w:t>
      </w:r>
      <w:r w:rsidRPr="00415834">
        <w:rPr>
          <w:rFonts w:ascii="Verdana" w:hAnsi="Verdana"/>
        </w:rPr>
        <w:t>ing</w:t>
      </w:r>
      <w:r w:rsidR="000C7653" w:rsidRPr="00415834">
        <w:rPr>
          <w:rFonts w:ascii="Verdana" w:hAnsi="Verdana"/>
        </w:rPr>
        <w:t xml:space="preserve"> the extent to which there is a</w:t>
      </w:r>
      <w:r w:rsidR="008327B9" w:rsidRPr="00415834">
        <w:rPr>
          <w:rFonts w:ascii="Verdana" w:hAnsi="Verdana"/>
        </w:rPr>
        <w:t>n investment</w:t>
      </w:r>
      <w:r w:rsidR="000C7653" w:rsidRPr="00415834">
        <w:rPr>
          <w:rFonts w:ascii="Verdana" w:hAnsi="Verdana"/>
        </w:rPr>
        <w:t xml:space="preserve"> ‘home </w:t>
      </w:r>
      <w:proofErr w:type="gramStart"/>
      <w:r w:rsidR="000C7653" w:rsidRPr="00415834">
        <w:rPr>
          <w:rFonts w:ascii="Verdana" w:hAnsi="Verdana"/>
        </w:rPr>
        <w:t>bias’</w:t>
      </w:r>
      <w:proofErr w:type="gramEnd"/>
      <w:r w:rsidR="000C7653" w:rsidRPr="00415834">
        <w:rPr>
          <w:rFonts w:ascii="Verdana" w:hAnsi="Verdana"/>
        </w:rPr>
        <w:t xml:space="preserve">. </w:t>
      </w:r>
      <w:r w:rsidR="00EB4D5E" w:rsidRPr="00415834">
        <w:rPr>
          <w:rFonts w:ascii="Verdana" w:hAnsi="Verdana"/>
        </w:rPr>
        <w:t>The</w:t>
      </w:r>
      <w:r w:rsidR="007243AE" w:rsidRPr="00415834">
        <w:rPr>
          <w:rFonts w:ascii="Verdana" w:hAnsi="Verdana"/>
        </w:rPr>
        <w:t xml:space="preserve"> </w:t>
      </w:r>
      <w:r w:rsidRPr="00415834">
        <w:rPr>
          <w:rFonts w:ascii="Verdana" w:hAnsi="Verdana"/>
        </w:rPr>
        <w:t xml:space="preserve">first of </w:t>
      </w:r>
      <w:r w:rsidR="000C7653" w:rsidRPr="00415834">
        <w:rPr>
          <w:rFonts w:ascii="Verdana" w:hAnsi="Verdana"/>
        </w:rPr>
        <w:t>two</w:t>
      </w:r>
      <w:r w:rsidR="007243AE" w:rsidRPr="00415834">
        <w:rPr>
          <w:rFonts w:ascii="Verdana" w:hAnsi="Verdana"/>
        </w:rPr>
        <w:t xml:space="preserve"> interrelated</w:t>
      </w:r>
      <w:r w:rsidR="000C7653" w:rsidRPr="00415834">
        <w:rPr>
          <w:rFonts w:ascii="Verdana" w:hAnsi="Verdana"/>
        </w:rPr>
        <w:t xml:space="preserve"> </w:t>
      </w:r>
      <w:r w:rsidR="00EB4D5E" w:rsidRPr="00415834">
        <w:rPr>
          <w:rFonts w:ascii="Verdana" w:hAnsi="Verdana"/>
        </w:rPr>
        <w:t>research question</w:t>
      </w:r>
      <w:r w:rsidR="000C7653" w:rsidRPr="00415834">
        <w:rPr>
          <w:rFonts w:ascii="Verdana" w:hAnsi="Verdana"/>
        </w:rPr>
        <w:t>s</w:t>
      </w:r>
      <w:r w:rsidR="00EB4D5E" w:rsidRPr="00415834">
        <w:rPr>
          <w:rFonts w:ascii="Verdana" w:hAnsi="Verdana"/>
        </w:rPr>
        <w:t xml:space="preserve"> </w:t>
      </w:r>
      <w:r w:rsidR="000C7653" w:rsidRPr="00415834">
        <w:rPr>
          <w:rFonts w:ascii="Verdana" w:hAnsi="Verdana"/>
        </w:rPr>
        <w:t>in this paper</w:t>
      </w:r>
      <w:r w:rsidR="00467D9D" w:rsidRPr="00415834">
        <w:rPr>
          <w:rFonts w:ascii="Verdana" w:hAnsi="Verdana"/>
        </w:rPr>
        <w:t xml:space="preserve"> </w:t>
      </w:r>
      <w:r w:rsidRPr="00415834">
        <w:rPr>
          <w:rFonts w:ascii="Verdana" w:hAnsi="Verdana"/>
        </w:rPr>
        <w:t>ask</w:t>
      </w:r>
      <w:r w:rsidR="007243AE" w:rsidRPr="00415834">
        <w:rPr>
          <w:rFonts w:ascii="Verdana" w:hAnsi="Verdana"/>
        </w:rPr>
        <w:t>s</w:t>
      </w:r>
      <w:r w:rsidRPr="00415834">
        <w:rPr>
          <w:rFonts w:ascii="Verdana" w:hAnsi="Verdana"/>
        </w:rPr>
        <w:t xml:space="preserve"> whether</w:t>
      </w:r>
      <w:r w:rsidR="00EB4D5E" w:rsidRPr="00415834">
        <w:rPr>
          <w:rFonts w:ascii="Verdana" w:hAnsi="Verdana"/>
        </w:rPr>
        <w:t>,</w:t>
      </w:r>
      <w:r w:rsidR="00E31B31">
        <w:rPr>
          <w:rFonts w:ascii="Verdana" w:hAnsi="Verdana"/>
        </w:rPr>
        <w:t xml:space="preserve"> and to which extent,</w:t>
      </w:r>
      <w:r w:rsidR="00EB4D5E" w:rsidRPr="00415834">
        <w:rPr>
          <w:rFonts w:ascii="Verdana" w:hAnsi="Verdana"/>
        </w:rPr>
        <w:t xml:space="preserve"> there are geograp</w:t>
      </w:r>
      <w:r w:rsidR="00EB4D5E" w:rsidRPr="00415834">
        <w:rPr>
          <w:rFonts w:ascii="Verdana" w:hAnsi="Verdana"/>
        </w:rPr>
        <w:t>h</w:t>
      </w:r>
      <w:r w:rsidR="00EB4D5E" w:rsidRPr="00415834">
        <w:rPr>
          <w:rFonts w:ascii="Verdana" w:hAnsi="Verdana"/>
        </w:rPr>
        <w:t>ical effects on direct financing mechanisms like crowdfunding.</w:t>
      </w:r>
      <w:r w:rsidR="000C7653" w:rsidRPr="00415834">
        <w:rPr>
          <w:rFonts w:ascii="Verdana" w:hAnsi="Verdana"/>
        </w:rPr>
        <w:t xml:space="preserve"> </w:t>
      </w:r>
      <w:r w:rsidR="00DD1970" w:rsidRPr="00415834">
        <w:rPr>
          <w:rFonts w:ascii="Verdana" w:hAnsi="Verdana"/>
        </w:rPr>
        <w:t>Affirmative a</w:t>
      </w:r>
      <w:r w:rsidR="00DD1970" w:rsidRPr="00415834">
        <w:rPr>
          <w:rFonts w:ascii="Verdana" w:hAnsi="Verdana"/>
        </w:rPr>
        <w:t>n</w:t>
      </w:r>
      <w:r w:rsidR="00DD1970" w:rsidRPr="00415834">
        <w:rPr>
          <w:rFonts w:ascii="Verdana" w:hAnsi="Verdana"/>
        </w:rPr>
        <w:t xml:space="preserve">swers to this question provide a rationale </w:t>
      </w:r>
      <w:r w:rsidR="005C6400" w:rsidRPr="00415834">
        <w:rPr>
          <w:rFonts w:ascii="Verdana" w:hAnsi="Verdana"/>
        </w:rPr>
        <w:t>to embark on</w:t>
      </w:r>
      <w:r w:rsidR="00DD1970" w:rsidRPr="00415834">
        <w:rPr>
          <w:rFonts w:ascii="Verdana" w:hAnsi="Verdana"/>
        </w:rPr>
        <w:t xml:space="preserve"> a regional policy di</w:t>
      </w:r>
      <w:r w:rsidR="00DD1970" w:rsidRPr="00415834">
        <w:rPr>
          <w:rFonts w:ascii="Verdana" w:hAnsi="Verdana"/>
        </w:rPr>
        <w:t>s</w:t>
      </w:r>
      <w:r w:rsidR="00DD1970" w:rsidRPr="00415834">
        <w:rPr>
          <w:rFonts w:ascii="Verdana" w:hAnsi="Verdana"/>
        </w:rPr>
        <w:t xml:space="preserve">cussion. </w:t>
      </w:r>
    </w:p>
    <w:p w:rsidR="00F15644" w:rsidRPr="00415834" w:rsidRDefault="00F15644" w:rsidP="00EB4D5E">
      <w:pPr>
        <w:rPr>
          <w:rFonts w:ascii="Verdana" w:hAnsi="Verdana"/>
        </w:rPr>
      </w:pPr>
    </w:p>
    <w:p w:rsidR="00467D9D" w:rsidRPr="00415834" w:rsidRDefault="00467D9D" w:rsidP="00467D9D">
      <w:pPr>
        <w:rPr>
          <w:rFonts w:ascii="Verdana" w:hAnsi="Verdana"/>
        </w:rPr>
      </w:pPr>
      <w:r w:rsidRPr="00415834">
        <w:rPr>
          <w:rFonts w:ascii="Verdana" w:hAnsi="Verdana"/>
        </w:rPr>
        <w:t>N</w:t>
      </w:r>
      <w:r w:rsidR="00042997" w:rsidRPr="00415834">
        <w:rPr>
          <w:rFonts w:ascii="Verdana" w:hAnsi="Verdana"/>
        </w:rPr>
        <w:t xml:space="preserve">ew modes of financing and new actors </w:t>
      </w:r>
      <w:proofErr w:type="spellStart"/>
      <w:r w:rsidR="00042997" w:rsidRPr="00415834">
        <w:rPr>
          <w:rFonts w:ascii="Verdana" w:hAnsi="Verdana"/>
        </w:rPr>
        <w:t>argueably</w:t>
      </w:r>
      <w:proofErr w:type="spellEnd"/>
      <w:r w:rsidR="00042997" w:rsidRPr="00415834">
        <w:rPr>
          <w:rFonts w:ascii="Verdana" w:hAnsi="Verdana"/>
        </w:rPr>
        <w:t xml:space="preserve"> smoothen</w:t>
      </w:r>
      <w:r w:rsidRPr="00415834">
        <w:rPr>
          <w:rFonts w:ascii="Verdana" w:hAnsi="Verdana"/>
        </w:rPr>
        <w:t>s</w:t>
      </w:r>
      <w:r w:rsidR="00042997" w:rsidRPr="00415834">
        <w:rPr>
          <w:rFonts w:ascii="Verdana" w:hAnsi="Verdana"/>
        </w:rPr>
        <w:t xml:space="preserve"> the financial sy</w:t>
      </w:r>
      <w:r w:rsidR="00042997" w:rsidRPr="00415834">
        <w:rPr>
          <w:rFonts w:ascii="Verdana" w:hAnsi="Verdana"/>
        </w:rPr>
        <w:t>s</w:t>
      </w:r>
      <w:r w:rsidR="00042997" w:rsidRPr="00415834">
        <w:rPr>
          <w:rFonts w:ascii="Verdana" w:hAnsi="Verdana"/>
        </w:rPr>
        <w:t>tem</w:t>
      </w:r>
      <w:r w:rsidRPr="00415834">
        <w:rPr>
          <w:rFonts w:ascii="Verdana" w:hAnsi="Verdana"/>
        </w:rPr>
        <w:t xml:space="preserve"> and could</w:t>
      </w:r>
      <w:r w:rsidR="00EB4D5E" w:rsidRPr="00415834">
        <w:rPr>
          <w:rFonts w:ascii="Verdana" w:hAnsi="Verdana"/>
        </w:rPr>
        <w:t xml:space="preserve"> </w:t>
      </w:r>
      <w:r w:rsidRPr="00415834">
        <w:rPr>
          <w:rFonts w:ascii="Verdana" w:hAnsi="Verdana"/>
        </w:rPr>
        <w:t xml:space="preserve">potentially </w:t>
      </w:r>
      <w:r w:rsidR="00701ECD" w:rsidRPr="00415834">
        <w:rPr>
          <w:rFonts w:ascii="Verdana" w:hAnsi="Verdana"/>
        </w:rPr>
        <w:t>alleviate</w:t>
      </w:r>
      <w:r w:rsidRPr="00415834">
        <w:rPr>
          <w:rFonts w:ascii="Verdana" w:hAnsi="Verdana"/>
        </w:rPr>
        <w:t xml:space="preserve"> some of the</w:t>
      </w:r>
      <w:r w:rsidR="00131368" w:rsidRPr="00415834">
        <w:rPr>
          <w:rFonts w:ascii="Verdana" w:hAnsi="Verdana"/>
        </w:rPr>
        <w:t xml:space="preserve"> regional</w:t>
      </w:r>
      <w:r w:rsidRPr="00415834">
        <w:rPr>
          <w:rFonts w:ascii="Verdana" w:hAnsi="Verdana"/>
        </w:rPr>
        <w:t xml:space="preserve"> financing gap, which is said to hinder development of</w:t>
      </w:r>
      <w:r w:rsidR="00E31B31">
        <w:rPr>
          <w:rFonts w:ascii="Verdana" w:hAnsi="Verdana"/>
        </w:rPr>
        <w:t xml:space="preserve"> regional </w:t>
      </w:r>
      <w:r w:rsidR="007243AE" w:rsidRPr="00415834">
        <w:rPr>
          <w:rFonts w:ascii="Verdana" w:hAnsi="Verdana"/>
        </w:rPr>
        <w:t>innovation and</w:t>
      </w:r>
      <w:r w:rsidRPr="00415834">
        <w:rPr>
          <w:rFonts w:ascii="Verdana" w:hAnsi="Verdana"/>
        </w:rPr>
        <w:t xml:space="preserve"> entrepreneurial ve</w:t>
      </w:r>
      <w:r w:rsidRPr="00415834">
        <w:rPr>
          <w:rFonts w:ascii="Verdana" w:hAnsi="Verdana"/>
        </w:rPr>
        <w:t>n</w:t>
      </w:r>
      <w:r w:rsidRPr="00415834">
        <w:rPr>
          <w:rFonts w:ascii="Verdana" w:hAnsi="Verdana"/>
        </w:rPr>
        <w:t xml:space="preserve">tures. </w:t>
      </w:r>
      <w:r w:rsidR="007243AE" w:rsidRPr="00415834">
        <w:rPr>
          <w:rFonts w:ascii="Verdana" w:hAnsi="Verdana"/>
        </w:rPr>
        <w:t>Following this reasoning, bottom-up driven, private crowdfunding initi</w:t>
      </w:r>
      <w:r w:rsidR="007243AE" w:rsidRPr="00415834">
        <w:rPr>
          <w:rFonts w:ascii="Verdana" w:hAnsi="Verdana"/>
        </w:rPr>
        <w:t>a</w:t>
      </w:r>
      <w:r w:rsidR="007243AE" w:rsidRPr="00415834">
        <w:rPr>
          <w:rFonts w:ascii="Verdana" w:hAnsi="Verdana"/>
        </w:rPr>
        <w:t>tives should be given room for unfolding opportunities for groups at the fina</w:t>
      </w:r>
      <w:r w:rsidR="007243AE" w:rsidRPr="00415834">
        <w:rPr>
          <w:rFonts w:ascii="Verdana" w:hAnsi="Verdana"/>
        </w:rPr>
        <w:t>n</w:t>
      </w:r>
      <w:r w:rsidR="007243AE" w:rsidRPr="00415834">
        <w:rPr>
          <w:rFonts w:ascii="Verdana" w:hAnsi="Verdana"/>
        </w:rPr>
        <w:t>cial markets (</w:t>
      </w:r>
      <w:proofErr w:type="spellStart"/>
      <w:r w:rsidR="007243AE" w:rsidRPr="00415834">
        <w:rPr>
          <w:rFonts w:ascii="Verdana" w:hAnsi="Verdana"/>
        </w:rPr>
        <w:t>nacent</w:t>
      </w:r>
      <w:proofErr w:type="spellEnd"/>
      <w:r w:rsidR="007243AE" w:rsidRPr="00415834">
        <w:rPr>
          <w:rFonts w:ascii="Verdana" w:hAnsi="Verdana"/>
        </w:rPr>
        <w:t xml:space="preserve"> entrepreneurs) who are potentially otherwise margina</w:t>
      </w:r>
      <w:r w:rsidR="007243AE" w:rsidRPr="00415834">
        <w:rPr>
          <w:rFonts w:ascii="Verdana" w:hAnsi="Verdana"/>
        </w:rPr>
        <w:t>l</w:t>
      </w:r>
      <w:r w:rsidR="007243AE" w:rsidRPr="00415834">
        <w:rPr>
          <w:rFonts w:ascii="Verdana" w:hAnsi="Verdana"/>
        </w:rPr>
        <w:t>ised and rationed. Contrary, it</w:t>
      </w:r>
      <w:r w:rsidRPr="00415834">
        <w:rPr>
          <w:rFonts w:ascii="Verdana" w:hAnsi="Verdana"/>
        </w:rPr>
        <w:t xml:space="preserve"> could be argued that </w:t>
      </w:r>
      <w:r w:rsidR="00EB4D5E" w:rsidRPr="00415834">
        <w:rPr>
          <w:rFonts w:ascii="Verdana" w:hAnsi="Verdana"/>
        </w:rPr>
        <w:t xml:space="preserve">a </w:t>
      </w:r>
      <w:r w:rsidR="000E03A4" w:rsidRPr="00415834">
        <w:rPr>
          <w:rFonts w:ascii="Verdana" w:hAnsi="Verdana"/>
        </w:rPr>
        <w:t xml:space="preserve">more extensive </w:t>
      </w:r>
      <w:r w:rsidR="00EB4D5E" w:rsidRPr="00415834">
        <w:rPr>
          <w:rFonts w:ascii="Verdana" w:hAnsi="Verdana"/>
        </w:rPr>
        <w:t>regul</w:t>
      </w:r>
      <w:r w:rsidR="00EB4D5E" w:rsidRPr="00415834">
        <w:rPr>
          <w:rFonts w:ascii="Verdana" w:hAnsi="Verdana"/>
        </w:rPr>
        <w:t>a</w:t>
      </w:r>
      <w:r w:rsidR="00EB4D5E" w:rsidRPr="00415834">
        <w:rPr>
          <w:rFonts w:ascii="Verdana" w:hAnsi="Verdana"/>
        </w:rPr>
        <w:t>tion</w:t>
      </w:r>
      <w:r w:rsidR="000E03A4" w:rsidRPr="00415834">
        <w:rPr>
          <w:rFonts w:ascii="Verdana" w:hAnsi="Verdana"/>
        </w:rPr>
        <w:t xml:space="preserve"> of crowdfunding</w:t>
      </w:r>
      <w:r w:rsidR="00EB4D5E" w:rsidRPr="00415834">
        <w:rPr>
          <w:rFonts w:ascii="Verdana" w:hAnsi="Verdana"/>
        </w:rPr>
        <w:t>,</w:t>
      </w:r>
      <w:r w:rsidR="00042997" w:rsidRPr="00415834">
        <w:rPr>
          <w:rFonts w:ascii="Verdana" w:hAnsi="Verdana"/>
        </w:rPr>
        <w:t xml:space="preserve"> as pursued at other parts of financial markets</w:t>
      </w:r>
      <w:r w:rsidRPr="00415834">
        <w:rPr>
          <w:rFonts w:ascii="Verdana" w:hAnsi="Verdana"/>
        </w:rPr>
        <w:t>, is exped</w:t>
      </w:r>
      <w:r w:rsidRPr="00415834">
        <w:rPr>
          <w:rFonts w:ascii="Verdana" w:hAnsi="Verdana"/>
        </w:rPr>
        <w:t>i</w:t>
      </w:r>
      <w:r w:rsidRPr="00415834">
        <w:rPr>
          <w:rFonts w:ascii="Verdana" w:hAnsi="Verdana"/>
        </w:rPr>
        <w:t>ent</w:t>
      </w:r>
      <w:r w:rsidR="007243AE" w:rsidRPr="00415834">
        <w:rPr>
          <w:rFonts w:ascii="Verdana" w:hAnsi="Verdana"/>
        </w:rPr>
        <w:t xml:space="preserve"> and that crowdfunding </w:t>
      </w:r>
      <w:r w:rsidR="00131368" w:rsidRPr="00415834">
        <w:rPr>
          <w:rFonts w:ascii="Verdana" w:hAnsi="Verdana"/>
        </w:rPr>
        <w:t>de-couple</w:t>
      </w:r>
      <w:r w:rsidR="007243AE" w:rsidRPr="00415834">
        <w:rPr>
          <w:rFonts w:ascii="Verdana" w:hAnsi="Verdana"/>
        </w:rPr>
        <w:t>s</w:t>
      </w:r>
      <w:r w:rsidR="000C7653" w:rsidRPr="00415834">
        <w:rPr>
          <w:rFonts w:ascii="Verdana" w:hAnsi="Verdana"/>
        </w:rPr>
        <w:t xml:space="preserve"> finance and competences</w:t>
      </w:r>
      <w:r w:rsidR="00701ECD" w:rsidRPr="00415834">
        <w:rPr>
          <w:rFonts w:ascii="Verdana" w:hAnsi="Verdana"/>
        </w:rPr>
        <w:t xml:space="preserve">, contrary to </w:t>
      </w:r>
      <w:r w:rsidR="00B7371E" w:rsidRPr="00415834">
        <w:rPr>
          <w:rFonts w:ascii="Verdana" w:hAnsi="Verdana"/>
        </w:rPr>
        <w:t>what has been strived for in recent capital market policies</w:t>
      </w:r>
      <w:r w:rsidR="000C7653" w:rsidRPr="00415834">
        <w:rPr>
          <w:rFonts w:ascii="Verdana" w:hAnsi="Verdana"/>
        </w:rPr>
        <w:t xml:space="preserve">. </w:t>
      </w:r>
      <w:r w:rsidR="007D6332" w:rsidRPr="00415834">
        <w:rPr>
          <w:rFonts w:ascii="Verdana" w:hAnsi="Verdana"/>
        </w:rPr>
        <w:t>Therefore</w:t>
      </w:r>
      <w:r w:rsidR="007243AE" w:rsidRPr="00415834">
        <w:rPr>
          <w:rFonts w:ascii="Verdana" w:hAnsi="Verdana"/>
        </w:rPr>
        <w:t>,</w:t>
      </w:r>
      <w:r w:rsidR="007D6332" w:rsidRPr="00415834">
        <w:rPr>
          <w:rFonts w:ascii="Verdana" w:hAnsi="Verdana"/>
        </w:rPr>
        <w:t xml:space="preserve"> the se</w:t>
      </w:r>
      <w:r w:rsidR="007D6332" w:rsidRPr="00415834">
        <w:rPr>
          <w:rFonts w:ascii="Verdana" w:hAnsi="Verdana"/>
        </w:rPr>
        <w:t>c</w:t>
      </w:r>
      <w:r w:rsidR="007D6332" w:rsidRPr="00415834">
        <w:rPr>
          <w:rFonts w:ascii="Verdana" w:hAnsi="Verdana"/>
        </w:rPr>
        <w:t xml:space="preserve">ond research question is: </w:t>
      </w:r>
      <w:r w:rsidR="00E31B31">
        <w:rPr>
          <w:rFonts w:ascii="Verdana" w:hAnsi="Verdana"/>
        </w:rPr>
        <w:t>which problem areas can be identified in crowdfun</w:t>
      </w:r>
      <w:r w:rsidR="00E31B31">
        <w:rPr>
          <w:rFonts w:ascii="Verdana" w:hAnsi="Verdana"/>
        </w:rPr>
        <w:t>d</w:t>
      </w:r>
      <w:r w:rsidR="00E31B31">
        <w:rPr>
          <w:rFonts w:ascii="Verdana" w:hAnsi="Verdana"/>
        </w:rPr>
        <w:t xml:space="preserve">ing, and </w:t>
      </w:r>
      <w:r w:rsidR="007D6332" w:rsidRPr="00415834">
        <w:rPr>
          <w:rFonts w:ascii="Verdana" w:hAnsi="Verdana"/>
        </w:rPr>
        <w:t>how should the upsurge of crowdfunding be perceived from a regional</w:t>
      </w:r>
      <w:r w:rsidR="007243AE" w:rsidRPr="00415834">
        <w:rPr>
          <w:rFonts w:ascii="Verdana" w:hAnsi="Verdana"/>
        </w:rPr>
        <w:t xml:space="preserve"> innovation</w:t>
      </w:r>
      <w:r w:rsidR="007D6332" w:rsidRPr="00415834">
        <w:rPr>
          <w:rFonts w:ascii="Verdana" w:hAnsi="Verdana"/>
        </w:rPr>
        <w:t xml:space="preserve"> policy perspective?</w:t>
      </w:r>
    </w:p>
    <w:p w:rsidR="007243AE" w:rsidRPr="00415834" w:rsidRDefault="007243AE" w:rsidP="00467D9D">
      <w:pPr>
        <w:rPr>
          <w:rFonts w:ascii="Verdana" w:hAnsi="Verdana"/>
        </w:rPr>
      </w:pPr>
    </w:p>
    <w:p w:rsidR="005C6400" w:rsidRPr="00415834" w:rsidRDefault="005C6400" w:rsidP="000C78FB">
      <w:pPr>
        <w:rPr>
          <w:rFonts w:ascii="Verdana" w:hAnsi="Verdana"/>
          <w:lang w:val="en-US"/>
        </w:rPr>
      </w:pPr>
    </w:p>
    <w:p w:rsidR="005C6400" w:rsidRPr="00415834" w:rsidRDefault="005C6400" w:rsidP="000C78FB">
      <w:pPr>
        <w:rPr>
          <w:rFonts w:ascii="Verdana" w:hAnsi="Verdana"/>
          <w:lang w:val="en-US"/>
        </w:rPr>
      </w:pPr>
    </w:p>
    <w:p w:rsidR="005C6400" w:rsidRPr="00415834" w:rsidRDefault="005C6400" w:rsidP="005C6400">
      <w:pPr>
        <w:pStyle w:val="Overskrift2"/>
        <w:rPr>
          <w:rFonts w:ascii="Verdana" w:hAnsi="Verdana"/>
          <w:sz w:val="24"/>
          <w:szCs w:val="24"/>
          <w:lang w:val="en-US"/>
        </w:rPr>
      </w:pPr>
      <w:r w:rsidRPr="00415834">
        <w:rPr>
          <w:rFonts w:ascii="Verdana" w:hAnsi="Verdana"/>
          <w:sz w:val="24"/>
          <w:szCs w:val="24"/>
          <w:lang w:val="en-US"/>
        </w:rPr>
        <w:t>Introduction</w:t>
      </w:r>
    </w:p>
    <w:p w:rsidR="005C6400" w:rsidRPr="00415834" w:rsidRDefault="005C6400" w:rsidP="005C6400">
      <w:pPr>
        <w:rPr>
          <w:rFonts w:ascii="Verdana" w:hAnsi="Verdana"/>
          <w:lang w:val="en-US"/>
        </w:rPr>
      </w:pPr>
    </w:p>
    <w:p w:rsidR="005C6400" w:rsidRPr="00415834" w:rsidRDefault="005C6400" w:rsidP="005C6400">
      <w:pPr>
        <w:rPr>
          <w:rFonts w:ascii="Verdana" w:hAnsi="Verdana"/>
        </w:rPr>
      </w:pPr>
      <w:r w:rsidRPr="00415834">
        <w:rPr>
          <w:rFonts w:ascii="Verdana" w:hAnsi="Verdana"/>
        </w:rPr>
        <w:t xml:space="preserve">Recent discussions in entrepreneurial finance focuses on development of new modes of financing, in particular how microfinance, peer-to-peer lending and crowdfunding has entered </w:t>
      </w:r>
      <w:r w:rsidR="002911AA">
        <w:rPr>
          <w:rFonts w:ascii="Verdana" w:hAnsi="Verdana"/>
        </w:rPr>
        <w:t xml:space="preserve">and changed </w:t>
      </w:r>
      <w:r w:rsidRPr="00415834">
        <w:rPr>
          <w:rFonts w:ascii="Verdana" w:hAnsi="Verdana"/>
        </w:rPr>
        <w:t xml:space="preserve">the financing landscape (Wright et al., 2016, </w:t>
      </w:r>
      <w:proofErr w:type="spellStart"/>
      <w:r w:rsidRPr="00415834">
        <w:rPr>
          <w:rFonts w:ascii="Verdana" w:hAnsi="Verdana" w:cs="Arial"/>
          <w:lang w:val="en-US"/>
        </w:rPr>
        <w:t>Assenova</w:t>
      </w:r>
      <w:proofErr w:type="spellEnd"/>
      <w:r w:rsidRPr="00415834">
        <w:rPr>
          <w:rFonts w:ascii="Verdana" w:hAnsi="Verdana" w:cs="Arial"/>
          <w:lang w:val="en-US"/>
        </w:rPr>
        <w:t xml:space="preserve"> et al., 2017, </w:t>
      </w:r>
      <w:proofErr w:type="spellStart"/>
      <w:r w:rsidRPr="00415834">
        <w:rPr>
          <w:rFonts w:ascii="Verdana" w:hAnsi="Verdana" w:cs="Arial"/>
          <w:lang w:val="en-US"/>
        </w:rPr>
        <w:t>Bruton</w:t>
      </w:r>
      <w:proofErr w:type="spellEnd"/>
      <w:r w:rsidRPr="00415834">
        <w:rPr>
          <w:rFonts w:ascii="Verdana" w:hAnsi="Verdana" w:cs="Arial"/>
          <w:lang w:val="en-US"/>
        </w:rPr>
        <w:t xml:space="preserve"> et al., 2015</w:t>
      </w:r>
      <w:r w:rsidR="00AC233F">
        <w:rPr>
          <w:rFonts w:ascii="Verdana" w:hAnsi="Verdana" w:cs="Arial"/>
          <w:lang w:val="en-US"/>
        </w:rPr>
        <w:t>, Block et al., 2018</w:t>
      </w:r>
      <w:r w:rsidRPr="00415834">
        <w:rPr>
          <w:rFonts w:ascii="Verdana" w:hAnsi="Verdana"/>
        </w:rPr>
        <w:t>). Potentia</w:t>
      </w:r>
      <w:r w:rsidRPr="00415834">
        <w:rPr>
          <w:rFonts w:ascii="Verdana" w:hAnsi="Verdana"/>
        </w:rPr>
        <w:t>l</w:t>
      </w:r>
      <w:r w:rsidRPr="00415834">
        <w:rPr>
          <w:rFonts w:ascii="Verdana" w:hAnsi="Verdana"/>
        </w:rPr>
        <w:t>ly, these new ways of financing could alleviate some of the</w:t>
      </w:r>
      <w:r w:rsidR="001B3514" w:rsidRPr="00415834">
        <w:rPr>
          <w:rFonts w:ascii="Verdana" w:hAnsi="Verdana"/>
        </w:rPr>
        <w:t xml:space="preserve"> regional</w:t>
      </w:r>
      <w:r w:rsidRPr="00415834">
        <w:rPr>
          <w:rFonts w:ascii="Verdana" w:hAnsi="Verdana"/>
        </w:rPr>
        <w:t xml:space="preserve"> financing gap, which is said to hinder development of entrepreneurial ventures</w:t>
      </w:r>
      <w:r w:rsidR="001B3514" w:rsidRPr="00415834">
        <w:rPr>
          <w:rFonts w:ascii="Verdana" w:hAnsi="Verdana"/>
        </w:rPr>
        <w:t xml:space="preserve"> and inn</w:t>
      </w:r>
      <w:r w:rsidR="001B3514" w:rsidRPr="00415834">
        <w:rPr>
          <w:rFonts w:ascii="Verdana" w:hAnsi="Verdana"/>
        </w:rPr>
        <w:t>o</w:t>
      </w:r>
      <w:r w:rsidR="001B3514" w:rsidRPr="00415834">
        <w:rPr>
          <w:rFonts w:ascii="Verdana" w:hAnsi="Verdana"/>
        </w:rPr>
        <w:t>vation</w:t>
      </w:r>
      <w:r w:rsidRPr="00415834">
        <w:rPr>
          <w:rFonts w:ascii="Verdana" w:hAnsi="Verdana"/>
        </w:rPr>
        <w:t xml:space="preserve">. </w:t>
      </w:r>
      <w:r w:rsidR="0036228E" w:rsidRPr="00415834">
        <w:rPr>
          <w:rFonts w:ascii="Verdana" w:hAnsi="Verdana"/>
        </w:rPr>
        <w:t>Moreover, they appeared as part of the entrepreneurial finance lan</w:t>
      </w:r>
      <w:r w:rsidR="0036228E" w:rsidRPr="00415834">
        <w:rPr>
          <w:rFonts w:ascii="Verdana" w:hAnsi="Verdana"/>
        </w:rPr>
        <w:t>d</w:t>
      </w:r>
      <w:r w:rsidR="0036228E" w:rsidRPr="00415834">
        <w:rPr>
          <w:rFonts w:ascii="Verdana" w:hAnsi="Verdana"/>
        </w:rPr>
        <w:t>scape driven by market forces without much interference by government. A</w:t>
      </w:r>
      <w:r w:rsidR="0036228E" w:rsidRPr="00415834">
        <w:rPr>
          <w:rFonts w:ascii="Verdana" w:hAnsi="Verdana"/>
        </w:rPr>
        <w:t>s</w:t>
      </w:r>
      <w:r w:rsidR="0036228E" w:rsidRPr="00415834">
        <w:rPr>
          <w:rFonts w:ascii="Verdana" w:hAnsi="Verdana"/>
        </w:rPr>
        <w:t>sessed at face value, financing mechanisms that smoothens the financial sy</w:t>
      </w:r>
      <w:r w:rsidR="0036228E" w:rsidRPr="00415834">
        <w:rPr>
          <w:rFonts w:ascii="Verdana" w:hAnsi="Verdana"/>
        </w:rPr>
        <w:t>s</w:t>
      </w:r>
      <w:r w:rsidR="0036228E" w:rsidRPr="00415834">
        <w:rPr>
          <w:rFonts w:ascii="Verdana" w:hAnsi="Verdana"/>
        </w:rPr>
        <w:t>tem and are grown bottom-up should be given room as they contribute to u</w:t>
      </w:r>
      <w:r w:rsidR="0036228E" w:rsidRPr="00415834">
        <w:rPr>
          <w:rFonts w:ascii="Verdana" w:hAnsi="Verdana"/>
        </w:rPr>
        <w:t>n</w:t>
      </w:r>
      <w:r w:rsidR="0036228E" w:rsidRPr="00415834">
        <w:rPr>
          <w:rFonts w:ascii="Verdana" w:hAnsi="Verdana"/>
        </w:rPr>
        <w:t>folding opportunities for groups at the financial markets (</w:t>
      </w:r>
      <w:proofErr w:type="spellStart"/>
      <w:r w:rsidR="0036228E" w:rsidRPr="00415834">
        <w:rPr>
          <w:rFonts w:ascii="Verdana" w:hAnsi="Verdana"/>
        </w:rPr>
        <w:t>nacent</w:t>
      </w:r>
      <w:proofErr w:type="spellEnd"/>
      <w:r w:rsidR="0036228E" w:rsidRPr="00415834">
        <w:rPr>
          <w:rFonts w:ascii="Verdana" w:hAnsi="Verdana"/>
        </w:rPr>
        <w:t xml:space="preserve"> entrepr</w:t>
      </w:r>
      <w:r w:rsidR="0036228E" w:rsidRPr="00415834">
        <w:rPr>
          <w:rFonts w:ascii="Verdana" w:hAnsi="Verdana"/>
        </w:rPr>
        <w:t>e</w:t>
      </w:r>
      <w:r w:rsidR="0036228E" w:rsidRPr="00415834">
        <w:rPr>
          <w:rFonts w:ascii="Verdana" w:hAnsi="Verdana"/>
        </w:rPr>
        <w:t xml:space="preserve">neurs) who are potentially otherwise marginalised and rationed. Indeed, there has been </w:t>
      </w:r>
      <w:proofErr w:type="spellStart"/>
      <w:r w:rsidR="0036228E" w:rsidRPr="00415834">
        <w:rPr>
          <w:rFonts w:ascii="Verdana" w:hAnsi="Verdana"/>
        </w:rPr>
        <w:t>entutiasm</w:t>
      </w:r>
      <w:proofErr w:type="spellEnd"/>
      <w:r w:rsidR="0036228E" w:rsidRPr="00415834">
        <w:rPr>
          <w:rFonts w:ascii="Verdana" w:hAnsi="Verdana"/>
        </w:rPr>
        <w:t xml:space="preserve"> around especially crowdfunding. </w:t>
      </w:r>
    </w:p>
    <w:p w:rsidR="0036228E" w:rsidRPr="00415834" w:rsidRDefault="0036228E" w:rsidP="005C6400">
      <w:pPr>
        <w:rPr>
          <w:rFonts w:ascii="Verdana" w:hAnsi="Verdana"/>
        </w:rPr>
      </w:pPr>
    </w:p>
    <w:p w:rsidR="00E57B13" w:rsidRPr="00415834" w:rsidRDefault="0036228E" w:rsidP="005C6400">
      <w:pPr>
        <w:rPr>
          <w:rFonts w:ascii="Verdana" w:hAnsi="Verdana"/>
        </w:rPr>
      </w:pPr>
      <w:r w:rsidRPr="00415834">
        <w:rPr>
          <w:rFonts w:ascii="Verdana" w:hAnsi="Verdana"/>
        </w:rPr>
        <w:t>While crowdfunding has generally been praised as positively impacting early stage funding options</w:t>
      </w:r>
      <w:r w:rsidR="0006367D">
        <w:rPr>
          <w:rFonts w:ascii="Verdana" w:hAnsi="Verdana"/>
        </w:rPr>
        <w:t xml:space="preserve"> (e.g. </w:t>
      </w:r>
      <w:proofErr w:type="spellStart"/>
      <w:r w:rsidR="0006367D">
        <w:rPr>
          <w:rFonts w:ascii="Verdana" w:hAnsi="Verdana"/>
        </w:rPr>
        <w:t>Mollick</w:t>
      </w:r>
      <w:proofErr w:type="spellEnd"/>
      <w:r w:rsidR="0006367D">
        <w:rPr>
          <w:rFonts w:ascii="Verdana" w:hAnsi="Verdana"/>
        </w:rPr>
        <w:t>, 2014)</w:t>
      </w:r>
      <w:r w:rsidRPr="00415834">
        <w:rPr>
          <w:rFonts w:ascii="Verdana" w:hAnsi="Verdana"/>
        </w:rPr>
        <w:t xml:space="preserve"> the potential negative aspects have been</w:t>
      </w:r>
      <w:r w:rsidR="00E57B13" w:rsidRPr="00415834">
        <w:rPr>
          <w:rFonts w:ascii="Verdana" w:hAnsi="Verdana"/>
        </w:rPr>
        <w:t xml:space="preserve"> ignored or</w:t>
      </w:r>
      <w:r w:rsidRPr="00415834">
        <w:rPr>
          <w:rFonts w:ascii="Verdana" w:hAnsi="Verdana"/>
        </w:rPr>
        <w:t xml:space="preserve"> downplayed amongst policy makers and researchers alike. The academic literature on crowdfunding has </w:t>
      </w:r>
      <w:r w:rsidR="00E57B13" w:rsidRPr="00415834">
        <w:rPr>
          <w:rFonts w:ascii="Verdana" w:hAnsi="Verdana"/>
        </w:rPr>
        <w:t>virtually exploded since 2011 (Cu</w:t>
      </w:r>
      <w:r w:rsidR="00E57B13" w:rsidRPr="00415834">
        <w:rPr>
          <w:rFonts w:ascii="Verdana" w:hAnsi="Verdana"/>
        </w:rPr>
        <w:t>m</w:t>
      </w:r>
      <w:r w:rsidR="00E57B13" w:rsidRPr="00415834">
        <w:rPr>
          <w:rFonts w:ascii="Verdana" w:hAnsi="Verdana"/>
        </w:rPr>
        <w:t>ming and Johan, 2017</w:t>
      </w:r>
      <w:r w:rsidR="00C16207">
        <w:rPr>
          <w:rFonts w:ascii="Verdana" w:hAnsi="Verdana"/>
        </w:rPr>
        <w:t>, Martinez-</w:t>
      </w:r>
      <w:proofErr w:type="spellStart"/>
      <w:r w:rsidR="00C16207">
        <w:rPr>
          <w:rFonts w:ascii="Verdana" w:hAnsi="Verdana"/>
        </w:rPr>
        <w:t>Climent</w:t>
      </w:r>
      <w:proofErr w:type="spellEnd"/>
      <w:r w:rsidR="00C16207">
        <w:rPr>
          <w:rFonts w:ascii="Verdana" w:hAnsi="Verdana"/>
        </w:rPr>
        <w:t xml:space="preserve"> et al., 2018</w:t>
      </w:r>
      <w:r w:rsidR="00E57B13" w:rsidRPr="00415834">
        <w:rPr>
          <w:rFonts w:ascii="Verdana" w:hAnsi="Verdana"/>
        </w:rPr>
        <w:t>)</w:t>
      </w:r>
      <w:r w:rsidR="00925A57">
        <w:rPr>
          <w:rStyle w:val="Fodnotehenvisning"/>
        </w:rPr>
        <w:footnoteReference w:id="1"/>
      </w:r>
      <w:r w:rsidR="00E57B13" w:rsidRPr="00415834">
        <w:rPr>
          <w:rFonts w:ascii="Verdana" w:hAnsi="Verdana"/>
        </w:rPr>
        <w:t>, but almost all papers either implicitly assumes, or explicitly express, positive attitudes to the growth of crowdfunding</w:t>
      </w:r>
      <w:r w:rsidR="00C4473D">
        <w:rPr>
          <w:rStyle w:val="Fodnotehenvisning"/>
        </w:rPr>
        <w:footnoteReference w:id="2"/>
      </w:r>
      <w:r w:rsidR="00E57B13" w:rsidRPr="00415834">
        <w:rPr>
          <w:rFonts w:ascii="Verdana" w:hAnsi="Verdana"/>
        </w:rPr>
        <w:t>. This is perhaps no wonder – how can anyone have troubles with new funding opportunities for very early start-ups emerging, apparently even without imposing a burden on tax payers? A natural evolution of financial systems should include the upsurge of new actors and funding mechanisms?</w:t>
      </w:r>
    </w:p>
    <w:p w:rsidR="00E57B13" w:rsidRPr="00415834" w:rsidRDefault="00E57B13" w:rsidP="005C6400">
      <w:pPr>
        <w:rPr>
          <w:rFonts w:ascii="Verdana" w:hAnsi="Verdana"/>
        </w:rPr>
      </w:pPr>
    </w:p>
    <w:p w:rsidR="00D56147" w:rsidRDefault="00E57B13" w:rsidP="005C6400">
      <w:pPr>
        <w:rPr>
          <w:rFonts w:ascii="Verdana" w:hAnsi="Verdana"/>
        </w:rPr>
      </w:pPr>
      <w:r w:rsidRPr="00415834">
        <w:rPr>
          <w:rFonts w:ascii="Verdana" w:hAnsi="Verdana"/>
        </w:rPr>
        <w:t xml:space="preserve">This paper takes a different perspective. Based upon </w:t>
      </w:r>
      <w:r w:rsidR="001B3514" w:rsidRPr="00415834">
        <w:rPr>
          <w:rFonts w:ascii="Verdana" w:hAnsi="Verdana"/>
        </w:rPr>
        <w:t>literature studies and i</w:t>
      </w:r>
      <w:r w:rsidR="001B3514" w:rsidRPr="00415834">
        <w:rPr>
          <w:rFonts w:ascii="Verdana" w:hAnsi="Verdana"/>
        </w:rPr>
        <w:t>n</w:t>
      </w:r>
      <w:r w:rsidR="001B3514" w:rsidRPr="00415834">
        <w:rPr>
          <w:rFonts w:ascii="Verdana" w:hAnsi="Verdana"/>
        </w:rPr>
        <w:t>terviews with key actors in the entrepreneurial financing eco-system it pr</w:t>
      </w:r>
      <w:r w:rsidR="001B3514" w:rsidRPr="00415834">
        <w:rPr>
          <w:rFonts w:ascii="Verdana" w:hAnsi="Verdana"/>
        </w:rPr>
        <w:t>o</w:t>
      </w:r>
      <w:r w:rsidR="001B3514" w:rsidRPr="00415834">
        <w:rPr>
          <w:rFonts w:ascii="Verdana" w:hAnsi="Verdana"/>
        </w:rPr>
        <w:t xml:space="preserve">vides a more explicit normative assessment of crowdfunding with a view to clarify potential problems in crowdfunding. It is argued that solving, or at least being aware of and alleviating these problems, is a pre-requisite for a positive further public support of crowd-funding mechanisms. </w:t>
      </w:r>
      <w:r w:rsidRPr="00415834">
        <w:rPr>
          <w:rFonts w:ascii="Verdana" w:hAnsi="Verdana"/>
        </w:rPr>
        <w:t xml:space="preserve"> </w:t>
      </w:r>
    </w:p>
    <w:p w:rsidR="00D56147" w:rsidRDefault="00D56147" w:rsidP="005C6400">
      <w:pPr>
        <w:rPr>
          <w:rFonts w:ascii="Verdana" w:hAnsi="Verdana"/>
        </w:rPr>
      </w:pPr>
    </w:p>
    <w:p w:rsidR="001B3514" w:rsidRPr="00415834" w:rsidRDefault="00D56147" w:rsidP="005C6400">
      <w:pPr>
        <w:rPr>
          <w:rFonts w:ascii="Verdana" w:hAnsi="Verdana"/>
        </w:rPr>
      </w:pPr>
      <w:r>
        <w:rPr>
          <w:rFonts w:ascii="Verdana" w:hAnsi="Verdana"/>
        </w:rPr>
        <w:t>S</w:t>
      </w:r>
      <w:r w:rsidR="005C6400" w:rsidRPr="00415834">
        <w:rPr>
          <w:rFonts w:ascii="Verdana" w:hAnsi="Verdana"/>
        </w:rPr>
        <w:t>ome of the literature in the</w:t>
      </w:r>
      <w:r w:rsidR="001B3514" w:rsidRPr="00415834">
        <w:rPr>
          <w:rFonts w:ascii="Verdana" w:hAnsi="Verdana"/>
        </w:rPr>
        <w:t xml:space="preserve"> regional entrepreneurial financing</w:t>
      </w:r>
      <w:r w:rsidR="005C6400" w:rsidRPr="00415834">
        <w:rPr>
          <w:rFonts w:ascii="Verdana" w:hAnsi="Verdana"/>
        </w:rPr>
        <w:t xml:space="preserve"> field argue that whereas existing theories in the field establish that investors prefer to invest in close proximity to investee in order to facilitate better information exchange, due diligence and investment decisions, and post-investment monitoring, then crowd-funding has different geographies. Actors are often anonymous, much in the same manner as on stock </w:t>
      </w:r>
      <w:proofErr w:type="gramStart"/>
      <w:r w:rsidR="005C6400" w:rsidRPr="00415834">
        <w:rPr>
          <w:rFonts w:ascii="Verdana" w:hAnsi="Verdana"/>
        </w:rPr>
        <w:t>markets,</w:t>
      </w:r>
      <w:proofErr w:type="gramEnd"/>
      <w:r w:rsidR="005C6400" w:rsidRPr="00415834">
        <w:rPr>
          <w:rFonts w:ascii="Verdana" w:hAnsi="Verdana"/>
        </w:rPr>
        <w:t xml:space="preserve"> and geographical proximity seem to </w:t>
      </w:r>
      <w:r w:rsidR="005C6400" w:rsidRPr="00415834">
        <w:rPr>
          <w:rFonts w:ascii="Verdana" w:hAnsi="Verdana"/>
        </w:rPr>
        <w:lastRenderedPageBreak/>
        <w:t>have little impact. Thus, Agrawal et al.</w:t>
      </w:r>
      <w:r w:rsidR="00424A69">
        <w:rPr>
          <w:rFonts w:ascii="Verdana" w:hAnsi="Verdana"/>
        </w:rPr>
        <w:t xml:space="preserve"> </w:t>
      </w:r>
      <w:r w:rsidR="005C6400" w:rsidRPr="00415834">
        <w:rPr>
          <w:rFonts w:ascii="Verdana" w:hAnsi="Verdana"/>
        </w:rPr>
        <w:t>(2011) found an average distance b</w:t>
      </w:r>
      <w:r w:rsidR="005C6400" w:rsidRPr="00415834">
        <w:rPr>
          <w:rFonts w:ascii="Verdana" w:hAnsi="Verdana"/>
        </w:rPr>
        <w:t>e</w:t>
      </w:r>
      <w:r w:rsidR="005C6400" w:rsidRPr="00415834">
        <w:rPr>
          <w:rFonts w:ascii="Verdana" w:hAnsi="Verdana"/>
        </w:rPr>
        <w:t>tween proposer and investor of 3,000 miles. The geographical effect found in the data showed out to stem from family and friends investing in the pr</w:t>
      </w:r>
      <w:r w:rsidR="005C6400" w:rsidRPr="00415834">
        <w:rPr>
          <w:rFonts w:ascii="Verdana" w:hAnsi="Verdana"/>
        </w:rPr>
        <w:t>o</w:t>
      </w:r>
      <w:r w:rsidR="005C6400" w:rsidRPr="00415834">
        <w:rPr>
          <w:rFonts w:ascii="Verdana" w:hAnsi="Verdana"/>
        </w:rPr>
        <w:t xml:space="preserve">posals. </w:t>
      </w:r>
    </w:p>
    <w:p w:rsidR="001B3514" w:rsidRPr="00415834" w:rsidRDefault="001B3514" w:rsidP="005C6400">
      <w:pPr>
        <w:rPr>
          <w:rFonts w:ascii="Verdana" w:hAnsi="Verdana"/>
        </w:rPr>
      </w:pPr>
    </w:p>
    <w:p w:rsidR="007C3BA8" w:rsidRPr="00415834" w:rsidRDefault="001B3514" w:rsidP="005C6400">
      <w:pPr>
        <w:rPr>
          <w:rFonts w:ascii="Verdana" w:hAnsi="Verdana"/>
        </w:rPr>
      </w:pPr>
      <w:r w:rsidRPr="00415834">
        <w:rPr>
          <w:rFonts w:ascii="Verdana" w:hAnsi="Verdana"/>
        </w:rPr>
        <w:t>Whereas a regional dimension seem to have little relevance, then o</w:t>
      </w:r>
      <w:r w:rsidR="005C6400" w:rsidRPr="00415834">
        <w:rPr>
          <w:rFonts w:ascii="Verdana" w:hAnsi="Verdana"/>
        </w:rPr>
        <w:t xml:space="preserve">n the other hand, research also indicate that even when investment takes place via on-line platforms (e.g. </w:t>
      </w:r>
      <w:proofErr w:type="spellStart"/>
      <w:r w:rsidR="005C6400" w:rsidRPr="00415834">
        <w:rPr>
          <w:rFonts w:ascii="Verdana" w:hAnsi="Verdana"/>
        </w:rPr>
        <w:t>ebay</w:t>
      </w:r>
      <w:proofErr w:type="spellEnd"/>
      <w:r w:rsidR="005C6400" w:rsidRPr="00415834">
        <w:rPr>
          <w:rFonts w:ascii="Verdana" w:hAnsi="Verdana"/>
        </w:rPr>
        <w:t>, (</w:t>
      </w:r>
      <w:proofErr w:type="spellStart"/>
      <w:r w:rsidR="005C6400" w:rsidRPr="00415834">
        <w:rPr>
          <w:rFonts w:ascii="Verdana" w:hAnsi="Verdana"/>
        </w:rPr>
        <w:t>Hortacsu</w:t>
      </w:r>
      <w:proofErr w:type="spellEnd"/>
      <w:r w:rsidR="005C6400" w:rsidRPr="00415834">
        <w:rPr>
          <w:rFonts w:ascii="Verdana" w:hAnsi="Verdana"/>
        </w:rPr>
        <w:t>, 2009)), investors have preferences for close proximity and a home bias (</w:t>
      </w:r>
      <w:r w:rsidR="00424A69">
        <w:rPr>
          <w:rFonts w:ascii="Verdana" w:hAnsi="Verdana"/>
        </w:rPr>
        <w:t xml:space="preserve">among others, see e.g. </w:t>
      </w:r>
      <w:r w:rsidR="005C6400" w:rsidRPr="00415834">
        <w:rPr>
          <w:rFonts w:ascii="Verdana" w:hAnsi="Verdana"/>
        </w:rPr>
        <w:t>Lin and Viswanathan, 2016</w:t>
      </w:r>
      <w:r w:rsidR="00C16207">
        <w:rPr>
          <w:rFonts w:ascii="Verdana" w:hAnsi="Verdana"/>
        </w:rPr>
        <w:t xml:space="preserve">, </w:t>
      </w:r>
      <w:proofErr w:type="spellStart"/>
      <w:r w:rsidR="00C16207">
        <w:rPr>
          <w:rFonts w:ascii="Verdana" w:hAnsi="Verdana"/>
        </w:rPr>
        <w:t>Giudici</w:t>
      </w:r>
      <w:proofErr w:type="spellEnd"/>
      <w:r w:rsidR="00C16207">
        <w:rPr>
          <w:rFonts w:ascii="Verdana" w:hAnsi="Verdana"/>
        </w:rPr>
        <w:t xml:space="preserve"> et al.</w:t>
      </w:r>
      <w:r w:rsidR="00D56147">
        <w:rPr>
          <w:rFonts w:ascii="Verdana" w:hAnsi="Verdana"/>
        </w:rPr>
        <w:t>, 2018</w:t>
      </w:r>
      <w:r w:rsidR="00AC233F">
        <w:rPr>
          <w:rFonts w:ascii="Verdana" w:hAnsi="Verdana"/>
        </w:rPr>
        <w:t>, Yu et al.,2017</w:t>
      </w:r>
      <w:r w:rsidR="005C6400" w:rsidRPr="00415834">
        <w:rPr>
          <w:rFonts w:ascii="Verdana" w:hAnsi="Verdana"/>
        </w:rPr>
        <w:t xml:space="preserve">). </w:t>
      </w:r>
      <w:r w:rsidR="00D56147">
        <w:rPr>
          <w:rFonts w:ascii="Verdana" w:hAnsi="Verdana"/>
        </w:rPr>
        <w:t>The discussion on possible geogr</w:t>
      </w:r>
      <w:r w:rsidR="00D56147">
        <w:rPr>
          <w:rFonts w:ascii="Verdana" w:hAnsi="Verdana"/>
        </w:rPr>
        <w:t>a</w:t>
      </w:r>
      <w:r w:rsidR="00D56147">
        <w:rPr>
          <w:rFonts w:ascii="Verdana" w:hAnsi="Verdana"/>
        </w:rPr>
        <w:t>phies of crowdfunding is unfolded in section 2.</w:t>
      </w:r>
    </w:p>
    <w:p w:rsidR="007C3BA8" w:rsidRPr="00415834" w:rsidRDefault="007C3BA8" w:rsidP="005C6400">
      <w:pPr>
        <w:rPr>
          <w:rFonts w:ascii="Verdana" w:hAnsi="Verdana"/>
        </w:rPr>
      </w:pPr>
    </w:p>
    <w:p w:rsidR="007C3BA8" w:rsidRPr="00415834" w:rsidRDefault="005C6400" w:rsidP="005C6400">
      <w:pPr>
        <w:rPr>
          <w:rFonts w:ascii="Verdana" w:hAnsi="Verdana"/>
        </w:rPr>
      </w:pPr>
      <w:r w:rsidRPr="00415834">
        <w:rPr>
          <w:rFonts w:ascii="Verdana" w:hAnsi="Verdana"/>
        </w:rPr>
        <w:t>Therefore, the research question</w:t>
      </w:r>
      <w:r w:rsidR="00424A69">
        <w:rPr>
          <w:rFonts w:ascii="Verdana" w:hAnsi="Verdana"/>
        </w:rPr>
        <w:t>s</w:t>
      </w:r>
      <w:r w:rsidRPr="00415834">
        <w:rPr>
          <w:rFonts w:ascii="Verdana" w:hAnsi="Verdana"/>
        </w:rPr>
        <w:t xml:space="preserve"> </w:t>
      </w:r>
      <w:r w:rsidR="007C3BA8" w:rsidRPr="00415834">
        <w:rPr>
          <w:rFonts w:ascii="Verdana" w:hAnsi="Verdana"/>
        </w:rPr>
        <w:t>in this paper</w:t>
      </w:r>
      <w:r w:rsidR="00424A69">
        <w:rPr>
          <w:rFonts w:ascii="Verdana" w:hAnsi="Verdana"/>
        </w:rPr>
        <w:t xml:space="preserve"> are</w:t>
      </w:r>
      <w:r w:rsidR="007C3BA8" w:rsidRPr="00415834">
        <w:rPr>
          <w:rFonts w:ascii="Verdana" w:hAnsi="Verdana"/>
        </w:rPr>
        <w:t xml:space="preserve"> two-fold. First, it is di</w:t>
      </w:r>
      <w:r w:rsidR="007C3BA8" w:rsidRPr="00415834">
        <w:rPr>
          <w:rFonts w:ascii="Verdana" w:hAnsi="Verdana"/>
        </w:rPr>
        <w:t>s</w:t>
      </w:r>
      <w:r w:rsidR="007C3BA8" w:rsidRPr="00415834">
        <w:rPr>
          <w:rFonts w:ascii="Verdana" w:hAnsi="Verdana"/>
        </w:rPr>
        <w:t>cussed</w:t>
      </w:r>
      <w:r w:rsidR="00424A69">
        <w:rPr>
          <w:rFonts w:ascii="Verdana" w:hAnsi="Verdana"/>
        </w:rPr>
        <w:t xml:space="preserve"> what existing literature point to regarding</w:t>
      </w:r>
    </w:p>
    <w:p w:rsidR="007C3BA8" w:rsidRPr="00415834" w:rsidRDefault="007C3BA8" w:rsidP="005C6400">
      <w:pPr>
        <w:rPr>
          <w:rFonts w:ascii="Verdana" w:hAnsi="Verdana"/>
          <w:i/>
        </w:rPr>
      </w:pPr>
      <w:r w:rsidRPr="00415834">
        <w:rPr>
          <w:rFonts w:ascii="Verdana" w:hAnsi="Verdana"/>
        </w:rPr>
        <w:t xml:space="preserve"> </w:t>
      </w:r>
      <w:r w:rsidR="005C6400" w:rsidRPr="00415834">
        <w:rPr>
          <w:rFonts w:ascii="Verdana" w:hAnsi="Verdana"/>
        </w:rPr>
        <w:t xml:space="preserve"> </w:t>
      </w:r>
      <w:r w:rsidRPr="00415834">
        <w:rPr>
          <w:rFonts w:ascii="Verdana" w:hAnsi="Verdana"/>
          <w:i/>
        </w:rPr>
        <w:t>W</w:t>
      </w:r>
      <w:r w:rsidR="005C6400" w:rsidRPr="00415834">
        <w:rPr>
          <w:rFonts w:ascii="Verdana" w:hAnsi="Verdana"/>
          <w:i/>
        </w:rPr>
        <w:t>heth</w:t>
      </w:r>
      <w:r w:rsidRPr="00415834">
        <w:rPr>
          <w:rFonts w:ascii="Verdana" w:hAnsi="Verdana"/>
          <w:i/>
        </w:rPr>
        <w:t xml:space="preserve">er </w:t>
      </w:r>
      <w:r w:rsidR="005C6400" w:rsidRPr="00415834">
        <w:rPr>
          <w:rFonts w:ascii="Verdana" w:hAnsi="Verdana"/>
          <w:i/>
        </w:rPr>
        <w:t>there are geographical effects even on direct financi</w:t>
      </w:r>
      <w:r w:rsidR="00424A69">
        <w:rPr>
          <w:rFonts w:ascii="Verdana" w:hAnsi="Verdana"/>
          <w:i/>
        </w:rPr>
        <w:t>ng mechanisms like crowdfunding?</w:t>
      </w:r>
      <w:r w:rsidR="005C6400" w:rsidRPr="00415834">
        <w:rPr>
          <w:rFonts w:ascii="Verdana" w:hAnsi="Verdana"/>
          <w:i/>
        </w:rPr>
        <w:t xml:space="preserve"> </w:t>
      </w:r>
    </w:p>
    <w:p w:rsidR="007C3BA8" w:rsidRPr="00415834" w:rsidRDefault="007C3BA8" w:rsidP="005C6400">
      <w:pPr>
        <w:rPr>
          <w:rFonts w:ascii="Verdana" w:hAnsi="Verdana"/>
        </w:rPr>
      </w:pPr>
      <w:r w:rsidRPr="00415834">
        <w:rPr>
          <w:rFonts w:ascii="Verdana" w:hAnsi="Verdana"/>
        </w:rPr>
        <w:t xml:space="preserve">Secondly, </w:t>
      </w:r>
      <w:r w:rsidR="00424A69">
        <w:rPr>
          <w:rFonts w:ascii="Verdana" w:hAnsi="Verdana"/>
        </w:rPr>
        <w:t>contrasting</w:t>
      </w:r>
      <w:r w:rsidRPr="00415834">
        <w:rPr>
          <w:rFonts w:ascii="Verdana" w:hAnsi="Verdana"/>
        </w:rPr>
        <w:t xml:space="preserve"> the</w:t>
      </w:r>
      <w:r w:rsidR="00424A69">
        <w:rPr>
          <w:rFonts w:ascii="Verdana" w:hAnsi="Verdana"/>
        </w:rPr>
        <w:t xml:space="preserve"> widespread</w:t>
      </w:r>
      <w:r w:rsidRPr="00415834">
        <w:rPr>
          <w:rFonts w:ascii="Verdana" w:hAnsi="Verdana"/>
        </w:rPr>
        <w:t xml:space="preserve"> </w:t>
      </w:r>
      <w:proofErr w:type="spellStart"/>
      <w:r w:rsidRPr="00415834">
        <w:rPr>
          <w:rFonts w:ascii="Verdana" w:hAnsi="Verdana"/>
        </w:rPr>
        <w:t>entutiasm</w:t>
      </w:r>
      <w:proofErr w:type="spellEnd"/>
      <w:r w:rsidRPr="00415834">
        <w:rPr>
          <w:rFonts w:ascii="Verdana" w:hAnsi="Verdana"/>
        </w:rPr>
        <w:t xml:space="preserve"> around crowdfunding, </w:t>
      </w:r>
    </w:p>
    <w:p w:rsidR="005C6400" w:rsidRPr="00415834" w:rsidRDefault="007C3BA8" w:rsidP="005C6400">
      <w:pPr>
        <w:rPr>
          <w:rFonts w:ascii="Verdana" w:hAnsi="Verdana"/>
          <w:i/>
        </w:rPr>
      </w:pPr>
      <w:r w:rsidRPr="00415834">
        <w:rPr>
          <w:rFonts w:ascii="Verdana" w:hAnsi="Verdana"/>
        </w:rPr>
        <w:t xml:space="preserve">  </w:t>
      </w:r>
      <w:proofErr w:type="gramStart"/>
      <w:r w:rsidRPr="00415834">
        <w:rPr>
          <w:rFonts w:ascii="Verdana" w:hAnsi="Verdana"/>
          <w:i/>
        </w:rPr>
        <w:t>which</w:t>
      </w:r>
      <w:proofErr w:type="gramEnd"/>
      <w:r w:rsidRPr="00415834">
        <w:rPr>
          <w:rFonts w:ascii="Verdana" w:hAnsi="Verdana"/>
          <w:i/>
        </w:rPr>
        <w:t xml:space="preserve"> problems are associated with the further development of crowdfunding</w:t>
      </w:r>
      <w:r w:rsidR="00424A69">
        <w:rPr>
          <w:rFonts w:ascii="Verdana" w:hAnsi="Verdana"/>
          <w:i/>
        </w:rPr>
        <w:t>, and building on the analysis of these two questions,</w:t>
      </w:r>
      <w:r w:rsidR="00424A69" w:rsidRPr="00424A69">
        <w:rPr>
          <w:rFonts w:ascii="Verdana" w:hAnsi="Verdana"/>
          <w:i/>
        </w:rPr>
        <w:t xml:space="preserve"> </w:t>
      </w:r>
      <w:r w:rsidR="00424A69" w:rsidRPr="00415834">
        <w:rPr>
          <w:rFonts w:ascii="Verdana" w:hAnsi="Verdana"/>
          <w:i/>
        </w:rPr>
        <w:t>what is a regional innov</w:t>
      </w:r>
      <w:r w:rsidR="00424A69" w:rsidRPr="00415834">
        <w:rPr>
          <w:rFonts w:ascii="Verdana" w:hAnsi="Verdana"/>
          <w:i/>
        </w:rPr>
        <w:t>a</w:t>
      </w:r>
      <w:r w:rsidR="00424A69" w:rsidRPr="00415834">
        <w:rPr>
          <w:rFonts w:ascii="Verdana" w:hAnsi="Verdana"/>
          <w:i/>
        </w:rPr>
        <w:t>tion policy assessment of crowdfunding</w:t>
      </w:r>
      <w:r w:rsidR="00424A69">
        <w:rPr>
          <w:rFonts w:ascii="Verdana" w:hAnsi="Verdana"/>
          <w:i/>
        </w:rPr>
        <w:t>?</w:t>
      </w:r>
      <w:r w:rsidRPr="00415834">
        <w:rPr>
          <w:rFonts w:ascii="Verdana" w:hAnsi="Verdana"/>
          <w:i/>
        </w:rPr>
        <w:t xml:space="preserve"> </w:t>
      </w:r>
    </w:p>
    <w:p w:rsidR="005C6400" w:rsidRPr="00415834" w:rsidRDefault="005C6400" w:rsidP="005C6400">
      <w:pPr>
        <w:rPr>
          <w:rFonts w:ascii="Verdana" w:hAnsi="Verdana"/>
        </w:rPr>
      </w:pPr>
    </w:p>
    <w:p w:rsidR="001B0AFF" w:rsidRDefault="005C6400" w:rsidP="005C6400">
      <w:pPr>
        <w:rPr>
          <w:rFonts w:ascii="Verdana" w:hAnsi="Verdana"/>
        </w:rPr>
      </w:pPr>
      <w:r w:rsidRPr="00415834">
        <w:rPr>
          <w:rFonts w:ascii="Verdana" w:hAnsi="Verdana"/>
        </w:rPr>
        <w:t xml:space="preserve">The </w:t>
      </w:r>
      <w:r w:rsidR="00B8370D" w:rsidRPr="00415834">
        <w:rPr>
          <w:rFonts w:ascii="Verdana" w:hAnsi="Verdana"/>
        </w:rPr>
        <w:t>paper</w:t>
      </w:r>
      <w:r w:rsidR="00424A69">
        <w:rPr>
          <w:rFonts w:ascii="Verdana" w:hAnsi="Verdana"/>
        </w:rPr>
        <w:t xml:space="preserve"> offers three contributions to the existing knowledge in the field. F</w:t>
      </w:r>
      <w:r w:rsidR="00B8370D" w:rsidRPr="00415834">
        <w:rPr>
          <w:rFonts w:ascii="Verdana" w:hAnsi="Verdana"/>
        </w:rPr>
        <w:t>irst</w:t>
      </w:r>
      <w:r w:rsidR="00B8370D">
        <w:rPr>
          <w:rFonts w:ascii="Verdana" w:hAnsi="Verdana"/>
        </w:rPr>
        <w:t>ly</w:t>
      </w:r>
      <w:r w:rsidR="00424A69">
        <w:rPr>
          <w:rFonts w:ascii="Verdana" w:hAnsi="Verdana"/>
        </w:rPr>
        <w:t>, it</w:t>
      </w:r>
      <w:r w:rsidR="00B8370D">
        <w:rPr>
          <w:rFonts w:ascii="Verdana" w:hAnsi="Verdana"/>
        </w:rPr>
        <w:t xml:space="preserve"> discusses</w:t>
      </w:r>
      <w:r w:rsidRPr="00415834">
        <w:rPr>
          <w:rFonts w:ascii="Verdana" w:hAnsi="Verdana"/>
        </w:rPr>
        <w:t xml:space="preserve"> </w:t>
      </w:r>
      <w:r w:rsidR="007C3BA8" w:rsidRPr="00415834">
        <w:rPr>
          <w:rFonts w:ascii="Verdana" w:hAnsi="Verdana"/>
        </w:rPr>
        <w:t xml:space="preserve">potential </w:t>
      </w:r>
      <w:r w:rsidRPr="00415834">
        <w:rPr>
          <w:rFonts w:ascii="Verdana" w:hAnsi="Verdana"/>
        </w:rPr>
        <w:t>geographical aspects</w:t>
      </w:r>
      <w:r w:rsidR="007C3BA8" w:rsidRPr="00415834">
        <w:rPr>
          <w:rFonts w:ascii="Verdana" w:hAnsi="Verdana"/>
        </w:rPr>
        <w:t xml:space="preserve"> </w:t>
      </w:r>
      <w:r w:rsidR="00B8370D">
        <w:rPr>
          <w:rFonts w:ascii="Verdana" w:hAnsi="Verdana"/>
        </w:rPr>
        <w:t xml:space="preserve">of crowdfunding </w:t>
      </w:r>
      <w:r w:rsidR="001B0AFF">
        <w:rPr>
          <w:rFonts w:ascii="Verdana" w:hAnsi="Verdana"/>
        </w:rPr>
        <w:t>hence</w:t>
      </w:r>
      <w:r w:rsidR="00B8370D">
        <w:rPr>
          <w:rFonts w:ascii="Verdana" w:hAnsi="Verdana"/>
        </w:rPr>
        <w:t xml:space="preserve"> tries</w:t>
      </w:r>
      <w:r w:rsidR="007C3BA8" w:rsidRPr="00415834">
        <w:rPr>
          <w:rFonts w:ascii="Verdana" w:hAnsi="Verdana"/>
        </w:rPr>
        <w:t xml:space="preserve"> to establish the existing knowledge on crowdfunding geographies</w:t>
      </w:r>
      <w:r w:rsidR="00424A69">
        <w:rPr>
          <w:rFonts w:ascii="Verdana" w:hAnsi="Verdana"/>
        </w:rPr>
        <w:t>.</w:t>
      </w:r>
      <w:r w:rsidRPr="00415834">
        <w:rPr>
          <w:rFonts w:ascii="Verdana" w:hAnsi="Verdana"/>
        </w:rPr>
        <w:t xml:space="preserve"> Secondly, and most importantly, </w:t>
      </w:r>
      <w:r w:rsidR="00DE332E">
        <w:rPr>
          <w:rFonts w:ascii="Verdana" w:hAnsi="Verdana"/>
        </w:rPr>
        <w:t>six</w:t>
      </w:r>
      <w:r w:rsidR="007C3BA8" w:rsidRPr="00415834">
        <w:rPr>
          <w:rFonts w:ascii="Verdana" w:hAnsi="Verdana"/>
        </w:rPr>
        <w:t xml:space="preserve"> potential problem areas of crowdfunding are pointed out</w:t>
      </w:r>
      <w:r w:rsidR="00424A69">
        <w:rPr>
          <w:rFonts w:ascii="Verdana" w:hAnsi="Verdana"/>
        </w:rPr>
        <w:t>, contributing to a more nuanced perspective on crowdfunding</w:t>
      </w:r>
      <w:r w:rsidR="001B0AFF">
        <w:rPr>
          <w:rFonts w:ascii="Verdana" w:hAnsi="Verdana"/>
        </w:rPr>
        <w:t xml:space="preserve"> and contri</w:t>
      </w:r>
      <w:r w:rsidR="001B0AFF">
        <w:rPr>
          <w:rFonts w:ascii="Verdana" w:hAnsi="Verdana"/>
        </w:rPr>
        <w:t>b</w:t>
      </w:r>
      <w:r w:rsidR="001B0AFF">
        <w:rPr>
          <w:rFonts w:ascii="Verdana" w:hAnsi="Verdana"/>
        </w:rPr>
        <w:t>uting to some areas of attention that need to be dealt with before we join the excessively optimistic and positive attitude to crowdfunding</w:t>
      </w:r>
      <w:r w:rsidR="007C3BA8" w:rsidRPr="00415834">
        <w:rPr>
          <w:rFonts w:ascii="Verdana" w:hAnsi="Verdana"/>
        </w:rPr>
        <w:t>.</w:t>
      </w:r>
      <w:r w:rsidR="00B2395A">
        <w:rPr>
          <w:rFonts w:ascii="Verdana" w:hAnsi="Verdana"/>
        </w:rPr>
        <w:t xml:space="preserve"> This is essentially providing a research agenda for crowdfunding studies that address potential problems.</w:t>
      </w:r>
      <w:r w:rsidR="007C3BA8" w:rsidRPr="00415834">
        <w:rPr>
          <w:rFonts w:ascii="Verdana" w:hAnsi="Verdana"/>
        </w:rPr>
        <w:t xml:space="preserve"> </w:t>
      </w:r>
      <w:r w:rsidR="00424A69">
        <w:rPr>
          <w:rFonts w:ascii="Verdana" w:hAnsi="Verdana"/>
        </w:rPr>
        <w:t>Finally, t</w:t>
      </w:r>
      <w:r w:rsidR="007C3BA8" w:rsidRPr="00415834">
        <w:rPr>
          <w:rFonts w:ascii="Verdana" w:hAnsi="Verdana"/>
        </w:rPr>
        <w:t>he paper concludes</w:t>
      </w:r>
      <w:r w:rsidR="00424A69">
        <w:rPr>
          <w:rFonts w:ascii="Verdana" w:hAnsi="Verdana"/>
        </w:rPr>
        <w:t xml:space="preserve"> by contributing to a normative perspe</w:t>
      </w:r>
      <w:r w:rsidR="00424A69">
        <w:rPr>
          <w:rFonts w:ascii="Verdana" w:hAnsi="Verdana"/>
        </w:rPr>
        <w:t>c</w:t>
      </w:r>
      <w:r w:rsidR="00424A69">
        <w:rPr>
          <w:rFonts w:ascii="Verdana" w:hAnsi="Verdana"/>
        </w:rPr>
        <w:t>tive on</w:t>
      </w:r>
      <w:r w:rsidR="007C3BA8" w:rsidRPr="00415834">
        <w:rPr>
          <w:rFonts w:ascii="Verdana" w:hAnsi="Verdana"/>
        </w:rPr>
        <w:t xml:space="preserve"> crowdfunding in a regional innovation policy </w:t>
      </w:r>
      <w:r w:rsidR="00424A69">
        <w:rPr>
          <w:rFonts w:ascii="Verdana" w:hAnsi="Verdana"/>
        </w:rPr>
        <w:t>context</w:t>
      </w:r>
      <w:r w:rsidR="007C3BA8" w:rsidRPr="00415834">
        <w:rPr>
          <w:rFonts w:ascii="Verdana" w:hAnsi="Verdana"/>
        </w:rPr>
        <w:t>.</w:t>
      </w:r>
      <w:r w:rsidR="00424A69">
        <w:rPr>
          <w:rFonts w:ascii="Verdana" w:hAnsi="Verdana"/>
        </w:rPr>
        <w:t xml:space="preserve"> </w:t>
      </w:r>
    </w:p>
    <w:p w:rsidR="001B0AFF" w:rsidRDefault="001B0AFF" w:rsidP="005C6400">
      <w:pPr>
        <w:rPr>
          <w:rFonts w:ascii="Verdana" w:hAnsi="Verdana"/>
        </w:rPr>
      </w:pPr>
    </w:p>
    <w:p w:rsidR="005C6400" w:rsidRPr="00415834" w:rsidRDefault="00D25176" w:rsidP="005C6400">
      <w:pPr>
        <w:rPr>
          <w:rFonts w:ascii="Verdana" w:hAnsi="Verdana"/>
        </w:rPr>
      </w:pPr>
      <w:r>
        <w:rPr>
          <w:rFonts w:ascii="Verdana" w:hAnsi="Verdana"/>
        </w:rPr>
        <w:t>After a short introduction to the context and approach of the research, t</w:t>
      </w:r>
      <w:r w:rsidR="00424A69">
        <w:rPr>
          <w:rFonts w:ascii="Verdana" w:hAnsi="Verdana"/>
        </w:rPr>
        <w:t>he p</w:t>
      </w:r>
      <w:r w:rsidR="00424A69">
        <w:rPr>
          <w:rFonts w:ascii="Verdana" w:hAnsi="Verdana"/>
        </w:rPr>
        <w:t>a</w:t>
      </w:r>
      <w:r w:rsidR="00424A69">
        <w:rPr>
          <w:rFonts w:ascii="Verdana" w:hAnsi="Verdana"/>
        </w:rPr>
        <w:t>per is structured around these three contributions.</w:t>
      </w:r>
      <w:r w:rsidR="007C3BA8" w:rsidRPr="00415834">
        <w:rPr>
          <w:rFonts w:ascii="Verdana" w:hAnsi="Verdana"/>
        </w:rPr>
        <w:t xml:space="preserve"> </w:t>
      </w:r>
      <w:r w:rsidR="001B0AFF">
        <w:rPr>
          <w:rFonts w:ascii="Verdana" w:hAnsi="Verdana"/>
        </w:rPr>
        <w:t>Even if crowdfunding e</w:t>
      </w:r>
      <w:r w:rsidR="001B0AFF">
        <w:rPr>
          <w:rFonts w:ascii="Verdana" w:hAnsi="Verdana"/>
        </w:rPr>
        <w:t>n</w:t>
      </w:r>
      <w:r w:rsidR="001B0AFF">
        <w:rPr>
          <w:rFonts w:ascii="Verdana" w:hAnsi="Verdana"/>
        </w:rPr>
        <w:t>compasses four distinct types (Guenther, C. et al., 2018), e</w:t>
      </w:r>
      <w:r w:rsidR="007C3BA8" w:rsidRPr="00415834">
        <w:rPr>
          <w:rFonts w:ascii="Verdana" w:hAnsi="Verdana"/>
        </w:rPr>
        <w:t>quity crowdfunding is the main focus</w:t>
      </w:r>
      <w:r w:rsidR="00940E5C" w:rsidRPr="00415834">
        <w:rPr>
          <w:rFonts w:ascii="Verdana" w:hAnsi="Verdana"/>
        </w:rPr>
        <w:t xml:space="preserve">, although many of the arguments </w:t>
      </w:r>
      <w:r w:rsidR="001B0AFF">
        <w:rPr>
          <w:rFonts w:ascii="Verdana" w:hAnsi="Verdana"/>
        </w:rPr>
        <w:t xml:space="preserve">also </w:t>
      </w:r>
      <w:r w:rsidR="00940E5C" w:rsidRPr="00415834">
        <w:rPr>
          <w:rFonts w:ascii="Verdana" w:hAnsi="Verdana"/>
        </w:rPr>
        <w:t>apply to crowdfunding of rewards, donations, lending</w:t>
      </w:r>
      <w:r w:rsidR="007C3BA8" w:rsidRPr="00415834">
        <w:rPr>
          <w:rFonts w:ascii="Verdana" w:hAnsi="Verdana"/>
        </w:rPr>
        <w:t xml:space="preserve">. </w:t>
      </w:r>
    </w:p>
    <w:p w:rsidR="00D25176" w:rsidRPr="00415834" w:rsidRDefault="00D25176" w:rsidP="00D25176">
      <w:pPr>
        <w:pStyle w:val="Overskrift3"/>
        <w:rPr>
          <w:lang w:val="en-US"/>
        </w:rPr>
      </w:pPr>
      <w:r>
        <w:rPr>
          <w:lang w:val="en-US"/>
        </w:rPr>
        <w:t>Context, a</w:t>
      </w:r>
      <w:r w:rsidRPr="00415834">
        <w:rPr>
          <w:lang w:val="en-US"/>
        </w:rPr>
        <w:t>pproach and data</w:t>
      </w:r>
    </w:p>
    <w:p w:rsidR="009F13E3" w:rsidRDefault="009F13E3" w:rsidP="00D25176">
      <w:pPr>
        <w:rPr>
          <w:rFonts w:ascii="Verdana" w:hAnsi="Verdana"/>
          <w:lang w:val="en-US"/>
        </w:rPr>
      </w:pPr>
    </w:p>
    <w:p w:rsidR="00D25176" w:rsidRPr="00415834" w:rsidRDefault="00D25176" w:rsidP="00D25176">
      <w:pPr>
        <w:rPr>
          <w:rFonts w:ascii="Verdana" w:hAnsi="Verdana"/>
          <w:lang w:val="en-US"/>
        </w:rPr>
      </w:pPr>
      <w:r w:rsidRPr="00415834">
        <w:rPr>
          <w:rFonts w:ascii="Verdana" w:hAnsi="Verdana"/>
          <w:lang w:val="en-US"/>
        </w:rPr>
        <w:t xml:space="preserve">Crowdfunding is a relatively new phenomenon in general and in Denmark. In 2012 there were very sparse activities and only from 2015 onwards there are substantial activities in the market. </w:t>
      </w:r>
      <w:r>
        <w:rPr>
          <w:rFonts w:ascii="Verdana" w:hAnsi="Verdana"/>
        </w:rPr>
        <w:t>T</w:t>
      </w:r>
      <w:r w:rsidRPr="00415834">
        <w:rPr>
          <w:rFonts w:ascii="Verdana" w:hAnsi="Verdana"/>
          <w:lang w:val="en-US"/>
        </w:rPr>
        <w:t>here is only one source of information on the aggregate crowdfunding activity in Denmark (</w:t>
      </w:r>
      <w:proofErr w:type="spellStart"/>
      <w:r w:rsidRPr="00415834">
        <w:rPr>
          <w:rFonts w:ascii="Verdana" w:hAnsi="Verdana"/>
          <w:lang w:val="en-US"/>
        </w:rPr>
        <w:t>Det</w:t>
      </w:r>
      <w:proofErr w:type="spellEnd"/>
      <w:r w:rsidRPr="00415834">
        <w:rPr>
          <w:rFonts w:ascii="Verdana" w:hAnsi="Verdana"/>
          <w:lang w:val="en-US"/>
        </w:rPr>
        <w:t xml:space="preserve"> </w:t>
      </w:r>
      <w:proofErr w:type="spellStart"/>
      <w:r w:rsidRPr="00415834">
        <w:rPr>
          <w:rFonts w:ascii="Verdana" w:hAnsi="Verdana"/>
          <w:lang w:val="en-US"/>
        </w:rPr>
        <w:t>danske</w:t>
      </w:r>
      <w:proofErr w:type="spellEnd"/>
      <w:r w:rsidRPr="00415834">
        <w:rPr>
          <w:rFonts w:ascii="Verdana" w:hAnsi="Verdana"/>
          <w:lang w:val="en-US"/>
        </w:rPr>
        <w:t xml:space="preserve"> crowdfunding </w:t>
      </w:r>
      <w:r w:rsidRPr="00415834">
        <w:rPr>
          <w:rFonts w:ascii="Verdana" w:hAnsi="Verdana"/>
          <w:lang w:val="en-US"/>
        </w:rPr>
        <w:lastRenderedPageBreak/>
        <w:t xml:space="preserve">marked anno 2016, </w:t>
      </w:r>
      <w:proofErr w:type="spellStart"/>
      <w:r w:rsidRPr="00415834">
        <w:rPr>
          <w:rFonts w:ascii="Verdana" w:hAnsi="Verdana"/>
          <w:lang w:val="en-US"/>
        </w:rPr>
        <w:t>Vækstfonden</w:t>
      </w:r>
      <w:proofErr w:type="spellEnd"/>
      <w:r w:rsidRPr="00415834">
        <w:rPr>
          <w:rFonts w:ascii="Verdana" w:hAnsi="Verdana"/>
          <w:lang w:val="en-US"/>
        </w:rPr>
        <w:t xml:space="preserve"> </w:t>
      </w:r>
      <w:proofErr w:type="gramStart"/>
      <w:r w:rsidRPr="00415834">
        <w:rPr>
          <w:rFonts w:ascii="Verdana" w:hAnsi="Verdana"/>
          <w:lang w:val="en-US"/>
        </w:rPr>
        <w:t>og</w:t>
      </w:r>
      <w:proofErr w:type="gramEnd"/>
      <w:r w:rsidRPr="00415834">
        <w:rPr>
          <w:rFonts w:ascii="Verdana" w:hAnsi="Verdana"/>
          <w:lang w:val="en-US"/>
        </w:rPr>
        <w:t xml:space="preserve"> Dansk Crowdfunding </w:t>
      </w:r>
      <w:proofErr w:type="spellStart"/>
      <w:r w:rsidRPr="00415834">
        <w:rPr>
          <w:rFonts w:ascii="Verdana" w:hAnsi="Verdana"/>
          <w:lang w:val="en-US"/>
        </w:rPr>
        <w:t>Forening</w:t>
      </w:r>
      <w:proofErr w:type="spellEnd"/>
      <w:r w:rsidRPr="00415834">
        <w:rPr>
          <w:rFonts w:ascii="Verdana" w:hAnsi="Verdana"/>
          <w:lang w:val="en-US"/>
        </w:rPr>
        <w:t>, 2017</w:t>
      </w:r>
      <w:r w:rsidRPr="00415834">
        <w:rPr>
          <w:rStyle w:val="Fodnotehenvisning"/>
          <w:rFonts w:ascii="Verdana" w:hAnsi="Verdana"/>
        </w:rPr>
        <w:footnoteReference w:id="3"/>
      </w:r>
      <w:r w:rsidRPr="00415834">
        <w:rPr>
          <w:rFonts w:ascii="Verdana" w:hAnsi="Verdana"/>
          <w:lang w:val="en-US"/>
        </w:rPr>
        <w:t>). The conclusions from these mappings are that Danish firms and entrepreneurs raised more than 15 million Euro in 2016 through crowdfunding (including both Danish and foreign platforms). The development of crowdfunding in Denmark has on the aggregate followed the growth in the global market although in Denmark there is a relatively small share of activities within equity crowdfun</w:t>
      </w:r>
      <w:r w:rsidRPr="00415834">
        <w:rPr>
          <w:rFonts w:ascii="Verdana" w:hAnsi="Verdana"/>
          <w:lang w:val="en-US"/>
        </w:rPr>
        <w:t>d</w:t>
      </w:r>
      <w:r w:rsidRPr="00415834">
        <w:rPr>
          <w:rFonts w:ascii="Verdana" w:hAnsi="Verdana"/>
          <w:lang w:val="en-US"/>
        </w:rPr>
        <w:t xml:space="preserve">ing with only one platform opened in October 2016. One reason for this is that legislation has not been in place for this type of crowdfunding. Loan funding from Danish platforms amounted to Euro 8 million in 2016, it doubled from 2015. </w:t>
      </w:r>
    </w:p>
    <w:p w:rsidR="00D25176" w:rsidRDefault="00D25176" w:rsidP="00D25176">
      <w:pPr>
        <w:rPr>
          <w:rFonts w:ascii="Verdana" w:hAnsi="Verdana"/>
        </w:rPr>
      </w:pPr>
    </w:p>
    <w:p w:rsidR="00D25176" w:rsidRDefault="00D25176" w:rsidP="00D25176">
      <w:pPr>
        <w:rPr>
          <w:rFonts w:ascii="Verdana" w:hAnsi="Verdana"/>
        </w:rPr>
      </w:pPr>
      <w:r>
        <w:rPr>
          <w:rFonts w:ascii="Verdana" w:hAnsi="Verdana"/>
        </w:rPr>
        <w:t>The approach adopted in this work is two-fold, following the basic research questions. First, it is established whether and to which extent there is a r</w:t>
      </w:r>
      <w:r>
        <w:rPr>
          <w:rFonts w:ascii="Verdana" w:hAnsi="Verdana"/>
        </w:rPr>
        <w:t>e</w:t>
      </w:r>
      <w:r>
        <w:rPr>
          <w:rFonts w:ascii="Verdana" w:hAnsi="Verdana"/>
        </w:rPr>
        <w:t xml:space="preserve">gional dimension to crowdfunding. This is done through reviewing established academic literature in the field. Secondly, in order to obtain a nuanced picture of potential problem areas of crowdfunding interviews with key actors in the financial system is performed, especially among those actors that are expected to be a likely next step on the financing ladder after crowdfunding. Relevant public </w:t>
      </w:r>
      <w:proofErr w:type="spellStart"/>
      <w:r>
        <w:rPr>
          <w:rFonts w:ascii="Verdana" w:hAnsi="Verdana"/>
        </w:rPr>
        <w:t>authories</w:t>
      </w:r>
      <w:proofErr w:type="spellEnd"/>
      <w:r>
        <w:rPr>
          <w:rFonts w:ascii="Verdana" w:hAnsi="Verdana"/>
        </w:rPr>
        <w:t xml:space="preserve"> are included in who is interviewed. </w:t>
      </w:r>
    </w:p>
    <w:p w:rsidR="00D25176" w:rsidRDefault="00D25176" w:rsidP="00D25176">
      <w:pPr>
        <w:rPr>
          <w:rFonts w:ascii="Verdana" w:hAnsi="Verdana"/>
        </w:rPr>
      </w:pPr>
    </w:p>
    <w:p w:rsidR="00D25176" w:rsidRDefault="00D25176" w:rsidP="00D25176">
      <w:pPr>
        <w:rPr>
          <w:rFonts w:ascii="Verdana" w:hAnsi="Verdana"/>
        </w:rPr>
      </w:pPr>
      <w:r>
        <w:rPr>
          <w:rFonts w:ascii="Verdana" w:hAnsi="Verdana"/>
        </w:rPr>
        <w:t xml:space="preserve">Resumes of each interview are made and presented to informants. The </w:t>
      </w:r>
      <w:r w:rsidRPr="00415834">
        <w:rPr>
          <w:rFonts w:ascii="Verdana" w:hAnsi="Verdana"/>
          <w:lang w:val="en-US"/>
        </w:rPr>
        <w:t>Info</w:t>
      </w:r>
      <w:r w:rsidRPr="00415834">
        <w:rPr>
          <w:rFonts w:ascii="Verdana" w:hAnsi="Verdana"/>
          <w:lang w:val="en-US"/>
        </w:rPr>
        <w:t>r</w:t>
      </w:r>
      <w:r w:rsidRPr="00415834">
        <w:rPr>
          <w:rFonts w:ascii="Verdana" w:hAnsi="Verdana"/>
          <w:lang w:val="en-US"/>
        </w:rPr>
        <w:t>mation from Danish Crowdfunding Association is supplemented with data from the Kickstarter platform. Policy documents, business angels associations, and regional business development agencies inform the policy discussion.</w:t>
      </w:r>
    </w:p>
    <w:p w:rsidR="005C6400" w:rsidRPr="00415834" w:rsidRDefault="005C6400" w:rsidP="005C6400">
      <w:pPr>
        <w:rPr>
          <w:rFonts w:ascii="Verdana" w:hAnsi="Verdana"/>
        </w:rPr>
      </w:pPr>
    </w:p>
    <w:p w:rsidR="005C6400" w:rsidRPr="00415834" w:rsidRDefault="007C3BA8" w:rsidP="005C6400">
      <w:pPr>
        <w:pStyle w:val="Overskrift2"/>
        <w:rPr>
          <w:rFonts w:ascii="Verdana" w:hAnsi="Verdana"/>
          <w:sz w:val="24"/>
          <w:szCs w:val="24"/>
        </w:rPr>
      </w:pPr>
      <w:r w:rsidRPr="00415834">
        <w:rPr>
          <w:rFonts w:ascii="Verdana" w:hAnsi="Verdana"/>
          <w:sz w:val="24"/>
          <w:szCs w:val="24"/>
        </w:rPr>
        <w:t>The (potential?)</w:t>
      </w:r>
      <w:r w:rsidR="005C6400" w:rsidRPr="00415834">
        <w:rPr>
          <w:rFonts w:ascii="Verdana" w:hAnsi="Verdana"/>
          <w:sz w:val="24"/>
          <w:szCs w:val="24"/>
        </w:rPr>
        <w:t xml:space="preserve"> </w:t>
      </w:r>
      <w:r w:rsidRPr="00415834">
        <w:rPr>
          <w:rFonts w:ascii="Verdana" w:hAnsi="Verdana"/>
          <w:sz w:val="24"/>
          <w:szCs w:val="24"/>
        </w:rPr>
        <w:t>geography of crowdfunding</w:t>
      </w:r>
    </w:p>
    <w:p w:rsidR="00940E5C" w:rsidRPr="00415834" w:rsidRDefault="00940E5C" w:rsidP="005C6400">
      <w:pPr>
        <w:rPr>
          <w:rFonts w:ascii="Verdana" w:hAnsi="Verdana"/>
        </w:rPr>
      </w:pPr>
    </w:p>
    <w:p w:rsidR="00D25176" w:rsidRDefault="00D25176" w:rsidP="00D25176">
      <w:pPr>
        <w:pStyle w:val="Overskrift3"/>
      </w:pPr>
      <w:r>
        <w:t>Why geography matter to entrepreneurial finance</w:t>
      </w:r>
    </w:p>
    <w:p w:rsidR="00D25176" w:rsidRDefault="00D25176" w:rsidP="005C6400">
      <w:pPr>
        <w:rPr>
          <w:rFonts w:ascii="Verdana" w:hAnsi="Verdana"/>
        </w:rPr>
      </w:pPr>
    </w:p>
    <w:p w:rsidR="00CA45F7" w:rsidRDefault="00415834" w:rsidP="005C6400">
      <w:pPr>
        <w:rPr>
          <w:rFonts w:ascii="Verdana" w:hAnsi="Verdana"/>
        </w:rPr>
      </w:pPr>
      <w:r w:rsidRPr="00415834">
        <w:rPr>
          <w:rFonts w:ascii="Verdana" w:hAnsi="Verdana"/>
        </w:rPr>
        <w:t xml:space="preserve">The entrepreneurial finance literature argues that investors prefer to invest in close proximity to investee firms to facilitate better information exchange, due diligence and investment decisions, and post-investment monitoring. </w:t>
      </w:r>
      <w:r w:rsidR="00CA45F7">
        <w:rPr>
          <w:rFonts w:ascii="Verdana" w:hAnsi="Verdana"/>
        </w:rPr>
        <w:t>EXPAND – FIN GEO</w:t>
      </w:r>
    </w:p>
    <w:p w:rsidR="00CA45F7" w:rsidRDefault="00CA45F7" w:rsidP="005C6400">
      <w:pPr>
        <w:rPr>
          <w:rFonts w:ascii="Verdana" w:hAnsi="Verdana"/>
        </w:rPr>
      </w:pPr>
    </w:p>
    <w:p w:rsidR="001B0AFF" w:rsidRDefault="00415834" w:rsidP="005C6400">
      <w:pPr>
        <w:rPr>
          <w:rFonts w:ascii="Verdana" w:hAnsi="Verdana"/>
        </w:rPr>
      </w:pPr>
      <w:r w:rsidRPr="00415834">
        <w:rPr>
          <w:rFonts w:ascii="Verdana" w:hAnsi="Verdana"/>
        </w:rPr>
        <w:t>However, crowdfunding has different geographies than e.g. venture capital. Actors are often anonymous, as on stock markets, and geographical proximity seems irrelevant</w:t>
      </w:r>
      <w:r w:rsidR="001B0AFF">
        <w:rPr>
          <w:rFonts w:ascii="Verdana" w:hAnsi="Verdana"/>
        </w:rPr>
        <w:t xml:space="preserve"> when investors and potential investee firms ‘meet’ at an ele</w:t>
      </w:r>
      <w:r w:rsidR="001B0AFF">
        <w:rPr>
          <w:rFonts w:ascii="Verdana" w:hAnsi="Verdana"/>
        </w:rPr>
        <w:t>c</w:t>
      </w:r>
      <w:r w:rsidR="001B0AFF">
        <w:rPr>
          <w:rFonts w:ascii="Verdana" w:hAnsi="Verdana"/>
        </w:rPr>
        <w:t>tronic platform, hence need not have physical interactions and meetings. In principle, investments are geographically unrestricted, and proposals in the p</w:t>
      </w:r>
      <w:r w:rsidR="001B0AFF">
        <w:rPr>
          <w:rFonts w:ascii="Verdana" w:hAnsi="Verdana"/>
        </w:rPr>
        <w:t>e</w:t>
      </w:r>
      <w:r w:rsidR="001B0AFF">
        <w:rPr>
          <w:rFonts w:ascii="Verdana" w:hAnsi="Verdana"/>
        </w:rPr>
        <w:t>riphery may not suffer from funding gaps as has otherwise been argued is usually the case</w:t>
      </w:r>
      <w:r w:rsidRPr="00415834">
        <w:rPr>
          <w:rFonts w:ascii="Verdana" w:hAnsi="Verdana"/>
        </w:rPr>
        <w:t xml:space="preserve">. </w:t>
      </w:r>
    </w:p>
    <w:p w:rsidR="001B0AFF" w:rsidRDefault="001B0AFF" w:rsidP="005C6400">
      <w:pPr>
        <w:rPr>
          <w:rFonts w:ascii="Verdana" w:hAnsi="Verdana"/>
        </w:rPr>
      </w:pPr>
    </w:p>
    <w:p w:rsidR="001B0AFF" w:rsidRDefault="001B0AFF" w:rsidP="005C6400">
      <w:pPr>
        <w:rPr>
          <w:rFonts w:ascii="Verdana" w:hAnsi="Verdana"/>
        </w:rPr>
      </w:pPr>
      <w:r>
        <w:rPr>
          <w:rFonts w:ascii="Verdana" w:hAnsi="Verdana"/>
        </w:rPr>
        <w:lastRenderedPageBreak/>
        <w:t xml:space="preserve">This </w:t>
      </w:r>
      <w:r w:rsidR="00E55595">
        <w:rPr>
          <w:rFonts w:ascii="Verdana" w:hAnsi="Verdana"/>
        </w:rPr>
        <w:t>may justify certain optimism among regional policy makers who may e</w:t>
      </w:r>
      <w:r w:rsidR="00E55595">
        <w:rPr>
          <w:rFonts w:ascii="Verdana" w:hAnsi="Verdana"/>
        </w:rPr>
        <w:t>x</w:t>
      </w:r>
      <w:r w:rsidR="00E55595">
        <w:rPr>
          <w:rFonts w:ascii="Verdana" w:hAnsi="Verdana"/>
        </w:rPr>
        <w:t xml:space="preserve">pect that crowdfunding alleviate regional funding gaps because they are not subject to the same geographical skewness that characterise other parts of the entrepreneurial finance </w:t>
      </w:r>
      <w:r w:rsidR="00E55595" w:rsidRPr="002D038C">
        <w:rPr>
          <w:rFonts w:ascii="Verdana" w:hAnsi="Verdana"/>
        </w:rPr>
        <w:t>landscape, such as venture capital</w:t>
      </w:r>
      <w:r w:rsidR="00C2036C" w:rsidRPr="002D038C">
        <w:rPr>
          <w:rFonts w:ascii="Verdana" w:hAnsi="Verdana"/>
        </w:rPr>
        <w:t xml:space="preserve"> (Guenther et al., 2018)</w:t>
      </w:r>
      <w:r w:rsidR="00E55595" w:rsidRPr="002D038C">
        <w:rPr>
          <w:rFonts w:ascii="Verdana" w:hAnsi="Verdana"/>
        </w:rPr>
        <w:t xml:space="preserve">. A similar </w:t>
      </w:r>
      <w:r w:rsidR="00575E51" w:rsidRPr="002D038C">
        <w:rPr>
          <w:rFonts w:ascii="Verdana" w:hAnsi="Verdana"/>
        </w:rPr>
        <w:t>argument was the point of departure for a study on business an</w:t>
      </w:r>
      <w:r w:rsidR="002D038C" w:rsidRPr="002D038C">
        <w:rPr>
          <w:rFonts w:ascii="Verdana" w:hAnsi="Verdana"/>
        </w:rPr>
        <w:t>gels in Sweden (</w:t>
      </w:r>
      <w:proofErr w:type="spellStart"/>
      <w:r w:rsidR="002D038C" w:rsidRPr="002D038C">
        <w:rPr>
          <w:rFonts w:ascii="Verdana" w:hAnsi="Verdana"/>
        </w:rPr>
        <w:t>Avdeitchova</w:t>
      </w:r>
      <w:proofErr w:type="spellEnd"/>
      <w:r w:rsidR="002D038C" w:rsidRPr="002D038C">
        <w:rPr>
          <w:rFonts w:ascii="Verdana" w:hAnsi="Verdana"/>
        </w:rPr>
        <w:t>, 2009</w:t>
      </w:r>
      <w:r w:rsidR="00575E51" w:rsidRPr="002D038C">
        <w:rPr>
          <w:rFonts w:ascii="Verdana" w:hAnsi="Verdana"/>
        </w:rPr>
        <w:t xml:space="preserve">). The title of a paper from this study </w:t>
      </w:r>
      <w:proofErr w:type="gramStart"/>
      <w:r w:rsidR="00575E51" w:rsidRPr="002D038C">
        <w:rPr>
          <w:rFonts w:ascii="Verdana" w:hAnsi="Verdana"/>
        </w:rPr>
        <w:t>(</w:t>
      </w:r>
      <w:r w:rsidR="002D038C" w:rsidRPr="002D038C">
        <w:rPr>
          <w:rFonts w:ascii="Verdana" w:hAnsi="Verdana" w:cs="Arial"/>
          <w:lang w:val="en-US"/>
        </w:rPr>
        <w:t xml:space="preserve"> '</w:t>
      </w:r>
      <w:r w:rsidR="002D038C" w:rsidRPr="002D038C">
        <w:rPr>
          <w:rFonts w:ascii="Verdana" w:hAnsi="Verdana" w:cs="Arial"/>
          <w:bCs/>
          <w:lang w:val="en-US"/>
        </w:rPr>
        <w:t>False</w:t>
      </w:r>
      <w:proofErr w:type="gramEnd"/>
      <w:r w:rsidR="002D038C" w:rsidRPr="002D038C">
        <w:rPr>
          <w:rFonts w:ascii="Verdana" w:hAnsi="Verdana" w:cs="Arial"/>
          <w:bCs/>
          <w:lang w:val="en-US"/>
        </w:rPr>
        <w:t xml:space="preserve"> expectations</w:t>
      </w:r>
      <w:r w:rsidR="002D038C" w:rsidRPr="002D038C">
        <w:rPr>
          <w:rFonts w:ascii="Verdana" w:hAnsi="Verdana" w:cs="Arial"/>
          <w:lang w:val="en-US"/>
        </w:rPr>
        <w:t>: reconsidering the role of info</w:t>
      </w:r>
      <w:r w:rsidR="002D038C" w:rsidRPr="002D038C">
        <w:rPr>
          <w:rFonts w:ascii="Verdana" w:hAnsi="Verdana" w:cs="Arial"/>
          <w:lang w:val="en-US"/>
        </w:rPr>
        <w:t>r</w:t>
      </w:r>
      <w:r w:rsidR="002D038C" w:rsidRPr="002D038C">
        <w:rPr>
          <w:rFonts w:ascii="Verdana" w:hAnsi="Verdana" w:cs="Arial"/>
          <w:lang w:val="en-US"/>
        </w:rPr>
        <w:t>mal venture capital in closing the r</w:t>
      </w:r>
      <w:r w:rsidR="002D038C" w:rsidRPr="002D038C">
        <w:rPr>
          <w:rFonts w:ascii="Verdana" w:hAnsi="Verdana" w:cs="Arial"/>
          <w:lang w:val="en-US"/>
        </w:rPr>
        <w:t>e</w:t>
      </w:r>
      <w:r w:rsidR="002D038C" w:rsidRPr="002D038C">
        <w:rPr>
          <w:rFonts w:ascii="Verdana" w:hAnsi="Verdana" w:cs="Arial"/>
          <w:lang w:val="en-US"/>
        </w:rPr>
        <w:t xml:space="preserve">gional equity gap') </w:t>
      </w:r>
      <w:r w:rsidR="00575E51" w:rsidRPr="002D038C">
        <w:rPr>
          <w:rFonts w:ascii="Verdana" w:hAnsi="Verdana"/>
        </w:rPr>
        <w:t>referred to that there have been similar hopes among regional policy makers for bus</w:t>
      </w:r>
      <w:r w:rsidR="00575E51" w:rsidRPr="002D038C">
        <w:rPr>
          <w:rFonts w:ascii="Verdana" w:hAnsi="Verdana"/>
        </w:rPr>
        <w:t>i</w:t>
      </w:r>
      <w:r w:rsidR="00575E51" w:rsidRPr="002D038C">
        <w:rPr>
          <w:rFonts w:ascii="Verdana" w:hAnsi="Verdana"/>
        </w:rPr>
        <w:t>ness angel financing. Because business angels are much more dispersed throughout countries and because they are said to prefer investing in close proximity of their home or office, b</w:t>
      </w:r>
      <w:r w:rsidR="00575E51">
        <w:rPr>
          <w:rFonts w:ascii="Verdana" w:hAnsi="Verdana"/>
        </w:rPr>
        <w:t xml:space="preserve">usiness angels where seen as contributing to closing regional funding gaps. The study showed, however, that the Swedish business angels had surprisingly strong </w:t>
      </w:r>
      <w:proofErr w:type="spellStart"/>
      <w:r w:rsidR="00575E51">
        <w:rPr>
          <w:rFonts w:ascii="Verdana" w:hAnsi="Verdana"/>
        </w:rPr>
        <w:t>tendensies</w:t>
      </w:r>
      <w:proofErr w:type="spellEnd"/>
      <w:r w:rsidR="00575E51">
        <w:rPr>
          <w:rFonts w:ascii="Verdana" w:hAnsi="Verdana"/>
        </w:rPr>
        <w:t xml:space="preserve"> to invest in metropolitan and/or university regions, a substantial proportion even internationally, regardless </w:t>
      </w:r>
      <w:r w:rsidR="00947367">
        <w:rPr>
          <w:rFonts w:ascii="Verdana" w:hAnsi="Verdana"/>
        </w:rPr>
        <w:t>their geographically dispersed loc</w:t>
      </w:r>
      <w:r w:rsidR="00947367">
        <w:rPr>
          <w:rFonts w:ascii="Verdana" w:hAnsi="Verdana"/>
        </w:rPr>
        <w:t>a</w:t>
      </w:r>
      <w:r w:rsidR="00947367">
        <w:rPr>
          <w:rFonts w:ascii="Verdana" w:hAnsi="Verdana"/>
        </w:rPr>
        <w:t>tion. The contribution to closing regional funding gaps where, therefore, rel</w:t>
      </w:r>
      <w:r w:rsidR="00947367">
        <w:rPr>
          <w:rFonts w:ascii="Verdana" w:hAnsi="Verdana"/>
        </w:rPr>
        <w:t>a</w:t>
      </w:r>
      <w:r w:rsidR="00947367">
        <w:rPr>
          <w:rFonts w:ascii="Verdana" w:hAnsi="Verdana"/>
        </w:rPr>
        <w:t>tively small. This accentuates that in order to assess crowdfunding in a regio</w:t>
      </w:r>
      <w:r w:rsidR="00947367">
        <w:rPr>
          <w:rFonts w:ascii="Verdana" w:hAnsi="Verdana"/>
        </w:rPr>
        <w:t>n</w:t>
      </w:r>
      <w:r w:rsidR="00947367">
        <w:rPr>
          <w:rFonts w:ascii="Verdana" w:hAnsi="Verdana"/>
        </w:rPr>
        <w:t>al innovation policy frame, we also need to know more of whether crowdfun</w:t>
      </w:r>
      <w:r w:rsidR="00947367">
        <w:rPr>
          <w:rFonts w:ascii="Verdana" w:hAnsi="Verdana"/>
        </w:rPr>
        <w:t>d</w:t>
      </w:r>
      <w:r w:rsidR="00947367">
        <w:rPr>
          <w:rFonts w:ascii="Verdana" w:hAnsi="Verdana"/>
        </w:rPr>
        <w:t>ing is footloose or geographically bounded</w:t>
      </w:r>
      <w:r w:rsidR="00B578B1">
        <w:rPr>
          <w:rFonts w:ascii="Verdana" w:hAnsi="Verdana"/>
        </w:rPr>
        <w:t xml:space="preserve"> (</w:t>
      </w:r>
      <w:proofErr w:type="spellStart"/>
      <w:r w:rsidR="00B578B1">
        <w:rPr>
          <w:rFonts w:ascii="Verdana" w:hAnsi="Verdana"/>
        </w:rPr>
        <w:t>Mollick</w:t>
      </w:r>
      <w:proofErr w:type="spellEnd"/>
      <w:r w:rsidR="00B578B1">
        <w:rPr>
          <w:rFonts w:ascii="Verdana" w:hAnsi="Verdana"/>
        </w:rPr>
        <w:t>, 2014)</w:t>
      </w:r>
      <w:r w:rsidR="00947367">
        <w:rPr>
          <w:rFonts w:ascii="Verdana" w:hAnsi="Verdana"/>
        </w:rPr>
        <w:t xml:space="preserve">. </w:t>
      </w:r>
    </w:p>
    <w:p w:rsidR="00D25176" w:rsidRDefault="00D25176" w:rsidP="005C6400">
      <w:pPr>
        <w:rPr>
          <w:rFonts w:ascii="Verdana" w:hAnsi="Verdana"/>
        </w:rPr>
      </w:pPr>
    </w:p>
    <w:p w:rsidR="00D25176" w:rsidRDefault="00D25176" w:rsidP="00D25176">
      <w:pPr>
        <w:pStyle w:val="Overskrift3"/>
      </w:pPr>
      <w:r>
        <w:t>The geographical aspects of crowdfunding and implications for intermedi</w:t>
      </w:r>
      <w:r>
        <w:t>a</w:t>
      </w:r>
      <w:r>
        <w:t>tion</w:t>
      </w:r>
      <w:r w:rsidR="00CA45F7">
        <w:t xml:space="preserve"> – existing knowledge</w:t>
      </w:r>
    </w:p>
    <w:p w:rsidR="00D25176" w:rsidRDefault="00D25176" w:rsidP="005C6400">
      <w:pPr>
        <w:rPr>
          <w:rFonts w:ascii="Verdana" w:hAnsi="Verdana"/>
        </w:rPr>
      </w:pPr>
    </w:p>
    <w:p w:rsidR="00A7739F" w:rsidRDefault="00415834" w:rsidP="00A7739F">
      <w:pPr>
        <w:rPr>
          <w:rFonts w:ascii="Verdana" w:hAnsi="Verdana"/>
        </w:rPr>
      </w:pPr>
      <w:r w:rsidRPr="00415834">
        <w:rPr>
          <w:rFonts w:ascii="Verdana" w:hAnsi="Verdana"/>
        </w:rPr>
        <w:t>Contrary</w:t>
      </w:r>
      <w:r w:rsidR="00947367">
        <w:rPr>
          <w:rFonts w:ascii="Verdana" w:hAnsi="Verdana"/>
        </w:rPr>
        <w:t xml:space="preserve"> to what one might expect</w:t>
      </w:r>
      <w:r w:rsidRPr="00415834">
        <w:rPr>
          <w:rFonts w:ascii="Verdana" w:hAnsi="Verdana"/>
        </w:rPr>
        <w:t>, research indicates</w:t>
      </w:r>
      <w:r w:rsidR="00947367">
        <w:rPr>
          <w:rFonts w:ascii="Verdana" w:hAnsi="Verdana"/>
        </w:rPr>
        <w:t xml:space="preserve"> geographical </w:t>
      </w:r>
      <w:proofErr w:type="gramStart"/>
      <w:r w:rsidR="00947367">
        <w:rPr>
          <w:rFonts w:ascii="Verdana" w:hAnsi="Verdana"/>
        </w:rPr>
        <w:t>effects,</w:t>
      </w:r>
      <w:r w:rsidRPr="00415834">
        <w:rPr>
          <w:rFonts w:ascii="Verdana" w:hAnsi="Verdana"/>
        </w:rPr>
        <w:t xml:space="preserve"> that also on-line platform-investors prefer close proximity in investments</w:t>
      </w:r>
      <w:r w:rsidR="00947367">
        <w:rPr>
          <w:rStyle w:val="Fodnotehenvisning"/>
        </w:rPr>
        <w:footnoteReference w:id="4"/>
      </w:r>
      <w:proofErr w:type="gramEnd"/>
      <w:r w:rsidR="00947367">
        <w:rPr>
          <w:rFonts w:ascii="Verdana" w:hAnsi="Verdana"/>
        </w:rPr>
        <w:t>, but some studies maintain that geography has a marginal influence on crowdfun</w:t>
      </w:r>
      <w:r w:rsidR="00947367">
        <w:rPr>
          <w:rFonts w:ascii="Verdana" w:hAnsi="Verdana"/>
        </w:rPr>
        <w:t>d</w:t>
      </w:r>
      <w:r w:rsidR="00947367">
        <w:rPr>
          <w:rFonts w:ascii="Verdana" w:hAnsi="Verdana"/>
        </w:rPr>
        <w:t>ing</w:t>
      </w:r>
      <w:r w:rsidR="00A7739F">
        <w:rPr>
          <w:rFonts w:ascii="Verdana" w:hAnsi="Verdana"/>
        </w:rPr>
        <w:t xml:space="preserve"> (e.g. Armour and </w:t>
      </w:r>
      <w:proofErr w:type="spellStart"/>
      <w:r w:rsidR="00A7739F">
        <w:rPr>
          <w:rFonts w:ascii="Verdana" w:hAnsi="Verdana"/>
        </w:rPr>
        <w:t>Enriques</w:t>
      </w:r>
      <w:proofErr w:type="spellEnd"/>
      <w:r w:rsidR="00A7739F">
        <w:rPr>
          <w:rFonts w:ascii="Verdana" w:hAnsi="Verdana"/>
        </w:rPr>
        <w:t>, 2018)</w:t>
      </w:r>
      <w:r w:rsidRPr="00415834">
        <w:rPr>
          <w:rFonts w:ascii="Verdana" w:hAnsi="Verdana"/>
        </w:rPr>
        <w:t>.</w:t>
      </w:r>
      <w:r w:rsidR="00947367">
        <w:rPr>
          <w:rFonts w:ascii="Verdana" w:hAnsi="Verdana"/>
        </w:rPr>
        <w:t xml:space="preserve"> </w:t>
      </w:r>
      <w:r w:rsidR="00A7739F" w:rsidRPr="00415834">
        <w:rPr>
          <w:rFonts w:ascii="Verdana" w:hAnsi="Verdana"/>
        </w:rPr>
        <w:t>Agrawal et al.</w:t>
      </w:r>
      <w:r w:rsidR="00A7739F">
        <w:rPr>
          <w:rFonts w:ascii="Verdana" w:hAnsi="Verdana"/>
        </w:rPr>
        <w:t xml:space="preserve"> </w:t>
      </w:r>
      <w:r w:rsidR="00A7739F" w:rsidRPr="00415834">
        <w:rPr>
          <w:rFonts w:ascii="Verdana" w:hAnsi="Verdana"/>
        </w:rPr>
        <w:t>(2011</w:t>
      </w:r>
      <w:r w:rsidR="00A7739F">
        <w:rPr>
          <w:rFonts w:ascii="Verdana" w:hAnsi="Verdana"/>
        </w:rPr>
        <w:t>, 2014</w:t>
      </w:r>
      <w:r w:rsidR="00A7739F" w:rsidRPr="00415834">
        <w:rPr>
          <w:rFonts w:ascii="Verdana" w:hAnsi="Verdana"/>
        </w:rPr>
        <w:t xml:space="preserve">) </w:t>
      </w:r>
      <w:r w:rsidR="00A7739F">
        <w:rPr>
          <w:rFonts w:ascii="Verdana" w:hAnsi="Verdana"/>
        </w:rPr>
        <w:t xml:space="preserve">did </w:t>
      </w:r>
      <w:r w:rsidR="00A7739F" w:rsidRPr="00415834">
        <w:rPr>
          <w:rFonts w:ascii="Verdana" w:hAnsi="Verdana"/>
        </w:rPr>
        <w:t>found</w:t>
      </w:r>
      <w:r w:rsidR="00A7739F">
        <w:rPr>
          <w:rFonts w:ascii="Verdana" w:hAnsi="Verdana"/>
        </w:rPr>
        <w:t xml:space="preserve"> preferences among backers on crowdfunding platform sellaband.com to su</w:t>
      </w:r>
      <w:r w:rsidR="00A7739F">
        <w:rPr>
          <w:rFonts w:ascii="Verdana" w:hAnsi="Verdana"/>
        </w:rPr>
        <w:t>p</w:t>
      </w:r>
      <w:r w:rsidR="00A7739F">
        <w:rPr>
          <w:rFonts w:ascii="Verdana" w:hAnsi="Verdana"/>
        </w:rPr>
        <w:t xml:space="preserve">port local bands. However, the majority of the </w:t>
      </w:r>
      <w:r w:rsidR="00A7739F" w:rsidRPr="00415834">
        <w:rPr>
          <w:rFonts w:ascii="Verdana" w:hAnsi="Verdana"/>
        </w:rPr>
        <w:t>geographical effect</w:t>
      </w:r>
      <w:r w:rsidR="00A7739F">
        <w:rPr>
          <w:rFonts w:ascii="Verdana" w:hAnsi="Verdana"/>
        </w:rPr>
        <w:t xml:space="preserve"> was shown to originate from investments from </w:t>
      </w:r>
      <w:r w:rsidR="00A7739F" w:rsidRPr="00415834">
        <w:rPr>
          <w:rFonts w:ascii="Verdana" w:hAnsi="Verdana"/>
        </w:rPr>
        <w:t>fami</w:t>
      </w:r>
      <w:r w:rsidR="00A7739F">
        <w:rPr>
          <w:rFonts w:ascii="Verdana" w:hAnsi="Verdana"/>
        </w:rPr>
        <w:t>ly and friends, who naturally have preferences for close geographical proximity</w:t>
      </w:r>
      <w:r w:rsidR="00A7739F" w:rsidRPr="00415834">
        <w:rPr>
          <w:rFonts w:ascii="Verdana" w:hAnsi="Verdana"/>
        </w:rPr>
        <w:t xml:space="preserve">. </w:t>
      </w:r>
    </w:p>
    <w:p w:rsidR="00180314" w:rsidRPr="00415834" w:rsidRDefault="00180314" w:rsidP="00A7739F">
      <w:pPr>
        <w:rPr>
          <w:rFonts w:ascii="Verdana" w:hAnsi="Verdana"/>
        </w:rPr>
      </w:pPr>
    </w:p>
    <w:p w:rsidR="00B8370D" w:rsidRDefault="00B8370D" w:rsidP="005C6400">
      <w:pPr>
        <w:rPr>
          <w:rFonts w:ascii="Verdana" w:hAnsi="Verdana"/>
        </w:rPr>
      </w:pPr>
      <w:r>
        <w:rPr>
          <w:rFonts w:ascii="Verdana" w:hAnsi="Verdana"/>
        </w:rPr>
        <w:t>Hence, there are conflicting conclusions about whether there are specific crowdfunding geographies. Below these contradictions in the literature are elaborated</w:t>
      </w:r>
      <w:r w:rsidR="00180314">
        <w:rPr>
          <w:rFonts w:ascii="Verdana" w:hAnsi="Verdana"/>
        </w:rPr>
        <w:t xml:space="preserve"> with a view to identify arguments for possible geographic effects</w:t>
      </w:r>
      <w:r>
        <w:rPr>
          <w:rFonts w:ascii="Verdana" w:hAnsi="Verdana"/>
        </w:rPr>
        <w:t xml:space="preserve">. </w:t>
      </w:r>
    </w:p>
    <w:p w:rsidR="009343B9" w:rsidRDefault="009343B9" w:rsidP="005C6400">
      <w:pPr>
        <w:rPr>
          <w:rFonts w:ascii="Verdana" w:hAnsi="Verdana"/>
        </w:rPr>
      </w:pPr>
    </w:p>
    <w:p w:rsidR="00180314" w:rsidRDefault="009343B9" w:rsidP="005C6400">
      <w:pPr>
        <w:rPr>
          <w:rFonts w:ascii="Verdana" w:hAnsi="Verdana"/>
        </w:rPr>
      </w:pPr>
      <w:r>
        <w:rPr>
          <w:rFonts w:ascii="Verdana" w:hAnsi="Verdana"/>
        </w:rPr>
        <w:t xml:space="preserve">A study by </w:t>
      </w:r>
      <w:r w:rsidR="00C2036C">
        <w:rPr>
          <w:rFonts w:ascii="Verdana" w:hAnsi="Verdana"/>
        </w:rPr>
        <w:t xml:space="preserve">Guenther et al. (2018) found that overseas crowdfunding investors were not sensitive to distance when investing, but within country investors were. </w:t>
      </w:r>
      <w:proofErr w:type="spellStart"/>
      <w:r w:rsidR="00A54572">
        <w:rPr>
          <w:rFonts w:ascii="Verdana" w:hAnsi="Verdana"/>
        </w:rPr>
        <w:t>Mollick</w:t>
      </w:r>
      <w:proofErr w:type="spellEnd"/>
      <w:r w:rsidR="00A54572">
        <w:rPr>
          <w:rFonts w:ascii="Verdana" w:hAnsi="Verdana"/>
        </w:rPr>
        <w:t xml:space="preserve"> </w:t>
      </w:r>
      <w:r w:rsidR="00B01CC6">
        <w:rPr>
          <w:rFonts w:ascii="Verdana" w:hAnsi="Verdana"/>
        </w:rPr>
        <w:t xml:space="preserve">(2014) </w:t>
      </w:r>
      <w:r w:rsidR="00A54572">
        <w:rPr>
          <w:rFonts w:ascii="Verdana" w:hAnsi="Verdana"/>
        </w:rPr>
        <w:t>study data from 48,500 Kickstarter crowdfunding projects and point out that investments are essentially socially and regionally embe</w:t>
      </w:r>
      <w:r w:rsidR="00A54572">
        <w:rPr>
          <w:rFonts w:ascii="Verdana" w:hAnsi="Verdana"/>
        </w:rPr>
        <w:t>d</w:t>
      </w:r>
      <w:r w:rsidR="00A54572">
        <w:rPr>
          <w:rFonts w:ascii="Verdana" w:hAnsi="Verdana"/>
        </w:rPr>
        <w:t>ded</w:t>
      </w:r>
      <w:r w:rsidR="008A17B6" w:rsidRPr="008A17B6">
        <w:rPr>
          <w:rFonts w:ascii="Verdana" w:hAnsi="Verdana"/>
        </w:rPr>
        <w:t xml:space="preserve"> </w:t>
      </w:r>
      <w:r w:rsidR="008A17B6">
        <w:rPr>
          <w:rFonts w:ascii="Verdana" w:hAnsi="Verdana"/>
        </w:rPr>
        <w:t>but also that there is a strong geographic effect eve</w:t>
      </w:r>
      <w:r w:rsidR="00B01CC6">
        <w:rPr>
          <w:rFonts w:ascii="Verdana" w:hAnsi="Verdana"/>
        </w:rPr>
        <w:t>n</w:t>
      </w:r>
      <w:r w:rsidR="008A17B6">
        <w:rPr>
          <w:rFonts w:ascii="Verdana" w:hAnsi="Verdana"/>
        </w:rPr>
        <w:t xml:space="preserve"> in crowdfunding i</w:t>
      </w:r>
      <w:r w:rsidR="008A17B6">
        <w:rPr>
          <w:rFonts w:ascii="Verdana" w:hAnsi="Verdana"/>
        </w:rPr>
        <w:t>n</w:t>
      </w:r>
      <w:r w:rsidR="008A17B6">
        <w:rPr>
          <w:rFonts w:ascii="Verdana" w:hAnsi="Verdana"/>
        </w:rPr>
        <w:t>vestments.</w:t>
      </w:r>
      <w:r w:rsidR="00A54572">
        <w:rPr>
          <w:rFonts w:ascii="Verdana" w:hAnsi="Verdana"/>
        </w:rPr>
        <w:t xml:space="preserve"> He finds that crowdfunding success is associated with a large nu</w:t>
      </w:r>
      <w:r w:rsidR="00A54572">
        <w:rPr>
          <w:rFonts w:ascii="Verdana" w:hAnsi="Verdana"/>
        </w:rPr>
        <w:t>m</w:t>
      </w:r>
      <w:r w:rsidR="00A54572">
        <w:rPr>
          <w:rFonts w:ascii="Verdana" w:hAnsi="Verdana"/>
        </w:rPr>
        <w:lastRenderedPageBreak/>
        <w:t>ber of friends and connections on social media</w:t>
      </w:r>
      <w:r w:rsidR="00B01CC6">
        <w:rPr>
          <w:rFonts w:ascii="Verdana" w:hAnsi="Verdana"/>
        </w:rPr>
        <w:t>, an indicator of individual social capital (also Lin and Viswanathan, 2013)</w:t>
      </w:r>
      <w:r w:rsidR="00A54572">
        <w:rPr>
          <w:rFonts w:ascii="Verdana" w:hAnsi="Verdana"/>
        </w:rPr>
        <w:t>,</w:t>
      </w:r>
      <w:r w:rsidR="008A17B6">
        <w:rPr>
          <w:rFonts w:ascii="Verdana" w:hAnsi="Verdana"/>
        </w:rPr>
        <w:t xml:space="preserve"> and presence of a large proportion of creative people in the region. </w:t>
      </w:r>
      <w:r w:rsidR="00B578B1">
        <w:rPr>
          <w:rFonts w:ascii="Verdana" w:hAnsi="Verdana"/>
        </w:rPr>
        <w:t>The crowdfunding activity is generally unevenly distributed, but with large variation among types of projects. Related, the ge</w:t>
      </w:r>
      <w:r w:rsidR="00B578B1">
        <w:rPr>
          <w:rFonts w:ascii="Verdana" w:hAnsi="Verdana"/>
        </w:rPr>
        <w:t>o</w:t>
      </w:r>
      <w:r w:rsidR="00B578B1">
        <w:rPr>
          <w:rFonts w:ascii="Verdana" w:hAnsi="Verdana"/>
        </w:rPr>
        <w:t>graphic effect is related to the fact that investment proposals reflect the r</w:t>
      </w:r>
      <w:r w:rsidR="00B578B1">
        <w:rPr>
          <w:rFonts w:ascii="Verdana" w:hAnsi="Verdana"/>
        </w:rPr>
        <w:t>e</w:t>
      </w:r>
      <w:r w:rsidR="00B578B1">
        <w:rPr>
          <w:rFonts w:ascii="Verdana" w:hAnsi="Verdana"/>
        </w:rPr>
        <w:t>gion-typical products and services rather than reflecting investor preferences for close proximity, examples includ</w:t>
      </w:r>
      <w:r w:rsidR="008A17B6">
        <w:rPr>
          <w:rFonts w:ascii="Verdana" w:hAnsi="Verdana"/>
        </w:rPr>
        <w:t>e</w:t>
      </w:r>
      <w:r w:rsidR="00B578B1">
        <w:rPr>
          <w:rFonts w:ascii="Verdana" w:hAnsi="Verdana"/>
        </w:rPr>
        <w:t xml:space="preserve"> country music in Nashville, film produ</w:t>
      </w:r>
      <w:r w:rsidR="00B578B1">
        <w:rPr>
          <w:rFonts w:ascii="Verdana" w:hAnsi="Verdana"/>
        </w:rPr>
        <w:t>c</w:t>
      </w:r>
      <w:r w:rsidR="00B578B1">
        <w:rPr>
          <w:rFonts w:ascii="Verdana" w:hAnsi="Verdana"/>
        </w:rPr>
        <w:t xml:space="preserve">tion in Los Angeles, and technology, games, design in San Francisco. </w:t>
      </w:r>
    </w:p>
    <w:p w:rsidR="00180314" w:rsidRDefault="00180314" w:rsidP="005C6400">
      <w:pPr>
        <w:rPr>
          <w:rFonts w:ascii="Verdana" w:hAnsi="Verdana"/>
        </w:rPr>
      </w:pPr>
    </w:p>
    <w:p w:rsidR="00B8370D" w:rsidRDefault="00AD62FF" w:rsidP="005C6400">
      <w:pPr>
        <w:rPr>
          <w:rFonts w:ascii="Verdana" w:hAnsi="Verdana"/>
        </w:rPr>
      </w:pPr>
      <w:r>
        <w:rPr>
          <w:rFonts w:ascii="Verdana" w:hAnsi="Verdana"/>
        </w:rPr>
        <w:t xml:space="preserve">Similar conclusions, that the geographical area where investors reside impact propensity to fund crowdfunding projects are found in </w:t>
      </w:r>
      <w:proofErr w:type="spellStart"/>
      <w:r>
        <w:rPr>
          <w:rFonts w:ascii="Verdana" w:hAnsi="Verdana"/>
        </w:rPr>
        <w:t>Giudici</w:t>
      </w:r>
      <w:proofErr w:type="spellEnd"/>
      <w:r>
        <w:rPr>
          <w:rFonts w:ascii="Verdana" w:hAnsi="Verdana"/>
        </w:rPr>
        <w:t xml:space="preserve"> et al. (2018) and </w:t>
      </w:r>
      <w:r w:rsidR="000E339A">
        <w:rPr>
          <w:rFonts w:ascii="Verdana" w:hAnsi="Verdana"/>
        </w:rPr>
        <w:t>Colombo et al. (2015).</w:t>
      </w:r>
      <w:r w:rsidR="00B20BAA">
        <w:rPr>
          <w:rFonts w:ascii="Verdana" w:hAnsi="Verdana"/>
        </w:rPr>
        <w:t xml:space="preserve"> The former argue that the social capital in the area i</w:t>
      </w:r>
      <w:r w:rsidR="00B20BAA">
        <w:rPr>
          <w:rFonts w:ascii="Verdana" w:hAnsi="Verdana"/>
        </w:rPr>
        <w:t>n</w:t>
      </w:r>
      <w:r w:rsidR="00B20BAA">
        <w:rPr>
          <w:rFonts w:ascii="Verdana" w:hAnsi="Verdana"/>
        </w:rPr>
        <w:t>crease fundraising success and ascribe this to the social relations among pr</w:t>
      </w:r>
      <w:r w:rsidR="00B20BAA">
        <w:rPr>
          <w:rFonts w:ascii="Verdana" w:hAnsi="Verdana"/>
        </w:rPr>
        <w:t>o</w:t>
      </w:r>
      <w:r w:rsidR="00B20BAA">
        <w:rPr>
          <w:rFonts w:ascii="Verdana" w:hAnsi="Verdana"/>
        </w:rPr>
        <w:t>posers and</w:t>
      </w:r>
      <w:r w:rsidR="005640A9">
        <w:rPr>
          <w:rFonts w:ascii="Verdana" w:hAnsi="Verdana"/>
        </w:rPr>
        <w:t xml:space="preserve"> funders, whereas</w:t>
      </w:r>
      <w:r w:rsidR="00B20BAA">
        <w:rPr>
          <w:rFonts w:ascii="Verdana" w:hAnsi="Verdana"/>
        </w:rPr>
        <w:t xml:space="preserve"> their compliance with local so</w:t>
      </w:r>
      <w:r w:rsidR="005640A9">
        <w:rPr>
          <w:rFonts w:ascii="Verdana" w:hAnsi="Verdana"/>
        </w:rPr>
        <w:t xml:space="preserve">cial norms had no effect. </w:t>
      </w:r>
      <w:r w:rsidR="000E339A">
        <w:rPr>
          <w:rFonts w:ascii="Verdana" w:hAnsi="Verdana"/>
        </w:rPr>
        <w:t xml:space="preserve">Along the same lines </w:t>
      </w:r>
      <w:proofErr w:type="spellStart"/>
      <w:r w:rsidR="000E339A">
        <w:rPr>
          <w:rFonts w:ascii="Verdana" w:hAnsi="Verdana"/>
        </w:rPr>
        <w:t>Masciarelli</w:t>
      </w:r>
      <w:proofErr w:type="spellEnd"/>
      <w:r w:rsidR="000E339A">
        <w:rPr>
          <w:rFonts w:ascii="Verdana" w:hAnsi="Verdana"/>
        </w:rPr>
        <w:t xml:space="preserve"> et al. (2019) find that geography and cultural profiles of investors </w:t>
      </w:r>
      <w:proofErr w:type="spellStart"/>
      <w:r w:rsidR="000E339A">
        <w:rPr>
          <w:rFonts w:ascii="Verdana" w:hAnsi="Verdana"/>
        </w:rPr>
        <w:t>proxied</w:t>
      </w:r>
      <w:proofErr w:type="spellEnd"/>
      <w:r w:rsidR="000E339A">
        <w:rPr>
          <w:rFonts w:ascii="Verdana" w:hAnsi="Verdana"/>
        </w:rPr>
        <w:t xml:space="preserve"> by religiosity impact funding propensities locally and cross-regional. </w:t>
      </w:r>
      <w:r w:rsidR="00B01CC6">
        <w:rPr>
          <w:rFonts w:ascii="Verdana" w:hAnsi="Verdana"/>
        </w:rPr>
        <w:t xml:space="preserve">Guenther et al. (2018) found no effect of social capital. </w:t>
      </w:r>
      <w:r w:rsidR="000E339A">
        <w:rPr>
          <w:rFonts w:ascii="Verdana" w:hAnsi="Verdana"/>
        </w:rPr>
        <w:t xml:space="preserve"> </w:t>
      </w:r>
    </w:p>
    <w:p w:rsidR="00415834" w:rsidRPr="00415834" w:rsidRDefault="00415834" w:rsidP="005C6400">
      <w:pPr>
        <w:rPr>
          <w:rFonts w:ascii="Verdana" w:hAnsi="Verdana"/>
        </w:rPr>
      </w:pPr>
    </w:p>
    <w:p w:rsidR="005C6400" w:rsidRPr="00415834" w:rsidRDefault="005C6400" w:rsidP="005C6400">
      <w:pPr>
        <w:pStyle w:val="Overskrift2"/>
        <w:rPr>
          <w:rFonts w:ascii="Verdana" w:hAnsi="Verdana"/>
          <w:sz w:val="24"/>
          <w:szCs w:val="24"/>
          <w:lang w:val="en-US"/>
        </w:rPr>
      </w:pPr>
      <w:r w:rsidRPr="00415834">
        <w:rPr>
          <w:rFonts w:ascii="Verdana" w:hAnsi="Verdana"/>
          <w:sz w:val="24"/>
          <w:szCs w:val="24"/>
          <w:lang w:val="en-US"/>
        </w:rPr>
        <w:t xml:space="preserve">Specific </w:t>
      </w:r>
      <w:r w:rsidR="00940E5C" w:rsidRPr="00415834">
        <w:rPr>
          <w:rFonts w:ascii="Verdana" w:hAnsi="Verdana"/>
          <w:sz w:val="24"/>
          <w:szCs w:val="24"/>
          <w:lang w:val="en-US"/>
        </w:rPr>
        <w:t>problem areas</w:t>
      </w:r>
    </w:p>
    <w:p w:rsidR="00940E5C" w:rsidRPr="00415834" w:rsidRDefault="00940E5C" w:rsidP="00940E5C">
      <w:pPr>
        <w:rPr>
          <w:rFonts w:ascii="Verdana" w:hAnsi="Verdana"/>
          <w:lang w:val="en-US"/>
        </w:rPr>
      </w:pPr>
    </w:p>
    <w:p w:rsidR="00940E5C" w:rsidRDefault="00947367" w:rsidP="002911AA">
      <w:pPr>
        <w:pStyle w:val="Overskrift3"/>
        <w:rPr>
          <w:lang w:val="en-US"/>
        </w:rPr>
      </w:pPr>
      <w:r>
        <w:rPr>
          <w:lang w:val="en-US"/>
        </w:rPr>
        <w:t xml:space="preserve">Problem area 1: </w:t>
      </w:r>
      <w:r w:rsidR="00B8370D">
        <w:rPr>
          <w:lang w:val="en-US"/>
        </w:rPr>
        <w:t>Investor protection</w:t>
      </w:r>
      <w:r w:rsidR="00FD20F3">
        <w:rPr>
          <w:lang w:val="en-US"/>
        </w:rPr>
        <w:t xml:space="preserve"> and other regulation</w:t>
      </w:r>
    </w:p>
    <w:p w:rsidR="002911AA" w:rsidRDefault="002911AA" w:rsidP="002911AA">
      <w:pPr>
        <w:rPr>
          <w:rFonts w:ascii="Verdana" w:hAnsi="Verdana"/>
          <w:lang w:val="en-US"/>
        </w:rPr>
      </w:pPr>
    </w:p>
    <w:p w:rsidR="00E3514D" w:rsidRDefault="009343B9" w:rsidP="002911AA">
      <w:pPr>
        <w:rPr>
          <w:rFonts w:ascii="Verdana" w:hAnsi="Verdana"/>
          <w:lang w:val="en-US"/>
        </w:rPr>
      </w:pPr>
      <w:r>
        <w:rPr>
          <w:rFonts w:ascii="Verdana" w:hAnsi="Verdana"/>
          <w:lang w:val="en-US"/>
        </w:rPr>
        <w:t xml:space="preserve">The first problem area that needs further clarification and awareness has to do with the regulation of crowdfunding activities. The financial system is </w:t>
      </w:r>
      <w:proofErr w:type="spellStart"/>
      <w:r>
        <w:rPr>
          <w:rFonts w:ascii="Verdana" w:hAnsi="Verdana"/>
          <w:lang w:val="en-US"/>
        </w:rPr>
        <w:t>generea</w:t>
      </w:r>
      <w:r>
        <w:rPr>
          <w:rFonts w:ascii="Verdana" w:hAnsi="Verdana"/>
          <w:lang w:val="en-US"/>
        </w:rPr>
        <w:t>l</w:t>
      </w:r>
      <w:r>
        <w:rPr>
          <w:rFonts w:ascii="Verdana" w:hAnsi="Verdana"/>
          <w:lang w:val="en-US"/>
        </w:rPr>
        <w:t>ly</w:t>
      </w:r>
      <w:proofErr w:type="spellEnd"/>
      <w:r>
        <w:rPr>
          <w:rFonts w:ascii="Verdana" w:hAnsi="Verdana"/>
          <w:lang w:val="en-US"/>
        </w:rPr>
        <w:t xml:space="preserve"> heavily regulated but the pace of installing regulation of crowdfunding has differed substantially between countries. Public authorities may not need to get money out of the pockets directly but crowdfunding is nonetheless not partic</w:t>
      </w:r>
      <w:r>
        <w:rPr>
          <w:rFonts w:ascii="Verdana" w:hAnsi="Verdana"/>
          <w:lang w:val="en-US"/>
        </w:rPr>
        <w:t>u</w:t>
      </w:r>
      <w:r>
        <w:rPr>
          <w:rFonts w:ascii="Verdana" w:hAnsi="Verdana"/>
          <w:lang w:val="en-US"/>
        </w:rPr>
        <w:t>larly popular among public authorities due to their general obligations to e</w:t>
      </w:r>
      <w:r>
        <w:rPr>
          <w:rFonts w:ascii="Verdana" w:hAnsi="Verdana"/>
          <w:lang w:val="en-US"/>
        </w:rPr>
        <w:t>n</w:t>
      </w:r>
      <w:r>
        <w:rPr>
          <w:rFonts w:ascii="Verdana" w:hAnsi="Verdana"/>
          <w:lang w:val="en-US"/>
        </w:rPr>
        <w:t>sure investor protection</w:t>
      </w:r>
      <w:r w:rsidR="00FD20F3">
        <w:rPr>
          <w:rFonts w:ascii="Verdana" w:hAnsi="Verdana"/>
          <w:lang w:val="en-US"/>
        </w:rPr>
        <w:t xml:space="preserve"> and other complicated regulation</w:t>
      </w:r>
      <w:r>
        <w:rPr>
          <w:rFonts w:ascii="Verdana" w:hAnsi="Verdana"/>
          <w:lang w:val="en-US"/>
        </w:rPr>
        <w:t>. There are several aspects of this, and it is handled differently in different countries</w:t>
      </w:r>
      <w:r w:rsidR="00947211">
        <w:rPr>
          <w:rFonts w:ascii="Verdana" w:hAnsi="Verdana"/>
          <w:lang w:val="en-US"/>
        </w:rPr>
        <w:t xml:space="preserve"> (</w:t>
      </w:r>
      <w:proofErr w:type="spellStart"/>
      <w:r w:rsidR="00947211">
        <w:rPr>
          <w:rFonts w:ascii="Verdana" w:hAnsi="Verdana"/>
          <w:lang w:val="en-US"/>
        </w:rPr>
        <w:t>Dushnitsky</w:t>
      </w:r>
      <w:proofErr w:type="spellEnd"/>
      <w:r w:rsidR="00947211">
        <w:rPr>
          <w:rFonts w:ascii="Verdana" w:hAnsi="Verdana"/>
          <w:lang w:val="en-US"/>
        </w:rPr>
        <w:t xml:space="preserve"> et al., 2016</w:t>
      </w:r>
      <w:r w:rsidR="00E3514D">
        <w:rPr>
          <w:rFonts w:ascii="Verdana" w:hAnsi="Verdana"/>
          <w:lang w:val="en-US"/>
        </w:rPr>
        <w:t xml:space="preserve">, </w:t>
      </w:r>
      <w:proofErr w:type="spellStart"/>
      <w:r w:rsidR="00E3514D">
        <w:rPr>
          <w:rFonts w:ascii="Verdana" w:hAnsi="Verdana"/>
          <w:lang w:val="en-US"/>
        </w:rPr>
        <w:t>Armour</w:t>
      </w:r>
      <w:proofErr w:type="spellEnd"/>
      <w:r w:rsidR="00E3514D">
        <w:rPr>
          <w:rFonts w:ascii="Verdana" w:hAnsi="Verdana"/>
          <w:lang w:val="en-US"/>
        </w:rPr>
        <w:t xml:space="preserve"> and </w:t>
      </w:r>
      <w:proofErr w:type="spellStart"/>
      <w:r w:rsidR="00E3514D">
        <w:rPr>
          <w:rFonts w:ascii="Verdana" w:hAnsi="Verdana"/>
          <w:lang w:val="en-US"/>
        </w:rPr>
        <w:t>Enriques</w:t>
      </w:r>
      <w:proofErr w:type="spellEnd"/>
      <w:r w:rsidR="00E3514D">
        <w:rPr>
          <w:rFonts w:ascii="Verdana" w:hAnsi="Verdana"/>
          <w:lang w:val="en-US"/>
        </w:rPr>
        <w:t>, 2018</w:t>
      </w:r>
      <w:r w:rsidR="00947211">
        <w:rPr>
          <w:rFonts w:ascii="Verdana" w:hAnsi="Verdana"/>
          <w:lang w:val="en-US"/>
        </w:rPr>
        <w:t>)</w:t>
      </w:r>
      <w:r>
        <w:rPr>
          <w:rFonts w:ascii="Verdana" w:hAnsi="Verdana"/>
          <w:lang w:val="en-US"/>
        </w:rPr>
        <w:t xml:space="preserve">, generally it is unclear what </w:t>
      </w:r>
      <w:r w:rsidR="00B01CC6">
        <w:rPr>
          <w:rFonts w:ascii="Verdana" w:hAnsi="Verdana"/>
          <w:lang w:val="en-US"/>
        </w:rPr>
        <w:t>the i</w:t>
      </w:r>
      <w:r w:rsidR="00B01CC6">
        <w:rPr>
          <w:rFonts w:ascii="Verdana" w:hAnsi="Verdana"/>
          <w:lang w:val="en-US"/>
        </w:rPr>
        <w:t>m</w:t>
      </w:r>
      <w:r w:rsidR="00B01CC6">
        <w:rPr>
          <w:rFonts w:ascii="Verdana" w:hAnsi="Verdana"/>
          <w:lang w:val="en-US"/>
        </w:rPr>
        <w:t>plications are</w:t>
      </w:r>
      <w:r w:rsidR="004C732E">
        <w:rPr>
          <w:rFonts w:ascii="Verdana" w:hAnsi="Verdana"/>
          <w:lang w:val="en-US"/>
        </w:rPr>
        <w:t xml:space="preserve"> if fraud occurs, if crowdfunded businesses fail, or </w:t>
      </w:r>
      <w:r w:rsidR="00E3514D">
        <w:rPr>
          <w:rFonts w:ascii="Verdana" w:hAnsi="Verdana"/>
          <w:lang w:val="en-US"/>
        </w:rPr>
        <w:t xml:space="preserve">if crowdfunding platforms fail. </w:t>
      </w:r>
    </w:p>
    <w:p w:rsidR="00E3514D" w:rsidRDefault="00E3514D" w:rsidP="002911AA">
      <w:pPr>
        <w:rPr>
          <w:rFonts w:ascii="Verdana" w:hAnsi="Verdana"/>
          <w:lang w:val="en-US"/>
        </w:rPr>
      </w:pPr>
    </w:p>
    <w:p w:rsidR="009343B9" w:rsidRDefault="00E3514D" w:rsidP="002911AA">
      <w:pPr>
        <w:rPr>
          <w:rFonts w:ascii="Verdana" w:hAnsi="Verdana"/>
          <w:lang w:val="en-US"/>
        </w:rPr>
      </w:pPr>
      <w:r>
        <w:rPr>
          <w:rFonts w:ascii="Verdana" w:hAnsi="Verdana"/>
          <w:lang w:val="en-US"/>
        </w:rPr>
        <w:t>The different types of crowdfunding are governed under different regulations and laws. Sticking to equity crowdfunding, this is essentially issuing securities to investors and is consequently part of the securities law. Actors</w:t>
      </w:r>
      <w:r w:rsidR="00FD20F3">
        <w:rPr>
          <w:rFonts w:ascii="Verdana" w:hAnsi="Verdana"/>
          <w:lang w:val="en-US"/>
        </w:rPr>
        <w:t>, firms,</w:t>
      </w:r>
      <w:r>
        <w:rPr>
          <w:rFonts w:ascii="Verdana" w:hAnsi="Verdana"/>
          <w:lang w:val="en-US"/>
        </w:rPr>
        <w:t xml:space="preserve"> ope</w:t>
      </w:r>
      <w:r>
        <w:rPr>
          <w:rFonts w:ascii="Verdana" w:hAnsi="Verdana"/>
          <w:lang w:val="en-US"/>
        </w:rPr>
        <w:t>r</w:t>
      </w:r>
      <w:r>
        <w:rPr>
          <w:rFonts w:ascii="Verdana" w:hAnsi="Verdana"/>
          <w:lang w:val="en-US"/>
        </w:rPr>
        <w:t xml:space="preserve">ating under this law are usually required to disclose all information according to Prospective Directives of the individual countries. For the majority of small firms complying with this involves </w:t>
      </w:r>
      <w:r w:rsidR="00FD20F3">
        <w:rPr>
          <w:rFonts w:ascii="Verdana" w:hAnsi="Verdana"/>
          <w:lang w:val="en-US"/>
        </w:rPr>
        <w:t xml:space="preserve">prohibitive costs. Therefore, some countries imposed an exemption from these obligations. There are also requirements to the legal form of firms. The crowdfunding platforms need approval from the </w:t>
      </w:r>
      <w:r w:rsidR="00FD20F3">
        <w:rPr>
          <w:rFonts w:ascii="Verdana" w:hAnsi="Verdana"/>
          <w:lang w:val="en-US"/>
        </w:rPr>
        <w:lastRenderedPageBreak/>
        <w:t xml:space="preserve">authorities supervising financial market regulations, the tax authorities and are supervised regarding risk of ‘money </w:t>
      </w:r>
      <w:proofErr w:type="spellStart"/>
      <w:r w:rsidR="00FD20F3">
        <w:rPr>
          <w:rFonts w:ascii="Verdana" w:hAnsi="Verdana"/>
          <w:lang w:val="en-US"/>
        </w:rPr>
        <w:t>laundrying</w:t>
      </w:r>
      <w:proofErr w:type="spellEnd"/>
      <w:r w:rsidR="00FD20F3">
        <w:rPr>
          <w:rFonts w:ascii="Verdana" w:hAnsi="Verdana"/>
          <w:lang w:val="en-US"/>
        </w:rPr>
        <w:t>’.  Investors are under regul</w:t>
      </w:r>
      <w:r w:rsidR="00FD20F3">
        <w:rPr>
          <w:rFonts w:ascii="Verdana" w:hAnsi="Verdana"/>
          <w:lang w:val="en-US"/>
        </w:rPr>
        <w:t>a</w:t>
      </w:r>
      <w:r w:rsidR="00FD20F3">
        <w:rPr>
          <w:rFonts w:ascii="Verdana" w:hAnsi="Verdana"/>
          <w:lang w:val="en-US"/>
        </w:rPr>
        <w:t>tion of investor protection, which involves tests of investors etc.</w:t>
      </w:r>
      <w:proofErr w:type="gramStart"/>
      <w:r w:rsidR="00FD20F3">
        <w:rPr>
          <w:rFonts w:ascii="Verdana" w:hAnsi="Verdana"/>
          <w:lang w:val="en-US"/>
        </w:rPr>
        <w:t>,</w:t>
      </w:r>
      <w:proofErr w:type="gramEnd"/>
      <w:r w:rsidR="00FD20F3">
        <w:rPr>
          <w:rFonts w:ascii="Verdana" w:hAnsi="Verdana"/>
          <w:lang w:val="en-US"/>
        </w:rPr>
        <w:t xml:space="preserve"> however, there are in most countries’ regulation an exemption from this at crowdfunding platforms as it is only necessary to answer a few questions on-line.</w:t>
      </w:r>
    </w:p>
    <w:p w:rsidR="004C732E" w:rsidRPr="002911AA" w:rsidRDefault="004C732E" w:rsidP="002911AA">
      <w:pPr>
        <w:rPr>
          <w:rFonts w:ascii="Verdana" w:hAnsi="Verdana"/>
          <w:lang w:val="en-US"/>
        </w:rPr>
      </w:pPr>
    </w:p>
    <w:p w:rsidR="00B8370D" w:rsidRDefault="00B8370D" w:rsidP="002911AA">
      <w:pPr>
        <w:pStyle w:val="Overskrift3"/>
        <w:rPr>
          <w:lang w:val="en-US"/>
        </w:rPr>
      </w:pPr>
      <w:proofErr w:type="gramStart"/>
      <w:r>
        <w:rPr>
          <w:lang w:val="en-US"/>
        </w:rPr>
        <w:t>Dumb money?</w:t>
      </w:r>
      <w:proofErr w:type="gramEnd"/>
    </w:p>
    <w:p w:rsidR="002911AA" w:rsidRPr="002911AA" w:rsidRDefault="002911AA" w:rsidP="002911AA">
      <w:pPr>
        <w:pStyle w:val="Listeafsnit"/>
        <w:rPr>
          <w:rFonts w:ascii="Verdana" w:hAnsi="Verdana"/>
          <w:lang w:val="en-US"/>
        </w:rPr>
      </w:pPr>
    </w:p>
    <w:p w:rsidR="002911AA" w:rsidRDefault="004C732E" w:rsidP="002911AA">
      <w:pPr>
        <w:rPr>
          <w:rFonts w:ascii="Verdana" w:hAnsi="Verdana"/>
          <w:lang w:val="en-US"/>
        </w:rPr>
      </w:pPr>
      <w:r>
        <w:rPr>
          <w:rFonts w:ascii="Verdana" w:hAnsi="Verdana"/>
          <w:lang w:val="en-US"/>
        </w:rPr>
        <w:t>It is generally difficult to convey competence building to small, entrepreneurial businesses. Therefore, venture capital and business angel financing has been praised for their combination of supply of capital and competencies. These va</w:t>
      </w:r>
      <w:r>
        <w:rPr>
          <w:rFonts w:ascii="Verdana" w:hAnsi="Verdana"/>
          <w:lang w:val="en-US"/>
        </w:rPr>
        <w:t>l</w:t>
      </w:r>
      <w:r>
        <w:rPr>
          <w:rFonts w:ascii="Verdana" w:hAnsi="Verdana"/>
          <w:lang w:val="en-US"/>
        </w:rPr>
        <w:t>ue adding activities help entrepreneurs and businesses upgrade their strat</w:t>
      </w:r>
      <w:r>
        <w:rPr>
          <w:rFonts w:ascii="Verdana" w:hAnsi="Verdana"/>
          <w:lang w:val="en-US"/>
        </w:rPr>
        <w:t>e</w:t>
      </w:r>
      <w:r>
        <w:rPr>
          <w:rFonts w:ascii="Verdana" w:hAnsi="Verdana"/>
          <w:lang w:val="en-US"/>
        </w:rPr>
        <w:t>gies, execution and management capabilities, and entrepreneurs can leverage the networks that venture capital firms and business angels bring into the d</w:t>
      </w:r>
      <w:r>
        <w:rPr>
          <w:rFonts w:ascii="Verdana" w:hAnsi="Verdana"/>
          <w:lang w:val="en-US"/>
        </w:rPr>
        <w:t>e</w:t>
      </w:r>
      <w:r>
        <w:rPr>
          <w:rFonts w:ascii="Verdana" w:hAnsi="Verdana"/>
          <w:lang w:val="en-US"/>
        </w:rPr>
        <w:t xml:space="preserve">velopment of the venture. In contrast, when businesses are large enough to go public, they are less reliant upon external sparring and can obtain finance from anonymous investors on the stock markets. </w:t>
      </w:r>
    </w:p>
    <w:p w:rsidR="004C732E" w:rsidRDefault="004C732E" w:rsidP="002911AA">
      <w:pPr>
        <w:rPr>
          <w:rFonts w:ascii="Verdana" w:hAnsi="Verdana"/>
          <w:lang w:val="en-US"/>
        </w:rPr>
      </w:pPr>
    </w:p>
    <w:p w:rsidR="005565B6" w:rsidRDefault="004C732E" w:rsidP="002911AA">
      <w:pPr>
        <w:rPr>
          <w:rFonts w:ascii="Verdana" w:hAnsi="Verdana"/>
          <w:lang w:val="en-US"/>
        </w:rPr>
      </w:pPr>
      <w:r>
        <w:rPr>
          <w:rFonts w:ascii="Verdana" w:hAnsi="Verdana"/>
          <w:lang w:val="en-US"/>
        </w:rPr>
        <w:t>Crowdfunding, however, entails many of the same characteristics as market based funding without the entrepreneurs’ skill set being developed at all at the stage of development where the majority of entrepreneurs are seeking crow</w:t>
      </w:r>
      <w:r>
        <w:rPr>
          <w:rFonts w:ascii="Verdana" w:hAnsi="Verdana"/>
          <w:lang w:val="en-US"/>
        </w:rPr>
        <w:t>d</w:t>
      </w:r>
      <w:r>
        <w:rPr>
          <w:rFonts w:ascii="Verdana" w:hAnsi="Verdana"/>
          <w:lang w:val="en-US"/>
        </w:rPr>
        <w:t xml:space="preserve">funding. </w:t>
      </w:r>
      <w:r w:rsidR="003B0351">
        <w:rPr>
          <w:rFonts w:ascii="Verdana" w:hAnsi="Verdana"/>
          <w:lang w:val="en-US"/>
        </w:rPr>
        <w:t>The judgements of the crowd can be questioned as well. Many inve</w:t>
      </w:r>
      <w:r w:rsidR="003B0351">
        <w:rPr>
          <w:rFonts w:ascii="Verdana" w:hAnsi="Verdana"/>
          <w:lang w:val="en-US"/>
        </w:rPr>
        <w:t>s</w:t>
      </w:r>
      <w:r w:rsidR="003B0351">
        <w:rPr>
          <w:rFonts w:ascii="Verdana" w:hAnsi="Verdana"/>
          <w:lang w:val="en-US"/>
        </w:rPr>
        <w:t>tors</w:t>
      </w:r>
      <w:r w:rsidR="008011B3">
        <w:rPr>
          <w:rFonts w:ascii="Verdana" w:hAnsi="Verdana"/>
          <w:lang w:val="en-US"/>
        </w:rPr>
        <w:t xml:space="preserve"> do not have any business background</w:t>
      </w:r>
      <w:r w:rsidR="00180314">
        <w:rPr>
          <w:rFonts w:ascii="Verdana" w:hAnsi="Verdana"/>
          <w:lang w:val="en-US"/>
        </w:rPr>
        <w:t>, rather could be characterized</w:t>
      </w:r>
      <w:r w:rsidR="005565B6">
        <w:rPr>
          <w:rFonts w:ascii="Verdana" w:hAnsi="Verdana"/>
          <w:lang w:val="en-US"/>
        </w:rPr>
        <w:t xml:space="preserve"> as co</w:t>
      </w:r>
      <w:r w:rsidR="00180314">
        <w:rPr>
          <w:rFonts w:ascii="Verdana" w:hAnsi="Verdana"/>
          <w:lang w:val="en-US"/>
        </w:rPr>
        <w:t>nsumers (</w:t>
      </w:r>
      <w:proofErr w:type="spellStart"/>
      <w:r w:rsidR="00180314">
        <w:rPr>
          <w:rFonts w:ascii="Verdana" w:hAnsi="Verdana"/>
          <w:lang w:val="en-US"/>
        </w:rPr>
        <w:t>Armour</w:t>
      </w:r>
      <w:proofErr w:type="spellEnd"/>
      <w:r w:rsidR="00180314">
        <w:rPr>
          <w:rFonts w:ascii="Verdana" w:hAnsi="Verdana"/>
          <w:lang w:val="en-US"/>
        </w:rPr>
        <w:t xml:space="preserve"> and </w:t>
      </w:r>
      <w:proofErr w:type="spellStart"/>
      <w:r w:rsidR="00180314">
        <w:rPr>
          <w:rFonts w:ascii="Verdana" w:hAnsi="Verdana"/>
          <w:lang w:val="en-US"/>
        </w:rPr>
        <w:t>Enriques</w:t>
      </w:r>
      <w:proofErr w:type="spellEnd"/>
      <w:r w:rsidR="00180314">
        <w:rPr>
          <w:rFonts w:ascii="Verdana" w:hAnsi="Verdana"/>
          <w:lang w:val="en-US"/>
        </w:rPr>
        <w:t>, 2018),</w:t>
      </w:r>
      <w:r w:rsidR="008011B3">
        <w:rPr>
          <w:rFonts w:ascii="Verdana" w:hAnsi="Verdana"/>
          <w:lang w:val="en-US"/>
        </w:rPr>
        <w:t xml:space="preserve"> and</w:t>
      </w:r>
      <w:r w:rsidR="003B0351">
        <w:rPr>
          <w:rFonts w:ascii="Verdana" w:hAnsi="Verdana"/>
          <w:lang w:val="en-US"/>
        </w:rPr>
        <w:t xml:space="preserve"> are attracted to the particular investment for a host of reasons, some of which are unrelated to the </w:t>
      </w:r>
      <w:r w:rsidR="008011B3">
        <w:rPr>
          <w:rFonts w:ascii="Verdana" w:hAnsi="Verdana"/>
          <w:lang w:val="en-US"/>
        </w:rPr>
        <w:t>pure f</w:t>
      </w:r>
      <w:r w:rsidR="008011B3">
        <w:rPr>
          <w:rFonts w:ascii="Verdana" w:hAnsi="Verdana"/>
          <w:lang w:val="en-US"/>
        </w:rPr>
        <w:t>i</w:t>
      </w:r>
      <w:r w:rsidR="008011B3">
        <w:rPr>
          <w:rFonts w:ascii="Verdana" w:hAnsi="Verdana"/>
          <w:lang w:val="en-US"/>
        </w:rPr>
        <w:t>nancial sustainability of the businesses proposed</w:t>
      </w:r>
      <w:r w:rsidR="002757D5">
        <w:rPr>
          <w:rFonts w:ascii="Verdana" w:hAnsi="Verdana"/>
          <w:lang w:val="en-US"/>
        </w:rPr>
        <w:t xml:space="preserve"> (Lin and Viswanathan, 2016)</w:t>
      </w:r>
      <w:r w:rsidR="008011B3">
        <w:rPr>
          <w:rFonts w:ascii="Verdana" w:hAnsi="Verdana"/>
          <w:lang w:val="en-US"/>
        </w:rPr>
        <w:t>.</w:t>
      </w:r>
      <w:r w:rsidR="00180314">
        <w:rPr>
          <w:rFonts w:ascii="Verdana" w:hAnsi="Verdana"/>
          <w:lang w:val="en-US"/>
        </w:rPr>
        <w:t xml:space="preserve"> </w:t>
      </w:r>
      <w:r w:rsidR="005565B6">
        <w:rPr>
          <w:rFonts w:ascii="Verdana" w:hAnsi="Verdana"/>
          <w:lang w:val="en-US"/>
        </w:rPr>
        <w:t xml:space="preserve">Consequently, project owners report that they had to deal with many different queries around the business as funders had poor understanding of the proposal (Brown et al., 2017). </w:t>
      </w:r>
    </w:p>
    <w:p w:rsidR="005565B6" w:rsidRDefault="005565B6" w:rsidP="002911AA">
      <w:pPr>
        <w:rPr>
          <w:rFonts w:ascii="Verdana" w:hAnsi="Verdana"/>
          <w:lang w:val="en-US"/>
        </w:rPr>
      </w:pPr>
    </w:p>
    <w:p w:rsidR="00B2395A" w:rsidRDefault="005565B6" w:rsidP="002911AA">
      <w:pPr>
        <w:rPr>
          <w:rFonts w:ascii="Verdana" w:hAnsi="Verdana"/>
          <w:lang w:val="en-US"/>
        </w:rPr>
      </w:pPr>
      <w:r>
        <w:rPr>
          <w:rFonts w:ascii="Verdana" w:hAnsi="Verdana"/>
          <w:lang w:val="en-US"/>
        </w:rPr>
        <w:t>In addition to poor quality of investors, the signals provided to guide comp</w:t>
      </w:r>
      <w:r>
        <w:rPr>
          <w:rFonts w:ascii="Verdana" w:hAnsi="Verdana"/>
          <w:lang w:val="en-US"/>
        </w:rPr>
        <w:t>e</w:t>
      </w:r>
      <w:r>
        <w:rPr>
          <w:rFonts w:ascii="Verdana" w:hAnsi="Verdana"/>
          <w:lang w:val="en-US"/>
        </w:rPr>
        <w:t xml:space="preserve">tent crowdfunding investments are poor. </w:t>
      </w:r>
      <w:r w:rsidR="00180314">
        <w:rPr>
          <w:rFonts w:ascii="Verdana" w:hAnsi="Verdana"/>
          <w:lang w:val="en-US"/>
        </w:rPr>
        <w:t>In many cases investments are gui</w:t>
      </w:r>
      <w:r w:rsidR="00180314">
        <w:rPr>
          <w:rFonts w:ascii="Verdana" w:hAnsi="Verdana"/>
          <w:lang w:val="en-US"/>
        </w:rPr>
        <w:t>d</w:t>
      </w:r>
      <w:r w:rsidR="00180314">
        <w:rPr>
          <w:rFonts w:ascii="Verdana" w:hAnsi="Verdana"/>
          <w:lang w:val="en-US"/>
        </w:rPr>
        <w:t>ed by herding behavior, which means that investments are allocated to pr</w:t>
      </w:r>
      <w:r w:rsidR="00180314">
        <w:rPr>
          <w:rFonts w:ascii="Verdana" w:hAnsi="Verdana"/>
          <w:lang w:val="en-US"/>
        </w:rPr>
        <w:t>o</w:t>
      </w:r>
      <w:r w:rsidR="00180314">
        <w:rPr>
          <w:rFonts w:ascii="Verdana" w:hAnsi="Verdana"/>
          <w:lang w:val="en-US"/>
        </w:rPr>
        <w:t>jects that early adopters found attractive (ibid.).</w:t>
      </w:r>
      <w:r w:rsidR="00B156C1">
        <w:rPr>
          <w:rFonts w:ascii="Verdana" w:hAnsi="Verdana"/>
          <w:lang w:val="en-US"/>
        </w:rPr>
        <w:t xml:space="preserve"> Additionally, early adopters are known to have a large proportion of family and friends who are not valu</w:t>
      </w:r>
      <w:r w:rsidR="00B156C1">
        <w:rPr>
          <w:rFonts w:ascii="Verdana" w:hAnsi="Verdana"/>
          <w:lang w:val="en-US"/>
        </w:rPr>
        <w:t>a</w:t>
      </w:r>
      <w:r w:rsidR="00B156C1">
        <w:rPr>
          <w:rFonts w:ascii="Verdana" w:hAnsi="Verdana"/>
          <w:lang w:val="en-US"/>
        </w:rPr>
        <w:t>ble for guiding investments</w:t>
      </w:r>
      <w:r w:rsidR="001D1B48">
        <w:rPr>
          <w:rFonts w:ascii="Verdana" w:hAnsi="Verdana"/>
          <w:lang w:val="en-US"/>
        </w:rPr>
        <w:t xml:space="preserve"> (</w:t>
      </w:r>
      <w:proofErr w:type="spellStart"/>
      <w:r w:rsidR="001D1B48">
        <w:rPr>
          <w:rFonts w:ascii="Verdana" w:hAnsi="Verdana"/>
          <w:lang w:val="en-US"/>
        </w:rPr>
        <w:t>Ordanini</w:t>
      </w:r>
      <w:proofErr w:type="spellEnd"/>
      <w:r w:rsidR="001D1B48">
        <w:rPr>
          <w:rFonts w:ascii="Verdana" w:hAnsi="Verdana"/>
          <w:lang w:val="en-US"/>
        </w:rPr>
        <w:t xml:space="preserve"> et al., 2011)</w:t>
      </w:r>
      <w:r w:rsidR="00B156C1">
        <w:rPr>
          <w:rFonts w:ascii="Verdana" w:hAnsi="Verdana"/>
          <w:lang w:val="en-US"/>
        </w:rPr>
        <w:t xml:space="preserve">. Moreover, investors have no information on who and how many considered a proposal but did not invest, only the time an investment proposal has been open compared to the number of investors who signed up may indicate if it is a valuable signal of whether it is an investment worth pursuing. </w:t>
      </w:r>
      <w:r w:rsidR="004C732E">
        <w:rPr>
          <w:rFonts w:ascii="Verdana" w:hAnsi="Verdana"/>
          <w:lang w:val="en-US"/>
        </w:rPr>
        <w:t>In this sense, crowdfunding is a step back r</w:t>
      </w:r>
      <w:r w:rsidR="004C732E">
        <w:rPr>
          <w:rFonts w:ascii="Verdana" w:hAnsi="Verdana"/>
          <w:lang w:val="en-US"/>
        </w:rPr>
        <w:t>e</w:t>
      </w:r>
      <w:r w:rsidR="004C732E">
        <w:rPr>
          <w:rFonts w:ascii="Verdana" w:hAnsi="Verdana"/>
          <w:lang w:val="en-US"/>
        </w:rPr>
        <w:t>garding the simultaneous development of capital and competence among e</w:t>
      </w:r>
      <w:r w:rsidR="004C732E">
        <w:rPr>
          <w:rFonts w:ascii="Verdana" w:hAnsi="Verdana"/>
          <w:lang w:val="en-US"/>
        </w:rPr>
        <w:t>n</w:t>
      </w:r>
      <w:r w:rsidR="004C732E">
        <w:rPr>
          <w:rFonts w:ascii="Verdana" w:hAnsi="Verdana"/>
          <w:lang w:val="en-US"/>
        </w:rPr>
        <w:t>trepreneurs</w:t>
      </w:r>
      <w:r w:rsidR="00D22E97">
        <w:rPr>
          <w:rFonts w:ascii="Verdana" w:hAnsi="Verdana"/>
          <w:lang w:val="en-US"/>
        </w:rPr>
        <w:t>, and the crowdfunding process</w:t>
      </w:r>
      <w:r w:rsidR="00B156C1">
        <w:rPr>
          <w:rFonts w:ascii="Verdana" w:hAnsi="Verdana"/>
          <w:lang w:val="en-US"/>
        </w:rPr>
        <w:t xml:space="preserve"> may</w:t>
      </w:r>
      <w:r w:rsidR="00D22E97">
        <w:rPr>
          <w:rFonts w:ascii="Verdana" w:hAnsi="Verdana"/>
          <w:lang w:val="en-US"/>
        </w:rPr>
        <w:t xml:space="preserve"> actually</w:t>
      </w:r>
      <w:r w:rsidR="00B156C1">
        <w:rPr>
          <w:rFonts w:ascii="Verdana" w:hAnsi="Verdana"/>
          <w:lang w:val="en-US"/>
        </w:rPr>
        <w:t xml:space="preserve"> distort</w:t>
      </w:r>
      <w:r w:rsidR="00D22E97">
        <w:rPr>
          <w:rFonts w:ascii="Verdana" w:hAnsi="Verdana"/>
          <w:lang w:val="en-US"/>
        </w:rPr>
        <w:t xml:space="preserve"> rather than guide</w:t>
      </w:r>
      <w:r w:rsidR="00B156C1">
        <w:rPr>
          <w:rFonts w:ascii="Verdana" w:hAnsi="Verdana"/>
          <w:lang w:val="en-US"/>
        </w:rPr>
        <w:t xml:space="preserve"> the allocation of capital</w:t>
      </w:r>
      <w:r w:rsidR="004C732E">
        <w:rPr>
          <w:rFonts w:ascii="Verdana" w:hAnsi="Verdana"/>
          <w:lang w:val="en-US"/>
        </w:rPr>
        <w:t xml:space="preserve">. </w:t>
      </w:r>
    </w:p>
    <w:p w:rsidR="00B2395A" w:rsidRDefault="00B2395A" w:rsidP="002911AA">
      <w:pPr>
        <w:rPr>
          <w:rFonts w:ascii="Verdana" w:hAnsi="Verdana"/>
          <w:lang w:val="en-US"/>
        </w:rPr>
      </w:pPr>
    </w:p>
    <w:p w:rsidR="004C732E" w:rsidRDefault="00B2395A" w:rsidP="002911AA">
      <w:pPr>
        <w:rPr>
          <w:rFonts w:ascii="Verdana" w:hAnsi="Verdana"/>
          <w:lang w:val="en-US"/>
        </w:rPr>
      </w:pPr>
      <w:r>
        <w:rPr>
          <w:rFonts w:ascii="Verdana" w:hAnsi="Verdana"/>
          <w:lang w:val="en-US"/>
        </w:rPr>
        <w:lastRenderedPageBreak/>
        <w:t>An aspect of this is whether crowdfunding generally is a complement or subst</w:t>
      </w:r>
      <w:r>
        <w:rPr>
          <w:rFonts w:ascii="Verdana" w:hAnsi="Verdana"/>
          <w:lang w:val="en-US"/>
        </w:rPr>
        <w:t>i</w:t>
      </w:r>
      <w:r>
        <w:rPr>
          <w:rFonts w:ascii="Verdana" w:hAnsi="Verdana"/>
          <w:lang w:val="en-US"/>
        </w:rPr>
        <w:t>tute for alternative funding such as business angels, something we currently know very little on (Block et al., 2018)</w:t>
      </w:r>
      <w:r w:rsidR="001D1B48">
        <w:rPr>
          <w:rFonts w:ascii="Verdana" w:hAnsi="Verdana"/>
          <w:lang w:val="en-US"/>
        </w:rPr>
        <w:t xml:space="preserve"> even if Yu et al. (2017) did find correl</w:t>
      </w:r>
      <w:r w:rsidR="001D1B48">
        <w:rPr>
          <w:rFonts w:ascii="Verdana" w:hAnsi="Verdana"/>
          <w:lang w:val="en-US"/>
        </w:rPr>
        <w:t>a</w:t>
      </w:r>
      <w:r w:rsidR="001D1B48">
        <w:rPr>
          <w:rFonts w:ascii="Verdana" w:hAnsi="Verdana"/>
          <w:lang w:val="en-US"/>
        </w:rPr>
        <w:t>tion between Kickstarter projects and increased business angel activity in r</w:t>
      </w:r>
      <w:r w:rsidR="001D1B48">
        <w:rPr>
          <w:rFonts w:ascii="Verdana" w:hAnsi="Verdana"/>
          <w:lang w:val="en-US"/>
        </w:rPr>
        <w:t>e</w:t>
      </w:r>
      <w:r w:rsidR="001D1B48">
        <w:rPr>
          <w:rFonts w:ascii="Verdana" w:hAnsi="Verdana"/>
          <w:lang w:val="en-US"/>
        </w:rPr>
        <w:t>gions</w:t>
      </w:r>
      <w:r w:rsidR="004C732E">
        <w:rPr>
          <w:rFonts w:ascii="Verdana" w:hAnsi="Verdana"/>
          <w:lang w:val="en-US"/>
        </w:rPr>
        <w:t xml:space="preserve">. </w:t>
      </w:r>
      <w:r>
        <w:rPr>
          <w:rFonts w:ascii="Verdana" w:hAnsi="Verdana"/>
          <w:lang w:val="en-US"/>
        </w:rPr>
        <w:t>A further aspect is the way geography impact these arguments. Gene</w:t>
      </w:r>
      <w:r>
        <w:rPr>
          <w:rFonts w:ascii="Verdana" w:hAnsi="Verdana"/>
          <w:lang w:val="en-US"/>
        </w:rPr>
        <w:t>r</w:t>
      </w:r>
      <w:r>
        <w:rPr>
          <w:rFonts w:ascii="Verdana" w:hAnsi="Verdana"/>
          <w:lang w:val="en-US"/>
        </w:rPr>
        <w:t xml:space="preserve">ally, geographical proximity </w:t>
      </w:r>
      <w:r w:rsidR="003B0351">
        <w:rPr>
          <w:rFonts w:ascii="Verdana" w:hAnsi="Verdana"/>
          <w:lang w:val="en-US"/>
        </w:rPr>
        <w:t>enhance</w:t>
      </w:r>
      <w:r w:rsidR="000D147A">
        <w:rPr>
          <w:rFonts w:ascii="Verdana" w:hAnsi="Verdana"/>
          <w:lang w:val="en-US"/>
        </w:rPr>
        <w:t>s</w:t>
      </w:r>
      <w:r w:rsidR="003B0351">
        <w:rPr>
          <w:rFonts w:ascii="Verdana" w:hAnsi="Verdana"/>
          <w:lang w:val="en-US"/>
        </w:rPr>
        <w:t xml:space="preserve"> possibilities for alleviating asymmetric information during the pre-investment screening phase and it facilitates smoothened post-investment monitoring and sparring activities (geo refe</w:t>
      </w:r>
      <w:r w:rsidR="003B0351">
        <w:rPr>
          <w:rFonts w:ascii="Verdana" w:hAnsi="Verdana"/>
          <w:lang w:val="en-US"/>
        </w:rPr>
        <w:t>r</w:t>
      </w:r>
      <w:r w:rsidR="003B0351">
        <w:rPr>
          <w:rFonts w:ascii="Verdana" w:hAnsi="Verdana"/>
          <w:lang w:val="en-US"/>
        </w:rPr>
        <w:t>ences). Crowdfunding has, even if there are geographies associated with it, none of these effects.</w:t>
      </w:r>
    </w:p>
    <w:p w:rsidR="004C732E" w:rsidRPr="002911AA" w:rsidRDefault="004C732E" w:rsidP="002911AA">
      <w:pPr>
        <w:rPr>
          <w:rFonts w:ascii="Verdana" w:hAnsi="Verdana"/>
          <w:lang w:val="en-US"/>
        </w:rPr>
      </w:pPr>
    </w:p>
    <w:p w:rsidR="00B8370D" w:rsidRDefault="009343B9" w:rsidP="002911AA">
      <w:pPr>
        <w:pStyle w:val="Overskrift3"/>
        <w:rPr>
          <w:lang w:val="en-US"/>
        </w:rPr>
      </w:pPr>
      <w:r>
        <w:rPr>
          <w:lang w:val="en-US"/>
        </w:rPr>
        <w:t>Coordination and d</w:t>
      </w:r>
      <w:r w:rsidR="00B8370D">
        <w:rPr>
          <w:lang w:val="en-US"/>
        </w:rPr>
        <w:t>ilution – the many stakeholders</w:t>
      </w:r>
    </w:p>
    <w:p w:rsidR="002911AA" w:rsidRDefault="002911AA" w:rsidP="002911AA">
      <w:pPr>
        <w:rPr>
          <w:rFonts w:ascii="Verdana" w:hAnsi="Verdana"/>
          <w:lang w:val="en-US"/>
        </w:rPr>
      </w:pPr>
    </w:p>
    <w:p w:rsidR="005565B6" w:rsidRDefault="003B0351" w:rsidP="002911AA">
      <w:pPr>
        <w:rPr>
          <w:rFonts w:ascii="Verdana" w:hAnsi="Verdana"/>
          <w:lang w:val="en-US"/>
        </w:rPr>
      </w:pPr>
      <w:r>
        <w:rPr>
          <w:rFonts w:ascii="Verdana" w:hAnsi="Verdana"/>
          <w:lang w:val="en-US"/>
        </w:rPr>
        <w:t>It follows from the definition of crowdfunding (‘</w:t>
      </w:r>
      <w:r w:rsidRPr="003B0351">
        <w:rPr>
          <w:rFonts w:ascii="Verdana" w:hAnsi="Verdana"/>
          <w:i/>
          <w:iCs/>
        </w:rPr>
        <w:t>Crowdfunding is  a method for obtaining project funding, by soliciting contributions from a large group of pe</w:t>
      </w:r>
      <w:r w:rsidRPr="003B0351">
        <w:rPr>
          <w:rFonts w:ascii="Verdana" w:hAnsi="Verdana"/>
          <w:i/>
          <w:iCs/>
        </w:rPr>
        <w:t>o</w:t>
      </w:r>
      <w:r w:rsidRPr="003B0351">
        <w:rPr>
          <w:rFonts w:ascii="Verdana" w:hAnsi="Verdana"/>
          <w:i/>
          <w:iCs/>
        </w:rPr>
        <w:t>ple, and especially from an online community</w:t>
      </w:r>
      <w:r>
        <w:rPr>
          <w:rFonts w:ascii="Verdana" w:hAnsi="Verdana"/>
          <w:i/>
          <w:iCs/>
        </w:rPr>
        <w:t xml:space="preserve">’, </w:t>
      </w:r>
      <w:r>
        <w:rPr>
          <w:rFonts w:ascii="Verdana" w:hAnsi="Verdana"/>
          <w:lang w:val="en-US"/>
        </w:rPr>
        <w:t>Wikipedia) that many stak</w:t>
      </w:r>
      <w:r>
        <w:rPr>
          <w:rFonts w:ascii="Verdana" w:hAnsi="Verdana"/>
          <w:lang w:val="en-US"/>
        </w:rPr>
        <w:t>e</w:t>
      </w:r>
      <w:r>
        <w:rPr>
          <w:rFonts w:ascii="Verdana" w:hAnsi="Verdana"/>
          <w:lang w:val="en-US"/>
        </w:rPr>
        <w:t xml:space="preserve">holders becomes involved, that is become owners. In equity crowdfunding a large number of people </w:t>
      </w:r>
      <w:r w:rsidR="008011B3">
        <w:rPr>
          <w:rFonts w:ascii="Verdana" w:hAnsi="Verdana"/>
          <w:lang w:val="en-US"/>
        </w:rPr>
        <w:t>are forming the group of owners, in many cases ano</w:t>
      </w:r>
      <w:r w:rsidR="008011B3">
        <w:rPr>
          <w:rFonts w:ascii="Verdana" w:hAnsi="Verdana"/>
          <w:lang w:val="en-US"/>
        </w:rPr>
        <w:t>n</w:t>
      </w:r>
      <w:r w:rsidR="008011B3">
        <w:rPr>
          <w:rFonts w:ascii="Verdana" w:hAnsi="Verdana"/>
          <w:lang w:val="en-US"/>
        </w:rPr>
        <w:t xml:space="preserve">ymously and without any possibilities to coordinate. </w:t>
      </w:r>
      <w:r w:rsidR="005565B6">
        <w:rPr>
          <w:rFonts w:ascii="Verdana" w:hAnsi="Verdana"/>
          <w:lang w:val="en-US"/>
        </w:rPr>
        <w:t>The coordination problem is present also on the side of the project owner who in a study of Brown et al. (2017) report that they spend excessively many hours having to deal with many small investors each with different interests and business knowledge.</w:t>
      </w:r>
    </w:p>
    <w:p w:rsidR="005565B6" w:rsidRDefault="005565B6" w:rsidP="002911AA">
      <w:pPr>
        <w:rPr>
          <w:rFonts w:ascii="Verdana" w:hAnsi="Verdana"/>
          <w:lang w:val="en-US"/>
        </w:rPr>
      </w:pPr>
    </w:p>
    <w:p w:rsidR="008011B3" w:rsidRDefault="008011B3" w:rsidP="002911AA">
      <w:pPr>
        <w:rPr>
          <w:rFonts w:ascii="Verdana" w:hAnsi="Verdana"/>
          <w:lang w:val="en-US"/>
        </w:rPr>
      </w:pPr>
      <w:r>
        <w:rPr>
          <w:rFonts w:ascii="Verdana" w:hAnsi="Verdana"/>
          <w:lang w:val="en-US"/>
        </w:rPr>
        <w:t>As crowdfunding is only a first step on the financing ladder later stage financ</w:t>
      </w:r>
      <w:r>
        <w:rPr>
          <w:rFonts w:ascii="Verdana" w:hAnsi="Verdana"/>
          <w:lang w:val="en-US"/>
        </w:rPr>
        <w:t>i</w:t>
      </w:r>
      <w:r>
        <w:rPr>
          <w:rFonts w:ascii="Verdana" w:hAnsi="Verdana"/>
          <w:lang w:val="en-US"/>
        </w:rPr>
        <w:t>ers will have to consider entering a business with a large number of owners that are difficult to coordinate and are likely to be vastly different than other early stage financiers. Business angels, for example, could therefore be relu</w:t>
      </w:r>
      <w:r>
        <w:rPr>
          <w:rFonts w:ascii="Verdana" w:hAnsi="Verdana"/>
          <w:lang w:val="en-US"/>
        </w:rPr>
        <w:t>c</w:t>
      </w:r>
      <w:r>
        <w:rPr>
          <w:rFonts w:ascii="Verdana" w:hAnsi="Verdana"/>
          <w:lang w:val="en-US"/>
        </w:rPr>
        <w:t xml:space="preserve">tant to engage in firms who are crowdfunding backed. </w:t>
      </w:r>
    </w:p>
    <w:p w:rsidR="008011B3" w:rsidRDefault="008011B3" w:rsidP="002911AA">
      <w:pPr>
        <w:rPr>
          <w:rFonts w:ascii="Verdana" w:hAnsi="Verdana"/>
          <w:lang w:val="en-US"/>
        </w:rPr>
      </w:pPr>
    </w:p>
    <w:p w:rsidR="003B0351" w:rsidRPr="002911AA" w:rsidRDefault="008011B3" w:rsidP="002911AA">
      <w:pPr>
        <w:rPr>
          <w:rFonts w:ascii="Verdana" w:hAnsi="Verdana"/>
          <w:lang w:val="en-US"/>
        </w:rPr>
      </w:pPr>
      <w:r>
        <w:rPr>
          <w:rFonts w:ascii="Verdana" w:hAnsi="Verdana"/>
          <w:lang w:val="en-US"/>
        </w:rPr>
        <w:t xml:space="preserve">There are counter arguments on this. As discussed later business angels and other investors may regard the </w:t>
      </w:r>
      <w:proofErr w:type="spellStart"/>
      <w:r>
        <w:rPr>
          <w:rFonts w:ascii="Verdana" w:hAnsi="Verdana"/>
          <w:lang w:val="en-US"/>
        </w:rPr>
        <w:t>crowdfunders</w:t>
      </w:r>
      <w:proofErr w:type="spellEnd"/>
      <w:r>
        <w:rPr>
          <w:rFonts w:ascii="Verdana" w:hAnsi="Verdana"/>
          <w:lang w:val="en-US"/>
        </w:rPr>
        <w:t xml:space="preserve"> as signaling that the market is ready to adopt the idea. Moreover, it is easier for business angels to get a co</w:t>
      </w:r>
      <w:r>
        <w:rPr>
          <w:rFonts w:ascii="Verdana" w:hAnsi="Verdana"/>
          <w:lang w:val="en-US"/>
        </w:rPr>
        <w:t>n</w:t>
      </w:r>
      <w:r>
        <w:rPr>
          <w:rFonts w:ascii="Verdana" w:hAnsi="Verdana"/>
          <w:lang w:val="en-US"/>
        </w:rPr>
        <w:t xml:space="preserve">trolling share for a minimal investment amount. Existing (crowd-) shareholders each have a small share and has no coordination </w:t>
      </w:r>
      <w:r w:rsidR="00AD44E3">
        <w:rPr>
          <w:rFonts w:ascii="Verdana" w:hAnsi="Verdana"/>
          <w:lang w:val="en-US"/>
        </w:rPr>
        <w:t>and risks therefore both dil</w:t>
      </w:r>
      <w:r w:rsidR="00AD44E3">
        <w:rPr>
          <w:rFonts w:ascii="Verdana" w:hAnsi="Verdana"/>
          <w:lang w:val="en-US"/>
        </w:rPr>
        <w:t>u</w:t>
      </w:r>
      <w:r w:rsidR="00AD44E3">
        <w:rPr>
          <w:rFonts w:ascii="Verdana" w:hAnsi="Verdana"/>
          <w:lang w:val="en-US"/>
        </w:rPr>
        <w:t xml:space="preserve">tion and loose of any of the (otherwise small) control they may have had. </w:t>
      </w:r>
      <w:r w:rsidR="004F774E">
        <w:rPr>
          <w:rFonts w:ascii="Verdana" w:hAnsi="Verdana"/>
          <w:lang w:val="en-US"/>
        </w:rPr>
        <w:t xml:space="preserve">They are therefore more exposed to the risk of agency costs compared to hands-on investors like venture capitalists. </w:t>
      </w:r>
      <w:r w:rsidR="00C2036C">
        <w:rPr>
          <w:rFonts w:ascii="Verdana" w:hAnsi="Verdana"/>
          <w:lang w:val="en-US"/>
        </w:rPr>
        <w:t xml:space="preserve">The risk of dilution is also present if project owners issue more shares to themselves rather than spending the proceeds from the campaign on relevant investments (Guenther et al., 2018). </w:t>
      </w:r>
    </w:p>
    <w:p w:rsidR="00B8370D" w:rsidRDefault="00D86D69" w:rsidP="002911AA">
      <w:pPr>
        <w:pStyle w:val="Overskrift3"/>
        <w:rPr>
          <w:lang w:val="en-US"/>
        </w:rPr>
      </w:pPr>
      <w:r>
        <w:rPr>
          <w:lang w:val="en-US"/>
        </w:rPr>
        <w:t>Promoting</w:t>
      </w:r>
      <w:r w:rsidR="00B8370D">
        <w:rPr>
          <w:lang w:val="en-US"/>
        </w:rPr>
        <w:t xml:space="preserve"> innovation?</w:t>
      </w:r>
    </w:p>
    <w:p w:rsidR="002911AA" w:rsidRDefault="002911AA" w:rsidP="00AD44E3">
      <w:pPr>
        <w:rPr>
          <w:rFonts w:ascii="Verdana" w:hAnsi="Verdana"/>
          <w:lang w:val="en-US"/>
        </w:rPr>
      </w:pPr>
    </w:p>
    <w:p w:rsidR="00AD44E3" w:rsidRDefault="00AD44E3" w:rsidP="00AD44E3">
      <w:pPr>
        <w:rPr>
          <w:rFonts w:ascii="Verdana" w:hAnsi="Verdana"/>
          <w:lang w:val="en-US"/>
        </w:rPr>
      </w:pPr>
      <w:r>
        <w:rPr>
          <w:rFonts w:ascii="Verdana" w:hAnsi="Verdana"/>
          <w:lang w:val="en-US"/>
        </w:rPr>
        <w:t xml:space="preserve">The projects proposed at crowdfunding platforms are vastly heterogeneous. Research needs to establish whether they on average are innovative or not, </w:t>
      </w:r>
      <w:r>
        <w:rPr>
          <w:rFonts w:ascii="Verdana" w:hAnsi="Verdana"/>
          <w:lang w:val="en-US"/>
        </w:rPr>
        <w:lastRenderedPageBreak/>
        <w:t xml:space="preserve">but inherently there is a need for simple, non-technical messages when the proposal is presented on the platform, therefore one could presume that crowdfunded projects have relatively low innovation </w:t>
      </w:r>
      <w:proofErr w:type="spellStart"/>
      <w:r>
        <w:rPr>
          <w:rFonts w:ascii="Verdana" w:hAnsi="Verdana"/>
          <w:lang w:val="en-US"/>
        </w:rPr>
        <w:t>hight</w:t>
      </w:r>
      <w:proofErr w:type="spellEnd"/>
      <w:r>
        <w:rPr>
          <w:rFonts w:ascii="Verdana" w:hAnsi="Verdana"/>
          <w:lang w:val="en-US"/>
        </w:rPr>
        <w:t xml:space="preserve">. </w:t>
      </w:r>
      <w:r w:rsidR="002515AE">
        <w:rPr>
          <w:rFonts w:ascii="Verdana" w:hAnsi="Verdana"/>
          <w:lang w:val="en-US"/>
        </w:rPr>
        <w:t xml:space="preserve">Some research do, though, indicate that project owners were often creative and </w:t>
      </w:r>
      <w:proofErr w:type="gramStart"/>
      <w:r w:rsidR="002515AE">
        <w:rPr>
          <w:rFonts w:ascii="Verdana" w:hAnsi="Verdana"/>
          <w:lang w:val="en-US"/>
        </w:rPr>
        <w:t>innovative(</w:t>
      </w:r>
      <w:proofErr w:type="gramEnd"/>
      <w:r w:rsidR="002515AE">
        <w:rPr>
          <w:rFonts w:ascii="Verdana" w:hAnsi="Verdana"/>
          <w:lang w:val="en-US"/>
        </w:rPr>
        <w:t>Brown et al., 2017), and it is a hypothesis for future research if crowdfunded entr</w:t>
      </w:r>
      <w:r w:rsidR="002515AE">
        <w:rPr>
          <w:rFonts w:ascii="Verdana" w:hAnsi="Verdana"/>
          <w:lang w:val="en-US"/>
        </w:rPr>
        <w:t>e</w:t>
      </w:r>
      <w:r w:rsidR="002515AE">
        <w:rPr>
          <w:rFonts w:ascii="Verdana" w:hAnsi="Verdana"/>
          <w:lang w:val="en-US"/>
        </w:rPr>
        <w:t xml:space="preserve">preneurs rely more on effectual than causal logic. </w:t>
      </w:r>
    </w:p>
    <w:p w:rsidR="00E20306" w:rsidRDefault="00E20306" w:rsidP="00AD44E3">
      <w:pPr>
        <w:rPr>
          <w:rFonts w:ascii="Verdana" w:hAnsi="Verdana"/>
          <w:lang w:val="en-US"/>
        </w:rPr>
      </w:pPr>
    </w:p>
    <w:p w:rsidR="00E20306" w:rsidRPr="00AD44E3" w:rsidRDefault="002515AE" w:rsidP="00AD44E3">
      <w:pPr>
        <w:rPr>
          <w:rFonts w:ascii="Verdana" w:hAnsi="Verdana"/>
          <w:lang w:val="en-US"/>
        </w:rPr>
      </w:pPr>
      <w:r>
        <w:rPr>
          <w:rFonts w:ascii="Verdana" w:hAnsi="Verdana"/>
          <w:lang w:val="en-US"/>
        </w:rPr>
        <w:t xml:space="preserve">In crowdfunding, </w:t>
      </w:r>
      <w:r w:rsidR="00E20306">
        <w:rPr>
          <w:rFonts w:ascii="Verdana" w:hAnsi="Verdana"/>
          <w:lang w:val="en-US"/>
        </w:rPr>
        <w:t xml:space="preserve">the IP is not easily </w:t>
      </w:r>
      <w:proofErr w:type="gramStart"/>
      <w:r w:rsidR="00E20306">
        <w:rPr>
          <w:rFonts w:ascii="Verdana" w:hAnsi="Verdana"/>
          <w:lang w:val="en-US"/>
        </w:rPr>
        <w:t>protected,</w:t>
      </w:r>
      <w:proofErr w:type="gramEnd"/>
      <w:r w:rsidR="00E20306">
        <w:rPr>
          <w:rFonts w:ascii="Verdana" w:hAnsi="Verdana"/>
          <w:lang w:val="en-US"/>
        </w:rPr>
        <w:t xml:space="preserve"> in fact it is part of the core idea that information of the idea is </w:t>
      </w:r>
      <w:proofErr w:type="spellStart"/>
      <w:r w:rsidR="00E20306">
        <w:rPr>
          <w:rFonts w:ascii="Verdana" w:hAnsi="Verdana"/>
          <w:lang w:val="en-US"/>
        </w:rPr>
        <w:t>dissiminated</w:t>
      </w:r>
      <w:proofErr w:type="spellEnd"/>
      <w:r w:rsidR="00E20306">
        <w:rPr>
          <w:rFonts w:ascii="Verdana" w:hAnsi="Verdana"/>
          <w:lang w:val="en-US"/>
        </w:rPr>
        <w:t>. Therefore, crowdfunding entrepr</w:t>
      </w:r>
      <w:r w:rsidR="00E20306">
        <w:rPr>
          <w:rFonts w:ascii="Verdana" w:hAnsi="Verdana"/>
          <w:lang w:val="en-US"/>
        </w:rPr>
        <w:t>e</w:t>
      </w:r>
      <w:r w:rsidR="00E20306">
        <w:rPr>
          <w:rFonts w:ascii="Verdana" w:hAnsi="Verdana"/>
          <w:lang w:val="en-US"/>
        </w:rPr>
        <w:t xml:space="preserve">neurs face an inherent innovation sales dilemma between on the one hand </w:t>
      </w:r>
      <w:proofErr w:type="spellStart"/>
      <w:r w:rsidR="00E20306">
        <w:rPr>
          <w:rFonts w:ascii="Verdana" w:hAnsi="Verdana"/>
          <w:lang w:val="en-US"/>
        </w:rPr>
        <w:t>publicing</w:t>
      </w:r>
      <w:proofErr w:type="spellEnd"/>
      <w:r w:rsidR="00E20306">
        <w:rPr>
          <w:rFonts w:ascii="Verdana" w:hAnsi="Verdana"/>
          <w:lang w:val="en-US"/>
        </w:rPr>
        <w:t xml:space="preserve"> as much information as possible in order to make the investment a</w:t>
      </w:r>
      <w:r w:rsidR="00E20306">
        <w:rPr>
          <w:rFonts w:ascii="Verdana" w:hAnsi="Verdana"/>
          <w:lang w:val="en-US"/>
        </w:rPr>
        <w:t>t</w:t>
      </w:r>
      <w:r w:rsidR="00E20306">
        <w:rPr>
          <w:rFonts w:ascii="Verdana" w:hAnsi="Verdana"/>
          <w:lang w:val="en-US"/>
        </w:rPr>
        <w:t xml:space="preserve">tractive, and on the other hand disclosing information to prevent the idea to be copied. There have been several examples of copying ideas from crowdfunding campaigns. </w:t>
      </w:r>
    </w:p>
    <w:p w:rsidR="002911AA" w:rsidRPr="002911AA" w:rsidRDefault="002911AA" w:rsidP="002911AA">
      <w:pPr>
        <w:rPr>
          <w:rFonts w:ascii="Verdana" w:hAnsi="Verdana"/>
          <w:lang w:val="en-US"/>
        </w:rPr>
      </w:pPr>
    </w:p>
    <w:p w:rsidR="00B8370D" w:rsidRDefault="00B8370D" w:rsidP="002911AA">
      <w:pPr>
        <w:pStyle w:val="Overskrift3"/>
        <w:rPr>
          <w:lang w:val="en-US"/>
        </w:rPr>
      </w:pPr>
      <w:proofErr w:type="gramStart"/>
      <w:r>
        <w:rPr>
          <w:lang w:val="en-US"/>
        </w:rPr>
        <w:t>Adverse selection?</w:t>
      </w:r>
      <w:proofErr w:type="gramEnd"/>
    </w:p>
    <w:p w:rsidR="002911AA" w:rsidRDefault="002911AA" w:rsidP="002911AA">
      <w:pPr>
        <w:rPr>
          <w:rFonts w:ascii="Verdana" w:hAnsi="Verdana"/>
          <w:lang w:val="en-US"/>
        </w:rPr>
      </w:pPr>
    </w:p>
    <w:p w:rsidR="003A4971" w:rsidRDefault="00AD44E3" w:rsidP="002911AA">
      <w:pPr>
        <w:rPr>
          <w:rFonts w:ascii="Verdana" w:hAnsi="Verdana"/>
          <w:lang w:val="en-US"/>
        </w:rPr>
      </w:pPr>
      <w:r>
        <w:rPr>
          <w:rFonts w:ascii="Verdana" w:hAnsi="Verdana"/>
          <w:lang w:val="en-US"/>
        </w:rPr>
        <w:t xml:space="preserve">Research has so far not been able to determine to what extent the firms on crowdfunding platforms have a history of being rejected elsewhere. It that is the case, then that could be for a reason. </w:t>
      </w:r>
      <w:r w:rsidR="009A6A00">
        <w:rPr>
          <w:rFonts w:ascii="Verdana" w:hAnsi="Verdana"/>
          <w:lang w:val="en-US"/>
        </w:rPr>
        <w:t>The</w:t>
      </w:r>
      <w:r w:rsidR="003A4971">
        <w:rPr>
          <w:rFonts w:ascii="Verdana" w:hAnsi="Verdana"/>
          <w:lang w:val="en-US"/>
        </w:rPr>
        <w:t xml:space="preserve"> financial institutions are i</w:t>
      </w:r>
      <w:r w:rsidR="003A4971">
        <w:rPr>
          <w:rFonts w:ascii="Verdana" w:hAnsi="Verdana"/>
          <w:lang w:val="en-US"/>
        </w:rPr>
        <w:t>m</w:t>
      </w:r>
      <w:r w:rsidR="003A4971">
        <w:rPr>
          <w:rFonts w:ascii="Verdana" w:hAnsi="Verdana"/>
          <w:lang w:val="en-US"/>
        </w:rPr>
        <w:t xml:space="preserve">portant as selection mechanisms in the financial system. All proposals should not be </w:t>
      </w:r>
      <w:proofErr w:type="gramStart"/>
      <w:r w:rsidR="003A4971">
        <w:rPr>
          <w:rFonts w:ascii="Verdana" w:hAnsi="Verdana"/>
          <w:lang w:val="en-US"/>
        </w:rPr>
        <w:t>funded,</w:t>
      </w:r>
      <w:proofErr w:type="gramEnd"/>
      <w:r w:rsidR="003A4971">
        <w:rPr>
          <w:rFonts w:ascii="Verdana" w:hAnsi="Verdana"/>
          <w:lang w:val="en-US"/>
        </w:rPr>
        <w:t xml:space="preserve"> it would be societally inexpedient to have a large number of wannabe entrepreneurs pursuing </w:t>
      </w:r>
      <w:proofErr w:type="spellStart"/>
      <w:r w:rsidR="003A4971">
        <w:rPr>
          <w:rFonts w:ascii="Verdana" w:hAnsi="Verdana"/>
          <w:lang w:val="en-US"/>
        </w:rPr>
        <w:t>prospectless</w:t>
      </w:r>
      <w:proofErr w:type="spellEnd"/>
      <w:r w:rsidR="003A4971">
        <w:rPr>
          <w:rFonts w:ascii="Verdana" w:hAnsi="Verdana"/>
          <w:lang w:val="en-US"/>
        </w:rPr>
        <w:t xml:space="preserve"> projects. The only screening </w:t>
      </w:r>
      <w:r w:rsidR="00637D6D">
        <w:rPr>
          <w:rFonts w:ascii="Verdana" w:hAnsi="Verdana"/>
          <w:lang w:val="en-US"/>
        </w:rPr>
        <w:t>mechanisms imposed by crowdfunding platforms are</w:t>
      </w:r>
      <w:r w:rsidR="003A4971">
        <w:rPr>
          <w:rFonts w:ascii="Verdana" w:hAnsi="Verdana"/>
          <w:lang w:val="en-US"/>
        </w:rPr>
        <w:t xml:space="preserve"> the initial requirements and that full funding should be obtained from the crowd if projects are to be granted funding. </w:t>
      </w:r>
    </w:p>
    <w:p w:rsidR="003A4971" w:rsidRDefault="003A4971" w:rsidP="002911AA">
      <w:pPr>
        <w:rPr>
          <w:rFonts w:ascii="Verdana" w:hAnsi="Verdana"/>
          <w:lang w:val="en-US"/>
        </w:rPr>
      </w:pPr>
    </w:p>
    <w:p w:rsidR="00AD44E3" w:rsidRDefault="004A7549" w:rsidP="002911AA">
      <w:pPr>
        <w:rPr>
          <w:rFonts w:ascii="Verdana" w:hAnsi="Verdana"/>
          <w:lang w:val="en-US"/>
        </w:rPr>
      </w:pPr>
      <w:r w:rsidRPr="00415834">
        <w:rPr>
          <w:rFonts w:ascii="Verdana" w:hAnsi="Verdana"/>
        </w:rPr>
        <w:t>Specifically, recent research (Brown et al., 2017) suggests that small firms and entrepreneurs demanding crowd-funding equity finance are to a large extent classical discouraged borrowers</w:t>
      </w:r>
      <w:r w:rsidR="002515AE">
        <w:rPr>
          <w:rFonts w:ascii="Verdana" w:hAnsi="Verdana"/>
        </w:rPr>
        <w:t xml:space="preserve"> (</w:t>
      </w:r>
      <w:proofErr w:type="spellStart"/>
      <w:r w:rsidR="002515AE">
        <w:rPr>
          <w:rFonts w:ascii="Verdana" w:hAnsi="Verdana"/>
        </w:rPr>
        <w:t>Bruton</w:t>
      </w:r>
      <w:proofErr w:type="spellEnd"/>
      <w:r w:rsidR="002515AE">
        <w:rPr>
          <w:rFonts w:ascii="Verdana" w:hAnsi="Verdana"/>
        </w:rPr>
        <w:t xml:space="preserve"> et al., 2015)</w:t>
      </w:r>
      <w:r w:rsidRPr="00415834">
        <w:rPr>
          <w:rFonts w:ascii="Verdana" w:hAnsi="Verdana"/>
        </w:rPr>
        <w:t>. From other research we know that demand for finance in general, and discouraged borrowers in parti</w:t>
      </w:r>
      <w:r w:rsidRPr="00415834">
        <w:rPr>
          <w:rFonts w:ascii="Verdana" w:hAnsi="Verdana"/>
        </w:rPr>
        <w:t>c</w:t>
      </w:r>
      <w:r w:rsidRPr="00415834">
        <w:rPr>
          <w:rFonts w:ascii="Verdana" w:hAnsi="Verdana"/>
        </w:rPr>
        <w:t>ular, are unevenly dispersed geographically (Lee et al., 2017). It is an open question if crowdfunding provides possibilities for these (self-) excluded groups to enter the financial markets</w:t>
      </w:r>
      <w:r>
        <w:rPr>
          <w:rFonts w:ascii="Verdana" w:hAnsi="Verdana"/>
        </w:rPr>
        <w:t xml:space="preserve"> and if the crowd then in reality is choosing among projects that </w:t>
      </w:r>
      <w:r w:rsidR="00EF3DAA">
        <w:rPr>
          <w:rFonts w:ascii="Verdana" w:hAnsi="Verdana"/>
        </w:rPr>
        <w:t xml:space="preserve">even before being presented to the crowd </w:t>
      </w:r>
      <w:r>
        <w:rPr>
          <w:rFonts w:ascii="Verdana" w:hAnsi="Verdana"/>
        </w:rPr>
        <w:t>to a large e</w:t>
      </w:r>
      <w:r>
        <w:rPr>
          <w:rFonts w:ascii="Verdana" w:hAnsi="Verdana"/>
        </w:rPr>
        <w:t>x</w:t>
      </w:r>
      <w:r>
        <w:rPr>
          <w:rFonts w:ascii="Verdana" w:hAnsi="Verdana"/>
        </w:rPr>
        <w:t>tent have been subject to a classical adverse selection mechanism</w:t>
      </w:r>
      <w:r w:rsidRPr="00415834">
        <w:rPr>
          <w:rFonts w:ascii="Verdana" w:hAnsi="Verdana"/>
        </w:rPr>
        <w:t xml:space="preserve">. </w:t>
      </w:r>
      <w:r w:rsidR="009A6A00">
        <w:rPr>
          <w:rFonts w:ascii="Verdana" w:hAnsi="Verdana"/>
          <w:lang w:val="en-US"/>
        </w:rPr>
        <w:t xml:space="preserve"> </w:t>
      </w:r>
    </w:p>
    <w:p w:rsidR="005565B6" w:rsidRDefault="005565B6" w:rsidP="002911AA">
      <w:pPr>
        <w:rPr>
          <w:rFonts w:ascii="Verdana" w:hAnsi="Verdana"/>
          <w:lang w:val="en-US"/>
        </w:rPr>
      </w:pPr>
    </w:p>
    <w:p w:rsidR="005565B6" w:rsidRDefault="005565B6" w:rsidP="002911AA">
      <w:pPr>
        <w:rPr>
          <w:rFonts w:ascii="Verdana" w:hAnsi="Verdana"/>
          <w:lang w:val="en-US"/>
        </w:rPr>
      </w:pPr>
      <w:r>
        <w:rPr>
          <w:rFonts w:ascii="Verdana" w:hAnsi="Verdana"/>
          <w:lang w:val="en-US"/>
        </w:rPr>
        <w:t xml:space="preserve">The fact that project owners may have been rejected elsewhere can impact the reputation of those seeking crowdfunding. However, this is likely to be </w:t>
      </w:r>
      <w:proofErr w:type="spellStart"/>
      <w:r>
        <w:rPr>
          <w:rFonts w:ascii="Verdana" w:hAnsi="Verdana"/>
          <w:lang w:val="en-US"/>
        </w:rPr>
        <w:t>ex</w:t>
      </w:r>
      <w:r>
        <w:rPr>
          <w:rFonts w:ascii="Verdana" w:hAnsi="Verdana"/>
          <w:lang w:val="en-US"/>
        </w:rPr>
        <w:t>a</w:t>
      </w:r>
      <w:r>
        <w:rPr>
          <w:rFonts w:ascii="Verdana" w:hAnsi="Verdana"/>
          <w:lang w:val="en-US"/>
        </w:rPr>
        <w:t>carbated</w:t>
      </w:r>
      <w:proofErr w:type="spellEnd"/>
      <w:r>
        <w:rPr>
          <w:rFonts w:ascii="Verdana" w:hAnsi="Verdana"/>
          <w:lang w:val="en-US"/>
        </w:rPr>
        <w:t xml:space="preserve"> </w:t>
      </w:r>
      <w:r w:rsidR="00344C70">
        <w:rPr>
          <w:rFonts w:ascii="Verdana" w:hAnsi="Verdana"/>
          <w:lang w:val="en-US"/>
        </w:rPr>
        <w:t>in case the project does not reach the funding threshold and is wit</w:t>
      </w:r>
      <w:r w:rsidR="00344C70">
        <w:rPr>
          <w:rFonts w:ascii="Verdana" w:hAnsi="Verdana"/>
          <w:lang w:val="en-US"/>
        </w:rPr>
        <w:t>h</w:t>
      </w:r>
      <w:r w:rsidR="00344C70">
        <w:rPr>
          <w:rFonts w:ascii="Verdana" w:hAnsi="Verdana"/>
          <w:lang w:val="en-US"/>
        </w:rPr>
        <w:t xml:space="preserve">drawn without positive assessment from the crowd. </w:t>
      </w:r>
    </w:p>
    <w:p w:rsidR="009F13E3" w:rsidRPr="002911AA" w:rsidRDefault="009F13E3" w:rsidP="002911AA">
      <w:pPr>
        <w:rPr>
          <w:rFonts w:ascii="Verdana" w:hAnsi="Verdana"/>
          <w:lang w:val="en-US"/>
        </w:rPr>
      </w:pPr>
    </w:p>
    <w:p w:rsidR="00B8370D" w:rsidRDefault="002911AA" w:rsidP="002911AA">
      <w:pPr>
        <w:pStyle w:val="Overskrift3"/>
        <w:rPr>
          <w:lang w:val="en-US"/>
        </w:rPr>
      </w:pPr>
      <w:proofErr w:type="gramStart"/>
      <w:r>
        <w:rPr>
          <w:lang w:val="en-US"/>
        </w:rPr>
        <w:lastRenderedPageBreak/>
        <w:t>A test</w:t>
      </w:r>
      <w:r w:rsidR="00B8370D">
        <w:rPr>
          <w:lang w:val="en-US"/>
        </w:rPr>
        <w:t>bed for ideas?</w:t>
      </w:r>
      <w:proofErr w:type="gramEnd"/>
    </w:p>
    <w:p w:rsidR="002911AA" w:rsidRDefault="002911AA" w:rsidP="002911AA">
      <w:pPr>
        <w:rPr>
          <w:rFonts w:ascii="Verdana" w:hAnsi="Verdana"/>
          <w:lang w:val="en-US"/>
        </w:rPr>
      </w:pPr>
    </w:p>
    <w:p w:rsidR="00B156C1" w:rsidRDefault="002911AA" w:rsidP="002911AA">
      <w:pPr>
        <w:rPr>
          <w:rFonts w:ascii="Verdana" w:hAnsi="Verdana"/>
          <w:lang w:val="en-US"/>
        </w:rPr>
      </w:pPr>
      <w:r>
        <w:rPr>
          <w:rFonts w:ascii="Verdana" w:hAnsi="Verdana"/>
          <w:lang w:val="en-US"/>
        </w:rPr>
        <w:t xml:space="preserve">Crowdfunding campaigns </w:t>
      </w:r>
      <w:r w:rsidR="00B156C1">
        <w:rPr>
          <w:rFonts w:ascii="Verdana" w:hAnsi="Verdana"/>
          <w:lang w:val="en-US"/>
        </w:rPr>
        <w:t xml:space="preserve">usually </w:t>
      </w:r>
      <w:r>
        <w:rPr>
          <w:rFonts w:ascii="Verdana" w:hAnsi="Verdana"/>
          <w:lang w:val="en-US"/>
        </w:rPr>
        <w:t>need to raise the full amount asked for in o</w:t>
      </w:r>
      <w:r>
        <w:rPr>
          <w:rFonts w:ascii="Verdana" w:hAnsi="Verdana"/>
          <w:lang w:val="en-US"/>
        </w:rPr>
        <w:t>r</w:t>
      </w:r>
      <w:r>
        <w:rPr>
          <w:rFonts w:ascii="Verdana" w:hAnsi="Verdana"/>
          <w:lang w:val="en-US"/>
        </w:rPr>
        <w:t xml:space="preserve">der to obtain financing. It can be argued that the crowd makes up a panel of judges regarding whether the idea proposed is sustainable, hence the </w:t>
      </w:r>
      <w:r w:rsidR="00637D6D">
        <w:rPr>
          <w:rFonts w:ascii="Verdana" w:hAnsi="Verdana"/>
          <w:lang w:val="en-US"/>
        </w:rPr>
        <w:t>succes</w:t>
      </w:r>
      <w:r w:rsidR="00637D6D">
        <w:rPr>
          <w:rFonts w:ascii="Verdana" w:hAnsi="Verdana"/>
          <w:lang w:val="en-US"/>
        </w:rPr>
        <w:t>s</w:t>
      </w:r>
      <w:r w:rsidR="00637D6D">
        <w:rPr>
          <w:rFonts w:ascii="Verdana" w:hAnsi="Verdana"/>
          <w:lang w:val="en-US"/>
        </w:rPr>
        <w:t>ful crowdfunding</w:t>
      </w:r>
      <w:r>
        <w:rPr>
          <w:rFonts w:ascii="Verdana" w:hAnsi="Verdana"/>
          <w:lang w:val="en-US"/>
        </w:rPr>
        <w:t xml:space="preserve"> campaign is a strong indicator that the market will adopt the idea. Although little is known on this aspect of crowdfunding, some studies point to that there is this effect of ‘wisdom of the crowd’ from crowdfunding and that indeed venture capital firms and business angels are interested in u</w:t>
      </w:r>
      <w:r>
        <w:rPr>
          <w:rFonts w:ascii="Verdana" w:hAnsi="Verdana"/>
          <w:lang w:val="en-US"/>
        </w:rPr>
        <w:t>s</w:t>
      </w:r>
      <w:r>
        <w:rPr>
          <w:rFonts w:ascii="Verdana" w:hAnsi="Verdana"/>
          <w:lang w:val="en-US"/>
        </w:rPr>
        <w:t>ing this mechanism as a testbed for the projects they consider backing (C</w:t>
      </w:r>
      <w:r>
        <w:rPr>
          <w:rFonts w:ascii="Verdana" w:hAnsi="Verdana"/>
          <w:lang w:val="en-US"/>
        </w:rPr>
        <w:t>o</w:t>
      </w:r>
      <w:r>
        <w:rPr>
          <w:rFonts w:ascii="Verdana" w:hAnsi="Verdana"/>
          <w:lang w:val="en-US"/>
        </w:rPr>
        <w:t xml:space="preserve">lombo and </w:t>
      </w:r>
      <w:proofErr w:type="spellStart"/>
      <w:r>
        <w:rPr>
          <w:rFonts w:ascii="Verdana" w:hAnsi="Verdana"/>
          <w:lang w:val="en-US"/>
        </w:rPr>
        <w:t>Shafi</w:t>
      </w:r>
      <w:proofErr w:type="spellEnd"/>
      <w:r>
        <w:rPr>
          <w:rFonts w:ascii="Verdana" w:hAnsi="Verdana"/>
          <w:lang w:val="en-US"/>
        </w:rPr>
        <w:t>, 2017</w:t>
      </w:r>
      <w:r w:rsidR="00344C70">
        <w:rPr>
          <w:rFonts w:ascii="Verdana" w:hAnsi="Verdana"/>
          <w:lang w:val="en-US"/>
        </w:rPr>
        <w:t>, Brown et al., 2017</w:t>
      </w:r>
      <w:r>
        <w:rPr>
          <w:rFonts w:ascii="Verdana" w:hAnsi="Verdana"/>
          <w:lang w:val="en-US"/>
        </w:rPr>
        <w:t xml:space="preserve">). </w:t>
      </w:r>
    </w:p>
    <w:p w:rsidR="00B156C1" w:rsidRDefault="00B156C1" w:rsidP="002911AA">
      <w:pPr>
        <w:rPr>
          <w:rFonts w:ascii="Verdana" w:hAnsi="Verdana"/>
          <w:lang w:val="en-US"/>
        </w:rPr>
      </w:pPr>
    </w:p>
    <w:p w:rsidR="002911AA" w:rsidRDefault="004A7549" w:rsidP="002911AA">
      <w:pPr>
        <w:rPr>
          <w:rFonts w:ascii="Verdana" w:hAnsi="Verdana"/>
          <w:lang w:val="en-US"/>
        </w:rPr>
      </w:pPr>
      <w:r>
        <w:rPr>
          <w:rFonts w:ascii="Verdana" w:hAnsi="Verdana"/>
          <w:lang w:val="en-US"/>
        </w:rPr>
        <w:t>On the other hand, it is still not known if there is a strong correlation between what the crowd perceives as valuable investment proposals and what the ma</w:t>
      </w:r>
      <w:r>
        <w:rPr>
          <w:rFonts w:ascii="Verdana" w:hAnsi="Verdana"/>
          <w:lang w:val="en-US"/>
        </w:rPr>
        <w:t>r</w:t>
      </w:r>
      <w:r>
        <w:rPr>
          <w:rFonts w:ascii="Verdana" w:hAnsi="Verdana"/>
          <w:lang w:val="en-US"/>
        </w:rPr>
        <w:t xml:space="preserve">ket eventually accepts. </w:t>
      </w:r>
      <w:r w:rsidR="00B156C1">
        <w:rPr>
          <w:rFonts w:ascii="Verdana" w:hAnsi="Verdana"/>
          <w:lang w:val="en-US"/>
        </w:rPr>
        <w:t xml:space="preserve">As mentioned, the competences of the crowd can be questioned, and </w:t>
      </w:r>
      <w:r w:rsidR="009F13E3">
        <w:rPr>
          <w:rFonts w:ascii="Verdana" w:hAnsi="Verdana"/>
          <w:lang w:val="en-US"/>
        </w:rPr>
        <w:t>the investment behavior is often not rational.</w:t>
      </w:r>
    </w:p>
    <w:p w:rsidR="002911AA" w:rsidRDefault="002911AA" w:rsidP="005C6400">
      <w:pPr>
        <w:pStyle w:val="Overskrift2"/>
        <w:rPr>
          <w:rFonts w:ascii="Verdana" w:hAnsi="Verdana"/>
          <w:sz w:val="24"/>
          <w:szCs w:val="24"/>
        </w:rPr>
      </w:pPr>
    </w:p>
    <w:p w:rsidR="005C6400" w:rsidRPr="00415834" w:rsidRDefault="00940E5C" w:rsidP="005C6400">
      <w:pPr>
        <w:pStyle w:val="Overskrift2"/>
        <w:rPr>
          <w:rFonts w:ascii="Verdana" w:hAnsi="Verdana"/>
          <w:sz w:val="24"/>
          <w:szCs w:val="24"/>
        </w:rPr>
      </w:pPr>
      <w:r w:rsidRPr="00415834">
        <w:rPr>
          <w:rFonts w:ascii="Verdana" w:hAnsi="Verdana"/>
          <w:sz w:val="24"/>
          <w:szCs w:val="24"/>
        </w:rPr>
        <w:t>Concluding remarks – a regional innovation policy assessment</w:t>
      </w:r>
    </w:p>
    <w:p w:rsidR="006310EA" w:rsidRDefault="006310EA" w:rsidP="00940E5C">
      <w:pPr>
        <w:rPr>
          <w:rFonts w:ascii="Verdana" w:hAnsi="Verdana"/>
        </w:rPr>
      </w:pPr>
    </w:p>
    <w:p w:rsidR="005C6400" w:rsidRPr="00415834" w:rsidRDefault="006310EA" w:rsidP="00940E5C">
      <w:pPr>
        <w:rPr>
          <w:rFonts w:ascii="Verdana" w:hAnsi="Verdana"/>
        </w:rPr>
      </w:pPr>
      <w:r>
        <w:rPr>
          <w:rFonts w:ascii="Verdana" w:hAnsi="Verdana"/>
        </w:rPr>
        <w:t>As a conclusion, the above-mentioned problem areas make up a double age</w:t>
      </w:r>
      <w:r>
        <w:rPr>
          <w:rFonts w:ascii="Verdana" w:hAnsi="Verdana"/>
        </w:rPr>
        <w:t>n</w:t>
      </w:r>
      <w:r>
        <w:rPr>
          <w:rFonts w:ascii="Verdana" w:hAnsi="Verdana"/>
        </w:rPr>
        <w:t>da. First, it ask</w:t>
      </w:r>
      <w:r w:rsidR="00B76CF1">
        <w:rPr>
          <w:rFonts w:ascii="Verdana" w:hAnsi="Verdana"/>
        </w:rPr>
        <w:t>s</w:t>
      </w:r>
      <w:r>
        <w:rPr>
          <w:rFonts w:ascii="Verdana" w:hAnsi="Verdana"/>
        </w:rPr>
        <w:t xml:space="preserve"> if regional policy actors are over-</w:t>
      </w:r>
      <w:proofErr w:type="spellStart"/>
      <w:r>
        <w:rPr>
          <w:rFonts w:ascii="Verdana" w:hAnsi="Verdana"/>
        </w:rPr>
        <w:t>entutiastic</w:t>
      </w:r>
      <w:proofErr w:type="spellEnd"/>
      <w:r>
        <w:rPr>
          <w:rFonts w:ascii="Verdana" w:hAnsi="Verdana"/>
        </w:rPr>
        <w:t xml:space="preserve"> about crowdfun</w:t>
      </w:r>
      <w:r>
        <w:rPr>
          <w:rFonts w:ascii="Verdana" w:hAnsi="Verdana"/>
        </w:rPr>
        <w:t>d</w:t>
      </w:r>
      <w:r>
        <w:rPr>
          <w:rFonts w:ascii="Verdana" w:hAnsi="Verdana"/>
        </w:rPr>
        <w:t xml:space="preserve">ing. </w:t>
      </w:r>
      <w:r w:rsidR="00B76CF1">
        <w:rPr>
          <w:rFonts w:ascii="Verdana" w:hAnsi="Verdana"/>
        </w:rPr>
        <w:t xml:space="preserve">Second, the problem areas pointed to make up a research agenda calling for answers to a number of questions that in combination could shed more light on how we should normatively perceive crowdfunding. </w:t>
      </w:r>
    </w:p>
    <w:p w:rsidR="005C6400" w:rsidRPr="00415834" w:rsidRDefault="005C6400" w:rsidP="005C6400">
      <w:pPr>
        <w:rPr>
          <w:rFonts w:ascii="Verdana" w:hAnsi="Verdana"/>
        </w:rPr>
      </w:pPr>
    </w:p>
    <w:p w:rsidR="00415834" w:rsidRPr="00415834" w:rsidRDefault="00B76CF1" w:rsidP="00415834">
      <w:pPr>
        <w:rPr>
          <w:rFonts w:ascii="Verdana" w:hAnsi="Verdana"/>
        </w:rPr>
      </w:pPr>
      <w:r>
        <w:rPr>
          <w:rFonts w:ascii="Verdana" w:hAnsi="Verdana"/>
        </w:rPr>
        <w:t xml:space="preserve">More generally, </w:t>
      </w:r>
      <w:r w:rsidR="00940E5C" w:rsidRPr="00415834">
        <w:rPr>
          <w:rFonts w:ascii="Verdana" w:hAnsi="Verdana"/>
        </w:rPr>
        <w:t>it can be discussed to which extent there is a rationale for pol</w:t>
      </w:r>
      <w:r w:rsidR="00940E5C" w:rsidRPr="00415834">
        <w:rPr>
          <w:rFonts w:ascii="Verdana" w:hAnsi="Verdana"/>
        </w:rPr>
        <w:t>i</w:t>
      </w:r>
      <w:r w:rsidR="00940E5C" w:rsidRPr="00415834">
        <w:rPr>
          <w:rFonts w:ascii="Verdana" w:hAnsi="Verdana"/>
        </w:rPr>
        <w:t>cy, or at least a regulation, or if bottom-up driven, private initiatives should be given room for unfolding opportunities for groups at the financial markets who are otherwise marginalised and rationed</w:t>
      </w:r>
      <w:r w:rsidR="00E31B31">
        <w:rPr>
          <w:rFonts w:ascii="Verdana" w:hAnsi="Verdana"/>
        </w:rPr>
        <w:t xml:space="preserve"> (</w:t>
      </w:r>
      <w:proofErr w:type="spellStart"/>
      <w:r w:rsidR="00E31B31">
        <w:rPr>
          <w:rFonts w:ascii="Verdana" w:hAnsi="Verdana"/>
        </w:rPr>
        <w:t>Estrin</w:t>
      </w:r>
      <w:proofErr w:type="spellEnd"/>
      <w:r w:rsidR="00E31B31">
        <w:rPr>
          <w:rFonts w:ascii="Verdana" w:hAnsi="Verdana"/>
        </w:rPr>
        <w:t xml:space="preserve"> et al., 2018)</w:t>
      </w:r>
      <w:r w:rsidR="00940E5C" w:rsidRPr="00415834">
        <w:rPr>
          <w:rFonts w:ascii="Verdana" w:hAnsi="Verdana"/>
        </w:rPr>
        <w:t xml:space="preserve">. </w:t>
      </w:r>
      <w:r w:rsidR="00415834" w:rsidRPr="00415834">
        <w:rPr>
          <w:rFonts w:ascii="Verdana" w:hAnsi="Verdana"/>
        </w:rPr>
        <w:t>Generally, we know rather little on the demand and effects of crowdfunding (Brown et al.,</w:t>
      </w:r>
      <w:r w:rsidR="00637D6D">
        <w:rPr>
          <w:rFonts w:ascii="Verdana" w:hAnsi="Verdana"/>
        </w:rPr>
        <w:t xml:space="preserve"> </w:t>
      </w:r>
      <w:r w:rsidR="00415834" w:rsidRPr="00415834">
        <w:rPr>
          <w:rFonts w:ascii="Verdana" w:hAnsi="Verdana"/>
        </w:rPr>
        <w:t>2017). In this way it could be discussed whether crowdfunding is as a way of ‘democratising’ the funding flows of new products and business models, or if it rather implies a de-coupling of finance and competences</w:t>
      </w:r>
      <w:r>
        <w:rPr>
          <w:rFonts w:ascii="Verdana" w:hAnsi="Verdana"/>
        </w:rPr>
        <w:t>, as was also pointed out as a problem area</w:t>
      </w:r>
      <w:r w:rsidR="00415834" w:rsidRPr="00415834">
        <w:rPr>
          <w:rFonts w:ascii="Verdana" w:hAnsi="Verdana"/>
        </w:rPr>
        <w:t xml:space="preserve">. The former effect is a natural consequence of a large user involvement in not only innovation inputs and problem-solving, but also in the financing part of it. The latter effect stems from the fact that potentially ‘ordinary’ business angels with business experience and competences are crowded-out and are less interested in firms who in the early funding rounds </w:t>
      </w:r>
      <w:proofErr w:type="gramStart"/>
      <w:r w:rsidR="00415834" w:rsidRPr="00415834">
        <w:rPr>
          <w:rFonts w:ascii="Verdana" w:hAnsi="Verdana"/>
        </w:rPr>
        <w:t>raised</w:t>
      </w:r>
      <w:proofErr w:type="gramEnd"/>
      <w:r w:rsidR="00415834" w:rsidRPr="00415834">
        <w:rPr>
          <w:rFonts w:ascii="Verdana" w:hAnsi="Verdana"/>
        </w:rPr>
        <w:t xml:space="preserve"> funding through crowd-funding.</w:t>
      </w:r>
      <w:r w:rsidR="00344C70">
        <w:rPr>
          <w:rFonts w:ascii="Verdana" w:hAnsi="Verdana"/>
        </w:rPr>
        <w:t xml:space="preserve"> This argument can, though, be reversed as some research point to that successful crowdfunding alleviates barriers to external second round financing sources (Brown et al., 2017). Additionally, </w:t>
      </w:r>
      <w:r w:rsidR="00415834" w:rsidRPr="00415834">
        <w:rPr>
          <w:rFonts w:ascii="Verdana" w:hAnsi="Verdana"/>
        </w:rPr>
        <w:t xml:space="preserve">other non-financial benefits such as product valuation and network effects </w:t>
      </w:r>
      <w:r w:rsidR="00344C70">
        <w:rPr>
          <w:rFonts w:ascii="Verdana" w:hAnsi="Verdana"/>
        </w:rPr>
        <w:t xml:space="preserve">may </w:t>
      </w:r>
      <w:r w:rsidR="00415834" w:rsidRPr="00415834">
        <w:rPr>
          <w:rFonts w:ascii="Verdana" w:hAnsi="Verdana"/>
        </w:rPr>
        <w:lastRenderedPageBreak/>
        <w:t>compensate for the loss of the direct engagement that business angels often have.</w:t>
      </w:r>
    </w:p>
    <w:p w:rsidR="00940E5C" w:rsidRPr="00415834" w:rsidRDefault="00940E5C" w:rsidP="00940E5C">
      <w:pPr>
        <w:rPr>
          <w:rFonts w:ascii="Verdana" w:hAnsi="Verdana"/>
        </w:rPr>
      </w:pPr>
    </w:p>
    <w:p w:rsidR="005C6400" w:rsidRDefault="00180314" w:rsidP="005C6400">
      <w:pPr>
        <w:rPr>
          <w:rFonts w:ascii="Verdana" w:hAnsi="Verdana"/>
        </w:rPr>
      </w:pPr>
      <w:r>
        <w:rPr>
          <w:rFonts w:ascii="Verdana" w:hAnsi="Verdana"/>
        </w:rPr>
        <w:t>Investments are made on the basis of criteria that are not necessarily rational from a business development perspective, e.g. herding and because of an a</w:t>
      </w:r>
      <w:r>
        <w:rPr>
          <w:rFonts w:ascii="Verdana" w:hAnsi="Verdana"/>
        </w:rPr>
        <w:t>p</w:t>
      </w:r>
      <w:r>
        <w:rPr>
          <w:rFonts w:ascii="Verdana" w:hAnsi="Verdana"/>
        </w:rPr>
        <w:t>pealing pitch and video</w:t>
      </w:r>
      <w:r w:rsidR="000D147A">
        <w:rPr>
          <w:rFonts w:ascii="Verdana" w:hAnsi="Verdana"/>
        </w:rPr>
        <w:t xml:space="preserve"> or generally human capital signals through the internet (</w:t>
      </w:r>
      <w:proofErr w:type="spellStart"/>
      <w:r w:rsidR="000D147A">
        <w:rPr>
          <w:rFonts w:ascii="Verdana" w:hAnsi="Verdana"/>
        </w:rPr>
        <w:t>Piva</w:t>
      </w:r>
      <w:proofErr w:type="spellEnd"/>
      <w:r w:rsidR="000D147A">
        <w:rPr>
          <w:rFonts w:ascii="Verdana" w:hAnsi="Verdana"/>
        </w:rPr>
        <w:t xml:space="preserve"> and Rossi-</w:t>
      </w:r>
      <w:proofErr w:type="spellStart"/>
      <w:r w:rsidR="000D147A">
        <w:rPr>
          <w:rFonts w:ascii="Verdana" w:hAnsi="Verdana"/>
        </w:rPr>
        <w:t>Lamastra</w:t>
      </w:r>
      <w:proofErr w:type="spellEnd"/>
      <w:r w:rsidR="000D147A">
        <w:rPr>
          <w:rFonts w:ascii="Verdana" w:hAnsi="Verdana"/>
        </w:rPr>
        <w:t>, 2018)</w:t>
      </w:r>
      <w:r>
        <w:rPr>
          <w:rFonts w:ascii="Verdana" w:hAnsi="Verdana"/>
        </w:rPr>
        <w:t xml:space="preserve">, and by individuals who do not have the background for making a proper due diligence and assessment of the </w:t>
      </w:r>
      <w:r w:rsidR="00E3514D">
        <w:rPr>
          <w:rFonts w:ascii="Verdana" w:hAnsi="Verdana"/>
        </w:rPr>
        <w:t>pote</w:t>
      </w:r>
      <w:r w:rsidR="00E3514D">
        <w:rPr>
          <w:rFonts w:ascii="Verdana" w:hAnsi="Verdana"/>
        </w:rPr>
        <w:t>n</w:t>
      </w:r>
      <w:r w:rsidR="00E3514D">
        <w:rPr>
          <w:rFonts w:ascii="Verdana" w:hAnsi="Verdana"/>
        </w:rPr>
        <w:t xml:space="preserve">tials of the </w:t>
      </w:r>
      <w:r>
        <w:rPr>
          <w:rFonts w:ascii="Verdana" w:hAnsi="Verdana"/>
        </w:rPr>
        <w:t>proposal.</w:t>
      </w:r>
      <w:r w:rsidR="004F774E">
        <w:rPr>
          <w:rFonts w:ascii="Verdana" w:hAnsi="Verdana"/>
        </w:rPr>
        <w:t xml:space="preserve"> Even compared to ordinary stock market investments where a bank underwrite the market introduction process and set an initial price, crowdfunding investors are worse off regarding available information and secondary market trading that ensure rapid incorporation of information and expectations into the prices.</w:t>
      </w:r>
      <w:r w:rsidR="00D22E97">
        <w:rPr>
          <w:rFonts w:ascii="Verdana" w:hAnsi="Verdana"/>
        </w:rPr>
        <w:t xml:space="preserve"> Equity crowdfunding investors do not generally have much information and even not changes in prices as these are fixed du</w:t>
      </w:r>
      <w:r w:rsidR="00D22E97">
        <w:rPr>
          <w:rFonts w:ascii="Verdana" w:hAnsi="Verdana"/>
        </w:rPr>
        <w:t>r</w:t>
      </w:r>
      <w:r w:rsidR="00D22E97">
        <w:rPr>
          <w:rFonts w:ascii="Verdana" w:hAnsi="Verdana"/>
        </w:rPr>
        <w:t xml:space="preserve">ing the campaign. </w:t>
      </w:r>
      <w:r w:rsidR="00E3514D">
        <w:rPr>
          <w:rFonts w:ascii="Verdana" w:hAnsi="Verdana"/>
        </w:rPr>
        <w:t xml:space="preserve">Generally, this will lead to </w:t>
      </w:r>
      <w:proofErr w:type="spellStart"/>
      <w:r w:rsidR="00E3514D">
        <w:rPr>
          <w:rFonts w:ascii="Verdana" w:hAnsi="Verdana"/>
        </w:rPr>
        <w:t>mis</w:t>
      </w:r>
      <w:proofErr w:type="spellEnd"/>
      <w:r w:rsidR="00E3514D">
        <w:rPr>
          <w:rFonts w:ascii="Verdana" w:hAnsi="Verdana"/>
        </w:rPr>
        <w:t xml:space="preserve">-allocation of capital </w:t>
      </w:r>
      <w:r w:rsidR="004F774E">
        <w:rPr>
          <w:rFonts w:ascii="Verdana" w:hAnsi="Verdana"/>
        </w:rPr>
        <w:t>and</w:t>
      </w:r>
      <w:r w:rsidR="00E3514D">
        <w:rPr>
          <w:rFonts w:ascii="Verdana" w:hAnsi="Verdana"/>
        </w:rPr>
        <w:t xml:space="preserve"> many unviable businesses and entrepreneurs are funded. This is in</w:t>
      </w:r>
      <w:r w:rsidR="004F774E">
        <w:rPr>
          <w:rFonts w:ascii="Verdana" w:hAnsi="Verdana"/>
        </w:rPr>
        <w:t xml:space="preserve"> </w:t>
      </w:r>
      <w:r w:rsidR="00E3514D">
        <w:rPr>
          <w:rFonts w:ascii="Verdana" w:hAnsi="Verdana"/>
        </w:rPr>
        <w:t>itself pro</w:t>
      </w:r>
      <w:r w:rsidR="00E3514D">
        <w:rPr>
          <w:rFonts w:ascii="Verdana" w:hAnsi="Verdana"/>
        </w:rPr>
        <w:t>b</w:t>
      </w:r>
      <w:r w:rsidR="00E3514D">
        <w:rPr>
          <w:rFonts w:ascii="Verdana" w:hAnsi="Verdana"/>
        </w:rPr>
        <w:t xml:space="preserve">lematic. A further problem is that crowdfunding can make up an obstacle for further funding rounds due to complications in the ownership/control as well as IP rights. Moreover, the </w:t>
      </w:r>
      <w:proofErr w:type="spellStart"/>
      <w:r w:rsidR="00E3514D">
        <w:rPr>
          <w:rFonts w:ascii="Verdana" w:hAnsi="Verdana"/>
        </w:rPr>
        <w:t>mis</w:t>
      </w:r>
      <w:proofErr w:type="spellEnd"/>
      <w:r w:rsidR="00E3514D">
        <w:rPr>
          <w:rFonts w:ascii="Verdana" w:hAnsi="Verdana"/>
        </w:rPr>
        <w:t xml:space="preserve">-allocation of capital is particular problematic if some of the funding put into crowdfunding is crowding out financial capital for funding through other mediation between savings and investments such as banks. </w:t>
      </w:r>
    </w:p>
    <w:p w:rsidR="00411BB2" w:rsidRDefault="00411BB2" w:rsidP="005C6400">
      <w:pPr>
        <w:rPr>
          <w:rFonts w:ascii="Verdana" w:hAnsi="Verdana"/>
        </w:rPr>
      </w:pPr>
    </w:p>
    <w:p w:rsidR="00411BB2" w:rsidRDefault="00411BB2" w:rsidP="005C6400">
      <w:pPr>
        <w:rPr>
          <w:rFonts w:ascii="Verdana" w:hAnsi="Verdana"/>
        </w:rPr>
      </w:pPr>
      <w:r>
        <w:rPr>
          <w:rFonts w:ascii="Verdana" w:hAnsi="Verdana"/>
        </w:rPr>
        <w:t>Generally, this is an area that policy-wise has primary interest on a nation state level of aggregation. Policy measures include a broad array. A Danish r</w:t>
      </w:r>
      <w:r>
        <w:rPr>
          <w:rFonts w:ascii="Verdana" w:hAnsi="Verdana"/>
        </w:rPr>
        <w:t>e</w:t>
      </w:r>
      <w:r>
        <w:rPr>
          <w:rFonts w:ascii="Verdana" w:hAnsi="Verdana"/>
        </w:rPr>
        <w:t>port (</w:t>
      </w:r>
      <w:proofErr w:type="spellStart"/>
      <w:r>
        <w:rPr>
          <w:rFonts w:ascii="Verdana" w:hAnsi="Verdana"/>
        </w:rPr>
        <w:t>Erhvervsministeriet</w:t>
      </w:r>
      <w:proofErr w:type="spellEnd"/>
      <w:r>
        <w:rPr>
          <w:rFonts w:ascii="Verdana" w:hAnsi="Verdana"/>
        </w:rPr>
        <w:t>, 2014) list that it could be considered to make use of crowdfunding attached to existing policy schemes</w:t>
      </w:r>
      <w:r>
        <w:rPr>
          <w:rStyle w:val="Fodnotehenvisning"/>
        </w:rPr>
        <w:footnoteReference w:id="5"/>
      </w:r>
      <w:r>
        <w:rPr>
          <w:rFonts w:ascii="Verdana" w:hAnsi="Verdana"/>
        </w:rPr>
        <w:t xml:space="preserve">; </w:t>
      </w:r>
      <w:r w:rsidR="009F13E3">
        <w:rPr>
          <w:rFonts w:ascii="Verdana" w:hAnsi="Verdana"/>
        </w:rPr>
        <w:t xml:space="preserve">to provide </w:t>
      </w:r>
      <w:r>
        <w:rPr>
          <w:rFonts w:ascii="Verdana" w:hAnsi="Verdana"/>
        </w:rPr>
        <w:t xml:space="preserve">guidance to all involved actors regarding the regulations and requirements; </w:t>
      </w:r>
      <w:r w:rsidR="009F13E3">
        <w:rPr>
          <w:rFonts w:ascii="Verdana" w:hAnsi="Verdana"/>
        </w:rPr>
        <w:t xml:space="preserve">to extend existing loan </w:t>
      </w:r>
      <w:r>
        <w:rPr>
          <w:rFonts w:ascii="Verdana" w:hAnsi="Verdana"/>
        </w:rPr>
        <w:t>guarantee</w:t>
      </w:r>
      <w:r w:rsidR="009F13E3">
        <w:rPr>
          <w:rFonts w:ascii="Verdana" w:hAnsi="Verdana"/>
        </w:rPr>
        <w:t xml:space="preserve"> </w:t>
      </w:r>
      <w:r>
        <w:rPr>
          <w:rFonts w:ascii="Verdana" w:hAnsi="Verdana"/>
        </w:rPr>
        <w:t>s</w:t>
      </w:r>
      <w:r w:rsidR="009F13E3">
        <w:rPr>
          <w:rFonts w:ascii="Verdana" w:hAnsi="Verdana"/>
        </w:rPr>
        <w:t>chemes to</w:t>
      </w:r>
      <w:r>
        <w:rPr>
          <w:rFonts w:ascii="Verdana" w:hAnsi="Verdana"/>
        </w:rPr>
        <w:t xml:space="preserve"> lending crowdfunding platforms; </w:t>
      </w:r>
      <w:r w:rsidR="009F13E3">
        <w:rPr>
          <w:rFonts w:ascii="Verdana" w:hAnsi="Verdana"/>
        </w:rPr>
        <w:t>to educate local, public business advisors; to monitor market development and be prepared and agile in adjusting regulation; to seek international collaboration (EU) on co</w:t>
      </w:r>
      <w:r w:rsidR="009F13E3">
        <w:rPr>
          <w:rFonts w:ascii="Verdana" w:hAnsi="Verdana"/>
        </w:rPr>
        <w:t>m</w:t>
      </w:r>
      <w:r w:rsidR="009F13E3">
        <w:rPr>
          <w:rFonts w:ascii="Verdana" w:hAnsi="Verdana"/>
        </w:rPr>
        <w:t>mon regulations that balance investor protection and good framework cond</w:t>
      </w:r>
      <w:r w:rsidR="009F13E3">
        <w:rPr>
          <w:rFonts w:ascii="Verdana" w:hAnsi="Verdana"/>
        </w:rPr>
        <w:t>i</w:t>
      </w:r>
      <w:r w:rsidR="009F13E3">
        <w:rPr>
          <w:rFonts w:ascii="Verdana" w:hAnsi="Verdana"/>
        </w:rPr>
        <w:t xml:space="preserve">tions for crowdfunding platforms. </w:t>
      </w:r>
      <w:r w:rsidR="00E22D8C">
        <w:rPr>
          <w:rFonts w:ascii="Verdana" w:hAnsi="Verdana"/>
        </w:rPr>
        <w:t xml:space="preserve">Some of these instruments can be used at a regional scale. </w:t>
      </w:r>
    </w:p>
    <w:p w:rsidR="009F13E3" w:rsidRDefault="009F13E3" w:rsidP="005C6400">
      <w:pPr>
        <w:rPr>
          <w:rFonts w:ascii="Verdana" w:hAnsi="Verdana"/>
        </w:rPr>
      </w:pPr>
    </w:p>
    <w:p w:rsidR="009F13E3" w:rsidRPr="00415834" w:rsidRDefault="009F13E3" w:rsidP="005C6400">
      <w:pPr>
        <w:rPr>
          <w:rFonts w:ascii="Verdana" w:hAnsi="Verdana"/>
        </w:rPr>
      </w:pPr>
      <w:r>
        <w:rPr>
          <w:rFonts w:ascii="Verdana" w:hAnsi="Verdana"/>
        </w:rPr>
        <w:t xml:space="preserve">In conclusion, regional innovation policies </w:t>
      </w:r>
      <w:r w:rsidR="00E22D8C">
        <w:rPr>
          <w:rFonts w:ascii="Verdana" w:hAnsi="Verdana"/>
        </w:rPr>
        <w:t>have sought to alleviate regional funding gaps. It is, though, highly questioned if equity crowdfunding is an e</w:t>
      </w:r>
      <w:r w:rsidR="00E22D8C">
        <w:rPr>
          <w:rFonts w:ascii="Verdana" w:hAnsi="Verdana"/>
        </w:rPr>
        <w:t>x</w:t>
      </w:r>
      <w:r w:rsidR="00E22D8C">
        <w:rPr>
          <w:rFonts w:ascii="Verdana" w:hAnsi="Verdana"/>
        </w:rPr>
        <w:t xml:space="preserve">pedient way forward. The above-mentioned problem areas make up a research agenda that should be embarked on and resolved before potentials of new funding mechanisms are stimulated by way of regional policies. </w:t>
      </w:r>
    </w:p>
    <w:p w:rsidR="009F13E3" w:rsidRDefault="009F13E3" w:rsidP="005C6400">
      <w:pPr>
        <w:rPr>
          <w:rFonts w:ascii="Verdana" w:hAnsi="Verdana"/>
        </w:rPr>
      </w:pPr>
    </w:p>
    <w:p w:rsidR="005C6400" w:rsidRDefault="005C6400" w:rsidP="005C6400">
      <w:pPr>
        <w:rPr>
          <w:rFonts w:ascii="Verdana" w:hAnsi="Verdana"/>
        </w:rPr>
      </w:pPr>
      <w:r w:rsidRPr="00415834">
        <w:rPr>
          <w:rFonts w:ascii="Verdana" w:hAnsi="Verdana"/>
        </w:rPr>
        <w:t xml:space="preserve"> </w:t>
      </w:r>
    </w:p>
    <w:p w:rsidR="00DE332E" w:rsidRDefault="00DE332E" w:rsidP="005C6400">
      <w:pPr>
        <w:rPr>
          <w:rFonts w:ascii="Verdana" w:hAnsi="Verdana"/>
        </w:rPr>
      </w:pPr>
    </w:p>
    <w:p w:rsidR="00DE332E" w:rsidRDefault="00DE332E" w:rsidP="005C6400">
      <w:pPr>
        <w:rPr>
          <w:rFonts w:ascii="Verdana" w:hAnsi="Verdana"/>
        </w:rPr>
      </w:pPr>
    </w:p>
    <w:p w:rsidR="00DE332E" w:rsidRDefault="00DE332E" w:rsidP="005C6400">
      <w:pPr>
        <w:rPr>
          <w:rFonts w:ascii="Verdana" w:hAnsi="Verdana"/>
        </w:rPr>
      </w:pPr>
    </w:p>
    <w:p w:rsidR="00DE332E" w:rsidRPr="00415834" w:rsidRDefault="00DE332E" w:rsidP="005C6400">
      <w:pPr>
        <w:rPr>
          <w:rFonts w:ascii="Verdana" w:hAnsi="Verdana"/>
        </w:rPr>
      </w:pPr>
    </w:p>
    <w:p w:rsidR="005C6400" w:rsidRPr="00415834" w:rsidRDefault="005C6400" w:rsidP="005C6400">
      <w:pPr>
        <w:pBdr>
          <w:bottom w:val="single" w:sz="6" w:space="1" w:color="auto"/>
        </w:pBdr>
        <w:rPr>
          <w:rFonts w:ascii="Verdana" w:hAnsi="Verdana"/>
        </w:rPr>
      </w:pPr>
    </w:p>
    <w:p w:rsidR="005C6400" w:rsidRPr="00415834" w:rsidRDefault="005C6400" w:rsidP="005C6400">
      <w:pPr>
        <w:pStyle w:val="NormalWeb"/>
        <w:jc w:val="both"/>
        <w:rPr>
          <w:rFonts w:ascii="Verdana" w:hAnsi="Verdana" w:cs="Arial"/>
        </w:rPr>
      </w:pPr>
      <w:proofErr w:type="gramStart"/>
      <w:r w:rsidRPr="00415834">
        <w:rPr>
          <w:rFonts w:ascii="Verdana" w:hAnsi="Verdana" w:cs="Arial"/>
        </w:rPr>
        <w:t xml:space="preserve">Agrawal, A., C. </w:t>
      </w:r>
      <w:proofErr w:type="spellStart"/>
      <w:r w:rsidRPr="00415834">
        <w:rPr>
          <w:rFonts w:ascii="Verdana" w:hAnsi="Verdana" w:cs="Arial"/>
        </w:rPr>
        <w:t>Catalini</w:t>
      </w:r>
      <w:proofErr w:type="spellEnd"/>
      <w:r w:rsidRPr="00415834">
        <w:rPr>
          <w:rFonts w:ascii="Verdana" w:hAnsi="Verdana" w:cs="Arial"/>
        </w:rPr>
        <w:t>, and A. Goldfarb.</w:t>
      </w:r>
      <w:proofErr w:type="gramEnd"/>
      <w:r w:rsidRPr="00415834">
        <w:rPr>
          <w:rFonts w:ascii="Verdana" w:hAnsi="Verdana" w:cs="Arial"/>
        </w:rPr>
        <w:t xml:space="preserve"> 2015. “Crowdfunding: Geography, Social Networks, and the Timing of Investment Decisions”. </w:t>
      </w:r>
      <w:proofErr w:type="gramStart"/>
      <w:r w:rsidRPr="00415834">
        <w:rPr>
          <w:rFonts w:ascii="Verdana" w:hAnsi="Verdana" w:cs="Arial"/>
        </w:rPr>
        <w:t>Journal of Econo</w:t>
      </w:r>
      <w:r w:rsidRPr="00415834">
        <w:rPr>
          <w:rFonts w:ascii="Verdana" w:hAnsi="Verdana" w:cs="Arial"/>
        </w:rPr>
        <w:t>m</w:t>
      </w:r>
      <w:r w:rsidRPr="00415834">
        <w:rPr>
          <w:rFonts w:ascii="Verdana" w:hAnsi="Verdana" w:cs="Arial"/>
        </w:rPr>
        <w:t>ics and Management Strategy.</w:t>
      </w:r>
      <w:proofErr w:type="gramEnd"/>
      <w:r w:rsidRPr="00415834">
        <w:rPr>
          <w:rFonts w:ascii="Verdana" w:hAnsi="Verdana" w:cs="Arial"/>
        </w:rPr>
        <w:t xml:space="preserve"> 24(2): 253–274</w:t>
      </w:r>
    </w:p>
    <w:p w:rsidR="00411BB2" w:rsidRDefault="00411BB2" w:rsidP="00411BB2">
      <w:pPr>
        <w:pStyle w:val="Overskrift2"/>
        <w:spacing w:before="150"/>
        <w:rPr>
          <w:rFonts w:ascii="Verdana" w:hAnsi="Verdana"/>
          <w:b w:val="0"/>
          <w:i w:val="0"/>
          <w:sz w:val="24"/>
          <w:szCs w:val="24"/>
          <w:lang w:val="en"/>
        </w:rPr>
      </w:pPr>
      <w:proofErr w:type="spellStart"/>
      <w:r w:rsidRPr="002515AE">
        <w:rPr>
          <w:rFonts w:ascii="Verdana" w:hAnsi="Verdana"/>
          <w:b w:val="0"/>
          <w:i w:val="0"/>
          <w:sz w:val="24"/>
          <w:szCs w:val="24"/>
          <w:lang w:val="en"/>
        </w:rPr>
        <w:t>Armour</w:t>
      </w:r>
      <w:proofErr w:type="spellEnd"/>
      <w:r w:rsidRPr="002515AE">
        <w:rPr>
          <w:rFonts w:ascii="Verdana" w:hAnsi="Verdana"/>
          <w:b w:val="0"/>
          <w:i w:val="0"/>
          <w:sz w:val="24"/>
          <w:szCs w:val="24"/>
          <w:lang w:val="en"/>
        </w:rPr>
        <w:t xml:space="preserve">, J. </w:t>
      </w:r>
      <w:proofErr w:type="gramStart"/>
      <w:r w:rsidRPr="002515AE">
        <w:rPr>
          <w:rFonts w:ascii="Verdana" w:hAnsi="Verdana"/>
          <w:b w:val="0"/>
          <w:i w:val="0"/>
          <w:sz w:val="24"/>
          <w:szCs w:val="24"/>
          <w:lang w:val="en"/>
        </w:rPr>
        <w:t xml:space="preserve">and  </w:t>
      </w:r>
      <w:proofErr w:type="spellStart"/>
      <w:r w:rsidRPr="002515AE">
        <w:rPr>
          <w:rFonts w:ascii="Verdana" w:hAnsi="Verdana"/>
          <w:b w:val="0"/>
          <w:i w:val="0"/>
          <w:sz w:val="24"/>
          <w:szCs w:val="24"/>
          <w:lang w:val="en"/>
        </w:rPr>
        <w:t>Enriques</w:t>
      </w:r>
      <w:proofErr w:type="spellEnd"/>
      <w:proofErr w:type="gramEnd"/>
      <w:r w:rsidRPr="002515AE">
        <w:rPr>
          <w:rFonts w:ascii="Verdana" w:hAnsi="Verdana"/>
          <w:b w:val="0"/>
          <w:i w:val="0"/>
          <w:sz w:val="24"/>
          <w:szCs w:val="24"/>
          <w:lang w:val="en"/>
        </w:rPr>
        <w:t xml:space="preserve">, L. 2018.  The Promise and Perils of Crowdfunding: Between Corporate Finance and Consumer Contracts, Modern </w:t>
      </w:r>
      <w:proofErr w:type="spellStart"/>
      <w:r w:rsidRPr="00411BB2">
        <w:rPr>
          <w:rFonts w:ascii="Verdana" w:hAnsi="Verdana"/>
          <w:b w:val="0"/>
          <w:i w:val="0"/>
          <w:sz w:val="24"/>
          <w:szCs w:val="24"/>
          <w:lang w:val="en"/>
        </w:rPr>
        <w:t>LawReview</w:t>
      </w:r>
      <w:proofErr w:type="spellEnd"/>
      <w:r w:rsidRPr="00411BB2">
        <w:rPr>
          <w:rFonts w:ascii="Verdana" w:hAnsi="Verdana"/>
          <w:b w:val="0"/>
          <w:i w:val="0"/>
          <w:sz w:val="24"/>
          <w:szCs w:val="24"/>
          <w:lang w:val="en"/>
        </w:rPr>
        <w:t xml:space="preserve">, </w:t>
      </w:r>
      <w:hyperlink r:id="rId10" w:history="1">
        <w:r w:rsidRPr="00411BB2">
          <w:rPr>
            <w:rStyle w:val="Hyperlink"/>
            <w:rFonts w:ascii="Verdana" w:hAnsi="Verdana" w:cs="Arial"/>
            <w:b w:val="0"/>
            <w:i w:val="0"/>
            <w:color w:val="auto"/>
            <w:sz w:val="24"/>
            <w:szCs w:val="24"/>
            <w:u w:val="none"/>
            <w:lang w:val="en"/>
          </w:rPr>
          <w:t>Vo</w:t>
        </w:r>
        <w:r w:rsidRPr="00411BB2">
          <w:rPr>
            <w:rStyle w:val="Hyperlink"/>
            <w:rFonts w:ascii="Verdana" w:hAnsi="Verdana" w:cs="Arial"/>
            <w:b w:val="0"/>
            <w:i w:val="0"/>
            <w:color w:val="auto"/>
            <w:sz w:val="24"/>
            <w:szCs w:val="24"/>
            <w:u w:val="none"/>
            <w:lang w:val="en"/>
          </w:rPr>
          <w:t>l</w:t>
        </w:r>
        <w:r w:rsidRPr="00411BB2">
          <w:rPr>
            <w:rStyle w:val="Hyperlink"/>
            <w:rFonts w:ascii="Verdana" w:hAnsi="Verdana" w:cs="Arial"/>
            <w:b w:val="0"/>
            <w:i w:val="0"/>
            <w:color w:val="auto"/>
            <w:sz w:val="24"/>
            <w:szCs w:val="24"/>
            <w:u w:val="none"/>
            <w:lang w:val="en"/>
          </w:rPr>
          <w:t>ume</w:t>
        </w:r>
        <w:r w:rsidRPr="00411BB2">
          <w:rPr>
            <w:rStyle w:val="val2"/>
            <w:rFonts w:ascii="Verdana" w:hAnsi="Verdana"/>
            <w:b w:val="0"/>
            <w:i w:val="0"/>
            <w:sz w:val="24"/>
            <w:szCs w:val="24"/>
            <w:lang w:val="en"/>
          </w:rPr>
          <w:t>81</w:t>
        </w:r>
        <w:r w:rsidRPr="00411BB2">
          <w:rPr>
            <w:rStyle w:val="Hyperlink"/>
            <w:rFonts w:ascii="Verdana" w:hAnsi="Verdana" w:cs="Arial"/>
            <w:b w:val="0"/>
            <w:i w:val="0"/>
            <w:color w:val="auto"/>
            <w:sz w:val="24"/>
            <w:szCs w:val="24"/>
            <w:u w:val="none"/>
            <w:lang w:val="en"/>
          </w:rPr>
          <w:t>, Issue</w:t>
        </w:r>
        <w:r w:rsidRPr="00411BB2">
          <w:rPr>
            <w:rStyle w:val="val2"/>
            <w:rFonts w:ascii="Verdana" w:hAnsi="Verdana"/>
            <w:b w:val="0"/>
            <w:i w:val="0"/>
            <w:sz w:val="24"/>
            <w:szCs w:val="24"/>
            <w:lang w:val="en"/>
          </w:rPr>
          <w:t>1</w:t>
        </w:r>
      </w:hyperlink>
      <w:r w:rsidRPr="00411BB2">
        <w:rPr>
          <w:rFonts w:ascii="Verdana" w:hAnsi="Verdana"/>
          <w:b w:val="0"/>
          <w:i w:val="0"/>
          <w:sz w:val="24"/>
          <w:szCs w:val="24"/>
          <w:lang w:val="en"/>
        </w:rPr>
        <w:t xml:space="preserve"> pp. 51-84</w:t>
      </w:r>
    </w:p>
    <w:p w:rsidR="00411BB2" w:rsidRPr="00411BB2" w:rsidRDefault="00411BB2" w:rsidP="00411BB2">
      <w:pPr>
        <w:rPr>
          <w:lang w:val="en"/>
        </w:rPr>
      </w:pPr>
    </w:p>
    <w:p w:rsidR="005C6400" w:rsidRPr="002D038C" w:rsidRDefault="005C6400" w:rsidP="005C6400">
      <w:pPr>
        <w:pStyle w:val="NormalWeb"/>
        <w:jc w:val="both"/>
        <w:rPr>
          <w:rFonts w:ascii="Verdana" w:hAnsi="Verdana" w:cs="Arial"/>
        </w:rPr>
      </w:pPr>
      <w:proofErr w:type="spellStart"/>
      <w:r w:rsidRPr="00415834">
        <w:rPr>
          <w:rFonts w:ascii="Verdana" w:hAnsi="Verdana" w:cs="Arial"/>
        </w:rPr>
        <w:t>Assenova</w:t>
      </w:r>
      <w:proofErr w:type="spellEnd"/>
      <w:r w:rsidRPr="00415834">
        <w:rPr>
          <w:rFonts w:ascii="Verdana" w:hAnsi="Verdana" w:cs="Arial"/>
        </w:rPr>
        <w:t xml:space="preserve">, V., Jason Best, Mike Cagney, Douglas </w:t>
      </w:r>
      <w:proofErr w:type="spellStart"/>
      <w:r w:rsidRPr="00415834">
        <w:rPr>
          <w:rFonts w:ascii="Verdana" w:hAnsi="Verdana" w:cs="Arial"/>
        </w:rPr>
        <w:t>Ellenoff</w:t>
      </w:r>
      <w:proofErr w:type="spellEnd"/>
      <w:r w:rsidRPr="00415834">
        <w:rPr>
          <w:rFonts w:ascii="Verdana" w:hAnsi="Verdana" w:cs="Arial"/>
        </w:rPr>
        <w:t xml:space="preserve">, Kate </w:t>
      </w:r>
      <w:proofErr w:type="spellStart"/>
      <w:r w:rsidRPr="00415834">
        <w:rPr>
          <w:rFonts w:ascii="Verdana" w:hAnsi="Verdana" w:cs="Arial"/>
        </w:rPr>
        <w:t>Karas</w:t>
      </w:r>
      <w:proofErr w:type="spellEnd"/>
      <w:r w:rsidRPr="00415834">
        <w:rPr>
          <w:rFonts w:ascii="Verdana" w:hAnsi="Verdana" w:cs="Arial"/>
        </w:rPr>
        <w:t xml:space="preserve">, Jay Moon, Sherwood </w:t>
      </w:r>
      <w:proofErr w:type="spellStart"/>
      <w:r w:rsidRPr="00415834">
        <w:rPr>
          <w:rFonts w:ascii="Verdana" w:hAnsi="Verdana" w:cs="Arial"/>
        </w:rPr>
        <w:t>Neiss</w:t>
      </w:r>
      <w:proofErr w:type="spellEnd"/>
      <w:r w:rsidRPr="00415834">
        <w:rPr>
          <w:rFonts w:ascii="Verdana" w:hAnsi="Verdana" w:cs="Arial"/>
        </w:rPr>
        <w:t xml:space="preserve">, </w:t>
      </w:r>
      <w:r w:rsidRPr="00D86D69">
        <w:rPr>
          <w:rFonts w:ascii="Verdana" w:hAnsi="Verdana" w:cs="Arial"/>
        </w:rPr>
        <w:t xml:space="preserve">Ron </w:t>
      </w:r>
      <w:proofErr w:type="spellStart"/>
      <w:r w:rsidRPr="00D86D69">
        <w:rPr>
          <w:rFonts w:ascii="Verdana" w:hAnsi="Verdana" w:cs="Arial"/>
        </w:rPr>
        <w:t>Suber</w:t>
      </w:r>
      <w:proofErr w:type="spellEnd"/>
      <w:r w:rsidRPr="00D86D69">
        <w:rPr>
          <w:rFonts w:ascii="Verdana" w:hAnsi="Verdana" w:cs="Arial"/>
        </w:rPr>
        <w:t xml:space="preserve">, and Olav Sorenson, 2017. </w:t>
      </w:r>
      <w:hyperlink r:id="rId11" w:history="1">
        <w:proofErr w:type="gramStart"/>
        <w:r w:rsidRPr="002D038C">
          <w:rPr>
            <w:rStyle w:val="Hyperlink"/>
            <w:rFonts w:ascii="Verdana" w:hAnsi="Verdana" w:cs="Arial"/>
            <w:color w:val="auto"/>
          </w:rPr>
          <w:t>The Present and Future of Crowdfunding</w:t>
        </w:r>
      </w:hyperlink>
      <w:r w:rsidRPr="002D038C">
        <w:rPr>
          <w:rFonts w:ascii="Verdana" w:hAnsi="Verdana" w:cs="Arial"/>
        </w:rPr>
        <w:t>.</w:t>
      </w:r>
      <w:proofErr w:type="gramEnd"/>
      <w:r w:rsidRPr="002D038C">
        <w:rPr>
          <w:rFonts w:ascii="Verdana" w:hAnsi="Verdana" w:cs="Arial"/>
        </w:rPr>
        <w:t xml:space="preserve"> </w:t>
      </w:r>
      <w:proofErr w:type="gramStart"/>
      <w:r w:rsidRPr="002D038C">
        <w:rPr>
          <w:rFonts w:ascii="Verdana" w:hAnsi="Verdana" w:cs="Arial"/>
        </w:rPr>
        <w:t>California Management Review, Vol. 58, no.2, pp.125-135.</w:t>
      </w:r>
      <w:proofErr w:type="gramEnd"/>
    </w:p>
    <w:p w:rsidR="002D038C" w:rsidRPr="002D038C" w:rsidRDefault="002D038C" w:rsidP="005C6400">
      <w:pPr>
        <w:pStyle w:val="NormalWeb"/>
        <w:jc w:val="both"/>
        <w:rPr>
          <w:rFonts w:ascii="Verdana" w:hAnsi="Verdana" w:cs="Arial"/>
        </w:rPr>
      </w:pPr>
      <w:proofErr w:type="spellStart"/>
      <w:r w:rsidRPr="002D038C">
        <w:rPr>
          <w:rFonts w:ascii="Verdana" w:eastAsiaTheme="minorEastAsia" w:hAnsi="Verdana" w:cs="Arial"/>
          <w:bCs/>
        </w:rPr>
        <w:t>Avdeitchikova</w:t>
      </w:r>
      <w:proofErr w:type="spellEnd"/>
      <w:r w:rsidRPr="002D038C">
        <w:rPr>
          <w:rFonts w:ascii="Verdana" w:eastAsiaTheme="minorEastAsia" w:hAnsi="Verdana" w:cs="Arial"/>
        </w:rPr>
        <w:t>, S 2009, '</w:t>
      </w:r>
      <w:r w:rsidRPr="002D038C">
        <w:rPr>
          <w:rFonts w:ascii="Verdana" w:eastAsiaTheme="minorEastAsia" w:hAnsi="Verdana" w:cs="Arial"/>
          <w:bCs/>
        </w:rPr>
        <w:t>False expectations</w:t>
      </w:r>
      <w:r w:rsidRPr="002D038C">
        <w:rPr>
          <w:rFonts w:ascii="Verdana" w:eastAsiaTheme="minorEastAsia" w:hAnsi="Verdana" w:cs="Arial"/>
        </w:rPr>
        <w:t>: reconsidering the role of informal venture capital in closing the regional equity gap', Entrepreneurship and R</w:t>
      </w:r>
      <w:r w:rsidRPr="002D038C">
        <w:rPr>
          <w:rFonts w:ascii="Verdana" w:eastAsiaTheme="minorEastAsia" w:hAnsi="Verdana" w:cs="Arial"/>
        </w:rPr>
        <w:t>e</w:t>
      </w:r>
      <w:r w:rsidRPr="002D038C">
        <w:rPr>
          <w:rFonts w:ascii="Verdana" w:eastAsiaTheme="minorEastAsia" w:hAnsi="Verdana" w:cs="Arial"/>
        </w:rPr>
        <w:t>gional Development.</w:t>
      </w:r>
    </w:p>
    <w:p w:rsidR="005C6400" w:rsidRPr="00415834" w:rsidRDefault="005C6400" w:rsidP="005C6400">
      <w:pPr>
        <w:pStyle w:val="NormalWeb"/>
        <w:jc w:val="both"/>
        <w:rPr>
          <w:rFonts w:ascii="Verdana" w:hAnsi="Verdana" w:cs="Arial"/>
        </w:rPr>
      </w:pPr>
      <w:proofErr w:type="spellStart"/>
      <w:proofErr w:type="gramStart"/>
      <w:r w:rsidRPr="002D038C">
        <w:rPr>
          <w:rFonts w:ascii="Verdana" w:hAnsi="Verdana" w:cs="Arial"/>
        </w:rPr>
        <w:t>Belleﬂamme</w:t>
      </w:r>
      <w:proofErr w:type="spellEnd"/>
      <w:r w:rsidRPr="002D038C">
        <w:rPr>
          <w:rFonts w:ascii="Verdana" w:hAnsi="Verdana" w:cs="Arial"/>
        </w:rPr>
        <w:t xml:space="preserve">, P., T. Lambert, and A. </w:t>
      </w:r>
      <w:proofErr w:type="spellStart"/>
      <w:r w:rsidRPr="002D038C">
        <w:rPr>
          <w:rFonts w:ascii="Verdana" w:hAnsi="Verdana" w:cs="Arial"/>
        </w:rPr>
        <w:t>Schwienbacher</w:t>
      </w:r>
      <w:proofErr w:type="spellEnd"/>
      <w:r w:rsidRPr="002D038C">
        <w:rPr>
          <w:rFonts w:ascii="Verdana" w:hAnsi="Verdana" w:cs="Arial"/>
        </w:rPr>
        <w:t>.</w:t>
      </w:r>
      <w:proofErr w:type="gramEnd"/>
      <w:r w:rsidRPr="002D038C">
        <w:rPr>
          <w:rFonts w:ascii="Verdana" w:hAnsi="Verdana" w:cs="Arial"/>
        </w:rPr>
        <w:t xml:space="preserve"> 2014. “Crowdfunding: Tapping the right crowd</w:t>
      </w:r>
      <w:r w:rsidRPr="00415834">
        <w:rPr>
          <w:rFonts w:ascii="Verdana" w:hAnsi="Verdana" w:cs="Arial"/>
        </w:rPr>
        <w:t xml:space="preserve">”. </w:t>
      </w:r>
      <w:proofErr w:type="gramStart"/>
      <w:r w:rsidRPr="00415834">
        <w:rPr>
          <w:rFonts w:ascii="Verdana" w:hAnsi="Verdana" w:cs="Arial"/>
        </w:rPr>
        <w:t>Journal of Business Venturing.</w:t>
      </w:r>
      <w:proofErr w:type="gramEnd"/>
      <w:r w:rsidRPr="00415834">
        <w:rPr>
          <w:rFonts w:ascii="Verdana" w:hAnsi="Verdana" w:cs="Arial"/>
        </w:rPr>
        <w:t xml:space="preserve"> 29(5): 585–609. </w:t>
      </w:r>
    </w:p>
    <w:p w:rsidR="005C6400" w:rsidRPr="00415834" w:rsidRDefault="005C6400" w:rsidP="005C6400">
      <w:pPr>
        <w:pStyle w:val="NormalWeb"/>
        <w:jc w:val="both"/>
        <w:rPr>
          <w:rFonts w:ascii="Verdana" w:hAnsi="Verdana" w:cs="Arial"/>
        </w:rPr>
      </w:pPr>
      <w:proofErr w:type="spellStart"/>
      <w:proofErr w:type="gramStart"/>
      <w:r w:rsidRPr="00415834">
        <w:rPr>
          <w:rFonts w:ascii="Verdana" w:hAnsi="Verdana" w:cs="Arial"/>
        </w:rPr>
        <w:t>Belleﬂamme</w:t>
      </w:r>
      <w:proofErr w:type="spellEnd"/>
      <w:r w:rsidRPr="00415834">
        <w:rPr>
          <w:rFonts w:ascii="Verdana" w:hAnsi="Verdana" w:cs="Arial"/>
        </w:rPr>
        <w:t xml:space="preserve">, P., N. </w:t>
      </w:r>
      <w:proofErr w:type="spellStart"/>
      <w:r w:rsidRPr="00415834">
        <w:rPr>
          <w:rFonts w:ascii="Verdana" w:hAnsi="Verdana" w:cs="Arial"/>
        </w:rPr>
        <w:t>Omrani</w:t>
      </w:r>
      <w:proofErr w:type="spellEnd"/>
      <w:r w:rsidRPr="00415834">
        <w:rPr>
          <w:rFonts w:ascii="Verdana" w:hAnsi="Verdana" w:cs="Arial"/>
        </w:rPr>
        <w:t xml:space="preserve">, and M. </w:t>
      </w:r>
      <w:proofErr w:type="spellStart"/>
      <w:r w:rsidRPr="00415834">
        <w:rPr>
          <w:rFonts w:ascii="Verdana" w:hAnsi="Verdana" w:cs="Arial"/>
        </w:rPr>
        <w:t>Peitz</w:t>
      </w:r>
      <w:proofErr w:type="spellEnd"/>
      <w:r w:rsidRPr="00415834">
        <w:rPr>
          <w:rFonts w:ascii="Verdana" w:hAnsi="Verdana" w:cs="Arial"/>
        </w:rPr>
        <w:t>.</w:t>
      </w:r>
      <w:proofErr w:type="gramEnd"/>
      <w:r w:rsidRPr="00415834">
        <w:rPr>
          <w:rFonts w:ascii="Verdana" w:hAnsi="Verdana" w:cs="Arial"/>
        </w:rPr>
        <w:t xml:space="preserve"> 2015. “The economics of crowdfun</w:t>
      </w:r>
      <w:r w:rsidRPr="00415834">
        <w:rPr>
          <w:rFonts w:ascii="Verdana" w:hAnsi="Verdana" w:cs="Arial"/>
        </w:rPr>
        <w:t>d</w:t>
      </w:r>
      <w:r w:rsidRPr="00415834">
        <w:rPr>
          <w:rFonts w:ascii="Verdana" w:hAnsi="Verdana" w:cs="Arial"/>
        </w:rPr>
        <w:t xml:space="preserve">ing platforms”. </w:t>
      </w:r>
      <w:proofErr w:type="gramStart"/>
      <w:r w:rsidRPr="00415834">
        <w:rPr>
          <w:rFonts w:ascii="Verdana" w:hAnsi="Verdana" w:cs="Arial"/>
        </w:rPr>
        <w:t>Information Economics and Policy.</w:t>
      </w:r>
      <w:proofErr w:type="gramEnd"/>
      <w:r w:rsidRPr="00415834">
        <w:rPr>
          <w:rFonts w:ascii="Verdana" w:hAnsi="Verdana" w:cs="Arial"/>
        </w:rPr>
        <w:t xml:space="preserve"> 33: 11–28.</w:t>
      </w:r>
    </w:p>
    <w:p w:rsidR="005C6400" w:rsidRPr="00415834" w:rsidRDefault="005C6400" w:rsidP="005C6400">
      <w:pPr>
        <w:pStyle w:val="NormalWeb"/>
        <w:jc w:val="both"/>
        <w:rPr>
          <w:rFonts w:ascii="Verdana" w:hAnsi="Verdana" w:cs="Arial"/>
        </w:rPr>
      </w:pPr>
      <w:r w:rsidRPr="00415834">
        <w:rPr>
          <w:rFonts w:ascii="Verdana" w:hAnsi="Verdana" w:cs="Arial"/>
        </w:rPr>
        <w:t xml:space="preserve">Block, J.H., Colombo, M.G., Cumming, D.J. and </w:t>
      </w:r>
      <w:proofErr w:type="spellStart"/>
      <w:r w:rsidRPr="00415834">
        <w:rPr>
          <w:rFonts w:ascii="Verdana" w:hAnsi="Verdana" w:cs="Arial"/>
        </w:rPr>
        <w:t>Vismara</w:t>
      </w:r>
      <w:proofErr w:type="spellEnd"/>
      <w:r w:rsidRPr="00415834">
        <w:rPr>
          <w:rFonts w:ascii="Verdana" w:hAnsi="Verdana" w:cs="Arial"/>
        </w:rPr>
        <w:t xml:space="preserve">, S. 2018. </w:t>
      </w:r>
      <w:proofErr w:type="gramStart"/>
      <w:r w:rsidRPr="00415834">
        <w:rPr>
          <w:rFonts w:ascii="Verdana" w:hAnsi="Verdana" w:cs="Arial"/>
        </w:rPr>
        <w:t>New players in entrepreneurial finance and why they are there.</w:t>
      </w:r>
      <w:proofErr w:type="gramEnd"/>
      <w:r w:rsidRPr="00415834">
        <w:rPr>
          <w:rFonts w:ascii="Verdana" w:hAnsi="Verdana" w:cs="Arial"/>
        </w:rPr>
        <w:t xml:space="preserve"> </w:t>
      </w:r>
      <w:proofErr w:type="gramStart"/>
      <w:r w:rsidRPr="00415834">
        <w:rPr>
          <w:rFonts w:ascii="Verdana" w:hAnsi="Verdana" w:cs="Arial"/>
        </w:rPr>
        <w:t>Small Business Economics, 50.</w:t>
      </w:r>
      <w:proofErr w:type="gramEnd"/>
      <w:r w:rsidRPr="00415834">
        <w:rPr>
          <w:rFonts w:ascii="Verdana" w:hAnsi="Verdana" w:cs="Arial"/>
        </w:rPr>
        <w:t xml:space="preserve"> Pp. 239-250.  </w:t>
      </w:r>
    </w:p>
    <w:p w:rsidR="005C6400" w:rsidRPr="00415834" w:rsidRDefault="005C6400" w:rsidP="005C6400">
      <w:pPr>
        <w:pStyle w:val="NormalWeb"/>
        <w:jc w:val="both"/>
        <w:rPr>
          <w:rFonts w:ascii="Verdana" w:hAnsi="Verdana" w:cs="Arial"/>
        </w:rPr>
      </w:pPr>
      <w:proofErr w:type="gramStart"/>
      <w:r w:rsidRPr="00415834">
        <w:rPr>
          <w:rFonts w:ascii="Verdana" w:hAnsi="Verdana" w:cs="Arial"/>
        </w:rPr>
        <w:t>Brown, R., Mawson, S., Rowe, A., Mason, C., 2017.</w:t>
      </w:r>
      <w:proofErr w:type="gramEnd"/>
      <w:r w:rsidRPr="00415834">
        <w:rPr>
          <w:rFonts w:ascii="Verdana" w:hAnsi="Verdana" w:cs="Arial"/>
        </w:rPr>
        <w:t xml:space="preserve"> </w:t>
      </w:r>
      <w:proofErr w:type="gramStart"/>
      <w:r w:rsidRPr="00415834">
        <w:rPr>
          <w:rFonts w:ascii="Verdana" w:hAnsi="Verdana" w:cs="Arial"/>
        </w:rPr>
        <w:t xml:space="preserve">Working the crowd: </w:t>
      </w:r>
      <w:proofErr w:type="spellStart"/>
      <w:r w:rsidRPr="00415834">
        <w:rPr>
          <w:rFonts w:ascii="Verdana" w:hAnsi="Verdana" w:cs="Arial"/>
        </w:rPr>
        <w:t>I</w:t>
      </w:r>
      <w:r w:rsidRPr="00415834">
        <w:rPr>
          <w:rFonts w:ascii="Verdana" w:hAnsi="Verdana" w:cs="Arial"/>
        </w:rPr>
        <w:t>m</w:t>
      </w:r>
      <w:r w:rsidRPr="00415834">
        <w:rPr>
          <w:rFonts w:ascii="Verdana" w:hAnsi="Verdana" w:cs="Arial"/>
        </w:rPr>
        <w:t>provisatioinal</w:t>
      </w:r>
      <w:proofErr w:type="spellEnd"/>
      <w:r w:rsidRPr="00415834">
        <w:rPr>
          <w:rFonts w:ascii="Verdana" w:hAnsi="Verdana" w:cs="Arial"/>
        </w:rPr>
        <w:t xml:space="preserve"> entrepreneurship and equity crowdfunding in nascent entrepr</w:t>
      </w:r>
      <w:r w:rsidRPr="00415834">
        <w:rPr>
          <w:rFonts w:ascii="Verdana" w:hAnsi="Verdana" w:cs="Arial"/>
        </w:rPr>
        <w:t>e</w:t>
      </w:r>
      <w:r w:rsidRPr="00415834">
        <w:rPr>
          <w:rFonts w:ascii="Verdana" w:hAnsi="Verdana" w:cs="Arial"/>
        </w:rPr>
        <w:t>neurial ventures.</w:t>
      </w:r>
      <w:proofErr w:type="gramEnd"/>
      <w:r w:rsidRPr="00415834">
        <w:rPr>
          <w:rFonts w:ascii="Verdana" w:hAnsi="Verdana" w:cs="Arial"/>
        </w:rPr>
        <w:t xml:space="preserve"> International Small Business Journal, 1-25. </w:t>
      </w:r>
    </w:p>
    <w:p w:rsidR="005C6400" w:rsidRPr="00415834" w:rsidRDefault="005C6400" w:rsidP="005C6400">
      <w:pPr>
        <w:pStyle w:val="NormalWeb"/>
        <w:jc w:val="both"/>
        <w:rPr>
          <w:rFonts w:ascii="Verdana" w:hAnsi="Verdana" w:cs="Arial"/>
        </w:rPr>
      </w:pPr>
      <w:proofErr w:type="spellStart"/>
      <w:r w:rsidRPr="002D038C">
        <w:rPr>
          <w:rFonts w:ascii="Verdana" w:hAnsi="Verdana" w:cs="Arial"/>
          <w:lang w:val="da-DK"/>
        </w:rPr>
        <w:t>Bruton</w:t>
      </w:r>
      <w:proofErr w:type="spellEnd"/>
      <w:r w:rsidRPr="002D038C">
        <w:rPr>
          <w:rFonts w:ascii="Verdana" w:hAnsi="Verdana" w:cs="Arial"/>
          <w:lang w:val="da-DK"/>
        </w:rPr>
        <w:t xml:space="preserve">, G., </w:t>
      </w:r>
      <w:proofErr w:type="spellStart"/>
      <w:r w:rsidRPr="002D038C">
        <w:rPr>
          <w:rFonts w:ascii="Verdana" w:hAnsi="Verdana" w:cs="Arial"/>
          <w:lang w:val="da-DK"/>
        </w:rPr>
        <w:t>Khavul</w:t>
      </w:r>
      <w:proofErr w:type="spellEnd"/>
      <w:r w:rsidRPr="002D038C">
        <w:rPr>
          <w:rFonts w:ascii="Verdana" w:hAnsi="Verdana" w:cs="Arial"/>
          <w:lang w:val="da-DK"/>
        </w:rPr>
        <w:t xml:space="preserve">, S., </w:t>
      </w:r>
      <w:proofErr w:type="spellStart"/>
      <w:r w:rsidRPr="002D038C">
        <w:rPr>
          <w:rFonts w:ascii="Verdana" w:hAnsi="Verdana" w:cs="Arial"/>
          <w:lang w:val="da-DK"/>
        </w:rPr>
        <w:t>Siegel</w:t>
      </w:r>
      <w:proofErr w:type="spellEnd"/>
      <w:r w:rsidRPr="002D038C">
        <w:rPr>
          <w:rFonts w:ascii="Verdana" w:hAnsi="Verdana" w:cs="Arial"/>
          <w:lang w:val="da-DK"/>
        </w:rPr>
        <w:t xml:space="preserve">, D., 2015. </w:t>
      </w:r>
      <w:r w:rsidRPr="00415834">
        <w:rPr>
          <w:rFonts w:ascii="Verdana" w:hAnsi="Verdana" w:cs="Arial"/>
        </w:rPr>
        <w:t xml:space="preserve">New financial alternatives in seeding entrepreneurship: Microfinance, crowdfunding, and peer-to-peer innovations. </w:t>
      </w:r>
      <w:proofErr w:type="gramStart"/>
      <w:r w:rsidRPr="00415834">
        <w:rPr>
          <w:rFonts w:ascii="Verdana" w:hAnsi="Verdana" w:cs="Arial"/>
        </w:rPr>
        <w:t>ETP, 39, 1.</w:t>
      </w:r>
      <w:proofErr w:type="gramEnd"/>
      <w:r w:rsidRPr="00415834">
        <w:rPr>
          <w:rFonts w:ascii="Verdana" w:hAnsi="Verdana" w:cs="Arial"/>
        </w:rPr>
        <w:t xml:space="preserve"> </w:t>
      </w:r>
      <w:proofErr w:type="gramStart"/>
      <w:r w:rsidRPr="00415834">
        <w:rPr>
          <w:rFonts w:ascii="Verdana" w:hAnsi="Verdana" w:cs="Arial"/>
        </w:rPr>
        <w:t>Pp.9-26.</w:t>
      </w:r>
      <w:proofErr w:type="gramEnd"/>
      <w:r w:rsidRPr="00415834">
        <w:rPr>
          <w:rFonts w:ascii="Verdana" w:hAnsi="Verdana" w:cs="Arial"/>
        </w:rPr>
        <w:t xml:space="preserve"> </w:t>
      </w:r>
    </w:p>
    <w:p w:rsidR="00E57B13" w:rsidRPr="0029277C" w:rsidRDefault="00E57B13" w:rsidP="005C6400">
      <w:pPr>
        <w:pStyle w:val="NormalWeb"/>
        <w:jc w:val="both"/>
        <w:rPr>
          <w:rFonts w:ascii="Verdana" w:hAnsi="Verdana" w:cs="Arial"/>
        </w:rPr>
      </w:pPr>
      <w:r w:rsidRPr="00415834">
        <w:rPr>
          <w:rFonts w:ascii="Verdana" w:hAnsi="Verdana" w:cs="Arial"/>
        </w:rPr>
        <w:t xml:space="preserve">Cumming, D. </w:t>
      </w:r>
      <w:r w:rsidRPr="0029277C">
        <w:rPr>
          <w:rFonts w:ascii="Verdana" w:hAnsi="Verdana" w:cs="Arial"/>
        </w:rPr>
        <w:t xml:space="preserve">and Johan, S., 2017. </w:t>
      </w:r>
      <w:proofErr w:type="gramStart"/>
      <w:r w:rsidRPr="0029277C">
        <w:rPr>
          <w:rFonts w:ascii="Verdana" w:hAnsi="Verdana" w:cs="Arial"/>
        </w:rPr>
        <w:t>The Problems with and Promise of Entr</w:t>
      </w:r>
      <w:r w:rsidRPr="0029277C">
        <w:rPr>
          <w:rFonts w:ascii="Verdana" w:hAnsi="Verdana" w:cs="Arial"/>
        </w:rPr>
        <w:t>e</w:t>
      </w:r>
      <w:r w:rsidRPr="0029277C">
        <w:rPr>
          <w:rFonts w:ascii="Verdana" w:hAnsi="Verdana" w:cs="Arial"/>
        </w:rPr>
        <w:t>preneurial Finance.</w:t>
      </w:r>
      <w:proofErr w:type="gramEnd"/>
      <w:r w:rsidRPr="0029277C">
        <w:rPr>
          <w:rFonts w:ascii="Verdana" w:hAnsi="Verdana" w:cs="Arial"/>
        </w:rPr>
        <w:t xml:space="preserve"> Strategic Entrepreneurship Journal, 11, pp. 357-370. </w:t>
      </w:r>
    </w:p>
    <w:p w:rsidR="00947211" w:rsidRPr="0029277C" w:rsidRDefault="00947211" w:rsidP="005C6400">
      <w:pPr>
        <w:pStyle w:val="NormalWeb"/>
        <w:jc w:val="both"/>
        <w:rPr>
          <w:rFonts w:ascii="Verdana" w:eastAsiaTheme="minorEastAsia" w:hAnsi="Verdana" w:cstheme="minorBidi"/>
          <w:spacing w:val="1"/>
          <w:lang w:val="en-GB"/>
        </w:rPr>
      </w:pPr>
      <w:r w:rsidRPr="0029277C">
        <w:rPr>
          <w:rFonts w:ascii="Verdana" w:eastAsiaTheme="minorEastAsia" w:hAnsi="Verdana" w:cstheme="minorBidi"/>
          <w:spacing w:val="1"/>
          <w:lang w:val="en-GB"/>
        </w:rPr>
        <w:t>Cumming, D. J., &amp; Johan, S. (2013). Demand driven securities regulation: e</w:t>
      </w:r>
      <w:r w:rsidRPr="0029277C">
        <w:rPr>
          <w:rFonts w:ascii="Verdana" w:eastAsiaTheme="minorEastAsia" w:hAnsi="Verdana" w:cstheme="minorBidi"/>
          <w:spacing w:val="1"/>
          <w:lang w:val="en-GB"/>
        </w:rPr>
        <w:t>v</w:t>
      </w:r>
      <w:r w:rsidRPr="0029277C">
        <w:rPr>
          <w:rFonts w:ascii="Verdana" w:eastAsiaTheme="minorEastAsia" w:hAnsi="Verdana" w:cstheme="minorBidi"/>
          <w:spacing w:val="1"/>
          <w:lang w:val="en-GB"/>
        </w:rPr>
        <w:t xml:space="preserve">idence from crowdfunding. </w:t>
      </w:r>
      <w:r w:rsidRPr="0029277C">
        <w:rPr>
          <w:rFonts w:ascii="Verdana" w:eastAsiaTheme="minorEastAsia" w:hAnsi="Verdana" w:cstheme="minorBidi"/>
          <w:i/>
          <w:iCs/>
          <w:spacing w:val="1"/>
          <w:lang w:val="en-GB"/>
        </w:rPr>
        <w:t>Venture Capital: An International Journal of Entr</w:t>
      </w:r>
      <w:r w:rsidRPr="0029277C">
        <w:rPr>
          <w:rFonts w:ascii="Verdana" w:eastAsiaTheme="minorEastAsia" w:hAnsi="Verdana" w:cstheme="minorBidi"/>
          <w:i/>
          <w:iCs/>
          <w:spacing w:val="1"/>
          <w:lang w:val="en-GB"/>
        </w:rPr>
        <w:t>e</w:t>
      </w:r>
      <w:r w:rsidRPr="0029277C">
        <w:rPr>
          <w:rFonts w:ascii="Verdana" w:eastAsiaTheme="minorEastAsia" w:hAnsi="Verdana" w:cstheme="minorBidi"/>
          <w:i/>
          <w:iCs/>
          <w:spacing w:val="1"/>
          <w:lang w:val="en-GB"/>
        </w:rPr>
        <w:t>preneurial Finance, 15</w:t>
      </w:r>
      <w:r w:rsidRPr="0029277C">
        <w:rPr>
          <w:rFonts w:ascii="Verdana" w:eastAsiaTheme="minorEastAsia" w:hAnsi="Verdana" w:cstheme="minorBidi"/>
          <w:spacing w:val="1"/>
          <w:lang w:val="en-GB"/>
        </w:rPr>
        <w:t>, 361–379.</w:t>
      </w:r>
    </w:p>
    <w:p w:rsidR="00947211" w:rsidRPr="0029277C" w:rsidRDefault="00947211" w:rsidP="005C6400">
      <w:pPr>
        <w:pStyle w:val="NormalWeb"/>
        <w:jc w:val="both"/>
        <w:rPr>
          <w:rFonts w:ascii="Verdana" w:hAnsi="Verdana" w:cs="Arial"/>
        </w:rPr>
      </w:pPr>
      <w:proofErr w:type="gramStart"/>
      <w:r w:rsidRPr="0029277C">
        <w:rPr>
          <w:rFonts w:ascii="Verdana" w:eastAsiaTheme="minorEastAsia" w:hAnsi="Verdana" w:cstheme="minorBidi"/>
          <w:spacing w:val="1"/>
          <w:lang w:val="en-GB"/>
        </w:rPr>
        <w:t xml:space="preserve">Cumming, D.J., </w:t>
      </w:r>
      <w:proofErr w:type="spellStart"/>
      <w:r w:rsidRPr="0029277C">
        <w:rPr>
          <w:rFonts w:ascii="Verdana" w:eastAsiaTheme="minorEastAsia" w:hAnsi="Verdana" w:cstheme="minorBidi"/>
          <w:spacing w:val="1"/>
          <w:lang w:val="en-GB"/>
        </w:rPr>
        <w:t>Hornuf</w:t>
      </w:r>
      <w:proofErr w:type="spellEnd"/>
      <w:r w:rsidRPr="0029277C">
        <w:rPr>
          <w:rFonts w:ascii="Verdana" w:eastAsiaTheme="minorEastAsia" w:hAnsi="Verdana" w:cstheme="minorBidi"/>
          <w:spacing w:val="1"/>
          <w:lang w:val="en-GB"/>
        </w:rPr>
        <w:t xml:space="preserve">, L., </w:t>
      </w:r>
      <w:proofErr w:type="spellStart"/>
      <w:r w:rsidRPr="0029277C">
        <w:rPr>
          <w:rFonts w:ascii="Verdana" w:eastAsiaTheme="minorEastAsia" w:hAnsi="Verdana" w:cstheme="minorBidi"/>
          <w:spacing w:val="1"/>
          <w:lang w:val="en-GB"/>
        </w:rPr>
        <w:t>Karami</w:t>
      </w:r>
      <w:proofErr w:type="spellEnd"/>
      <w:r w:rsidRPr="0029277C">
        <w:rPr>
          <w:rFonts w:ascii="Verdana" w:eastAsiaTheme="minorEastAsia" w:hAnsi="Verdana" w:cstheme="minorBidi"/>
          <w:spacing w:val="1"/>
          <w:lang w:val="en-GB"/>
        </w:rPr>
        <w:t xml:space="preserve">, M., &amp; </w:t>
      </w:r>
      <w:proofErr w:type="spellStart"/>
      <w:r w:rsidRPr="0029277C">
        <w:rPr>
          <w:rFonts w:ascii="Verdana" w:eastAsiaTheme="minorEastAsia" w:hAnsi="Verdana" w:cstheme="minorBidi"/>
          <w:spacing w:val="1"/>
          <w:lang w:val="en-GB"/>
        </w:rPr>
        <w:t>Schweizer</w:t>
      </w:r>
      <w:proofErr w:type="spellEnd"/>
      <w:r w:rsidRPr="0029277C">
        <w:rPr>
          <w:rFonts w:ascii="Verdana" w:eastAsiaTheme="minorEastAsia" w:hAnsi="Verdana" w:cstheme="minorBidi"/>
          <w:spacing w:val="1"/>
          <w:lang w:val="en-GB"/>
        </w:rPr>
        <w:t>, D. (2016).</w:t>
      </w:r>
      <w:proofErr w:type="gramEnd"/>
      <w:r w:rsidRPr="0029277C">
        <w:rPr>
          <w:rFonts w:ascii="Verdana" w:eastAsiaTheme="minorEastAsia" w:hAnsi="Verdana" w:cstheme="minorBidi"/>
          <w:spacing w:val="1"/>
          <w:lang w:val="en-GB"/>
        </w:rPr>
        <w:t xml:space="preserve"> </w:t>
      </w:r>
      <w:proofErr w:type="gramStart"/>
      <w:r w:rsidRPr="0029277C">
        <w:rPr>
          <w:rFonts w:ascii="Verdana" w:eastAsiaTheme="minorEastAsia" w:hAnsi="Verdana" w:cstheme="minorBidi"/>
          <w:spacing w:val="1"/>
          <w:lang w:val="en-GB"/>
        </w:rPr>
        <w:t xml:space="preserve">Disentangling crowdfunding from </w:t>
      </w:r>
      <w:proofErr w:type="spellStart"/>
      <w:r w:rsidRPr="0029277C">
        <w:rPr>
          <w:rFonts w:ascii="Verdana" w:eastAsiaTheme="minorEastAsia" w:hAnsi="Verdana" w:cstheme="minorBidi"/>
          <w:spacing w:val="1"/>
          <w:lang w:val="en-GB"/>
        </w:rPr>
        <w:t>fraudfunding</w:t>
      </w:r>
      <w:proofErr w:type="spellEnd"/>
      <w:r w:rsidRPr="0029277C">
        <w:rPr>
          <w:rFonts w:ascii="Verdana" w:eastAsiaTheme="minorEastAsia" w:hAnsi="Verdana" w:cstheme="minorBidi"/>
          <w:spacing w:val="1"/>
          <w:lang w:val="en-GB"/>
        </w:rPr>
        <w:t>.</w:t>
      </w:r>
      <w:proofErr w:type="gramEnd"/>
      <w:r w:rsidRPr="0029277C">
        <w:rPr>
          <w:rFonts w:ascii="Verdana" w:eastAsiaTheme="minorEastAsia" w:hAnsi="Verdana" w:cstheme="minorBidi"/>
          <w:spacing w:val="1"/>
          <w:lang w:val="en-GB"/>
        </w:rPr>
        <w:t xml:space="preserve"> </w:t>
      </w:r>
      <w:proofErr w:type="gramStart"/>
      <w:r w:rsidRPr="0029277C">
        <w:rPr>
          <w:rFonts w:ascii="Verdana" w:eastAsiaTheme="minorEastAsia" w:hAnsi="Verdana" w:cstheme="minorBidi"/>
          <w:i/>
          <w:iCs/>
          <w:spacing w:val="1"/>
          <w:lang w:val="en-GB"/>
        </w:rPr>
        <w:t>Max Planck Institute for Innovation &amp; Co</w:t>
      </w:r>
      <w:r w:rsidRPr="0029277C">
        <w:rPr>
          <w:rFonts w:ascii="Verdana" w:eastAsiaTheme="minorEastAsia" w:hAnsi="Verdana" w:cstheme="minorBidi"/>
          <w:i/>
          <w:iCs/>
          <w:spacing w:val="1"/>
          <w:lang w:val="en-GB"/>
        </w:rPr>
        <w:t>m</w:t>
      </w:r>
      <w:r w:rsidRPr="0029277C">
        <w:rPr>
          <w:rFonts w:ascii="Verdana" w:eastAsiaTheme="minorEastAsia" w:hAnsi="Verdana" w:cstheme="minorBidi"/>
          <w:i/>
          <w:iCs/>
          <w:spacing w:val="1"/>
          <w:lang w:val="en-GB"/>
        </w:rPr>
        <w:t>petition Research Paper No. 16-09.</w:t>
      </w:r>
      <w:proofErr w:type="gramEnd"/>
    </w:p>
    <w:p w:rsidR="00E31B31" w:rsidRPr="00415834" w:rsidRDefault="00E31B31" w:rsidP="005C6400">
      <w:pPr>
        <w:pStyle w:val="NormalWeb"/>
        <w:jc w:val="both"/>
        <w:rPr>
          <w:rFonts w:ascii="Verdana" w:hAnsi="Verdana" w:cs="Arial"/>
        </w:rPr>
      </w:pPr>
      <w:r w:rsidRPr="0029277C">
        <w:rPr>
          <w:rFonts w:ascii="Verdana" w:hAnsi="Verdana" w:cs="Arial"/>
        </w:rPr>
        <w:lastRenderedPageBreak/>
        <w:t xml:space="preserve">Estrin, S., </w:t>
      </w:r>
      <w:proofErr w:type="spellStart"/>
      <w:r w:rsidRPr="0029277C">
        <w:rPr>
          <w:rFonts w:ascii="Verdana" w:hAnsi="Verdana" w:cs="Arial"/>
        </w:rPr>
        <w:t>Gozman</w:t>
      </w:r>
      <w:proofErr w:type="spellEnd"/>
      <w:r w:rsidRPr="0029277C">
        <w:rPr>
          <w:rFonts w:ascii="Verdana" w:hAnsi="Verdana" w:cs="Arial"/>
        </w:rPr>
        <w:t>, D</w:t>
      </w:r>
      <w:r>
        <w:rPr>
          <w:rFonts w:ascii="Verdana" w:hAnsi="Verdana" w:cs="Arial"/>
        </w:rPr>
        <w:t xml:space="preserve">. and </w:t>
      </w:r>
      <w:proofErr w:type="spellStart"/>
      <w:r>
        <w:rPr>
          <w:rFonts w:ascii="Verdana" w:hAnsi="Verdana" w:cs="Arial"/>
        </w:rPr>
        <w:t>Khavul</w:t>
      </w:r>
      <w:proofErr w:type="spellEnd"/>
      <w:r>
        <w:rPr>
          <w:rFonts w:ascii="Verdana" w:hAnsi="Verdana" w:cs="Arial"/>
        </w:rPr>
        <w:t xml:space="preserve">, S., 2018. The evolution and adoption of equity crowdfunding: entrepreneur and investor entry into a new market. </w:t>
      </w:r>
      <w:proofErr w:type="gramStart"/>
      <w:r>
        <w:rPr>
          <w:rFonts w:ascii="Verdana" w:hAnsi="Verdana" w:cs="Arial"/>
        </w:rPr>
        <w:t>Small Business Economics, 51.</w:t>
      </w:r>
      <w:proofErr w:type="gramEnd"/>
      <w:r>
        <w:rPr>
          <w:rFonts w:ascii="Verdana" w:hAnsi="Verdana" w:cs="Arial"/>
        </w:rPr>
        <w:t xml:space="preserve"> Pp. 425-439.</w:t>
      </w:r>
    </w:p>
    <w:p w:rsidR="005C6400" w:rsidRPr="00415834" w:rsidRDefault="005C6400" w:rsidP="005C6400">
      <w:pPr>
        <w:pStyle w:val="NormalWeb"/>
        <w:jc w:val="both"/>
        <w:rPr>
          <w:rFonts w:ascii="Verdana" w:hAnsi="Verdana" w:cs="Arial"/>
        </w:rPr>
      </w:pPr>
      <w:proofErr w:type="spellStart"/>
      <w:proofErr w:type="gramStart"/>
      <w:r w:rsidRPr="00415834">
        <w:rPr>
          <w:rFonts w:ascii="Verdana" w:hAnsi="Verdana" w:cs="Arial"/>
        </w:rPr>
        <w:t>Giudici</w:t>
      </w:r>
      <w:proofErr w:type="spellEnd"/>
      <w:r w:rsidRPr="00415834">
        <w:rPr>
          <w:rFonts w:ascii="Verdana" w:hAnsi="Verdana" w:cs="Arial"/>
        </w:rPr>
        <w:t xml:space="preserve">, G., </w:t>
      </w:r>
      <w:proofErr w:type="spellStart"/>
      <w:r w:rsidRPr="00415834">
        <w:rPr>
          <w:rFonts w:ascii="Verdana" w:hAnsi="Verdana" w:cs="Arial"/>
        </w:rPr>
        <w:t>Guerini</w:t>
      </w:r>
      <w:proofErr w:type="spellEnd"/>
      <w:r w:rsidRPr="00415834">
        <w:rPr>
          <w:rFonts w:ascii="Verdana" w:hAnsi="Verdana" w:cs="Arial"/>
        </w:rPr>
        <w:t>, M. and Rossi-</w:t>
      </w:r>
      <w:proofErr w:type="spellStart"/>
      <w:r w:rsidRPr="00415834">
        <w:rPr>
          <w:rFonts w:ascii="Verdana" w:hAnsi="Verdana" w:cs="Arial"/>
        </w:rPr>
        <w:t>Lamastra</w:t>
      </w:r>
      <w:proofErr w:type="spellEnd"/>
      <w:r w:rsidRPr="00415834">
        <w:rPr>
          <w:rFonts w:ascii="Verdana" w:hAnsi="Verdana" w:cs="Arial"/>
        </w:rPr>
        <w:t>, C., 2018.</w:t>
      </w:r>
      <w:proofErr w:type="gramEnd"/>
      <w:r w:rsidRPr="00415834">
        <w:rPr>
          <w:rFonts w:ascii="Verdana" w:hAnsi="Verdana" w:cs="Arial"/>
        </w:rPr>
        <w:t xml:space="preserve"> Reward-based crow</w:t>
      </w:r>
      <w:r w:rsidRPr="00415834">
        <w:rPr>
          <w:rFonts w:ascii="Verdana" w:hAnsi="Verdana" w:cs="Arial"/>
        </w:rPr>
        <w:t>d</w:t>
      </w:r>
      <w:r w:rsidRPr="00415834">
        <w:rPr>
          <w:rFonts w:ascii="Verdana" w:hAnsi="Verdana" w:cs="Arial"/>
        </w:rPr>
        <w:t xml:space="preserve">funding of entrepreneurial projects: the effect of local altruism and localized social capital on proponents’ success. </w:t>
      </w:r>
      <w:proofErr w:type="gramStart"/>
      <w:r w:rsidRPr="00415834">
        <w:rPr>
          <w:rFonts w:ascii="Verdana" w:hAnsi="Verdana" w:cs="Arial"/>
        </w:rPr>
        <w:t>Small Business Economics</w:t>
      </w:r>
      <w:r w:rsidR="00180314">
        <w:rPr>
          <w:rFonts w:ascii="Verdana" w:hAnsi="Verdana" w:cs="Arial"/>
        </w:rPr>
        <w:t>, 51</w:t>
      </w:r>
      <w:r w:rsidRPr="00415834">
        <w:rPr>
          <w:rFonts w:ascii="Verdana" w:hAnsi="Verdana" w:cs="Arial"/>
        </w:rPr>
        <w:t>.</w:t>
      </w:r>
      <w:proofErr w:type="gramEnd"/>
      <w:r w:rsidRPr="00415834">
        <w:rPr>
          <w:rFonts w:ascii="Verdana" w:hAnsi="Verdana" w:cs="Arial"/>
        </w:rPr>
        <w:t xml:space="preserve"> </w:t>
      </w:r>
    </w:p>
    <w:p w:rsidR="005C6400" w:rsidRDefault="005C6400" w:rsidP="005C6400">
      <w:pPr>
        <w:pStyle w:val="NormalWeb"/>
        <w:jc w:val="both"/>
        <w:rPr>
          <w:rFonts w:ascii="Verdana" w:hAnsi="Verdana" w:cs="Arial"/>
        </w:rPr>
      </w:pPr>
      <w:proofErr w:type="gramStart"/>
      <w:r w:rsidRPr="00415834">
        <w:rPr>
          <w:rFonts w:ascii="Verdana" w:hAnsi="Verdana" w:cs="Arial"/>
        </w:rPr>
        <w:t xml:space="preserve">Guenther, C., Johan, S. and </w:t>
      </w:r>
      <w:proofErr w:type="spellStart"/>
      <w:r w:rsidRPr="00415834">
        <w:rPr>
          <w:rFonts w:ascii="Verdana" w:hAnsi="Verdana" w:cs="Arial"/>
        </w:rPr>
        <w:t>Schweizer</w:t>
      </w:r>
      <w:proofErr w:type="spellEnd"/>
      <w:r w:rsidRPr="00415834">
        <w:rPr>
          <w:rFonts w:ascii="Verdana" w:hAnsi="Verdana" w:cs="Arial"/>
        </w:rPr>
        <w:t>, D., 2018.</w:t>
      </w:r>
      <w:proofErr w:type="gramEnd"/>
      <w:r w:rsidRPr="00415834">
        <w:rPr>
          <w:rFonts w:ascii="Verdana" w:hAnsi="Verdana" w:cs="Arial"/>
        </w:rPr>
        <w:t xml:space="preserve"> Is the crowd sensitive to di</w:t>
      </w:r>
      <w:r w:rsidRPr="00415834">
        <w:rPr>
          <w:rFonts w:ascii="Verdana" w:hAnsi="Verdana" w:cs="Arial"/>
        </w:rPr>
        <w:t>s</w:t>
      </w:r>
      <w:r w:rsidRPr="00415834">
        <w:rPr>
          <w:rFonts w:ascii="Verdana" w:hAnsi="Verdana" w:cs="Arial"/>
        </w:rPr>
        <w:t xml:space="preserve">tance – how investment decisions differ by investor </w:t>
      </w:r>
      <w:proofErr w:type="gramStart"/>
      <w:r w:rsidRPr="00415834">
        <w:rPr>
          <w:rFonts w:ascii="Verdana" w:hAnsi="Verdana" w:cs="Arial"/>
        </w:rPr>
        <w:t>type.</w:t>
      </w:r>
      <w:proofErr w:type="gramEnd"/>
      <w:r w:rsidRPr="00415834">
        <w:rPr>
          <w:rFonts w:ascii="Verdana" w:hAnsi="Verdana" w:cs="Arial"/>
        </w:rPr>
        <w:t xml:space="preserve"> </w:t>
      </w:r>
      <w:proofErr w:type="gramStart"/>
      <w:r w:rsidRPr="00415834">
        <w:rPr>
          <w:rFonts w:ascii="Verdana" w:hAnsi="Verdana" w:cs="Arial"/>
        </w:rPr>
        <w:t>Small Business Ec</w:t>
      </w:r>
      <w:r w:rsidRPr="00415834">
        <w:rPr>
          <w:rFonts w:ascii="Verdana" w:hAnsi="Verdana" w:cs="Arial"/>
        </w:rPr>
        <w:t>o</w:t>
      </w:r>
      <w:r w:rsidRPr="00415834">
        <w:rPr>
          <w:rFonts w:ascii="Verdana" w:hAnsi="Verdana" w:cs="Arial"/>
        </w:rPr>
        <w:t>nomics</w:t>
      </w:r>
      <w:r w:rsidR="00180314">
        <w:rPr>
          <w:rFonts w:ascii="Verdana" w:hAnsi="Verdana" w:cs="Arial"/>
        </w:rPr>
        <w:t>, 51</w:t>
      </w:r>
      <w:r w:rsidRPr="00415834">
        <w:rPr>
          <w:rFonts w:ascii="Verdana" w:hAnsi="Verdana" w:cs="Arial"/>
        </w:rPr>
        <w:t>.</w:t>
      </w:r>
      <w:proofErr w:type="gramEnd"/>
    </w:p>
    <w:p w:rsidR="0006367D" w:rsidRPr="0029277C" w:rsidRDefault="0006367D" w:rsidP="005C6400">
      <w:pPr>
        <w:pStyle w:val="NormalWeb"/>
        <w:jc w:val="both"/>
        <w:rPr>
          <w:rFonts w:ascii="Verdana" w:hAnsi="Verdana" w:cs="Arial"/>
        </w:rPr>
      </w:pPr>
      <w:proofErr w:type="spellStart"/>
      <w:r>
        <w:rPr>
          <w:rFonts w:ascii="Verdana" w:hAnsi="Verdana" w:cs="Arial"/>
        </w:rPr>
        <w:t>Mollick</w:t>
      </w:r>
      <w:proofErr w:type="spellEnd"/>
      <w:r>
        <w:rPr>
          <w:rFonts w:ascii="Verdana" w:hAnsi="Verdana" w:cs="Arial"/>
        </w:rPr>
        <w:t xml:space="preserve">, E., 2014. The dynamics of crowdfunding: An explorative study. </w:t>
      </w:r>
      <w:proofErr w:type="gramStart"/>
      <w:r>
        <w:rPr>
          <w:rFonts w:ascii="Verdana" w:hAnsi="Verdana" w:cs="Arial"/>
        </w:rPr>
        <w:t xml:space="preserve">Journal of </w:t>
      </w:r>
      <w:r w:rsidRPr="0029277C">
        <w:rPr>
          <w:rFonts w:ascii="Verdana" w:hAnsi="Verdana" w:cs="Arial"/>
        </w:rPr>
        <w:t>Business Venturing, 29, pp.1-16.</w:t>
      </w:r>
      <w:proofErr w:type="gramEnd"/>
    </w:p>
    <w:p w:rsidR="00947211" w:rsidRPr="0029277C" w:rsidRDefault="00947211" w:rsidP="00947211">
      <w:pPr>
        <w:shd w:val="clear" w:color="auto" w:fill="FFFFFF"/>
        <w:spacing w:before="100" w:beforeAutospacing="1" w:after="100" w:afterAutospacing="1"/>
        <w:rPr>
          <w:rFonts w:ascii="Verdana" w:hAnsi="Verdana"/>
          <w:spacing w:val="1"/>
        </w:rPr>
      </w:pPr>
      <w:proofErr w:type="gramStart"/>
      <w:r w:rsidRPr="0029277C">
        <w:rPr>
          <w:rFonts w:ascii="Verdana" w:hAnsi="Verdana"/>
          <w:spacing w:val="1"/>
        </w:rPr>
        <w:t>Moritz, A., Block, J. H., &amp; Lutz, E. (2015).</w:t>
      </w:r>
      <w:proofErr w:type="gramEnd"/>
      <w:r w:rsidRPr="0029277C">
        <w:rPr>
          <w:rFonts w:ascii="Verdana" w:hAnsi="Verdana"/>
          <w:spacing w:val="1"/>
        </w:rPr>
        <w:t xml:space="preserve"> Investor communication in crow</w:t>
      </w:r>
      <w:r w:rsidRPr="0029277C">
        <w:rPr>
          <w:rFonts w:ascii="Verdana" w:hAnsi="Verdana"/>
          <w:spacing w:val="1"/>
        </w:rPr>
        <w:t>d</w:t>
      </w:r>
      <w:r w:rsidRPr="0029277C">
        <w:rPr>
          <w:rFonts w:ascii="Verdana" w:hAnsi="Verdana"/>
          <w:spacing w:val="1"/>
        </w:rPr>
        <w:t xml:space="preserve">funding: a qualitative-empirical study. </w:t>
      </w:r>
      <w:r w:rsidRPr="0029277C">
        <w:rPr>
          <w:rStyle w:val="Fremhv"/>
          <w:rFonts w:ascii="Verdana" w:hAnsi="Verdana"/>
          <w:spacing w:val="1"/>
        </w:rPr>
        <w:t>Qualitative Research in Financial Ma</w:t>
      </w:r>
      <w:r w:rsidRPr="0029277C">
        <w:rPr>
          <w:rStyle w:val="Fremhv"/>
          <w:rFonts w:ascii="Verdana" w:hAnsi="Verdana"/>
          <w:spacing w:val="1"/>
        </w:rPr>
        <w:t>r</w:t>
      </w:r>
      <w:r w:rsidRPr="0029277C">
        <w:rPr>
          <w:rStyle w:val="Fremhv"/>
          <w:rFonts w:ascii="Verdana" w:hAnsi="Verdana"/>
          <w:spacing w:val="1"/>
        </w:rPr>
        <w:t>kets, 7</w:t>
      </w:r>
      <w:r w:rsidRPr="0029277C">
        <w:rPr>
          <w:rFonts w:ascii="Verdana" w:hAnsi="Verdana"/>
          <w:spacing w:val="1"/>
        </w:rPr>
        <w:t>, 309–342.</w:t>
      </w:r>
    </w:p>
    <w:p w:rsidR="00947211" w:rsidRPr="0029277C" w:rsidRDefault="00947211" w:rsidP="00947211">
      <w:pPr>
        <w:shd w:val="clear" w:color="auto" w:fill="FFFFFF"/>
        <w:spacing w:before="100" w:beforeAutospacing="1" w:after="100" w:afterAutospacing="1"/>
        <w:rPr>
          <w:rFonts w:ascii="Verdana" w:hAnsi="Verdana"/>
          <w:spacing w:val="1"/>
        </w:rPr>
      </w:pPr>
      <w:proofErr w:type="spellStart"/>
      <w:proofErr w:type="gramStart"/>
      <w:r w:rsidRPr="0029277C">
        <w:rPr>
          <w:rFonts w:ascii="Verdana" w:hAnsi="Verdana"/>
          <w:spacing w:val="1"/>
        </w:rPr>
        <w:t>Ordanini</w:t>
      </w:r>
      <w:proofErr w:type="spellEnd"/>
      <w:r w:rsidRPr="0029277C">
        <w:rPr>
          <w:rFonts w:ascii="Verdana" w:hAnsi="Verdana"/>
          <w:spacing w:val="1"/>
        </w:rPr>
        <w:t xml:space="preserve">, A., </w:t>
      </w:r>
      <w:proofErr w:type="spellStart"/>
      <w:r w:rsidRPr="0029277C">
        <w:rPr>
          <w:rFonts w:ascii="Verdana" w:hAnsi="Verdana"/>
          <w:spacing w:val="1"/>
        </w:rPr>
        <w:t>Miceli</w:t>
      </w:r>
      <w:proofErr w:type="spellEnd"/>
      <w:r w:rsidRPr="0029277C">
        <w:rPr>
          <w:rFonts w:ascii="Verdana" w:hAnsi="Verdana"/>
          <w:spacing w:val="1"/>
        </w:rPr>
        <w:t xml:space="preserve">, L., </w:t>
      </w:r>
      <w:proofErr w:type="spellStart"/>
      <w:r w:rsidRPr="0029277C">
        <w:rPr>
          <w:rFonts w:ascii="Verdana" w:hAnsi="Verdana"/>
          <w:spacing w:val="1"/>
        </w:rPr>
        <w:t>Pizzetti</w:t>
      </w:r>
      <w:proofErr w:type="spellEnd"/>
      <w:r w:rsidRPr="0029277C">
        <w:rPr>
          <w:rFonts w:ascii="Verdana" w:hAnsi="Verdana"/>
          <w:spacing w:val="1"/>
        </w:rPr>
        <w:t xml:space="preserve">, M., &amp; </w:t>
      </w:r>
      <w:proofErr w:type="spellStart"/>
      <w:r w:rsidRPr="0029277C">
        <w:rPr>
          <w:rFonts w:ascii="Verdana" w:hAnsi="Verdana"/>
          <w:spacing w:val="1"/>
        </w:rPr>
        <w:t>Parasuraman</w:t>
      </w:r>
      <w:proofErr w:type="spellEnd"/>
      <w:r w:rsidRPr="0029277C">
        <w:rPr>
          <w:rFonts w:ascii="Verdana" w:hAnsi="Verdana"/>
          <w:spacing w:val="1"/>
        </w:rPr>
        <w:t>, A. (2011).</w:t>
      </w:r>
      <w:proofErr w:type="gramEnd"/>
      <w:r w:rsidRPr="0029277C">
        <w:rPr>
          <w:rFonts w:ascii="Verdana" w:hAnsi="Verdana"/>
          <w:spacing w:val="1"/>
        </w:rPr>
        <w:t xml:space="preserve"> Crowd-funding: transforming customers into investors through innovative service platforms. </w:t>
      </w:r>
      <w:r w:rsidRPr="0029277C">
        <w:rPr>
          <w:rStyle w:val="Fremhv"/>
          <w:rFonts w:ascii="Verdana" w:hAnsi="Verdana"/>
          <w:spacing w:val="1"/>
        </w:rPr>
        <w:t>Journal of Service Management, 22</w:t>
      </w:r>
      <w:r w:rsidRPr="0029277C">
        <w:rPr>
          <w:rFonts w:ascii="Verdana" w:hAnsi="Verdana"/>
          <w:spacing w:val="1"/>
        </w:rPr>
        <w:t>, 443–470.</w:t>
      </w:r>
    </w:p>
    <w:p w:rsidR="00C16207" w:rsidRPr="002D038C" w:rsidRDefault="00C16207" w:rsidP="002D038C">
      <w:pPr>
        <w:pStyle w:val="NormalWeb"/>
        <w:rPr>
          <w:rStyle w:val="Svaghenvisning"/>
          <w:rFonts w:ascii="Verdana" w:hAnsi="Verdana" w:cs="Arial"/>
          <w:smallCaps w:val="0"/>
        </w:rPr>
      </w:pPr>
      <w:proofErr w:type="spellStart"/>
      <w:proofErr w:type="gramStart"/>
      <w:r w:rsidRPr="0029277C">
        <w:rPr>
          <w:rFonts w:ascii="Verdana" w:hAnsi="Verdana" w:cs="Arial"/>
        </w:rPr>
        <w:t>Piva</w:t>
      </w:r>
      <w:proofErr w:type="spellEnd"/>
      <w:r w:rsidRPr="0029277C">
        <w:rPr>
          <w:rFonts w:ascii="Verdana" w:hAnsi="Verdana" w:cs="Arial"/>
        </w:rPr>
        <w:t>.</w:t>
      </w:r>
      <w:proofErr w:type="gramEnd"/>
      <w:r w:rsidRPr="0029277C">
        <w:rPr>
          <w:rFonts w:ascii="Verdana" w:hAnsi="Verdana" w:cs="Arial"/>
        </w:rPr>
        <w:t xml:space="preserve"> </w:t>
      </w:r>
      <w:proofErr w:type="gramStart"/>
      <w:r w:rsidRPr="0029277C">
        <w:rPr>
          <w:rFonts w:ascii="Verdana" w:hAnsi="Verdana" w:cs="Arial"/>
        </w:rPr>
        <w:t>E. and Rossi-</w:t>
      </w:r>
      <w:proofErr w:type="spellStart"/>
      <w:r w:rsidRPr="0029277C">
        <w:rPr>
          <w:rFonts w:ascii="Verdana" w:hAnsi="Verdana" w:cs="Arial"/>
        </w:rPr>
        <w:t>Lamastra</w:t>
      </w:r>
      <w:proofErr w:type="spellEnd"/>
      <w:r w:rsidRPr="0029277C">
        <w:rPr>
          <w:rFonts w:ascii="Verdana" w:hAnsi="Verdana" w:cs="Arial"/>
        </w:rPr>
        <w:t>, C., 2018.</w:t>
      </w:r>
      <w:proofErr w:type="gramEnd"/>
      <w:r w:rsidRPr="0029277C">
        <w:rPr>
          <w:rFonts w:ascii="Verdana" w:hAnsi="Verdana" w:cs="Arial"/>
        </w:rPr>
        <w:t xml:space="preserve"> </w:t>
      </w:r>
      <w:proofErr w:type="gramStart"/>
      <w:r w:rsidRPr="0029277C">
        <w:rPr>
          <w:rFonts w:ascii="Verdana" w:hAnsi="Verdana" w:cs="Arial"/>
        </w:rPr>
        <w:t xml:space="preserve">Human capital signals and </w:t>
      </w:r>
      <w:r w:rsidRPr="002D038C">
        <w:rPr>
          <w:rFonts w:ascii="Verdana" w:hAnsi="Verdana" w:cs="Arial"/>
        </w:rPr>
        <w:t>entrepr</w:t>
      </w:r>
      <w:r w:rsidRPr="002D038C">
        <w:rPr>
          <w:rFonts w:ascii="Verdana" w:hAnsi="Verdana" w:cs="Arial"/>
        </w:rPr>
        <w:t>e</w:t>
      </w:r>
      <w:r w:rsidRPr="002D038C">
        <w:rPr>
          <w:rFonts w:ascii="Verdana" w:hAnsi="Verdana" w:cs="Arial"/>
        </w:rPr>
        <w:t>neurs’ success in equity crowdfunding.</w:t>
      </w:r>
      <w:proofErr w:type="gramEnd"/>
      <w:r w:rsidRPr="002D038C">
        <w:rPr>
          <w:rFonts w:ascii="Verdana" w:hAnsi="Verdana" w:cs="Arial"/>
        </w:rPr>
        <w:t xml:space="preserve"> Small Business Economics, 51, pp. 667-686.</w:t>
      </w:r>
    </w:p>
    <w:p w:rsidR="005C6400" w:rsidRPr="002D038C" w:rsidRDefault="005C6400" w:rsidP="002D038C">
      <w:pPr>
        <w:ind w:left="426" w:hanging="426"/>
        <w:rPr>
          <w:rFonts w:ascii="Verdana" w:hAnsi="Verdana"/>
        </w:rPr>
      </w:pPr>
      <w:proofErr w:type="gramStart"/>
      <w:r w:rsidRPr="002D038C">
        <w:rPr>
          <w:rStyle w:val="Svaghenvisning"/>
          <w:rFonts w:ascii="Verdana" w:hAnsi="Verdana"/>
          <w:lang w:val="en-US"/>
        </w:rPr>
        <w:t xml:space="preserve">Wright, M., Lumpkin, T., </w:t>
      </w:r>
      <w:proofErr w:type="spellStart"/>
      <w:r w:rsidRPr="002D038C">
        <w:rPr>
          <w:rStyle w:val="Svaghenvisning"/>
          <w:rFonts w:ascii="Verdana" w:hAnsi="Verdana"/>
          <w:lang w:val="en-US"/>
        </w:rPr>
        <w:t>Zott</w:t>
      </w:r>
      <w:proofErr w:type="spellEnd"/>
      <w:r w:rsidRPr="002D038C">
        <w:rPr>
          <w:rStyle w:val="Svaghenvisning"/>
          <w:rFonts w:ascii="Verdana" w:hAnsi="Verdana"/>
          <w:lang w:val="en-US"/>
        </w:rPr>
        <w:t xml:space="preserve">, C., and </w:t>
      </w:r>
      <w:proofErr w:type="spellStart"/>
      <w:r w:rsidRPr="002D038C">
        <w:rPr>
          <w:rStyle w:val="Svaghenvisning"/>
          <w:rFonts w:ascii="Verdana" w:hAnsi="Verdana"/>
          <w:lang w:val="en-US"/>
        </w:rPr>
        <w:t>A</w:t>
      </w:r>
      <w:r w:rsidR="002D038C">
        <w:rPr>
          <w:rStyle w:val="Svaghenvisning"/>
          <w:rFonts w:ascii="Verdana" w:hAnsi="Verdana"/>
          <w:lang w:val="en-US"/>
        </w:rPr>
        <w:t>gerwal</w:t>
      </w:r>
      <w:proofErr w:type="spellEnd"/>
      <w:r w:rsidR="002D038C">
        <w:rPr>
          <w:rStyle w:val="Svaghenvisning"/>
          <w:rFonts w:ascii="Verdana" w:hAnsi="Verdana"/>
          <w:lang w:val="en-US"/>
        </w:rPr>
        <w:t>, R. (2016).</w:t>
      </w:r>
      <w:proofErr w:type="gramEnd"/>
      <w:r w:rsidR="002D038C">
        <w:rPr>
          <w:rStyle w:val="Svaghenvisning"/>
          <w:rFonts w:ascii="Verdana" w:hAnsi="Verdana"/>
          <w:lang w:val="en-US"/>
        </w:rPr>
        <w:t xml:space="preserve"> The Evolving </w:t>
      </w:r>
      <w:r w:rsidRPr="002D038C">
        <w:rPr>
          <w:rStyle w:val="Svaghenvisning"/>
          <w:rFonts w:ascii="Verdana" w:hAnsi="Verdana"/>
          <w:lang w:val="en-US"/>
        </w:rPr>
        <w:t xml:space="preserve">Entrepreneurial </w:t>
      </w:r>
      <w:proofErr w:type="gramStart"/>
      <w:r w:rsidRPr="002D038C">
        <w:rPr>
          <w:rStyle w:val="Svaghenvisning"/>
          <w:rFonts w:ascii="Verdana" w:hAnsi="Verdana"/>
          <w:lang w:val="en-US"/>
        </w:rPr>
        <w:t>Finance</w:t>
      </w:r>
      <w:proofErr w:type="gramEnd"/>
      <w:r w:rsidRPr="002D038C">
        <w:rPr>
          <w:rStyle w:val="Svaghenvisning"/>
          <w:rFonts w:ascii="Verdana" w:hAnsi="Verdana"/>
          <w:lang w:val="en-US"/>
        </w:rPr>
        <w:t xml:space="preserve"> Landscape. </w:t>
      </w:r>
      <w:proofErr w:type="gramStart"/>
      <w:r w:rsidRPr="002D038C">
        <w:rPr>
          <w:rStyle w:val="Svaghenvisning"/>
          <w:rFonts w:ascii="Verdana" w:hAnsi="Verdana"/>
          <w:lang w:val="en-US"/>
        </w:rPr>
        <w:t>Strategic</w:t>
      </w:r>
      <w:bookmarkStart w:id="0" w:name="_GoBack"/>
      <w:bookmarkEnd w:id="0"/>
      <w:r w:rsidRPr="002D038C">
        <w:rPr>
          <w:rStyle w:val="Svaghenvisning"/>
          <w:rFonts w:ascii="Verdana" w:hAnsi="Verdana"/>
          <w:lang w:val="en-US"/>
        </w:rPr>
        <w:t xml:space="preserve"> Entrepreneurship</w:t>
      </w:r>
      <w:r w:rsidR="00411BB2" w:rsidRPr="002D038C">
        <w:rPr>
          <w:rStyle w:val="Svaghenvisning"/>
          <w:rFonts w:ascii="Verdana" w:hAnsi="Verdana"/>
          <w:lang w:val="en-US"/>
        </w:rPr>
        <w:t xml:space="preserve"> Journal, Vol. 10, pp- 229-234.</w:t>
      </w:r>
      <w:proofErr w:type="gramEnd"/>
    </w:p>
    <w:sectPr w:rsidR="005C6400" w:rsidRPr="002D038C" w:rsidSect="00FB7316">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B2" w:rsidRDefault="00411BB2">
      <w:pPr>
        <w:rPr>
          <w:rFonts w:cs="Times New Roman"/>
        </w:rPr>
      </w:pPr>
      <w:r>
        <w:rPr>
          <w:rFonts w:cs="Times New Roman"/>
        </w:rPr>
        <w:separator/>
      </w:r>
    </w:p>
  </w:endnote>
  <w:endnote w:type="continuationSeparator" w:id="0">
    <w:p w:rsidR="00411BB2" w:rsidRDefault="00411B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B2" w:rsidRDefault="00411BB2">
    <w:pPr>
      <w:framePr w:wrap="notBeside" w:hAnchor="text" w:xAlign="center"/>
      <w:rPr>
        <w:rFonts w:cs="Times New Roman"/>
        <w:lang w:val="da-DK"/>
      </w:rPr>
    </w:pPr>
    <w:r>
      <w:rPr>
        <w:rFonts w:cs="Times New Roman"/>
        <w:lang w:val="da-DK"/>
      </w:rPr>
      <w:fldChar w:fldCharType="begin"/>
    </w:r>
    <w:r>
      <w:rPr>
        <w:rFonts w:cs="Times New Roman"/>
        <w:lang w:val="da-DK"/>
      </w:rPr>
      <w:instrText xml:space="preserve"> PAGE  </w:instrText>
    </w:r>
    <w:r>
      <w:rPr>
        <w:rFonts w:cs="Times New Roman"/>
        <w:lang w:val="da-DK"/>
      </w:rPr>
      <w:fldChar w:fldCharType="separate"/>
    </w:r>
    <w:r w:rsidR="002D038C">
      <w:rPr>
        <w:rFonts w:cs="Times New Roman"/>
        <w:noProof/>
        <w:lang w:val="da-DK"/>
      </w:rPr>
      <w:t>13</w:t>
    </w:r>
    <w:r>
      <w:rPr>
        <w:rFonts w:cs="Times New Roman"/>
        <w:lang w:val="da-DK"/>
      </w:rPr>
      <w:fldChar w:fldCharType="end"/>
    </w:r>
  </w:p>
  <w:p w:rsidR="00411BB2" w:rsidRDefault="00411BB2">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B2" w:rsidRDefault="00411BB2">
      <w:pPr>
        <w:rPr>
          <w:rFonts w:cs="Times New Roman"/>
        </w:rPr>
      </w:pPr>
      <w:r>
        <w:rPr>
          <w:rFonts w:cs="Times New Roman"/>
        </w:rPr>
        <w:separator/>
      </w:r>
    </w:p>
  </w:footnote>
  <w:footnote w:type="continuationSeparator" w:id="0">
    <w:p w:rsidR="00411BB2" w:rsidRDefault="00411BB2">
      <w:pPr>
        <w:rPr>
          <w:rFonts w:cs="Times New Roman"/>
        </w:rPr>
      </w:pPr>
      <w:r>
        <w:rPr>
          <w:rFonts w:cs="Times New Roman"/>
        </w:rPr>
        <w:continuationSeparator/>
      </w:r>
    </w:p>
  </w:footnote>
  <w:footnote w:id="1">
    <w:p w:rsidR="00411BB2" w:rsidRPr="00925A57" w:rsidRDefault="00411BB2" w:rsidP="00925A57">
      <w:pPr>
        <w:shd w:val="clear" w:color="auto" w:fill="FFFFFF"/>
        <w:rPr>
          <w:rFonts w:asciiTheme="minorHAnsi" w:eastAsia="Times New Roman" w:hAnsiTheme="minorHAnsi" w:cs="Times New Roman"/>
          <w:sz w:val="18"/>
          <w:szCs w:val="18"/>
          <w:lang w:val="en"/>
        </w:rPr>
      </w:pPr>
      <w:r w:rsidRPr="00925A57">
        <w:rPr>
          <w:rStyle w:val="Fodnotehenvisning"/>
          <w:rFonts w:asciiTheme="minorHAnsi" w:hAnsiTheme="minorHAnsi"/>
          <w:sz w:val="18"/>
          <w:szCs w:val="18"/>
        </w:rPr>
        <w:footnoteRef/>
      </w:r>
      <w:r w:rsidRPr="00925A57">
        <w:rPr>
          <w:rFonts w:asciiTheme="minorHAnsi" w:hAnsiTheme="minorHAnsi"/>
          <w:sz w:val="18"/>
          <w:szCs w:val="18"/>
          <w:lang w:val="en-US"/>
        </w:rPr>
        <w:t xml:space="preserve"> Cumming and Johan (2017, p.366) note that ‘….</w:t>
      </w:r>
      <w:r w:rsidRPr="00925A57">
        <w:rPr>
          <w:rFonts w:asciiTheme="minorHAnsi" w:eastAsia="Times New Roman" w:hAnsiTheme="minorHAnsi" w:cs="Times New Roman"/>
          <w:sz w:val="18"/>
          <w:szCs w:val="18"/>
          <w:lang w:val="en"/>
        </w:rPr>
        <w:t>crowdfunding research started later than it perhaps should have</w:t>
      </w:r>
      <w:proofErr w:type="gramStart"/>
      <w:r w:rsidRPr="00925A57">
        <w:rPr>
          <w:rFonts w:asciiTheme="minorHAnsi" w:eastAsia="Times New Roman" w:hAnsiTheme="minorHAnsi" w:cs="Times New Roman"/>
          <w:sz w:val="18"/>
          <w:szCs w:val="18"/>
          <w:lang w:val="en"/>
        </w:rPr>
        <w:t>,  while</w:t>
      </w:r>
      <w:proofErr w:type="gramEnd"/>
      <w:r w:rsidRPr="00925A57">
        <w:rPr>
          <w:rFonts w:asciiTheme="minorHAnsi" w:eastAsia="Times New Roman" w:hAnsiTheme="minorHAnsi" w:cs="Times New Roman"/>
          <w:sz w:val="18"/>
          <w:szCs w:val="18"/>
          <w:lang w:val="en"/>
        </w:rPr>
        <w:t xml:space="preserve"> crow</w:t>
      </w:r>
      <w:r w:rsidRPr="00925A57">
        <w:rPr>
          <w:rFonts w:asciiTheme="minorHAnsi" w:eastAsia="Times New Roman" w:hAnsiTheme="minorHAnsi" w:cs="Times New Roman"/>
          <w:sz w:val="18"/>
          <w:szCs w:val="18"/>
          <w:lang w:val="en"/>
        </w:rPr>
        <w:t>d</w:t>
      </w:r>
      <w:r w:rsidRPr="00925A57">
        <w:rPr>
          <w:rFonts w:asciiTheme="minorHAnsi" w:eastAsia="Times New Roman" w:hAnsiTheme="minorHAnsi" w:cs="Times New Roman"/>
          <w:sz w:val="18"/>
          <w:szCs w:val="18"/>
          <w:lang w:val="en"/>
        </w:rPr>
        <w:t>funding is now one of the most active and fastest-growing research areas in entrepreneurial ﬁnance.’</w:t>
      </w:r>
    </w:p>
    <w:p w:rsidR="00411BB2" w:rsidRPr="00925A57" w:rsidRDefault="00411BB2">
      <w:pPr>
        <w:pStyle w:val="Fodnotetekst"/>
        <w:rPr>
          <w:lang w:val="en-US"/>
        </w:rPr>
      </w:pPr>
    </w:p>
  </w:footnote>
  <w:footnote w:id="2">
    <w:p w:rsidR="00411BB2" w:rsidRPr="00C4473D" w:rsidRDefault="00411BB2">
      <w:pPr>
        <w:pStyle w:val="Fodnotetekst"/>
        <w:rPr>
          <w:rFonts w:asciiTheme="minorHAnsi" w:hAnsiTheme="minorHAnsi"/>
          <w:sz w:val="18"/>
          <w:szCs w:val="18"/>
          <w:lang w:val="en-US"/>
        </w:rPr>
      </w:pPr>
      <w:r w:rsidRPr="00C4473D">
        <w:rPr>
          <w:rStyle w:val="Fodnotehenvisning"/>
          <w:rFonts w:asciiTheme="minorHAnsi" w:hAnsiTheme="minorHAnsi"/>
          <w:sz w:val="18"/>
          <w:szCs w:val="18"/>
        </w:rPr>
        <w:footnoteRef/>
      </w:r>
      <w:r w:rsidRPr="00C4473D">
        <w:rPr>
          <w:rFonts w:asciiTheme="minorHAnsi" w:hAnsiTheme="minorHAnsi"/>
          <w:sz w:val="18"/>
          <w:szCs w:val="18"/>
          <w:lang w:val="en-US"/>
        </w:rPr>
        <w:t xml:space="preserve"> Additionally, by far the majority of studies are from a US-</w:t>
      </w:r>
      <w:proofErr w:type="gramStart"/>
      <w:r w:rsidRPr="00C4473D">
        <w:rPr>
          <w:rFonts w:asciiTheme="minorHAnsi" w:hAnsiTheme="minorHAnsi"/>
          <w:sz w:val="18"/>
          <w:szCs w:val="18"/>
          <w:lang w:val="en-US"/>
        </w:rPr>
        <w:t>context,</w:t>
      </w:r>
      <w:proofErr w:type="gramEnd"/>
      <w:r w:rsidRPr="00C4473D">
        <w:rPr>
          <w:rFonts w:asciiTheme="minorHAnsi" w:hAnsiTheme="minorHAnsi"/>
          <w:sz w:val="18"/>
          <w:szCs w:val="18"/>
          <w:lang w:val="en-US"/>
        </w:rPr>
        <w:t xml:space="preserve"> see e.g. </w:t>
      </w:r>
      <w:proofErr w:type="spellStart"/>
      <w:r w:rsidRPr="00C4473D">
        <w:rPr>
          <w:rFonts w:asciiTheme="minorHAnsi" w:hAnsiTheme="minorHAnsi"/>
          <w:sz w:val="18"/>
          <w:szCs w:val="18"/>
          <w:lang w:val="en-US"/>
        </w:rPr>
        <w:t>Dushnitsky</w:t>
      </w:r>
      <w:proofErr w:type="spellEnd"/>
      <w:r w:rsidRPr="00C4473D">
        <w:rPr>
          <w:rFonts w:asciiTheme="minorHAnsi" w:hAnsiTheme="minorHAnsi"/>
          <w:sz w:val="18"/>
          <w:szCs w:val="18"/>
          <w:lang w:val="en-US"/>
        </w:rPr>
        <w:t xml:space="preserve"> et al. (2016) for an </w:t>
      </w:r>
      <w:proofErr w:type="spellStart"/>
      <w:r w:rsidRPr="00C4473D">
        <w:rPr>
          <w:rFonts w:asciiTheme="minorHAnsi" w:hAnsiTheme="minorHAnsi"/>
          <w:sz w:val="18"/>
          <w:szCs w:val="18"/>
          <w:lang w:val="en-US"/>
        </w:rPr>
        <w:t>exeption</w:t>
      </w:r>
      <w:proofErr w:type="spellEnd"/>
      <w:r w:rsidRPr="00C4473D">
        <w:rPr>
          <w:rFonts w:asciiTheme="minorHAnsi" w:hAnsiTheme="minorHAnsi"/>
          <w:sz w:val="18"/>
          <w:szCs w:val="18"/>
          <w:lang w:val="en-US"/>
        </w:rPr>
        <w:t>.</w:t>
      </w:r>
    </w:p>
  </w:footnote>
  <w:footnote w:id="3">
    <w:p w:rsidR="00411BB2" w:rsidRPr="00947367" w:rsidRDefault="00411BB2" w:rsidP="00D25176">
      <w:pPr>
        <w:pStyle w:val="Fodnotetekst"/>
        <w:rPr>
          <w:sz w:val="16"/>
          <w:szCs w:val="16"/>
          <w:lang w:val="en-US"/>
        </w:rPr>
      </w:pPr>
      <w:r w:rsidRPr="00D8035E">
        <w:rPr>
          <w:rStyle w:val="Fodnotehenvisning"/>
          <w:sz w:val="16"/>
          <w:szCs w:val="16"/>
        </w:rPr>
        <w:footnoteRef/>
      </w:r>
      <w:r w:rsidRPr="00947367">
        <w:rPr>
          <w:sz w:val="16"/>
          <w:szCs w:val="16"/>
          <w:lang w:val="en-US"/>
        </w:rPr>
        <w:t xml:space="preserve"> </w:t>
      </w:r>
      <w:r w:rsidR="002D038C">
        <w:fldChar w:fldCharType="begin"/>
      </w:r>
      <w:r w:rsidR="002D038C" w:rsidRPr="002D038C">
        <w:rPr>
          <w:lang w:val="en-US"/>
        </w:rPr>
        <w:instrText xml:space="preserve"> HYPERLINK "http://www.vf.dk/~/media/files/analyser/andre%20analyser/det%20danske%20crowdfundingmarked%20i%202016.pdf" </w:instrText>
      </w:r>
      <w:r w:rsidR="002D038C">
        <w:fldChar w:fldCharType="separate"/>
      </w:r>
      <w:r w:rsidRPr="00947367">
        <w:rPr>
          <w:rStyle w:val="Hyperlink"/>
          <w:sz w:val="16"/>
          <w:szCs w:val="16"/>
          <w:lang w:val="en-US"/>
        </w:rPr>
        <w:t>http://www.vf.dk/~/media/files/analyser/andre%20analyser/det%20danske%20crowdfundingmarked%20i%202016.pdf</w:t>
      </w:r>
      <w:r w:rsidR="002D038C">
        <w:rPr>
          <w:rStyle w:val="Hyperlink"/>
          <w:sz w:val="16"/>
          <w:szCs w:val="16"/>
          <w:lang w:val="en-US"/>
        </w:rPr>
        <w:fldChar w:fldCharType="end"/>
      </w:r>
      <w:r w:rsidRPr="00947367">
        <w:rPr>
          <w:sz w:val="16"/>
          <w:szCs w:val="16"/>
          <w:lang w:val="en-US"/>
        </w:rPr>
        <w:t xml:space="preserve"> </w:t>
      </w:r>
    </w:p>
  </w:footnote>
  <w:footnote w:id="4">
    <w:p w:rsidR="00411BB2" w:rsidRPr="00947367" w:rsidRDefault="00411BB2">
      <w:pPr>
        <w:pStyle w:val="Fodnotetekst"/>
        <w:rPr>
          <w:sz w:val="18"/>
          <w:szCs w:val="18"/>
          <w:lang w:val="en-US"/>
        </w:rPr>
      </w:pPr>
      <w:r w:rsidRPr="00947367">
        <w:rPr>
          <w:rStyle w:val="Fodnotehenvisning"/>
          <w:sz w:val="18"/>
          <w:szCs w:val="18"/>
        </w:rPr>
        <w:footnoteRef/>
      </w:r>
      <w:r w:rsidRPr="00947367">
        <w:rPr>
          <w:sz w:val="18"/>
          <w:szCs w:val="18"/>
          <w:lang w:val="en-US"/>
        </w:rPr>
        <w:t xml:space="preserve"> </w:t>
      </w:r>
      <w:r w:rsidRPr="00947367">
        <w:rPr>
          <w:rFonts w:ascii="Verdana" w:hAnsi="Verdana"/>
          <w:sz w:val="18"/>
          <w:szCs w:val="18"/>
          <w:lang w:val="en-US"/>
        </w:rPr>
        <w:t>However, previous research studies large markets such as the U.S., Australia, U.K., Italy, possibly a</w:t>
      </w:r>
      <w:r w:rsidRPr="00947367">
        <w:rPr>
          <w:rFonts w:ascii="Verdana" w:hAnsi="Verdana"/>
          <w:sz w:val="18"/>
          <w:szCs w:val="18"/>
          <w:lang w:val="en-US"/>
        </w:rPr>
        <w:t>f</w:t>
      </w:r>
      <w:r w:rsidRPr="00947367">
        <w:rPr>
          <w:rFonts w:ascii="Verdana" w:hAnsi="Verdana"/>
          <w:sz w:val="18"/>
          <w:szCs w:val="18"/>
          <w:lang w:val="en-US"/>
        </w:rPr>
        <w:t xml:space="preserve">fecting the extent to which there is an investment ‘home </w:t>
      </w:r>
      <w:proofErr w:type="gramStart"/>
      <w:r w:rsidRPr="00947367">
        <w:rPr>
          <w:rFonts w:ascii="Verdana" w:hAnsi="Verdana"/>
          <w:sz w:val="18"/>
          <w:szCs w:val="18"/>
          <w:lang w:val="en-US"/>
        </w:rPr>
        <w:t>bias’</w:t>
      </w:r>
      <w:proofErr w:type="gramEnd"/>
      <w:r w:rsidRPr="00947367">
        <w:rPr>
          <w:rFonts w:ascii="Verdana" w:hAnsi="Verdana"/>
          <w:sz w:val="18"/>
          <w:szCs w:val="18"/>
          <w:lang w:val="en-US"/>
        </w:rPr>
        <w:t>.</w:t>
      </w:r>
    </w:p>
  </w:footnote>
  <w:footnote w:id="5">
    <w:p w:rsidR="00411BB2" w:rsidRPr="00411BB2" w:rsidRDefault="00411BB2">
      <w:pPr>
        <w:pStyle w:val="Fodnotetekst"/>
        <w:rPr>
          <w:lang w:val="en-US"/>
        </w:rPr>
      </w:pPr>
      <w:r>
        <w:rPr>
          <w:rStyle w:val="Fodnotehenvisning"/>
        </w:rPr>
        <w:footnoteRef/>
      </w:r>
      <w:r w:rsidRPr="00411BB2">
        <w:rPr>
          <w:lang w:val="en-US"/>
        </w:rPr>
        <w:t xml:space="preserve"> An example includes the crowdfunding associated with the Danish policy schemes Market Maturation Fund</w:t>
      </w:r>
      <w:r>
        <w:rPr>
          <w:lang w:val="en-US"/>
        </w:rPr>
        <w:t xml:space="preserve"> (</w:t>
      </w:r>
      <w:proofErr w:type="spellStart"/>
      <w:r>
        <w:rPr>
          <w:lang w:val="en-US"/>
        </w:rPr>
        <w:t>Erhvervsministeriet</w:t>
      </w:r>
      <w:proofErr w:type="spellEnd"/>
      <w:r>
        <w:rPr>
          <w:lang w:val="en-US"/>
        </w:rPr>
        <w:t>, 2014)</w:t>
      </w:r>
      <w:r w:rsidRPr="00411BB2">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46EB"/>
    <w:multiLevelType w:val="hybridMultilevel"/>
    <w:tmpl w:val="1C542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97D06"/>
    <w:multiLevelType w:val="multilevel"/>
    <w:tmpl w:val="5BE8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B31DF3"/>
    <w:multiLevelType w:val="singleLevel"/>
    <w:tmpl w:val="04060001"/>
    <w:lvl w:ilvl="0">
      <w:start w:val="2"/>
      <w:numFmt w:val="bullet"/>
      <w:lvlText w:val=""/>
      <w:lvlJc w:val="left"/>
      <w:pPr>
        <w:tabs>
          <w:tab w:val="num" w:pos="360"/>
        </w:tabs>
        <w:ind w:left="360" w:hanging="360"/>
      </w:pPr>
      <w:rPr>
        <w:rFonts w:ascii="Symbol" w:hAnsi="Symbol" w:cs="Symbol" w:hint="default"/>
      </w:rPr>
    </w:lvl>
  </w:abstractNum>
  <w:abstractNum w:abstractNumId="3">
    <w:nsid w:val="797A22AA"/>
    <w:multiLevelType w:val="hybridMultilevel"/>
    <w:tmpl w:val="0E0420DC"/>
    <w:lvl w:ilvl="0" w:tplc="71986368">
      <w:start w:val="4"/>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E7B08E8"/>
    <w:multiLevelType w:val="multilevel"/>
    <w:tmpl w:val="9CC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5086D"/>
    <w:multiLevelType w:val="hybridMultilevel"/>
    <w:tmpl w:val="9BA475B6"/>
    <w:lvl w:ilvl="0" w:tplc="826E1A9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defaultTabStop w:val="720"/>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16"/>
    <w:rsid w:val="0000400F"/>
    <w:rsid w:val="00005A01"/>
    <w:rsid w:val="000063FA"/>
    <w:rsid w:val="00042997"/>
    <w:rsid w:val="0006367D"/>
    <w:rsid w:val="00066235"/>
    <w:rsid w:val="000758A9"/>
    <w:rsid w:val="000839AC"/>
    <w:rsid w:val="00084236"/>
    <w:rsid w:val="000966A3"/>
    <w:rsid w:val="000A1CEB"/>
    <w:rsid w:val="000C7653"/>
    <w:rsid w:val="000C78FB"/>
    <w:rsid w:val="000D147A"/>
    <w:rsid w:val="000E03A4"/>
    <w:rsid w:val="000E161E"/>
    <w:rsid w:val="000E339A"/>
    <w:rsid w:val="00131368"/>
    <w:rsid w:val="0014591B"/>
    <w:rsid w:val="001615CE"/>
    <w:rsid w:val="00180314"/>
    <w:rsid w:val="00182A21"/>
    <w:rsid w:val="00192B11"/>
    <w:rsid w:val="001978B1"/>
    <w:rsid w:val="001B0AFF"/>
    <w:rsid w:val="001B3514"/>
    <w:rsid w:val="001D1B48"/>
    <w:rsid w:val="001D722E"/>
    <w:rsid w:val="001E3AAB"/>
    <w:rsid w:val="00202241"/>
    <w:rsid w:val="00220400"/>
    <w:rsid w:val="002407C7"/>
    <w:rsid w:val="002515AE"/>
    <w:rsid w:val="00252AA1"/>
    <w:rsid w:val="002607FB"/>
    <w:rsid w:val="002757D5"/>
    <w:rsid w:val="002911AA"/>
    <w:rsid w:val="0029277C"/>
    <w:rsid w:val="002D038C"/>
    <w:rsid w:val="002E0A64"/>
    <w:rsid w:val="002E1010"/>
    <w:rsid w:val="003277EF"/>
    <w:rsid w:val="00330900"/>
    <w:rsid w:val="00344C70"/>
    <w:rsid w:val="00345E5D"/>
    <w:rsid w:val="0035316B"/>
    <w:rsid w:val="0036228E"/>
    <w:rsid w:val="00374CEA"/>
    <w:rsid w:val="00393044"/>
    <w:rsid w:val="003A4971"/>
    <w:rsid w:val="003A5F0A"/>
    <w:rsid w:val="003B0351"/>
    <w:rsid w:val="00411BB2"/>
    <w:rsid w:val="00415834"/>
    <w:rsid w:val="00424A69"/>
    <w:rsid w:val="00436253"/>
    <w:rsid w:val="00451606"/>
    <w:rsid w:val="00467D9D"/>
    <w:rsid w:val="00472723"/>
    <w:rsid w:val="00481679"/>
    <w:rsid w:val="00493B15"/>
    <w:rsid w:val="00496AB6"/>
    <w:rsid w:val="004A5932"/>
    <w:rsid w:val="004A7549"/>
    <w:rsid w:val="004B5072"/>
    <w:rsid w:val="004B7959"/>
    <w:rsid w:val="004C732E"/>
    <w:rsid w:val="004D1E13"/>
    <w:rsid w:val="004E3974"/>
    <w:rsid w:val="004F2380"/>
    <w:rsid w:val="004F774E"/>
    <w:rsid w:val="005323C9"/>
    <w:rsid w:val="00546F5B"/>
    <w:rsid w:val="005565B6"/>
    <w:rsid w:val="005640A9"/>
    <w:rsid w:val="0057130E"/>
    <w:rsid w:val="00575E51"/>
    <w:rsid w:val="0057703D"/>
    <w:rsid w:val="00582814"/>
    <w:rsid w:val="00584F62"/>
    <w:rsid w:val="005A7FD5"/>
    <w:rsid w:val="005B73F5"/>
    <w:rsid w:val="005C6400"/>
    <w:rsid w:val="005C7262"/>
    <w:rsid w:val="005D6280"/>
    <w:rsid w:val="005E728B"/>
    <w:rsid w:val="00600C03"/>
    <w:rsid w:val="006020A9"/>
    <w:rsid w:val="0061574A"/>
    <w:rsid w:val="00621CC9"/>
    <w:rsid w:val="006310EA"/>
    <w:rsid w:val="00631DBD"/>
    <w:rsid w:val="00637D6D"/>
    <w:rsid w:val="00667DD9"/>
    <w:rsid w:val="0068034F"/>
    <w:rsid w:val="0069032A"/>
    <w:rsid w:val="006A0049"/>
    <w:rsid w:val="006B5D49"/>
    <w:rsid w:val="00701ECD"/>
    <w:rsid w:val="0070241B"/>
    <w:rsid w:val="00714526"/>
    <w:rsid w:val="00716F22"/>
    <w:rsid w:val="007243AE"/>
    <w:rsid w:val="00725AF0"/>
    <w:rsid w:val="0072710F"/>
    <w:rsid w:val="007417B0"/>
    <w:rsid w:val="00741B9A"/>
    <w:rsid w:val="007450A8"/>
    <w:rsid w:val="00756BD5"/>
    <w:rsid w:val="00756FD1"/>
    <w:rsid w:val="00760D69"/>
    <w:rsid w:val="00790F31"/>
    <w:rsid w:val="007A5768"/>
    <w:rsid w:val="007C3BA8"/>
    <w:rsid w:val="007D3319"/>
    <w:rsid w:val="007D6332"/>
    <w:rsid w:val="007E01B2"/>
    <w:rsid w:val="007E2885"/>
    <w:rsid w:val="007F0B11"/>
    <w:rsid w:val="008011B3"/>
    <w:rsid w:val="008327B9"/>
    <w:rsid w:val="0083345A"/>
    <w:rsid w:val="00834E7B"/>
    <w:rsid w:val="00855881"/>
    <w:rsid w:val="00857553"/>
    <w:rsid w:val="008916AD"/>
    <w:rsid w:val="00891F07"/>
    <w:rsid w:val="008A17B6"/>
    <w:rsid w:val="008B162A"/>
    <w:rsid w:val="008E6FBC"/>
    <w:rsid w:val="00900A65"/>
    <w:rsid w:val="00925A57"/>
    <w:rsid w:val="00932931"/>
    <w:rsid w:val="009343B9"/>
    <w:rsid w:val="00940E5C"/>
    <w:rsid w:val="00947211"/>
    <w:rsid w:val="00947367"/>
    <w:rsid w:val="00980001"/>
    <w:rsid w:val="009807E4"/>
    <w:rsid w:val="009A6A00"/>
    <w:rsid w:val="009A6D7E"/>
    <w:rsid w:val="009D3161"/>
    <w:rsid w:val="009D6FEB"/>
    <w:rsid w:val="009F13E3"/>
    <w:rsid w:val="00A0497C"/>
    <w:rsid w:val="00A14677"/>
    <w:rsid w:val="00A1707A"/>
    <w:rsid w:val="00A210D3"/>
    <w:rsid w:val="00A3638E"/>
    <w:rsid w:val="00A50A42"/>
    <w:rsid w:val="00A54572"/>
    <w:rsid w:val="00A57076"/>
    <w:rsid w:val="00A7739F"/>
    <w:rsid w:val="00A7788C"/>
    <w:rsid w:val="00A810E3"/>
    <w:rsid w:val="00A827A6"/>
    <w:rsid w:val="00AC233F"/>
    <w:rsid w:val="00AC74C8"/>
    <w:rsid w:val="00AD44E3"/>
    <w:rsid w:val="00AD62FF"/>
    <w:rsid w:val="00AF51E1"/>
    <w:rsid w:val="00B01CC6"/>
    <w:rsid w:val="00B04852"/>
    <w:rsid w:val="00B156C1"/>
    <w:rsid w:val="00B20BAA"/>
    <w:rsid w:val="00B21CE0"/>
    <w:rsid w:val="00B2395A"/>
    <w:rsid w:val="00B367F8"/>
    <w:rsid w:val="00B3724E"/>
    <w:rsid w:val="00B438C8"/>
    <w:rsid w:val="00B52AAF"/>
    <w:rsid w:val="00B578B1"/>
    <w:rsid w:val="00B7371E"/>
    <w:rsid w:val="00B76CF1"/>
    <w:rsid w:val="00B8370D"/>
    <w:rsid w:val="00B94C98"/>
    <w:rsid w:val="00B97C4C"/>
    <w:rsid w:val="00BB23B7"/>
    <w:rsid w:val="00BD18AB"/>
    <w:rsid w:val="00C056CA"/>
    <w:rsid w:val="00C14E99"/>
    <w:rsid w:val="00C16207"/>
    <w:rsid w:val="00C2036C"/>
    <w:rsid w:val="00C351CE"/>
    <w:rsid w:val="00C377AE"/>
    <w:rsid w:val="00C4473D"/>
    <w:rsid w:val="00C8144B"/>
    <w:rsid w:val="00C911AB"/>
    <w:rsid w:val="00C97A9D"/>
    <w:rsid w:val="00CA45F7"/>
    <w:rsid w:val="00CD10B7"/>
    <w:rsid w:val="00CD119D"/>
    <w:rsid w:val="00D0066E"/>
    <w:rsid w:val="00D22E97"/>
    <w:rsid w:val="00D25176"/>
    <w:rsid w:val="00D261D4"/>
    <w:rsid w:val="00D37042"/>
    <w:rsid w:val="00D40B1B"/>
    <w:rsid w:val="00D46959"/>
    <w:rsid w:val="00D56147"/>
    <w:rsid w:val="00D72CCB"/>
    <w:rsid w:val="00D73ACC"/>
    <w:rsid w:val="00D83B48"/>
    <w:rsid w:val="00D86D69"/>
    <w:rsid w:val="00DA6FD5"/>
    <w:rsid w:val="00DB131D"/>
    <w:rsid w:val="00DD1970"/>
    <w:rsid w:val="00DD7931"/>
    <w:rsid w:val="00DE332E"/>
    <w:rsid w:val="00DE41FC"/>
    <w:rsid w:val="00DE6301"/>
    <w:rsid w:val="00DF05AF"/>
    <w:rsid w:val="00DF7A6A"/>
    <w:rsid w:val="00E20306"/>
    <w:rsid w:val="00E22D8C"/>
    <w:rsid w:val="00E31B31"/>
    <w:rsid w:val="00E3514D"/>
    <w:rsid w:val="00E50728"/>
    <w:rsid w:val="00E55595"/>
    <w:rsid w:val="00E56B04"/>
    <w:rsid w:val="00E57B13"/>
    <w:rsid w:val="00EA7752"/>
    <w:rsid w:val="00EB4D5E"/>
    <w:rsid w:val="00EB5363"/>
    <w:rsid w:val="00EC4239"/>
    <w:rsid w:val="00EF3DAA"/>
    <w:rsid w:val="00F15644"/>
    <w:rsid w:val="00F427E9"/>
    <w:rsid w:val="00F5166A"/>
    <w:rsid w:val="00F5726D"/>
    <w:rsid w:val="00F72091"/>
    <w:rsid w:val="00F73D0F"/>
    <w:rsid w:val="00F83292"/>
    <w:rsid w:val="00F834FB"/>
    <w:rsid w:val="00F91388"/>
    <w:rsid w:val="00FA18E5"/>
    <w:rsid w:val="00FB7316"/>
    <w:rsid w:val="00FC037F"/>
    <w:rsid w:val="00FD03A5"/>
    <w:rsid w:val="00FD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semiHidden="0" w:unhideWhenUsed="0"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FB"/>
    <w:rPr>
      <w:rFonts w:ascii="Times New Roman" w:hAnsi="Times New Roman"/>
      <w:sz w:val="24"/>
      <w:szCs w:val="24"/>
      <w:lang w:val="en-GB" w:eastAsia="en-US"/>
    </w:rPr>
  </w:style>
  <w:style w:type="paragraph" w:styleId="Overskrift1">
    <w:name w:val="heading 1"/>
    <w:basedOn w:val="Normal"/>
    <w:next w:val="Normal"/>
    <w:link w:val="Overskrift1Tegn"/>
    <w:uiPriority w:val="99"/>
    <w:qFormat/>
    <w:rsid w:val="002607FB"/>
    <w:pPr>
      <w:keepNext/>
      <w:outlineLvl w:val="0"/>
    </w:pPr>
    <w:rPr>
      <w:b/>
      <w:bCs/>
      <w:lang w:val="da-DK" w:eastAsia="da-DK"/>
    </w:rPr>
  </w:style>
  <w:style w:type="paragraph" w:styleId="Overskrift2">
    <w:name w:val="heading 2"/>
    <w:basedOn w:val="Normal"/>
    <w:next w:val="Normal"/>
    <w:link w:val="Overskrift2Tegn"/>
    <w:uiPriority w:val="99"/>
    <w:qFormat/>
    <w:rsid w:val="002607FB"/>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2607FB"/>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2607FB"/>
    <w:pPr>
      <w:keepNext/>
      <w:jc w:val="both"/>
      <w:outlineLvl w:val="3"/>
    </w:pPr>
    <w:rPr>
      <w:i/>
      <w:iCs/>
      <w:sz w:val="20"/>
      <w:szCs w:val="20"/>
      <w:lang w:val="da-DK" w:eastAsia="da-DK"/>
    </w:rPr>
  </w:style>
  <w:style w:type="paragraph" w:styleId="Overskrift6">
    <w:name w:val="heading 6"/>
    <w:basedOn w:val="Normal"/>
    <w:next w:val="Normal"/>
    <w:link w:val="Overskrift6Tegn"/>
    <w:uiPriority w:val="99"/>
    <w:qFormat/>
    <w:rsid w:val="002607FB"/>
    <w:pPr>
      <w:keepNext/>
      <w:jc w:val="center"/>
      <w:outlineLvl w:val="5"/>
    </w:pPr>
    <w:rPr>
      <w:b/>
      <w:bCs/>
      <w:i/>
      <w:iCs/>
      <w:color w:val="FFFFFF"/>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2607FB"/>
    <w:rPr>
      <w:rFonts w:ascii="Cambria" w:hAnsi="Cambria" w:cs="Cambria"/>
      <w:b/>
      <w:bCs/>
      <w:kern w:val="32"/>
      <w:sz w:val="32"/>
      <w:szCs w:val="32"/>
      <w:lang w:val="en-GB" w:eastAsia="en-US"/>
    </w:rPr>
  </w:style>
  <w:style w:type="character" w:customStyle="1" w:styleId="Overskrift2Tegn">
    <w:name w:val="Overskrift 2 Tegn"/>
    <w:basedOn w:val="Standardskrifttypeiafsnit"/>
    <w:link w:val="Overskrift2"/>
    <w:uiPriority w:val="99"/>
    <w:rsid w:val="002607FB"/>
    <w:rPr>
      <w:rFonts w:ascii="Cambria" w:hAnsi="Cambria" w:cs="Cambria"/>
      <w:b/>
      <w:bCs/>
      <w:i/>
      <w:iCs/>
      <w:sz w:val="28"/>
      <w:szCs w:val="28"/>
      <w:lang w:val="en-GB" w:eastAsia="en-US"/>
    </w:rPr>
  </w:style>
  <w:style w:type="character" w:customStyle="1" w:styleId="Overskrift3Tegn">
    <w:name w:val="Overskrift 3 Tegn"/>
    <w:basedOn w:val="Standardskrifttypeiafsnit"/>
    <w:link w:val="Overskrift3"/>
    <w:uiPriority w:val="99"/>
    <w:rsid w:val="002607FB"/>
    <w:rPr>
      <w:rFonts w:ascii="Cambria" w:hAnsi="Cambria" w:cs="Cambria"/>
      <w:b/>
      <w:bCs/>
      <w:sz w:val="26"/>
      <w:szCs w:val="26"/>
      <w:lang w:val="en-GB" w:eastAsia="en-US"/>
    </w:rPr>
  </w:style>
  <w:style w:type="character" w:customStyle="1" w:styleId="Overskrift4Tegn">
    <w:name w:val="Overskrift 4 Tegn"/>
    <w:basedOn w:val="Standardskrifttypeiafsnit"/>
    <w:link w:val="Overskrift4"/>
    <w:uiPriority w:val="99"/>
    <w:rsid w:val="002607FB"/>
    <w:rPr>
      <w:rFonts w:ascii="Times New Roman" w:hAnsi="Times New Roman" w:cs="Times New Roman"/>
      <w:b/>
      <w:bCs/>
      <w:sz w:val="28"/>
      <w:szCs w:val="28"/>
      <w:lang w:val="en-GB" w:eastAsia="en-US"/>
    </w:rPr>
  </w:style>
  <w:style w:type="character" w:customStyle="1" w:styleId="Overskrift6Tegn">
    <w:name w:val="Overskrift 6 Tegn"/>
    <w:basedOn w:val="Standardskrifttypeiafsnit"/>
    <w:link w:val="Overskrift6"/>
    <w:uiPriority w:val="99"/>
    <w:rsid w:val="002607FB"/>
    <w:rPr>
      <w:rFonts w:ascii="Times New Roman" w:hAnsi="Times New Roman" w:cs="Times New Roman"/>
      <w:b/>
      <w:bCs/>
      <w:lang w:val="en-GB" w:eastAsia="en-US"/>
    </w:rPr>
  </w:style>
  <w:style w:type="paragraph" w:styleId="Markeringsbobletekst">
    <w:name w:val="Balloon Text"/>
    <w:basedOn w:val="Normal"/>
    <w:link w:val="MarkeringsbobletekstTegn"/>
    <w:uiPriority w:val="99"/>
    <w:rsid w:val="002607F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2607FB"/>
    <w:rPr>
      <w:rFonts w:ascii="Lucida Grande" w:hAnsi="Lucida Grande" w:cs="Lucida Grande"/>
      <w:sz w:val="18"/>
      <w:szCs w:val="18"/>
    </w:rPr>
  </w:style>
  <w:style w:type="paragraph" w:styleId="Brdtekst3">
    <w:name w:val="Body Text 3"/>
    <w:basedOn w:val="Normal"/>
    <w:link w:val="Brdtekst3Tegn"/>
    <w:uiPriority w:val="99"/>
    <w:rsid w:val="002607FB"/>
    <w:pPr>
      <w:jc w:val="both"/>
    </w:pPr>
    <w:rPr>
      <w:lang w:val="da-DK"/>
    </w:rPr>
  </w:style>
  <w:style w:type="character" w:customStyle="1" w:styleId="Brdtekst3Tegn">
    <w:name w:val="Brødtekst 3 Tegn"/>
    <w:basedOn w:val="Standardskrifttypeiafsnit"/>
    <w:link w:val="Brdtekst3"/>
    <w:uiPriority w:val="99"/>
    <w:rsid w:val="002607FB"/>
    <w:rPr>
      <w:rFonts w:ascii="Times New Roman" w:hAnsi="Times New Roman" w:cs="Times New Roman"/>
      <w:sz w:val="16"/>
      <w:szCs w:val="16"/>
      <w:lang w:val="en-GB" w:eastAsia="en-US"/>
    </w:rPr>
  </w:style>
  <w:style w:type="character" w:styleId="Fodnotehenvisning">
    <w:name w:val="footnote reference"/>
    <w:aliases w:val="Footnote symbol,Footnote anchor,Times 10 Point,Exposant 3 Point,Footnote reference number,Voetnootverwijzing,Footnote number,fr,Footnotemark,FR,Footnotemark1,Footnotemark2,FR1,Footnotemark3,FR2,Footnotemark4,FR3,Ref,de nota al pie,F"/>
    <w:basedOn w:val="Standardskrifttypeiafsnit"/>
    <w:uiPriority w:val="99"/>
    <w:rsid w:val="002607FB"/>
    <w:rPr>
      <w:rFonts w:ascii="Times New Roman" w:hAnsi="Times New Roman" w:cs="Times New Roman"/>
      <w:vertAlign w:val="superscript"/>
    </w:rPr>
  </w:style>
  <w:style w:type="paragraph" w:styleId="Fodnotetekst">
    <w:name w:val="footnote text"/>
    <w:aliases w:val="Schriftart: 9 pt,Schriftart: 10 pt,Schriftart: 8 pt,Podrozdział,Footnote,o,Footnote text,WB-Fußnotentext,fn,Footnotes,Footnote ak,Reference,Fußnote,Footnote Text Char2,Footnote Text Char Char1,Footnote Text Char1 Char C,fußn,WB-Fuίnotente"/>
    <w:basedOn w:val="Normal"/>
    <w:link w:val="FodnotetekstTegn"/>
    <w:uiPriority w:val="99"/>
    <w:rsid w:val="002607FB"/>
    <w:pPr>
      <w:widowControl w:val="0"/>
      <w:numPr>
        <w:ilvl w:val="12"/>
      </w:numPr>
    </w:pPr>
    <w:rPr>
      <w:sz w:val="20"/>
      <w:szCs w:val="20"/>
      <w:lang w:val="da-DK" w:eastAsia="da-DK"/>
    </w:rPr>
  </w:style>
  <w:style w:type="character" w:customStyle="1" w:styleId="FodnotetekstTegn">
    <w:name w:val="Fodnotetekst Tegn"/>
    <w:aliases w:val="Schriftart: 9 pt Tegn,Schriftart: 10 pt Tegn,Schriftart: 8 pt Tegn,Podrozdział Tegn,Footnote Tegn,o Tegn,Footnote text Tegn,WB-Fußnotentext Tegn,fn Tegn,Footnotes Tegn,Footnote ak Tegn,Reference Tegn,Fußnote Tegn,fußn Tegn"/>
    <w:basedOn w:val="Standardskrifttypeiafsnit"/>
    <w:link w:val="Fodnotetekst"/>
    <w:uiPriority w:val="99"/>
    <w:rsid w:val="002607FB"/>
    <w:rPr>
      <w:rFonts w:ascii="Times New Roman" w:hAnsi="Times New Roman" w:cs="Times New Roman"/>
      <w:sz w:val="20"/>
      <w:szCs w:val="20"/>
      <w:lang w:val="en-GB" w:eastAsia="en-US"/>
    </w:rPr>
  </w:style>
  <w:style w:type="paragraph" w:customStyle="1" w:styleId="Heading21">
    <w:name w:val="Heading 21"/>
    <w:basedOn w:val="Normal"/>
    <w:uiPriority w:val="99"/>
    <w:rsid w:val="002607FB"/>
    <w:pPr>
      <w:widowControl w:val="0"/>
    </w:pPr>
    <w:rPr>
      <w:b/>
      <w:bCs/>
      <w:sz w:val="28"/>
      <w:szCs w:val="28"/>
      <w:lang w:val="en-US" w:eastAsia="da-DK"/>
    </w:rPr>
  </w:style>
  <w:style w:type="paragraph" w:customStyle="1" w:styleId="Heading11">
    <w:name w:val="Heading 11"/>
    <w:basedOn w:val="Normal"/>
    <w:uiPriority w:val="99"/>
    <w:rsid w:val="002607FB"/>
    <w:pPr>
      <w:widowControl w:val="0"/>
      <w:tabs>
        <w:tab w:val="center" w:pos="4536"/>
        <w:tab w:val="left" w:pos="5040"/>
        <w:tab w:val="left" w:pos="5760"/>
        <w:tab w:val="left" w:pos="6480"/>
        <w:tab w:val="left" w:pos="7200"/>
        <w:tab w:val="left" w:pos="7920"/>
      </w:tabs>
    </w:pPr>
    <w:rPr>
      <w:b/>
      <w:bCs/>
      <w:sz w:val="36"/>
      <w:szCs w:val="36"/>
      <w:lang w:val="en-US" w:eastAsia="da-DK"/>
    </w:rPr>
  </w:style>
  <w:style w:type="paragraph" w:customStyle="1" w:styleId="FOOTNOTETEX">
    <w:name w:val="FOOTNOTE TEX"/>
    <w:basedOn w:val="Normal"/>
    <w:uiPriority w:val="99"/>
    <w:rsid w:val="002607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lang w:val="en-US" w:eastAsia="da-DK"/>
    </w:rPr>
  </w:style>
  <w:style w:type="paragraph" w:styleId="Brdtekst">
    <w:name w:val="Body Text"/>
    <w:basedOn w:val="Normal"/>
    <w:link w:val="BrdtekstTegn"/>
    <w:uiPriority w:val="99"/>
    <w:rsid w:val="002607FB"/>
    <w:pPr>
      <w:jc w:val="both"/>
    </w:pPr>
    <w:rPr>
      <w:lang w:val="da-DK" w:eastAsia="da-DK"/>
    </w:rPr>
  </w:style>
  <w:style w:type="character" w:customStyle="1" w:styleId="BrdtekstTegn">
    <w:name w:val="Brødtekst Tegn"/>
    <w:basedOn w:val="Standardskrifttypeiafsnit"/>
    <w:link w:val="Brdtekst"/>
    <w:uiPriority w:val="99"/>
    <w:rsid w:val="002607FB"/>
    <w:rPr>
      <w:rFonts w:ascii="Times New Roman" w:hAnsi="Times New Roman" w:cs="Times New Roman"/>
      <w:sz w:val="24"/>
      <w:szCs w:val="24"/>
      <w:lang w:val="en-GB" w:eastAsia="en-US"/>
    </w:rPr>
  </w:style>
  <w:style w:type="character" w:styleId="Hyperlink">
    <w:name w:val="Hyperlink"/>
    <w:basedOn w:val="Standardskrifttypeiafsnit"/>
    <w:uiPriority w:val="99"/>
    <w:rsid w:val="002607FB"/>
    <w:rPr>
      <w:rFonts w:ascii="Times New Roman" w:hAnsi="Times New Roman" w:cs="Times New Roman"/>
      <w:color w:val="0000FF"/>
      <w:u w:val="single"/>
    </w:rPr>
  </w:style>
  <w:style w:type="character" w:customStyle="1" w:styleId="FigureNoteChar">
    <w:name w:val="Figure Note Char"/>
    <w:basedOn w:val="Standardskrifttypeiafsnit"/>
    <w:uiPriority w:val="99"/>
    <w:rsid w:val="002607FB"/>
    <w:rPr>
      <w:rFonts w:ascii="Arial" w:hAnsi="Arial" w:cs="Arial"/>
      <w:sz w:val="18"/>
      <w:szCs w:val="18"/>
      <w:lang w:val="en-GB" w:eastAsia="zh-CN"/>
    </w:rPr>
  </w:style>
  <w:style w:type="character" w:styleId="BesgtHyperlink">
    <w:name w:val="FollowedHyperlink"/>
    <w:basedOn w:val="Standardskrifttypeiafsnit"/>
    <w:uiPriority w:val="99"/>
    <w:rsid w:val="002607FB"/>
    <w:rPr>
      <w:rFonts w:ascii="Times New Roman" w:hAnsi="Times New Roman" w:cs="Times New Roman"/>
      <w:color w:val="800080"/>
      <w:u w:val="single"/>
    </w:rPr>
  </w:style>
  <w:style w:type="character" w:customStyle="1" w:styleId="FootnoteReference1">
    <w:name w:val="Footnote Reference1"/>
    <w:uiPriority w:val="99"/>
    <w:rsid w:val="002607FB"/>
    <w:rPr>
      <w:rFonts w:cstheme="minorBidi"/>
      <w:vertAlign w:val="superscript"/>
    </w:rPr>
  </w:style>
  <w:style w:type="character" w:customStyle="1" w:styleId="DefaultParagraphFo">
    <w:name w:val="Default Paragraph Fo"/>
    <w:basedOn w:val="Standardskrifttypeiafsnit"/>
    <w:uiPriority w:val="99"/>
    <w:rsid w:val="002607FB"/>
    <w:rPr>
      <w:rFonts w:ascii="Times New Roman" w:hAnsi="Times New Roman" w:cs="Times New Roman"/>
    </w:rPr>
  </w:style>
  <w:style w:type="paragraph" w:styleId="Billedtekst">
    <w:name w:val="caption"/>
    <w:basedOn w:val="Normal"/>
    <w:next w:val="Normal"/>
    <w:uiPriority w:val="99"/>
    <w:qFormat/>
    <w:rsid w:val="002607FB"/>
    <w:pPr>
      <w:spacing w:before="120" w:after="120"/>
    </w:pPr>
    <w:rPr>
      <w:b/>
      <w:bCs/>
      <w:sz w:val="20"/>
      <w:szCs w:val="20"/>
    </w:rPr>
  </w:style>
  <w:style w:type="character" w:styleId="Fremhv">
    <w:name w:val="Emphasis"/>
    <w:basedOn w:val="Standardskrifttypeiafsnit"/>
    <w:uiPriority w:val="20"/>
    <w:qFormat/>
    <w:rsid w:val="002607FB"/>
    <w:rPr>
      <w:rFonts w:ascii="Times New Roman" w:hAnsi="Times New Roman" w:cs="Times New Roman"/>
      <w:i/>
      <w:iCs/>
    </w:rPr>
  </w:style>
  <w:style w:type="paragraph" w:customStyle="1" w:styleId="ttstreg">
    <w:name w:val="tt_streg"/>
    <w:basedOn w:val="tttab"/>
    <w:next w:val="tttab"/>
    <w:uiPriority w:val="99"/>
    <w:rsid w:val="002607FB"/>
    <w:pPr>
      <w:spacing w:line="40" w:lineRule="exact"/>
    </w:pPr>
    <w:rPr>
      <w:position w:val="6"/>
    </w:rPr>
  </w:style>
  <w:style w:type="paragraph" w:customStyle="1" w:styleId="tttab">
    <w:name w:val="tt_tab"/>
    <w:basedOn w:val="Normal"/>
    <w:uiPriority w:val="99"/>
    <w:rsid w:val="002607FB"/>
    <w:pPr>
      <w:tabs>
        <w:tab w:val="left" w:pos="0"/>
        <w:tab w:val="decimal" w:pos="7484"/>
        <w:tab w:val="decimal" w:pos="8618"/>
      </w:tabs>
      <w:spacing w:line="400" w:lineRule="atLeast"/>
    </w:pPr>
    <w:rPr>
      <w:sz w:val="22"/>
      <w:szCs w:val="22"/>
      <w:lang w:val="da-DK" w:eastAsia="da-DK"/>
    </w:rPr>
  </w:style>
  <w:style w:type="character" w:styleId="Kommentarhenvisning">
    <w:name w:val="annotation reference"/>
    <w:basedOn w:val="Standardskrifttypeiafsnit"/>
    <w:uiPriority w:val="99"/>
    <w:rsid w:val="002607FB"/>
    <w:rPr>
      <w:rFonts w:ascii="Times New Roman" w:hAnsi="Times New Roman" w:cs="Times New Roman"/>
      <w:sz w:val="18"/>
      <w:szCs w:val="18"/>
    </w:rPr>
  </w:style>
  <w:style w:type="paragraph" w:styleId="Kommentartekst">
    <w:name w:val="annotation text"/>
    <w:basedOn w:val="Normal"/>
    <w:link w:val="KommentartekstTegn"/>
    <w:uiPriority w:val="99"/>
    <w:rsid w:val="002607FB"/>
  </w:style>
  <w:style w:type="character" w:customStyle="1" w:styleId="KommentartekstTegn">
    <w:name w:val="Kommentartekst Tegn"/>
    <w:basedOn w:val="Standardskrifttypeiafsnit"/>
    <w:link w:val="Kommentartekst"/>
    <w:uiPriority w:val="99"/>
    <w:rsid w:val="002607FB"/>
    <w:rPr>
      <w:rFonts w:ascii="Times New Roman" w:hAnsi="Times New Roman" w:cs="Times New Roman"/>
      <w:sz w:val="24"/>
      <w:szCs w:val="24"/>
      <w:lang w:val="en-GB"/>
    </w:rPr>
  </w:style>
  <w:style w:type="paragraph" w:styleId="Kommentaremne">
    <w:name w:val="annotation subject"/>
    <w:basedOn w:val="Kommentartekst"/>
    <w:next w:val="Kommentartekst"/>
    <w:link w:val="KommentaremneTegn"/>
    <w:uiPriority w:val="99"/>
    <w:rsid w:val="002607FB"/>
    <w:rPr>
      <w:b/>
      <w:bCs/>
      <w:sz w:val="20"/>
      <w:szCs w:val="20"/>
    </w:rPr>
  </w:style>
  <w:style w:type="character" w:customStyle="1" w:styleId="KommentaremneTegn">
    <w:name w:val="Kommentaremne Tegn"/>
    <w:basedOn w:val="KommentartekstTegn"/>
    <w:link w:val="Kommentaremne"/>
    <w:uiPriority w:val="99"/>
    <w:rsid w:val="002607FB"/>
    <w:rPr>
      <w:rFonts w:ascii="Times New Roman" w:hAnsi="Times New Roman" w:cs="Times New Roman"/>
      <w:b/>
      <w:bCs/>
      <w:sz w:val="24"/>
      <w:szCs w:val="24"/>
      <w:lang w:val="en-GB"/>
    </w:rPr>
  </w:style>
  <w:style w:type="paragraph" w:styleId="Dokumentoversigt">
    <w:name w:val="Document Map"/>
    <w:basedOn w:val="Normal"/>
    <w:link w:val="DokumentoversigtTegn"/>
    <w:uiPriority w:val="99"/>
    <w:semiHidden/>
    <w:unhideWhenUsed/>
    <w:rsid w:val="007D3319"/>
    <w:rPr>
      <w:rFonts w:ascii="Lucida Grande" w:hAnsi="Lucida Grande" w:cs="Lucida Grande"/>
    </w:rPr>
  </w:style>
  <w:style w:type="character" w:customStyle="1" w:styleId="DokumentoversigtTegn">
    <w:name w:val="Dokumentoversigt Tegn"/>
    <w:basedOn w:val="Standardskrifttypeiafsnit"/>
    <w:link w:val="Dokumentoversigt"/>
    <w:uiPriority w:val="99"/>
    <w:semiHidden/>
    <w:rsid w:val="007D3319"/>
    <w:rPr>
      <w:rFonts w:ascii="Lucida Grande" w:hAnsi="Lucida Grande" w:cs="Lucida Grande"/>
      <w:sz w:val="24"/>
      <w:szCs w:val="24"/>
      <w:lang w:val="en-GB" w:eastAsia="en-US"/>
    </w:rPr>
  </w:style>
  <w:style w:type="paragraph" w:styleId="Korrektur">
    <w:name w:val="Revision"/>
    <w:hidden/>
    <w:uiPriority w:val="99"/>
    <w:semiHidden/>
    <w:rsid w:val="00202241"/>
    <w:rPr>
      <w:rFonts w:ascii="Times New Roman" w:hAnsi="Times New Roman"/>
      <w:sz w:val="24"/>
      <w:szCs w:val="24"/>
      <w:lang w:val="en-GB" w:eastAsia="en-US"/>
    </w:rPr>
  </w:style>
  <w:style w:type="character" w:styleId="Strk">
    <w:name w:val="Strong"/>
    <w:basedOn w:val="Standardskrifttypeiafsnit"/>
    <w:uiPriority w:val="22"/>
    <w:qFormat/>
    <w:rsid w:val="00B94C98"/>
    <w:rPr>
      <w:b/>
      <w:bCs/>
    </w:rPr>
  </w:style>
  <w:style w:type="paragraph" w:styleId="NormalWeb">
    <w:name w:val="Normal (Web)"/>
    <w:basedOn w:val="Normal"/>
    <w:uiPriority w:val="99"/>
    <w:unhideWhenUsed/>
    <w:rsid w:val="00B94C98"/>
    <w:pPr>
      <w:spacing w:after="192"/>
    </w:pPr>
    <w:rPr>
      <w:rFonts w:eastAsia="Times New Roman" w:cs="Times New Roman"/>
      <w:lang w:val="en-US"/>
    </w:rPr>
  </w:style>
  <w:style w:type="character" w:styleId="Svaghenvisning">
    <w:name w:val="Subtle Reference"/>
    <w:uiPriority w:val="31"/>
    <w:qFormat/>
    <w:rsid w:val="00EB4D5E"/>
    <w:rPr>
      <w:smallCaps/>
    </w:rPr>
  </w:style>
  <w:style w:type="paragraph" w:styleId="Listeafsnit">
    <w:name w:val="List Paragraph"/>
    <w:basedOn w:val="Normal"/>
    <w:uiPriority w:val="34"/>
    <w:qFormat/>
    <w:rsid w:val="00940E5C"/>
    <w:pPr>
      <w:ind w:left="720"/>
      <w:contextualSpacing/>
    </w:pPr>
  </w:style>
  <w:style w:type="character" w:customStyle="1" w:styleId="occurrence">
    <w:name w:val="occurrence"/>
    <w:basedOn w:val="Standardskrifttypeiafsnit"/>
    <w:rsid w:val="00947211"/>
  </w:style>
  <w:style w:type="paragraph" w:customStyle="1" w:styleId="volume-issue">
    <w:name w:val="volume-issue"/>
    <w:basedOn w:val="Normal"/>
    <w:rsid w:val="00925A57"/>
    <w:pPr>
      <w:spacing w:before="75" w:after="75"/>
    </w:pPr>
    <w:rPr>
      <w:rFonts w:eastAsia="Times New Roman" w:cs="Times New Roman"/>
      <w:lang w:val="en-US"/>
    </w:rPr>
  </w:style>
  <w:style w:type="paragraph" w:customStyle="1" w:styleId="page-range">
    <w:name w:val="page-range"/>
    <w:basedOn w:val="Normal"/>
    <w:rsid w:val="00925A57"/>
    <w:pPr>
      <w:spacing w:before="75" w:after="75"/>
    </w:pPr>
    <w:rPr>
      <w:rFonts w:eastAsia="Times New Roman" w:cs="Times New Roman"/>
      <w:lang w:val="en-US"/>
    </w:rPr>
  </w:style>
  <w:style w:type="character" w:customStyle="1" w:styleId="val2">
    <w:name w:val="val2"/>
    <w:basedOn w:val="Standardskrifttypeiafsnit"/>
    <w:rsid w:val="00925A57"/>
  </w:style>
  <w:style w:type="character" w:customStyle="1" w:styleId="current-selection">
    <w:name w:val="current-selection"/>
    <w:basedOn w:val="Standardskrifttypeiafsnit"/>
    <w:rsid w:val="00925A57"/>
  </w:style>
  <w:style w:type="character" w:customStyle="1" w:styleId="a">
    <w:name w:val="_"/>
    <w:basedOn w:val="Standardskrifttypeiafsnit"/>
    <w:rsid w:val="00925A57"/>
  </w:style>
  <w:style w:type="character" w:customStyle="1" w:styleId="ffa">
    <w:name w:val="ffa"/>
    <w:basedOn w:val="Standardskrifttypeiafsnit"/>
    <w:rsid w:val="00925A57"/>
  </w:style>
  <w:style w:type="character" w:customStyle="1" w:styleId="st1">
    <w:name w:val="st1"/>
    <w:basedOn w:val="Standardskrifttypeiafsnit"/>
    <w:rsid w:val="002D0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semiHidden="0" w:unhideWhenUsed="0"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FB"/>
    <w:rPr>
      <w:rFonts w:ascii="Times New Roman" w:hAnsi="Times New Roman"/>
      <w:sz w:val="24"/>
      <w:szCs w:val="24"/>
      <w:lang w:val="en-GB" w:eastAsia="en-US"/>
    </w:rPr>
  </w:style>
  <w:style w:type="paragraph" w:styleId="Overskrift1">
    <w:name w:val="heading 1"/>
    <w:basedOn w:val="Normal"/>
    <w:next w:val="Normal"/>
    <w:link w:val="Overskrift1Tegn"/>
    <w:uiPriority w:val="99"/>
    <w:qFormat/>
    <w:rsid w:val="002607FB"/>
    <w:pPr>
      <w:keepNext/>
      <w:outlineLvl w:val="0"/>
    </w:pPr>
    <w:rPr>
      <w:b/>
      <w:bCs/>
      <w:lang w:val="da-DK" w:eastAsia="da-DK"/>
    </w:rPr>
  </w:style>
  <w:style w:type="paragraph" w:styleId="Overskrift2">
    <w:name w:val="heading 2"/>
    <w:basedOn w:val="Normal"/>
    <w:next w:val="Normal"/>
    <w:link w:val="Overskrift2Tegn"/>
    <w:uiPriority w:val="99"/>
    <w:qFormat/>
    <w:rsid w:val="002607FB"/>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2607FB"/>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2607FB"/>
    <w:pPr>
      <w:keepNext/>
      <w:jc w:val="both"/>
      <w:outlineLvl w:val="3"/>
    </w:pPr>
    <w:rPr>
      <w:i/>
      <w:iCs/>
      <w:sz w:val="20"/>
      <w:szCs w:val="20"/>
      <w:lang w:val="da-DK" w:eastAsia="da-DK"/>
    </w:rPr>
  </w:style>
  <w:style w:type="paragraph" w:styleId="Overskrift6">
    <w:name w:val="heading 6"/>
    <w:basedOn w:val="Normal"/>
    <w:next w:val="Normal"/>
    <w:link w:val="Overskrift6Tegn"/>
    <w:uiPriority w:val="99"/>
    <w:qFormat/>
    <w:rsid w:val="002607FB"/>
    <w:pPr>
      <w:keepNext/>
      <w:jc w:val="center"/>
      <w:outlineLvl w:val="5"/>
    </w:pPr>
    <w:rPr>
      <w:b/>
      <w:bCs/>
      <w:i/>
      <w:iCs/>
      <w:color w:val="FFFFFF"/>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2607FB"/>
    <w:rPr>
      <w:rFonts w:ascii="Cambria" w:hAnsi="Cambria" w:cs="Cambria"/>
      <w:b/>
      <w:bCs/>
      <w:kern w:val="32"/>
      <w:sz w:val="32"/>
      <w:szCs w:val="32"/>
      <w:lang w:val="en-GB" w:eastAsia="en-US"/>
    </w:rPr>
  </w:style>
  <w:style w:type="character" w:customStyle="1" w:styleId="Overskrift2Tegn">
    <w:name w:val="Overskrift 2 Tegn"/>
    <w:basedOn w:val="Standardskrifttypeiafsnit"/>
    <w:link w:val="Overskrift2"/>
    <w:uiPriority w:val="99"/>
    <w:rsid w:val="002607FB"/>
    <w:rPr>
      <w:rFonts w:ascii="Cambria" w:hAnsi="Cambria" w:cs="Cambria"/>
      <w:b/>
      <w:bCs/>
      <w:i/>
      <w:iCs/>
      <w:sz w:val="28"/>
      <w:szCs w:val="28"/>
      <w:lang w:val="en-GB" w:eastAsia="en-US"/>
    </w:rPr>
  </w:style>
  <w:style w:type="character" w:customStyle="1" w:styleId="Overskrift3Tegn">
    <w:name w:val="Overskrift 3 Tegn"/>
    <w:basedOn w:val="Standardskrifttypeiafsnit"/>
    <w:link w:val="Overskrift3"/>
    <w:uiPriority w:val="99"/>
    <w:rsid w:val="002607FB"/>
    <w:rPr>
      <w:rFonts w:ascii="Cambria" w:hAnsi="Cambria" w:cs="Cambria"/>
      <w:b/>
      <w:bCs/>
      <w:sz w:val="26"/>
      <w:szCs w:val="26"/>
      <w:lang w:val="en-GB" w:eastAsia="en-US"/>
    </w:rPr>
  </w:style>
  <w:style w:type="character" w:customStyle="1" w:styleId="Overskrift4Tegn">
    <w:name w:val="Overskrift 4 Tegn"/>
    <w:basedOn w:val="Standardskrifttypeiafsnit"/>
    <w:link w:val="Overskrift4"/>
    <w:uiPriority w:val="99"/>
    <w:rsid w:val="002607FB"/>
    <w:rPr>
      <w:rFonts w:ascii="Times New Roman" w:hAnsi="Times New Roman" w:cs="Times New Roman"/>
      <w:b/>
      <w:bCs/>
      <w:sz w:val="28"/>
      <w:szCs w:val="28"/>
      <w:lang w:val="en-GB" w:eastAsia="en-US"/>
    </w:rPr>
  </w:style>
  <w:style w:type="character" w:customStyle="1" w:styleId="Overskrift6Tegn">
    <w:name w:val="Overskrift 6 Tegn"/>
    <w:basedOn w:val="Standardskrifttypeiafsnit"/>
    <w:link w:val="Overskrift6"/>
    <w:uiPriority w:val="99"/>
    <w:rsid w:val="002607FB"/>
    <w:rPr>
      <w:rFonts w:ascii="Times New Roman" w:hAnsi="Times New Roman" w:cs="Times New Roman"/>
      <w:b/>
      <w:bCs/>
      <w:lang w:val="en-GB" w:eastAsia="en-US"/>
    </w:rPr>
  </w:style>
  <w:style w:type="paragraph" w:styleId="Markeringsbobletekst">
    <w:name w:val="Balloon Text"/>
    <w:basedOn w:val="Normal"/>
    <w:link w:val="MarkeringsbobletekstTegn"/>
    <w:uiPriority w:val="99"/>
    <w:rsid w:val="002607F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2607FB"/>
    <w:rPr>
      <w:rFonts w:ascii="Lucida Grande" w:hAnsi="Lucida Grande" w:cs="Lucida Grande"/>
      <w:sz w:val="18"/>
      <w:szCs w:val="18"/>
    </w:rPr>
  </w:style>
  <w:style w:type="paragraph" w:styleId="Brdtekst3">
    <w:name w:val="Body Text 3"/>
    <w:basedOn w:val="Normal"/>
    <w:link w:val="Brdtekst3Tegn"/>
    <w:uiPriority w:val="99"/>
    <w:rsid w:val="002607FB"/>
    <w:pPr>
      <w:jc w:val="both"/>
    </w:pPr>
    <w:rPr>
      <w:lang w:val="da-DK"/>
    </w:rPr>
  </w:style>
  <w:style w:type="character" w:customStyle="1" w:styleId="Brdtekst3Tegn">
    <w:name w:val="Brødtekst 3 Tegn"/>
    <w:basedOn w:val="Standardskrifttypeiafsnit"/>
    <w:link w:val="Brdtekst3"/>
    <w:uiPriority w:val="99"/>
    <w:rsid w:val="002607FB"/>
    <w:rPr>
      <w:rFonts w:ascii="Times New Roman" w:hAnsi="Times New Roman" w:cs="Times New Roman"/>
      <w:sz w:val="16"/>
      <w:szCs w:val="16"/>
      <w:lang w:val="en-GB" w:eastAsia="en-US"/>
    </w:rPr>
  </w:style>
  <w:style w:type="character" w:styleId="Fodnotehenvisning">
    <w:name w:val="footnote reference"/>
    <w:aliases w:val="Footnote symbol,Footnote anchor,Times 10 Point,Exposant 3 Point,Footnote reference number,Voetnootverwijzing,Footnote number,fr,Footnotemark,FR,Footnotemark1,Footnotemark2,FR1,Footnotemark3,FR2,Footnotemark4,FR3,Ref,de nota al pie,F"/>
    <w:basedOn w:val="Standardskrifttypeiafsnit"/>
    <w:uiPriority w:val="99"/>
    <w:rsid w:val="002607FB"/>
    <w:rPr>
      <w:rFonts w:ascii="Times New Roman" w:hAnsi="Times New Roman" w:cs="Times New Roman"/>
      <w:vertAlign w:val="superscript"/>
    </w:rPr>
  </w:style>
  <w:style w:type="paragraph" w:styleId="Fodnotetekst">
    <w:name w:val="footnote text"/>
    <w:aliases w:val="Schriftart: 9 pt,Schriftart: 10 pt,Schriftart: 8 pt,Podrozdział,Footnote,o,Footnote text,WB-Fußnotentext,fn,Footnotes,Footnote ak,Reference,Fußnote,Footnote Text Char2,Footnote Text Char Char1,Footnote Text Char1 Char C,fußn,WB-Fuίnotente"/>
    <w:basedOn w:val="Normal"/>
    <w:link w:val="FodnotetekstTegn"/>
    <w:uiPriority w:val="99"/>
    <w:rsid w:val="002607FB"/>
    <w:pPr>
      <w:widowControl w:val="0"/>
      <w:numPr>
        <w:ilvl w:val="12"/>
      </w:numPr>
    </w:pPr>
    <w:rPr>
      <w:sz w:val="20"/>
      <w:szCs w:val="20"/>
      <w:lang w:val="da-DK" w:eastAsia="da-DK"/>
    </w:rPr>
  </w:style>
  <w:style w:type="character" w:customStyle="1" w:styleId="FodnotetekstTegn">
    <w:name w:val="Fodnotetekst Tegn"/>
    <w:aliases w:val="Schriftart: 9 pt Tegn,Schriftart: 10 pt Tegn,Schriftart: 8 pt Tegn,Podrozdział Tegn,Footnote Tegn,o Tegn,Footnote text Tegn,WB-Fußnotentext Tegn,fn Tegn,Footnotes Tegn,Footnote ak Tegn,Reference Tegn,Fußnote Tegn,fußn Tegn"/>
    <w:basedOn w:val="Standardskrifttypeiafsnit"/>
    <w:link w:val="Fodnotetekst"/>
    <w:uiPriority w:val="99"/>
    <w:rsid w:val="002607FB"/>
    <w:rPr>
      <w:rFonts w:ascii="Times New Roman" w:hAnsi="Times New Roman" w:cs="Times New Roman"/>
      <w:sz w:val="20"/>
      <w:szCs w:val="20"/>
      <w:lang w:val="en-GB" w:eastAsia="en-US"/>
    </w:rPr>
  </w:style>
  <w:style w:type="paragraph" w:customStyle="1" w:styleId="Heading21">
    <w:name w:val="Heading 21"/>
    <w:basedOn w:val="Normal"/>
    <w:uiPriority w:val="99"/>
    <w:rsid w:val="002607FB"/>
    <w:pPr>
      <w:widowControl w:val="0"/>
    </w:pPr>
    <w:rPr>
      <w:b/>
      <w:bCs/>
      <w:sz w:val="28"/>
      <w:szCs w:val="28"/>
      <w:lang w:val="en-US" w:eastAsia="da-DK"/>
    </w:rPr>
  </w:style>
  <w:style w:type="paragraph" w:customStyle="1" w:styleId="Heading11">
    <w:name w:val="Heading 11"/>
    <w:basedOn w:val="Normal"/>
    <w:uiPriority w:val="99"/>
    <w:rsid w:val="002607FB"/>
    <w:pPr>
      <w:widowControl w:val="0"/>
      <w:tabs>
        <w:tab w:val="center" w:pos="4536"/>
        <w:tab w:val="left" w:pos="5040"/>
        <w:tab w:val="left" w:pos="5760"/>
        <w:tab w:val="left" w:pos="6480"/>
        <w:tab w:val="left" w:pos="7200"/>
        <w:tab w:val="left" w:pos="7920"/>
      </w:tabs>
    </w:pPr>
    <w:rPr>
      <w:b/>
      <w:bCs/>
      <w:sz w:val="36"/>
      <w:szCs w:val="36"/>
      <w:lang w:val="en-US" w:eastAsia="da-DK"/>
    </w:rPr>
  </w:style>
  <w:style w:type="paragraph" w:customStyle="1" w:styleId="FOOTNOTETEX">
    <w:name w:val="FOOTNOTE TEX"/>
    <w:basedOn w:val="Normal"/>
    <w:uiPriority w:val="99"/>
    <w:rsid w:val="002607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lang w:val="en-US" w:eastAsia="da-DK"/>
    </w:rPr>
  </w:style>
  <w:style w:type="paragraph" w:styleId="Brdtekst">
    <w:name w:val="Body Text"/>
    <w:basedOn w:val="Normal"/>
    <w:link w:val="BrdtekstTegn"/>
    <w:uiPriority w:val="99"/>
    <w:rsid w:val="002607FB"/>
    <w:pPr>
      <w:jc w:val="both"/>
    </w:pPr>
    <w:rPr>
      <w:lang w:val="da-DK" w:eastAsia="da-DK"/>
    </w:rPr>
  </w:style>
  <w:style w:type="character" w:customStyle="1" w:styleId="BrdtekstTegn">
    <w:name w:val="Brødtekst Tegn"/>
    <w:basedOn w:val="Standardskrifttypeiafsnit"/>
    <w:link w:val="Brdtekst"/>
    <w:uiPriority w:val="99"/>
    <w:rsid w:val="002607FB"/>
    <w:rPr>
      <w:rFonts w:ascii="Times New Roman" w:hAnsi="Times New Roman" w:cs="Times New Roman"/>
      <w:sz w:val="24"/>
      <w:szCs w:val="24"/>
      <w:lang w:val="en-GB" w:eastAsia="en-US"/>
    </w:rPr>
  </w:style>
  <w:style w:type="character" w:styleId="Hyperlink">
    <w:name w:val="Hyperlink"/>
    <w:basedOn w:val="Standardskrifttypeiafsnit"/>
    <w:uiPriority w:val="99"/>
    <w:rsid w:val="002607FB"/>
    <w:rPr>
      <w:rFonts w:ascii="Times New Roman" w:hAnsi="Times New Roman" w:cs="Times New Roman"/>
      <w:color w:val="0000FF"/>
      <w:u w:val="single"/>
    </w:rPr>
  </w:style>
  <w:style w:type="character" w:customStyle="1" w:styleId="FigureNoteChar">
    <w:name w:val="Figure Note Char"/>
    <w:basedOn w:val="Standardskrifttypeiafsnit"/>
    <w:uiPriority w:val="99"/>
    <w:rsid w:val="002607FB"/>
    <w:rPr>
      <w:rFonts w:ascii="Arial" w:hAnsi="Arial" w:cs="Arial"/>
      <w:sz w:val="18"/>
      <w:szCs w:val="18"/>
      <w:lang w:val="en-GB" w:eastAsia="zh-CN"/>
    </w:rPr>
  </w:style>
  <w:style w:type="character" w:styleId="BesgtHyperlink">
    <w:name w:val="FollowedHyperlink"/>
    <w:basedOn w:val="Standardskrifttypeiafsnit"/>
    <w:uiPriority w:val="99"/>
    <w:rsid w:val="002607FB"/>
    <w:rPr>
      <w:rFonts w:ascii="Times New Roman" w:hAnsi="Times New Roman" w:cs="Times New Roman"/>
      <w:color w:val="800080"/>
      <w:u w:val="single"/>
    </w:rPr>
  </w:style>
  <w:style w:type="character" w:customStyle="1" w:styleId="FootnoteReference1">
    <w:name w:val="Footnote Reference1"/>
    <w:uiPriority w:val="99"/>
    <w:rsid w:val="002607FB"/>
    <w:rPr>
      <w:rFonts w:cstheme="minorBidi"/>
      <w:vertAlign w:val="superscript"/>
    </w:rPr>
  </w:style>
  <w:style w:type="character" w:customStyle="1" w:styleId="DefaultParagraphFo">
    <w:name w:val="Default Paragraph Fo"/>
    <w:basedOn w:val="Standardskrifttypeiafsnit"/>
    <w:uiPriority w:val="99"/>
    <w:rsid w:val="002607FB"/>
    <w:rPr>
      <w:rFonts w:ascii="Times New Roman" w:hAnsi="Times New Roman" w:cs="Times New Roman"/>
    </w:rPr>
  </w:style>
  <w:style w:type="paragraph" w:styleId="Billedtekst">
    <w:name w:val="caption"/>
    <w:basedOn w:val="Normal"/>
    <w:next w:val="Normal"/>
    <w:uiPriority w:val="99"/>
    <w:qFormat/>
    <w:rsid w:val="002607FB"/>
    <w:pPr>
      <w:spacing w:before="120" w:after="120"/>
    </w:pPr>
    <w:rPr>
      <w:b/>
      <w:bCs/>
      <w:sz w:val="20"/>
      <w:szCs w:val="20"/>
    </w:rPr>
  </w:style>
  <w:style w:type="character" w:styleId="Fremhv">
    <w:name w:val="Emphasis"/>
    <w:basedOn w:val="Standardskrifttypeiafsnit"/>
    <w:uiPriority w:val="20"/>
    <w:qFormat/>
    <w:rsid w:val="002607FB"/>
    <w:rPr>
      <w:rFonts w:ascii="Times New Roman" w:hAnsi="Times New Roman" w:cs="Times New Roman"/>
      <w:i/>
      <w:iCs/>
    </w:rPr>
  </w:style>
  <w:style w:type="paragraph" w:customStyle="1" w:styleId="ttstreg">
    <w:name w:val="tt_streg"/>
    <w:basedOn w:val="tttab"/>
    <w:next w:val="tttab"/>
    <w:uiPriority w:val="99"/>
    <w:rsid w:val="002607FB"/>
    <w:pPr>
      <w:spacing w:line="40" w:lineRule="exact"/>
    </w:pPr>
    <w:rPr>
      <w:position w:val="6"/>
    </w:rPr>
  </w:style>
  <w:style w:type="paragraph" w:customStyle="1" w:styleId="tttab">
    <w:name w:val="tt_tab"/>
    <w:basedOn w:val="Normal"/>
    <w:uiPriority w:val="99"/>
    <w:rsid w:val="002607FB"/>
    <w:pPr>
      <w:tabs>
        <w:tab w:val="left" w:pos="0"/>
        <w:tab w:val="decimal" w:pos="7484"/>
        <w:tab w:val="decimal" w:pos="8618"/>
      </w:tabs>
      <w:spacing w:line="400" w:lineRule="atLeast"/>
    </w:pPr>
    <w:rPr>
      <w:sz w:val="22"/>
      <w:szCs w:val="22"/>
      <w:lang w:val="da-DK" w:eastAsia="da-DK"/>
    </w:rPr>
  </w:style>
  <w:style w:type="character" w:styleId="Kommentarhenvisning">
    <w:name w:val="annotation reference"/>
    <w:basedOn w:val="Standardskrifttypeiafsnit"/>
    <w:uiPriority w:val="99"/>
    <w:rsid w:val="002607FB"/>
    <w:rPr>
      <w:rFonts w:ascii="Times New Roman" w:hAnsi="Times New Roman" w:cs="Times New Roman"/>
      <w:sz w:val="18"/>
      <w:szCs w:val="18"/>
    </w:rPr>
  </w:style>
  <w:style w:type="paragraph" w:styleId="Kommentartekst">
    <w:name w:val="annotation text"/>
    <w:basedOn w:val="Normal"/>
    <w:link w:val="KommentartekstTegn"/>
    <w:uiPriority w:val="99"/>
    <w:rsid w:val="002607FB"/>
  </w:style>
  <w:style w:type="character" w:customStyle="1" w:styleId="KommentartekstTegn">
    <w:name w:val="Kommentartekst Tegn"/>
    <w:basedOn w:val="Standardskrifttypeiafsnit"/>
    <w:link w:val="Kommentartekst"/>
    <w:uiPriority w:val="99"/>
    <w:rsid w:val="002607FB"/>
    <w:rPr>
      <w:rFonts w:ascii="Times New Roman" w:hAnsi="Times New Roman" w:cs="Times New Roman"/>
      <w:sz w:val="24"/>
      <w:szCs w:val="24"/>
      <w:lang w:val="en-GB"/>
    </w:rPr>
  </w:style>
  <w:style w:type="paragraph" w:styleId="Kommentaremne">
    <w:name w:val="annotation subject"/>
    <w:basedOn w:val="Kommentartekst"/>
    <w:next w:val="Kommentartekst"/>
    <w:link w:val="KommentaremneTegn"/>
    <w:uiPriority w:val="99"/>
    <w:rsid w:val="002607FB"/>
    <w:rPr>
      <w:b/>
      <w:bCs/>
      <w:sz w:val="20"/>
      <w:szCs w:val="20"/>
    </w:rPr>
  </w:style>
  <w:style w:type="character" w:customStyle="1" w:styleId="KommentaremneTegn">
    <w:name w:val="Kommentaremne Tegn"/>
    <w:basedOn w:val="KommentartekstTegn"/>
    <w:link w:val="Kommentaremne"/>
    <w:uiPriority w:val="99"/>
    <w:rsid w:val="002607FB"/>
    <w:rPr>
      <w:rFonts w:ascii="Times New Roman" w:hAnsi="Times New Roman" w:cs="Times New Roman"/>
      <w:b/>
      <w:bCs/>
      <w:sz w:val="24"/>
      <w:szCs w:val="24"/>
      <w:lang w:val="en-GB"/>
    </w:rPr>
  </w:style>
  <w:style w:type="paragraph" w:styleId="Dokumentoversigt">
    <w:name w:val="Document Map"/>
    <w:basedOn w:val="Normal"/>
    <w:link w:val="DokumentoversigtTegn"/>
    <w:uiPriority w:val="99"/>
    <w:semiHidden/>
    <w:unhideWhenUsed/>
    <w:rsid w:val="007D3319"/>
    <w:rPr>
      <w:rFonts w:ascii="Lucida Grande" w:hAnsi="Lucida Grande" w:cs="Lucida Grande"/>
    </w:rPr>
  </w:style>
  <w:style w:type="character" w:customStyle="1" w:styleId="DokumentoversigtTegn">
    <w:name w:val="Dokumentoversigt Tegn"/>
    <w:basedOn w:val="Standardskrifttypeiafsnit"/>
    <w:link w:val="Dokumentoversigt"/>
    <w:uiPriority w:val="99"/>
    <w:semiHidden/>
    <w:rsid w:val="007D3319"/>
    <w:rPr>
      <w:rFonts w:ascii="Lucida Grande" w:hAnsi="Lucida Grande" w:cs="Lucida Grande"/>
      <w:sz w:val="24"/>
      <w:szCs w:val="24"/>
      <w:lang w:val="en-GB" w:eastAsia="en-US"/>
    </w:rPr>
  </w:style>
  <w:style w:type="paragraph" w:styleId="Korrektur">
    <w:name w:val="Revision"/>
    <w:hidden/>
    <w:uiPriority w:val="99"/>
    <w:semiHidden/>
    <w:rsid w:val="00202241"/>
    <w:rPr>
      <w:rFonts w:ascii="Times New Roman" w:hAnsi="Times New Roman"/>
      <w:sz w:val="24"/>
      <w:szCs w:val="24"/>
      <w:lang w:val="en-GB" w:eastAsia="en-US"/>
    </w:rPr>
  </w:style>
  <w:style w:type="character" w:styleId="Strk">
    <w:name w:val="Strong"/>
    <w:basedOn w:val="Standardskrifttypeiafsnit"/>
    <w:uiPriority w:val="22"/>
    <w:qFormat/>
    <w:rsid w:val="00B94C98"/>
    <w:rPr>
      <w:b/>
      <w:bCs/>
    </w:rPr>
  </w:style>
  <w:style w:type="paragraph" w:styleId="NormalWeb">
    <w:name w:val="Normal (Web)"/>
    <w:basedOn w:val="Normal"/>
    <w:uiPriority w:val="99"/>
    <w:unhideWhenUsed/>
    <w:rsid w:val="00B94C98"/>
    <w:pPr>
      <w:spacing w:after="192"/>
    </w:pPr>
    <w:rPr>
      <w:rFonts w:eastAsia="Times New Roman" w:cs="Times New Roman"/>
      <w:lang w:val="en-US"/>
    </w:rPr>
  </w:style>
  <w:style w:type="character" w:styleId="Svaghenvisning">
    <w:name w:val="Subtle Reference"/>
    <w:uiPriority w:val="31"/>
    <w:qFormat/>
    <w:rsid w:val="00EB4D5E"/>
    <w:rPr>
      <w:smallCaps/>
    </w:rPr>
  </w:style>
  <w:style w:type="paragraph" w:styleId="Listeafsnit">
    <w:name w:val="List Paragraph"/>
    <w:basedOn w:val="Normal"/>
    <w:uiPriority w:val="34"/>
    <w:qFormat/>
    <w:rsid w:val="00940E5C"/>
    <w:pPr>
      <w:ind w:left="720"/>
      <w:contextualSpacing/>
    </w:pPr>
  </w:style>
  <w:style w:type="character" w:customStyle="1" w:styleId="occurrence">
    <w:name w:val="occurrence"/>
    <w:basedOn w:val="Standardskrifttypeiafsnit"/>
    <w:rsid w:val="00947211"/>
  </w:style>
  <w:style w:type="paragraph" w:customStyle="1" w:styleId="volume-issue">
    <w:name w:val="volume-issue"/>
    <w:basedOn w:val="Normal"/>
    <w:rsid w:val="00925A57"/>
    <w:pPr>
      <w:spacing w:before="75" w:after="75"/>
    </w:pPr>
    <w:rPr>
      <w:rFonts w:eastAsia="Times New Roman" w:cs="Times New Roman"/>
      <w:lang w:val="en-US"/>
    </w:rPr>
  </w:style>
  <w:style w:type="paragraph" w:customStyle="1" w:styleId="page-range">
    <w:name w:val="page-range"/>
    <w:basedOn w:val="Normal"/>
    <w:rsid w:val="00925A57"/>
    <w:pPr>
      <w:spacing w:before="75" w:after="75"/>
    </w:pPr>
    <w:rPr>
      <w:rFonts w:eastAsia="Times New Roman" w:cs="Times New Roman"/>
      <w:lang w:val="en-US"/>
    </w:rPr>
  </w:style>
  <w:style w:type="character" w:customStyle="1" w:styleId="val2">
    <w:name w:val="val2"/>
    <w:basedOn w:val="Standardskrifttypeiafsnit"/>
    <w:rsid w:val="00925A57"/>
  </w:style>
  <w:style w:type="character" w:customStyle="1" w:styleId="current-selection">
    <w:name w:val="current-selection"/>
    <w:basedOn w:val="Standardskrifttypeiafsnit"/>
    <w:rsid w:val="00925A57"/>
  </w:style>
  <w:style w:type="character" w:customStyle="1" w:styleId="a">
    <w:name w:val="_"/>
    <w:basedOn w:val="Standardskrifttypeiafsnit"/>
    <w:rsid w:val="00925A57"/>
  </w:style>
  <w:style w:type="character" w:customStyle="1" w:styleId="ffa">
    <w:name w:val="ffa"/>
    <w:basedOn w:val="Standardskrifttypeiafsnit"/>
    <w:rsid w:val="00925A57"/>
  </w:style>
  <w:style w:type="character" w:customStyle="1" w:styleId="st1">
    <w:name w:val="st1"/>
    <w:basedOn w:val="Standardskrifttypeiafsnit"/>
    <w:rsid w:val="002D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653">
      <w:bodyDiv w:val="1"/>
      <w:marLeft w:val="0"/>
      <w:marRight w:val="0"/>
      <w:marTop w:val="0"/>
      <w:marBottom w:val="0"/>
      <w:divBdr>
        <w:top w:val="none" w:sz="0" w:space="0" w:color="auto"/>
        <w:left w:val="none" w:sz="0" w:space="0" w:color="auto"/>
        <w:bottom w:val="none" w:sz="0" w:space="0" w:color="auto"/>
        <w:right w:val="none" w:sz="0" w:space="0" w:color="auto"/>
      </w:divBdr>
      <w:divsChild>
        <w:div w:id="703212637">
          <w:marLeft w:val="0"/>
          <w:marRight w:val="0"/>
          <w:marTop w:val="0"/>
          <w:marBottom w:val="0"/>
          <w:divBdr>
            <w:top w:val="none" w:sz="0" w:space="0" w:color="auto"/>
            <w:left w:val="none" w:sz="0" w:space="0" w:color="auto"/>
            <w:bottom w:val="none" w:sz="0" w:space="0" w:color="auto"/>
            <w:right w:val="none" w:sz="0" w:space="0" w:color="auto"/>
          </w:divBdr>
          <w:divsChild>
            <w:div w:id="798500521">
              <w:marLeft w:val="0"/>
              <w:marRight w:val="0"/>
              <w:marTop w:val="375"/>
              <w:marBottom w:val="0"/>
              <w:divBdr>
                <w:top w:val="none" w:sz="0" w:space="0" w:color="auto"/>
                <w:left w:val="none" w:sz="0" w:space="0" w:color="auto"/>
                <w:bottom w:val="none" w:sz="0" w:space="0" w:color="auto"/>
                <w:right w:val="none" w:sz="0" w:space="0" w:color="auto"/>
              </w:divBdr>
              <w:divsChild>
                <w:div w:id="733626320">
                  <w:marLeft w:val="0"/>
                  <w:marRight w:val="0"/>
                  <w:marTop w:val="0"/>
                  <w:marBottom w:val="0"/>
                  <w:divBdr>
                    <w:top w:val="none" w:sz="0" w:space="0" w:color="auto"/>
                    <w:left w:val="none" w:sz="0" w:space="0" w:color="auto"/>
                    <w:bottom w:val="none" w:sz="0" w:space="0" w:color="auto"/>
                    <w:right w:val="none" w:sz="0" w:space="0" w:color="auto"/>
                  </w:divBdr>
                  <w:divsChild>
                    <w:div w:id="1524439363">
                      <w:marLeft w:val="0"/>
                      <w:marRight w:val="0"/>
                      <w:marTop w:val="0"/>
                      <w:marBottom w:val="360"/>
                      <w:divBdr>
                        <w:top w:val="none" w:sz="0" w:space="0" w:color="auto"/>
                        <w:left w:val="none" w:sz="0" w:space="0" w:color="auto"/>
                        <w:bottom w:val="none" w:sz="0" w:space="0" w:color="auto"/>
                        <w:right w:val="none" w:sz="0" w:space="0" w:color="auto"/>
                      </w:divBdr>
                      <w:divsChild>
                        <w:div w:id="1529484178">
                          <w:marLeft w:val="0"/>
                          <w:marRight w:val="0"/>
                          <w:marTop w:val="0"/>
                          <w:marBottom w:val="0"/>
                          <w:divBdr>
                            <w:top w:val="none" w:sz="0" w:space="0" w:color="auto"/>
                            <w:left w:val="none" w:sz="0" w:space="0" w:color="auto"/>
                            <w:bottom w:val="none" w:sz="0" w:space="0" w:color="auto"/>
                            <w:right w:val="none" w:sz="0" w:space="0" w:color="auto"/>
                          </w:divBdr>
                          <w:divsChild>
                            <w:div w:id="185675411">
                              <w:marLeft w:val="0"/>
                              <w:marRight w:val="0"/>
                              <w:marTop w:val="0"/>
                              <w:marBottom w:val="0"/>
                              <w:divBdr>
                                <w:top w:val="none" w:sz="0" w:space="0" w:color="auto"/>
                                <w:left w:val="none" w:sz="0" w:space="0" w:color="auto"/>
                                <w:bottom w:val="none" w:sz="0" w:space="0" w:color="auto"/>
                                <w:right w:val="none" w:sz="0" w:space="0" w:color="auto"/>
                              </w:divBdr>
                              <w:divsChild>
                                <w:div w:id="1363675837">
                                  <w:marLeft w:val="0"/>
                                  <w:marRight w:val="0"/>
                                  <w:marTop w:val="0"/>
                                  <w:marBottom w:val="0"/>
                                  <w:divBdr>
                                    <w:top w:val="none" w:sz="0" w:space="0" w:color="auto"/>
                                    <w:left w:val="none" w:sz="0" w:space="0" w:color="auto"/>
                                    <w:bottom w:val="none" w:sz="0" w:space="0" w:color="auto"/>
                                    <w:right w:val="none" w:sz="0" w:space="0" w:color="auto"/>
                                  </w:divBdr>
                                  <w:divsChild>
                                    <w:div w:id="1468819919">
                                      <w:marLeft w:val="0"/>
                                      <w:marRight w:val="0"/>
                                      <w:marTop w:val="0"/>
                                      <w:marBottom w:val="0"/>
                                      <w:divBdr>
                                        <w:top w:val="none" w:sz="0" w:space="0" w:color="auto"/>
                                        <w:left w:val="none" w:sz="0" w:space="0" w:color="auto"/>
                                        <w:bottom w:val="none" w:sz="0" w:space="0" w:color="auto"/>
                                        <w:right w:val="none" w:sz="0" w:space="0" w:color="auto"/>
                                      </w:divBdr>
                                      <w:divsChild>
                                        <w:div w:id="7279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395211">
      <w:bodyDiv w:val="1"/>
      <w:marLeft w:val="0"/>
      <w:marRight w:val="0"/>
      <w:marTop w:val="0"/>
      <w:marBottom w:val="0"/>
      <w:divBdr>
        <w:top w:val="none" w:sz="0" w:space="0" w:color="auto"/>
        <w:left w:val="none" w:sz="0" w:space="0" w:color="auto"/>
        <w:bottom w:val="none" w:sz="0" w:space="0" w:color="auto"/>
        <w:right w:val="none" w:sz="0" w:space="0" w:color="auto"/>
      </w:divBdr>
      <w:divsChild>
        <w:div w:id="1594123231">
          <w:marLeft w:val="0"/>
          <w:marRight w:val="0"/>
          <w:marTop w:val="0"/>
          <w:marBottom w:val="0"/>
          <w:divBdr>
            <w:top w:val="none" w:sz="0" w:space="0" w:color="auto"/>
            <w:left w:val="none" w:sz="0" w:space="0" w:color="auto"/>
            <w:bottom w:val="none" w:sz="0" w:space="0" w:color="auto"/>
            <w:right w:val="none" w:sz="0" w:space="0" w:color="auto"/>
          </w:divBdr>
          <w:divsChild>
            <w:div w:id="958875932">
              <w:marLeft w:val="0"/>
              <w:marRight w:val="0"/>
              <w:marTop w:val="0"/>
              <w:marBottom w:val="0"/>
              <w:divBdr>
                <w:top w:val="none" w:sz="0" w:space="0" w:color="auto"/>
                <w:left w:val="none" w:sz="0" w:space="0" w:color="auto"/>
                <w:bottom w:val="none" w:sz="0" w:space="0" w:color="auto"/>
                <w:right w:val="none" w:sz="0" w:space="0" w:color="auto"/>
              </w:divBdr>
              <w:divsChild>
                <w:div w:id="994802047">
                  <w:marLeft w:val="0"/>
                  <w:marRight w:val="0"/>
                  <w:marTop w:val="0"/>
                  <w:marBottom w:val="0"/>
                  <w:divBdr>
                    <w:top w:val="none" w:sz="0" w:space="0" w:color="auto"/>
                    <w:left w:val="none" w:sz="0" w:space="0" w:color="auto"/>
                    <w:bottom w:val="none" w:sz="0" w:space="0" w:color="auto"/>
                    <w:right w:val="none" w:sz="0" w:space="0" w:color="auto"/>
                  </w:divBdr>
                  <w:divsChild>
                    <w:div w:id="518979675">
                      <w:marLeft w:val="0"/>
                      <w:marRight w:val="0"/>
                      <w:marTop w:val="0"/>
                      <w:marBottom w:val="0"/>
                      <w:divBdr>
                        <w:top w:val="none" w:sz="0" w:space="0" w:color="auto"/>
                        <w:left w:val="none" w:sz="0" w:space="0" w:color="auto"/>
                        <w:bottom w:val="none" w:sz="0" w:space="0" w:color="auto"/>
                        <w:right w:val="none" w:sz="0" w:space="0" w:color="auto"/>
                      </w:divBdr>
                      <w:divsChild>
                        <w:div w:id="16397340">
                          <w:marLeft w:val="0"/>
                          <w:marRight w:val="0"/>
                          <w:marTop w:val="0"/>
                          <w:marBottom w:val="0"/>
                          <w:divBdr>
                            <w:top w:val="none" w:sz="0" w:space="0" w:color="auto"/>
                            <w:left w:val="none" w:sz="0" w:space="0" w:color="auto"/>
                            <w:bottom w:val="none" w:sz="0" w:space="0" w:color="auto"/>
                            <w:right w:val="none" w:sz="0" w:space="0" w:color="auto"/>
                          </w:divBdr>
                          <w:divsChild>
                            <w:div w:id="2141460188">
                              <w:marLeft w:val="0"/>
                              <w:marRight w:val="0"/>
                              <w:marTop w:val="0"/>
                              <w:marBottom w:val="0"/>
                              <w:divBdr>
                                <w:top w:val="none" w:sz="0" w:space="0" w:color="auto"/>
                                <w:left w:val="none" w:sz="0" w:space="0" w:color="auto"/>
                                <w:bottom w:val="none" w:sz="0" w:space="0" w:color="auto"/>
                                <w:right w:val="none" w:sz="0" w:space="0" w:color="auto"/>
                              </w:divBdr>
                              <w:divsChild>
                                <w:div w:id="721564222">
                                  <w:marLeft w:val="-225"/>
                                  <w:marRight w:val="-225"/>
                                  <w:marTop w:val="0"/>
                                  <w:marBottom w:val="0"/>
                                  <w:divBdr>
                                    <w:top w:val="none" w:sz="0" w:space="0" w:color="auto"/>
                                    <w:left w:val="none" w:sz="0" w:space="0" w:color="auto"/>
                                    <w:bottom w:val="none" w:sz="0" w:space="0" w:color="auto"/>
                                    <w:right w:val="none" w:sz="0" w:space="0" w:color="auto"/>
                                  </w:divBdr>
                                  <w:divsChild>
                                    <w:div w:id="1924026795">
                                      <w:marLeft w:val="0"/>
                                      <w:marRight w:val="0"/>
                                      <w:marTop w:val="0"/>
                                      <w:marBottom w:val="0"/>
                                      <w:divBdr>
                                        <w:top w:val="none" w:sz="0" w:space="0" w:color="auto"/>
                                        <w:left w:val="none" w:sz="0" w:space="0" w:color="auto"/>
                                        <w:bottom w:val="none" w:sz="0" w:space="0" w:color="auto"/>
                                        <w:right w:val="none" w:sz="0" w:space="0" w:color="auto"/>
                                      </w:divBdr>
                                      <w:divsChild>
                                        <w:div w:id="1391273663">
                                          <w:marLeft w:val="0"/>
                                          <w:marRight w:val="0"/>
                                          <w:marTop w:val="0"/>
                                          <w:marBottom w:val="0"/>
                                          <w:divBdr>
                                            <w:top w:val="none" w:sz="0" w:space="0" w:color="auto"/>
                                            <w:left w:val="none" w:sz="0" w:space="0" w:color="auto"/>
                                            <w:bottom w:val="none" w:sz="0" w:space="0" w:color="auto"/>
                                            <w:right w:val="none" w:sz="0" w:space="0" w:color="auto"/>
                                          </w:divBdr>
                                          <w:divsChild>
                                            <w:div w:id="1037897097">
                                              <w:marLeft w:val="-225"/>
                                              <w:marRight w:val="-225"/>
                                              <w:marTop w:val="0"/>
                                              <w:marBottom w:val="0"/>
                                              <w:divBdr>
                                                <w:top w:val="none" w:sz="0" w:space="0" w:color="auto"/>
                                                <w:left w:val="none" w:sz="0" w:space="0" w:color="auto"/>
                                                <w:bottom w:val="none" w:sz="0" w:space="0" w:color="auto"/>
                                                <w:right w:val="none" w:sz="0" w:space="0" w:color="auto"/>
                                              </w:divBdr>
                                              <w:divsChild>
                                                <w:div w:id="948707819">
                                                  <w:marLeft w:val="0"/>
                                                  <w:marRight w:val="0"/>
                                                  <w:marTop w:val="0"/>
                                                  <w:marBottom w:val="0"/>
                                                  <w:divBdr>
                                                    <w:top w:val="none" w:sz="0" w:space="0" w:color="auto"/>
                                                    <w:left w:val="none" w:sz="0" w:space="0" w:color="auto"/>
                                                    <w:bottom w:val="none" w:sz="0" w:space="0" w:color="auto"/>
                                                    <w:right w:val="none" w:sz="0" w:space="0" w:color="auto"/>
                                                  </w:divBdr>
                                                  <w:divsChild>
                                                    <w:div w:id="477185894">
                                                      <w:marLeft w:val="0"/>
                                                      <w:marRight w:val="0"/>
                                                      <w:marTop w:val="0"/>
                                                      <w:marBottom w:val="300"/>
                                                      <w:divBdr>
                                                        <w:top w:val="none" w:sz="0" w:space="0" w:color="auto"/>
                                                        <w:left w:val="none" w:sz="0" w:space="0" w:color="auto"/>
                                                        <w:bottom w:val="none" w:sz="0" w:space="0" w:color="auto"/>
                                                        <w:right w:val="none" w:sz="0" w:space="0" w:color="auto"/>
                                                      </w:divBdr>
                                                      <w:divsChild>
                                                        <w:div w:id="522018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179139">
      <w:bodyDiv w:val="1"/>
      <w:marLeft w:val="0"/>
      <w:marRight w:val="0"/>
      <w:marTop w:val="0"/>
      <w:marBottom w:val="0"/>
      <w:divBdr>
        <w:top w:val="none" w:sz="0" w:space="0" w:color="auto"/>
        <w:left w:val="none" w:sz="0" w:space="0" w:color="auto"/>
        <w:bottom w:val="none" w:sz="0" w:space="0" w:color="auto"/>
        <w:right w:val="none" w:sz="0" w:space="0" w:color="auto"/>
      </w:divBdr>
      <w:divsChild>
        <w:div w:id="936448599">
          <w:marLeft w:val="0"/>
          <w:marRight w:val="0"/>
          <w:marTop w:val="0"/>
          <w:marBottom w:val="0"/>
          <w:divBdr>
            <w:top w:val="none" w:sz="0" w:space="0" w:color="auto"/>
            <w:left w:val="none" w:sz="0" w:space="0" w:color="auto"/>
            <w:bottom w:val="none" w:sz="0" w:space="0" w:color="auto"/>
            <w:right w:val="none" w:sz="0" w:space="0" w:color="auto"/>
          </w:divBdr>
          <w:divsChild>
            <w:div w:id="1087458774">
              <w:marLeft w:val="0"/>
              <w:marRight w:val="0"/>
              <w:marTop w:val="0"/>
              <w:marBottom w:val="0"/>
              <w:divBdr>
                <w:top w:val="none" w:sz="0" w:space="0" w:color="auto"/>
                <w:left w:val="none" w:sz="0" w:space="0" w:color="auto"/>
                <w:bottom w:val="none" w:sz="0" w:space="0" w:color="auto"/>
                <w:right w:val="none" w:sz="0" w:space="0" w:color="auto"/>
              </w:divBdr>
              <w:divsChild>
                <w:div w:id="1217275521">
                  <w:marLeft w:val="0"/>
                  <w:marRight w:val="0"/>
                  <w:marTop w:val="0"/>
                  <w:marBottom w:val="0"/>
                  <w:divBdr>
                    <w:top w:val="none" w:sz="0" w:space="0" w:color="auto"/>
                    <w:left w:val="none" w:sz="0" w:space="0" w:color="auto"/>
                    <w:bottom w:val="none" w:sz="0" w:space="0" w:color="auto"/>
                    <w:right w:val="none" w:sz="0" w:space="0" w:color="auto"/>
                  </w:divBdr>
                  <w:divsChild>
                    <w:div w:id="561185681">
                      <w:marLeft w:val="0"/>
                      <w:marRight w:val="0"/>
                      <w:marTop w:val="0"/>
                      <w:marBottom w:val="0"/>
                      <w:divBdr>
                        <w:top w:val="none" w:sz="0" w:space="0" w:color="auto"/>
                        <w:left w:val="none" w:sz="0" w:space="0" w:color="auto"/>
                        <w:bottom w:val="none" w:sz="0" w:space="0" w:color="auto"/>
                        <w:right w:val="none" w:sz="0" w:space="0" w:color="auto"/>
                      </w:divBdr>
                      <w:divsChild>
                        <w:div w:id="1196237450">
                          <w:marLeft w:val="0"/>
                          <w:marRight w:val="0"/>
                          <w:marTop w:val="0"/>
                          <w:marBottom w:val="0"/>
                          <w:divBdr>
                            <w:top w:val="none" w:sz="0" w:space="0" w:color="auto"/>
                            <w:left w:val="none" w:sz="0" w:space="0" w:color="auto"/>
                            <w:bottom w:val="none" w:sz="0" w:space="0" w:color="auto"/>
                            <w:right w:val="none" w:sz="0" w:space="0" w:color="auto"/>
                          </w:divBdr>
                          <w:divsChild>
                            <w:div w:id="837160269">
                              <w:marLeft w:val="0"/>
                              <w:marRight w:val="0"/>
                              <w:marTop w:val="0"/>
                              <w:marBottom w:val="0"/>
                              <w:divBdr>
                                <w:top w:val="none" w:sz="0" w:space="0" w:color="auto"/>
                                <w:left w:val="none" w:sz="0" w:space="0" w:color="auto"/>
                                <w:bottom w:val="none" w:sz="0" w:space="0" w:color="auto"/>
                                <w:right w:val="none" w:sz="0" w:space="0" w:color="auto"/>
                              </w:divBdr>
                              <w:divsChild>
                                <w:div w:id="632709718">
                                  <w:marLeft w:val="0"/>
                                  <w:marRight w:val="0"/>
                                  <w:marTop w:val="0"/>
                                  <w:marBottom w:val="0"/>
                                  <w:divBdr>
                                    <w:top w:val="none" w:sz="0" w:space="0" w:color="auto"/>
                                    <w:left w:val="none" w:sz="0" w:space="0" w:color="auto"/>
                                    <w:bottom w:val="none" w:sz="0" w:space="0" w:color="auto"/>
                                    <w:right w:val="none" w:sz="0" w:space="0" w:color="auto"/>
                                  </w:divBdr>
                                  <w:divsChild>
                                    <w:div w:id="1410228552">
                                      <w:marLeft w:val="0"/>
                                      <w:marRight w:val="0"/>
                                      <w:marTop w:val="0"/>
                                      <w:marBottom w:val="0"/>
                                      <w:divBdr>
                                        <w:top w:val="none" w:sz="0" w:space="0" w:color="auto"/>
                                        <w:left w:val="none" w:sz="0" w:space="0" w:color="auto"/>
                                        <w:bottom w:val="none" w:sz="0" w:space="0" w:color="auto"/>
                                        <w:right w:val="none" w:sz="0" w:space="0" w:color="auto"/>
                                      </w:divBdr>
                                      <w:divsChild>
                                        <w:div w:id="2134249438">
                                          <w:marLeft w:val="0"/>
                                          <w:marRight w:val="0"/>
                                          <w:marTop w:val="0"/>
                                          <w:marBottom w:val="0"/>
                                          <w:divBdr>
                                            <w:top w:val="none" w:sz="0" w:space="0" w:color="auto"/>
                                            <w:left w:val="none" w:sz="0" w:space="0" w:color="auto"/>
                                            <w:bottom w:val="none" w:sz="0" w:space="0" w:color="auto"/>
                                            <w:right w:val="none" w:sz="0" w:space="0" w:color="auto"/>
                                          </w:divBdr>
                                          <w:divsChild>
                                            <w:div w:id="1300188839">
                                              <w:marLeft w:val="0"/>
                                              <w:marRight w:val="0"/>
                                              <w:marTop w:val="0"/>
                                              <w:marBottom w:val="0"/>
                                              <w:divBdr>
                                                <w:top w:val="none" w:sz="0" w:space="0" w:color="auto"/>
                                                <w:left w:val="none" w:sz="0" w:space="0" w:color="auto"/>
                                                <w:bottom w:val="none" w:sz="0" w:space="0" w:color="auto"/>
                                                <w:right w:val="none" w:sz="0" w:space="0" w:color="auto"/>
                                              </w:divBdr>
                                              <w:divsChild>
                                                <w:div w:id="248586504">
                                                  <w:marLeft w:val="0"/>
                                                  <w:marRight w:val="0"/>
                                                  <w:marTop w:val="0"/>
                                                  <w:marBottom w:val="0"/>
                                                  <w:divBdr>
                                                    <w:top w:val="none" w:sz="0" w:space="0" w:color="auto"/>
                                                    <w:left w:val="none" w:sz="0" w:space="0" w:color="auto"/>
                                                    <w:bottom w:val="none" w:sz="0" w:space="0" w:color="auto"/>
                                                    <w:right w:val="none" w:sz="0" w:space="0" w:color="auto"/>
                                                  </w:divBdr>
                                                  <w:divsChild>
                                                    <w:div w:id="19466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934551">
      <w:bodyDiv w:val="1"/>
      <w:marLeft w:val="0"/>
      <w:marRight w:val="0"/>
      <w:marTop w:val="0"/>
      <w:marBottom w:val="0"/>
      <w:divBdr>
        <w:top w:val="none" w:sz="0" w:space="0" w:color="auto"/>
        <w:left w:val="none" w:sz="0" w:space="0" w:color="auto"/>
        <w:bottom w:val="none" w:sz="0" w:space="0" w:color="auto"/>
        <w:right w:val="none" w:sz="0" w:space="0" w:color="auto"/>
      </w:divBdr>
    </w:div>
    <w:div w:id="828599516">
      <w:bodyDiv w:val="1"/>
      <w:marLeft w:val="0"/>
      <w:marRight w:val="0"/>
      <w:marTop w:val="0"/>
      <w:marBottom w:val="0"/>
      <w:divBdr>
        <w:top w:val="none" w:sz="0" w:space="0" w:color="auto"/>
        <w:left w:val="none" w:sz="0" w:space="0" w:color="auto"/>
        <w:bottom w:val="none" w:sz="0" w:space="0" w:color="auto"/>
        <w:right w:val="none" w:sz="0" w:space="0" w:color="auto"/>
      </w:divBdr>
    </w:div>
    <w:div w:id="1153638327">
      <w:bodyDiv w:val="1"/>
      <w:marLeft w:val="0"/>
      <w:marRight w:val="0"/>
      <w:marTop w:val="0"/>
      <w:marBottom w:val="0"/>
      <w:divBdr>
        <w:top w:val="none" w:sz="0" w:space="0" w:color="auto"/>
        <w:left w:val="none" w:sz="0" w:space="0" w:color="auto"/>
        <w:bottom w:val="none" w:sz="0" w:space="0" w:color="auto"/>
        <w:right w:val="none" w:sz="0" w:space="0" w:color="auto"/>
      </w:divBdr>
    </w:div>
    <w:div w:id="1158152902">
      <w:bodyDiv w:val="1"/>
      <w:marLeft w:val="0"/>
      <w:marRight w:val="0"/>
      <w:marTop w:val="0"/>
      <w:marBottom w:val="0"/>
      <w:divBdr>
        <w:top w:val="none" w:sz="0" w:space="0" w:color="auto"/>
        <w:left w:val="none" w:sz="0" w:space="0" w:color="auto"/>
        <w:bottom w:val="none" w:sz="0" w:space="0" w:color="auto"/>
        <w:right w:val="none" w:sz="0" w:space="0" w:color="auto"/>
      </w:divBdr>
      <w:divsChild>
        <w:div w:id="1208957217">
          <w:marLeft w:val="0"/>
          <w:marRight w:val="0"/>
          <w:marTop w:val="0"/>
          <w:marBottom w:val="0"/>
          <w:divBdr>
            <w:top w:val="none" w:sz="0" w:space="0" w:color="auto"/>
            <w:left w:val="none" w:sz="0" w:space="0" w:color="auto"/>
            <w:bottom w:val="none" w:sz="0" w:space="0" w:color="auto"/>
            <w:right w:val="none" w:sz="0" w:space="0" w:color="auto"/>
          </w:divBdr>
          <w:divsChild>
            <w:div w:id="291130936">
              <w:marLeft w:val="0"/>
              <w:marRight w:val="0"/>
              <w:marTop w:val="0"/>
              <w:marBottom w:val="0"/>
              <w:divBdr>
                <w:top w:val="none" w:sz="0" w:space="0" w:color="auto"/>
                <w:left w:val="none" w:sz="0" w:space="0" w:color="auto"/>
                <w:bottom w:val="none" w:sz="0" w:space="0" w:color="auto"/>
                <w:right w:val="none" w:sz="0" w:space="0" w:color="auto"/>
              </w:divBdr>
              <w:divsChild>
                <w:div w:id="1643194791">
                  <w:marLeft w:val="0"/>
                  <w:marRight w:val="0"/>
                  <w:marTop w:val="0"/>
                  <w:marBottom w:val="0"/>
                  <w:divBdr>
                    <w:top w:val="none" w:sz="0" w:space="0" w:color="auto"/>
                    <w:left w:val="none" w:sz="0" w:space="0" w:color="auto"/>
                    <w:bottom w:val="none" w:sz="0" w:space="0" w:color="auto"/>
                    <w:right w:val="none" w:sz="0" w:space="0" w:color="auto"/>
                  </w:divBdr>
                  <w:divsChild>
                    <w:div w:id="1752118682">
                      <w:marLeft w:val="0"/>
                      <w:marRight w:val="0"/>
                      <w:marTop w:val="0"/>
                      <w:marBottom w:val="0"/>
                      <w:divBdr>
                        <w:top w:val="none" w:sz="0" w:space="0" w:color="auto"/>
                        <w:left w:val="none" w:sz="0" w:space="0" w:color="auto"/>
                        <w:bottom w:val="none" w:sz="0" w:space="0" w:color="auto"/>
                        <w:right w:val="none" w:sz="0" w:space="0" w:color="auto"/>
                      </w:divBdr>
                      <w:divsChild>
                        <w:div w:id="1514418245">
                          <w:marLeft w:val="0"/>
                          <w:marRight w:val="0"/>
                          <w:marTop w:val="0"/>
                          <w:marBottom w:val="0"/>
                          <w:divBdr>
                            <w:top w:val="none" w:sz="0" w:space="0" w:color="auto"/>
                            <w:left w:val="none" w:sz="0" w:space="0" w:color="auto"/>
                            <w:bottom w:val="none" w:sz="0" w:space="0" w:color="auto"/>
                            <w:right w:val="none" w:sz="0" w:space="0" w:color="auto"/>
                          </w:divBdr>
                          <w:divsChild>
                            <w:div w:id="1374118420">
                              <w:marLeft w:val="480"/>
                              <w:marRight w:val="0"/>
                              <w:marTop w:val="0"/>
                              <w:marBottom w:val="0"/>
                              <w:divBdr>
                                <w:top w:val="none" w:sz="0" w:space="0" w:color="auto"/>
                                <w:left w:val="none" w:sz="0" w:space="0" w:color="auto"/>
                                <w:bottom w:val="none" w:sz="0" w:space="0" w:color="auto"/>
                                <w:right w:val="none" w:sz="0" w:space="0" w:color="auto"/>
                              </w:divBdr>
                            </w:div>
                            <w:div w:id="7293775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603731">
      <w:bodyDiv w:val="1"/>
      <w:marLeft w:val="0"/>
      <w:marRight w:val="0"/>
      <w:marTop w:val="0"/>
      <w:marBottom w:val="0"/>
      <w:divBdr>
        <w:top w:val="none" w:sz="0" w:space="0" w:color="auto"/>
        <w:left w:val="none" w:sz="0" w:space="0" w:color="auto"/>
        <w:bottom w:val="none" w:sz="0" w:space="0" w:color="auto"/>
        <w:right w:val="none" w:sz="0" w:space="0" w:color="auto"/>
      </w:divBdr>
      <w:divsChild>
        <w:div w:id="1483499723">
          <w:marLeft w:val="0"/>
          <w:marRight w:val="0"/>
          <w:marTop w:val="0"/>
          <w:marBottom w:val="0"/>
          <w:divBdr>
            <w:top w:val="none" w:sz="0" w:space="0" w:color="auto"/>
            <w:left w:val="none" w:sz="0" w:space="0" w:color="auto"/>
            <w:bottom w:val="none" w:sz="0" w:space="0" w:color="auto"/>
            <w:right w:val="none" w:sz="0" w:space="0" w:color="auto"/>
          </w:divBdr>
          <w:divsChild>
            <w:div w:id="1603490654">
              <w:marLeft w:val="0"/>
              <w:marRight w:val="0"/>
              <w:marTop w:val="0"/>
              <w:marBottom w:val="0"/>
              <w:divBdr>
                <w:top w:val="none" w:sz="0" w:space="0" w:color="auto"/>
                <w:left w:val="none" w:sz="0" w:space="0" w:color="auto"/>
                <w:bottom w:val="none" w:sz="0" w:space="0" w:color="auto"/>
                <w:right w:val="none" w:sz="0" w:space="0" w:color="auto"/>
              </w:divBdr>
              <w:divsChild>
                <w:div w:id="786000309">
                  <w:marLeft w:val="0"/>
                  <w:marRight w:val="0"/>
                  <w:marTop w:val="191"/>
                  <w:marBottom w:val="191"/>
                  <w:divBdr>
                    <w:top w:val="none" w:sz="0" w:space="0" w:color="auto"/>
                    <w:left w:val="none" w:sz="0" w:space="0" w:color="auto"/>
                    <w:bottom w:val="none" w:sz="0" w:space="0" w:color="auto"/>
                    <w:right w:val="none" w:sz="0" w:space="0" w:color="auto"/>
                  </w:divBdr>
                  <w:divsChild>
                    <w:div w:id="943616846">
                      <w:marLeft w:val="0"/>
                      <w:marRight w:val="0"/>
                      <w:marTop w:val="0"/>
                      <w:marBottom w:val="0"/>
                      <w:divBdr>
                        <w:top w:val="none" w:sz="0" w:space="0" w:color="auto"/>
                        <w:left w:val="none" w:sz="0" w:space="0" w:color="auto"/>
                        <w:bottom w:val="none" w:sz="0" w:space="0" w:color="auto"/>
                        <w:right w:val="none" w:sz="0" w:space="0" w:color="auto"/>
                      </w:divBdr>
                      <w:divsChild>
                        <w:div w:id="20321274">
                          <w:marLeft w:val="0"/>
                          <w:marRight w:val="0"/>
                          <w:marTop w:val="0"/>
                          <w:marBottom w:val="0"/>
                          <w:divBdr>
                            <w:top w:val="none" w:sz="0" w:space="0" w:color="auto"/>
                            <w:left w:val="none" w:sz="0" w:space="0" w:color="auto"/>
                            <w:bottom w:val="none" w:sz="0" w:space="0" w:color="auto"/>
                            <w:right w:val="none" w:sz="0" w:space="0" w:color="auto"/>
                          </w:divBdr>
                        </w:div>
                        <w:div w:id="2069721734">
                          <w:marLeft w:val="0"/>
                          <w:marRight w:val="0"/>
                          <w:marTop w:val="0"/>
                          <w:marBottom w:val="0"/>
                          <w:divBdr>
                            <w:top w:val="none" w:sz="0" w:space="0" w:color="auto"/>
                            <w:left w:val="none" w:sz="0" w:space="0" w:color="auto"/>
                            <w:bottom w:val="none" w:sz="0" w:space="0" w:color="auto"/>
                            <w:right w:val="none" w:sz="0" w:space="0" w:color="auto"/>
                          </w:divBdr>
                        </w:div>
                        <w:div w:id="623006994">
                          <w:marLeft w:val="0"/>
                          <w:marRight w:val="0"/>
                          <w:marTop w:val="0"/>
                          <w:marBottom w:val="0"/>
                          <w:divBdr>
                            <w:top w:val="none" w:sz="0" w:space="0" w:color="auto"/>
                            <w:left w:val="none" w:sz="0" w:space="0" w:color="auto"/>
                            <w:bottom w:val="none" w:sz="0" w:space="0" w:color="auto"/>
                            <w:right w:val="none" w:sz="0" w:space="0" w:color="auto"/>
                          </w:divBdr>
                        </w:div>
                        <w:div w:id="616375164">
                          <w:marLeft w:val="0"/>
                          <w:marRight w:val="0"/>
                          <w:marTop w:val="0"/>
                          <w:marBottom w:val="0"/>
                          <w:divBdr>
                            <w:top w:val="none" w:sz="0" w:space="0" w:color="auto"/>
                            <w:left w:val="none" w:sz="0" w:space="0" w:color="auto"/>
                            <w:bottom w:val="none" w:sz="0" w:space="0" w:color="auto"/>
                            <w:right w:val="none" w:sz="0" w:space="0" w:color="auto"/>
                          </w:divBdr>
                        </w:div>
                        <w:div w:id="15228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08748">
      <w:bodyDiv w:val="1"/>
      <w:marLeft w:val="0"/>
      <w:marRight w:val="0"/>
      <w:marTop w:val="0"/>
      <w:marBottom w:val="0"/>
      <w:divBdr>
        <w:top w:val="none" w:sz="0" w:space="0" w:color="auto"/>
        <w:left w:val="none" w:sz="0" w:space="0" w:color="auto"/>
        <w:bottom w:val="none" w:sz="0" w:space="0" w:color="auto"/>
        <w:right w:val="none" w:sz="0" w:space="0" w:color="auto"/>
      </w:divBdr>
      <w:divsChild>
        <w:div w:id="747580028">
          <w:marLeft w:val="0"/>
          <w:marRight w:val="0"/>
          <w:marTop w:val="0"/>
          <w:marBottom w:val="0"/>
          <w:divBdr>
            <w:top w:val="none" w:sz="0" w:space="0" w:color="auto"/>
            <w:left w:val="none" w:sz="0" w:space="0" w:color="auto"/>
            <w:bottom w:val="none" w:sz="0" w:space="0" w:color="auto"/>
            <w:right w:val="none" w:sz="0" w:space="0" w:color="auto"/>
          </w:divBdr>
          <w:divsChild>
            <w:div w:id="1894151501">
              <w:marLeft w:val="0"/>
              <w:marRight w:val="0"/>
              <w:marTop w:val="0"/>
              <w:marBottom w:val="0"/>
              <w:divBdr>
                <w:top w:val="none" w:sz="0" w:space="0" w:color="auto"/>
                <w:left w:val="none" w:sz="0" w:space="0" w:color="auto"/>
                <w:bottom w:val="none" w:sz="0" w:space="0" w:color="auto"/>
                <w:right w:val="none" w:sz="0" w:space="0" w:color="auto"/>
              </w:divBdr>
              <w:divsChild>
                <w:div w:id="1659921124">
                  <w:marLeft w:val="0"/>
                  <w:marRight w:val="0"/>
                  <w:marTop w:val="0"/>
                  <w:marBottom w:val="0"/>
                  <w:divBdr>
                    <w:top w:val="none" w:sz="0" w:space="0" w:color="auto"/>
                    <w:left w:val="none" w:sz="0" w:space="0" w:color="auto"/>
                    <w:bottom w:val="none" w:sz="0" w:space="0" w:color="auto"/>
                    <w:right w:val="none" w:sz="0" w:space="0" w:color="auto"/>
                  </w:divBdr>
                  <w:divsChild>
                    <w:div w:id="862203583">
                      <w:marLeft w:val="0"/>
                      <w:marRight w:val="0"/>
                      <w:marTop w:val="0"/>
                      <w:marBottom w:val="0"/>
                      <w:divBdr>
                        <w:top w:val="none" w:sz="0" w:space="0" w:color="auto"/>
                        <w:left w:val="none" w:sz="0" w:space="0" w:color="auto"/>
                        <w:bottom w:val="none" w:sz="0" w:space="0" w:color="auto"/>
                        <w:right w:val="none" w:sz="0" w:space="0" w:color="auto"/>
                      </w:divBdr>
                      <w:divsChild>
                        <w:div w:id="965352324">
                          <w:marLeft w:val="0"/>
                          <w:marRight w:val="0"/>
                          <w:marTop w:val="0"/>
                          <w:marBottom w:val="0"/>
                          <w:divBdr>
                            <w:top w:val="none" w:sz="0" w:space="0" w:color="auto"/>
                            <w:left w:val="none" w:sz="0" w:space="0" w:color="auto"/>
                            <w:bottom w:val="none" w:sz="0" w:space="0" w:color="auto"/>
                            <w:right w:val="none" w:sz="0" w:space="0" w:color="auto"/>
                          </w:divBdr>
                          <w:divsChild>
                            <w:div w:id="1882395404">
                              <w:marLeft w:val="0"/>
                              <w:marRight w:val="0"/>
                              <w:marTop w:val="0"/>
                              <w:marBottom w:val="0"/>
                              <w:divBdr>
                                <w:top w:val="none" w:sz="0" w:space="0" w:color="auto"/>
                                <w:left w:val="none" w:sz="0" w:space="0" w:color="auto"/>
                                <w:bottom w:val="none" w:sz="0" w:space="0" w:color="auto"/>
                                <w:right w:val="none" w:sz="0" w:space="0" w:color="auto"/>
                              </w:divBdr>
                              <w:divsChild>
                                <w:div w:id="86578721">
                                  <w:marLeft w:val="-225"/>
                                  <w:marRight w:val="-225"/>
                                  <w:marTop w:val="0"/>
                                  <w:marBottom w:val="0"/>
                                  <w:divBdr>
                                    <w:top w:val="none" w:sz="0" w:space="0" w:color="auto"/>
                                    <w:left w:val="none" w:sz="0" w:space="0" w:color="auto"/>
                                    <w:bottom w:val="none" w:sz="0" w:space="0" w:color="auto"/>
                                    <w:right w:val="none" w:sz="0" w:space="0" w:color="auto"/>
                                  </w:divBdr>
                                  <w:divsChild>
                                    <w:div w:id="1097823817">
                                      <w:marLeft w:val="0"/>
                                      <w:marRight w:val="0"/>
                                      <w:marTop w:val="0"/>
                                      <w:marBottom w:val="0"/>
                                      <w:divBdr>
                                        <w:top w:val="none" w:sz="0" w:space="0" w:color="auto"/>
                                        <w:left w:val="none" w:sz="0" w:space="0" w:color="auto"/>
                                        <w:bottom w:val="none" w:sz="0" w:space="0" w:color="auto"/>
                                        <w:right w:val="none" w:sz="0" w:space="0" w:color="auto"/>
                                      </w:divBdr>
                                      <w:divsChild>
                                        <w:div w:id="1398631934">
                                          <w:marLeft w:val="0"/>
                                          <w:marRight w:val="0"/>
                                          <w:marTop w:val="0"/>
                                          <w:marBottom w:val="0"/>
                                          <w:divBdr>
                                            <w:top w:val="none" w:sz="0" w:space="0" w:color="auto"/>
                                            <w:left w:val="none" w:sz="0" w:space="0" w:color="auto"/>
                                            <w:bottom w:val="none" w:sz="0" w:space="0" w:color="auto"/>
                                            <w:right w:val="none" w:sz="0" w:space="0" w:color="auto"/>
                                          </w:divBdr>
                                          <w:divsChild>
                                            <w:div w:id="15348191">
                                              <w:marLeft w:val="-225"/>
                                              <w:marRight w:val="-225"/>
                                              <w:marTop w:val="0"/>
                                              <w:marBottom w:val="0"/>
                                              <w:divBdr>
                                                <w:top w:val="none" w:sz="0" w:space="0" w:color="auto"/>
                                                <w:left w:val="none" w:sz="0" w:space="0" w:color="auto"/>
                                                <w:bottom w:val="none" w:sz="0" w:space="0" w:color="auto"/>
                                                <w:right w:val="none" w:sz="0" w:space="0" w:color="auto"/>
                                              </w:divBdr>
                                              <w:divsChild>
                                                <w:div w:id="255793971">
                                                  <w:marLeft w:val="0"/>
                                                  <w:marRight w:val="0"/>
                                                  <w:marTop w:val="0"/>
                                                  <w:marBottom w:val="0"/>
                                                  <w:divBdr>
                                                    <w:top w:val="none" w:sz="0" w:space="0" w:color="auto"/>
                                                    <w:left w:val="none" w:sz="0" w:space="0" w:color="auto"/>
                                                    <w:bottom w:val="none" w:sz="0" w:space="0" w:color="auto"/>
                                                    <w:right w:val="none" w:sz="0" w:space="0" w:color="auto"/>
                                                  </w:divBdr>
                                                  <w:divsChild>
                                                    <w:div w:id="39478453">
                                                      <w:marLeft w:val="0"/>
                                                      <w:marRight w:val="0"/>
                                                      <w:marTop w:val="0"/>
                                                      <w:marBottom w:val="0"/>
                                                      <w:divBdr>
                                                        <w:top w:val="none" w:sz="0" w:space="0" w:color="auto"/>
                                                        <w:left w:val="none" w:sz="0" w:space="0" w:color="auto"/>
                                                        <w:bottom w:val="none" w:sz="0" w:space="0" w:color="auto"/>
                                                        <w:right w:val="none" w:sz="0" w:space="0" w:color="auto"/>
                                                      </w:divBdr>
                                                      <w:divsChild>
                                                        <w:div w:id="2066950317">
                                                          <w:marLeft w:val="0"/>
                                                          <w:marRight w:val="0"/>
                                                          <w:marTop w:val="0"/>
                                                          <w:marBottom w:val="0"/>
                                                          <w:divBdr>
                                                            <w:top w:val="none" w:sz="0" w:space="0" w:color="auto"/>
                                                            <w:left w:val="none" w:sz="0" w:space="0" w:color="auto"/>
                                                            <w:bottom w:val="none" w:sz="0" w:space="0" w:color="auto"/>
                                                            <w:right w:val="none" w:sz="0" w:space="0" w:color="auto"/>
                                                          </w:divBdr>
                                                          <w:divsChild>
                                                            <w:div w:id="16391571">
                                                              <w:marLeft w:val="0"/>
                                                              <w:marRight w:val="0"/>
                                                              <w:marTop w:val="0"/>
                                                              <w:marBottom w:val="0"/>
                                                              <w:divBdr>
                                                                <w:top w:val="none" w:sz="0" w:space="0" w:color="auto"/>
                                                                <w:left w:val="none" w:sz="0" w:space="0" w:color="auto"/>
                                                                <w:bottom w:val="none" w:sz="0" w:space="0" w:color="auto"/>
                                                                <w:right w:val="none" w:sz="0" w:space="0" w:color="auto"/>
                                                              </w:divBdr>
                                                              <w:divsChild>
                                                                <w:div w:id="2048093430">
                                                                  <w:marLeft w:val="0"/>
                                                                  <w:marRight w:val="0"/>
                                                                  <w:marTop w:val="0"/>
                                                                  <w:marBottom w:val="0"/>
                                                                  <w:divBdr>
                                                                    <w:top w:val="none" w:sz="0" w:space="0" w:color="auto"/>
                                                                    <w:left w:val="none" w:sz="0" w:space="0" w:color="auto"/>
                                                                    <w:bottom w:val="none" w:sz="0" w:space="0" w:color="auto"/>
                                                                    <w:right w:val="none" w:sz="0" w:space="0" w:color="auto"/>
                                                                  </w:divBdr>
                                                                  <w:divsChild>
                                                                    <w:div w:id="112284841">
                                                                      <w:marLeft w:val="0"/>
                                                                      <w:marRight w:val="0"/>
                                                                      <w:marTop w:val="0"/>
                                                                      <w:marBottom w:val="0"/>
                                                                      <w:divBdr>
                                                                        <w:top w:val="none" w:sz="0" w:space="0" w:color="auto"/>
                                                                        <w:left w:val="none" w:sz="0" w:space="0" w:color="auto"/>
                                                                        <w:bottom w:val="none" w:sz="0" w:space="0" w:color="auto"/>
                                                                        <w:right w:val="none" w:sz="0" w:space="0" w:color="auto"/>
                                                                      </w:divBdr>
                                                                    </w:div>
                                                                  </w:divsChild>
                                                                </w:div>
                                                                <w:div w:id="1937472093">
                                                                  <w:marLeft w:val="0"/>
                                                                  <w:marRight w:val="0"/>
                                                                  <w:marTop w:val="0"/>
                                                                  <w:marBottom w:val="0"/>
                                                                  <w:divBdr>
                                                                    <w:top w:val="none" w:sz="0" w:space="0" w:color="auto"/>
                                                                    <w:left w:val="none" w:sz="0" w:space="0" w:color="auto"/>
                                                                    <w:bottom w:val="none" w:sz="0" w:space="0" w:color="auto"/>
                                                                    <w:right w:val="none" w:sz="0" w:space="0" w:color="auto"/>
                                                                  </w:divBdr>
                                                                  <w:divsChild>
                                                                    <w:div w:id="11940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0856">
                                                              <w:marLeft w:val="0"/>
                                                              <w:marRight w:val="0"/>
                                                              <w:marTop w:val="0"/>
                                                              <w:marBottom w:val="0"/>
                                                              <w:divBdr>
                                                                <w:top w:val="none" w:sz="0" w:space="0" w:color="auto"/>
                                                                <w:left w:val="none" w:sz="0" w:space="0" w:color="auto"/>
                                                                <w:bottom w:val="none" w:sz="0" w:space="0" w:color="auto"/>
                                                                <w:right w:val="none" w:sz="0" w:space="0" w:color="auto"/>
                                                              </w:divBdr>
                                                              <w:divsChild>
                                                                <w:div w:id="1616713430">
                                                                  <w:marLeft w:val="0"/>
                                                                  <w:marRight w:val="0"/>
                                                                  <w:marTop w:val="0"/>
                                                                  <w:marBottom w:val="0"/>
                                                                  <w:divBdr>
                                                                    <w:top w:val="none" w:sz="0" w:space="0" w:color="auto"/>
                                                                    <w:left w:val="none" w:sz="0" w:space="0" w:color="auto"/>
                                                                    <w:bottom w:val="none" w:sz="0" w:space="0" w:color="auto"/>
                                                                    <w:right w:val="none" w:sz="0" w:space="0" w:color="auto"/>
                                                                  </w:divBdr>
                                                                  <w:divsChild>
                                                                    <w:div w:id="663508003">
                                                                      <w:marLeft w:val="0"/>
                                                                      <w:marRight w:val="0"/>
                                                                      <w:marTop w:val="0"/>
                                                                      <w:marBottom w:val="0"/>
                                                                      <w:divBdr>
                                                                        <w:top w:val="none" w:sz="0" w:space="0" w:color="auto"/>
                                                                        <w:left w:val="none" w:sz="0" w:space="0" w:color="auto"/>
                                                                        <w:bottom w:val="none" w:sz="0" w:space="0" w:color="auto"/>
                                                                        <w:right w:val="none" w:sz="0" w:space="0" w:color="auto"/>
                                                                      </w:divBdr>
                                                                      <w:divsChild>
                                                                        <w:div w:id="2006089427">
                                                                          <w:marLeft w:val="0"/>
                                                                          <w:marRight w:val="0"/>
                                                                          <w:marTop w:val="0"/>
                                                                          <w:marBottom w:val="0"/>
                                                                          <w:divBdr>
                                                                            <w:top w:val="none" w:sz="0" w:space="0" w:color="auto"/>
                                                                            <w:left w:val="none" w:sz="0" w:space="0" w:color="auto"/>
                                                                            <w:bottom w:val="none" w:sz="0" w:space="0" w:color="auto"/>
                                                                            <w:right w:val="none" w:sz="0" w:space="0" w:color="auto"/>
                                                                          </w:divBdr>
                                                                          <w:divsChild>
                                                                            <w:div w:id="682632631">
                                                                              <w:marLeft w:val="0"/>
                                                                              <w:marRight w:val="0"/>
                                                                              <w:marTop w:val="0"/>
                                                                              <w:marBottom w:val="0"/>
                                                                              <w:divBdr>
                                                                                <w:top w:val="none" w:sz="0" w:space="0" w:color="auto"/>
                                                                                <w:left w:val="none" w:sz="0" w:space="0" w:color="auto"/>
                                                                                <w:bottom w:val="none" w:sz="0" w:space="0" w:color="auto"/>
                                                                                <w:right w:val="none" w:sz="0" w:space="0" w:color="auto"/>
                                                                              </w:divBdr>
                                                                            </w:div>
                                                                          </w:divsChild>
                                                                        </w:div>
                                                                        <w:div w:id="677080760">
                                                                          <w:marLeft w:val="0"/>
                                                                          <w:marRight w:val="0"/>
                                                                          <w:marTop w:val="0"/>
                                                                          <w:marBottom w:val="0"/>
                                                                          <w:divBdr>
                                                                            <w:top w:val="none" w:sz="0" w:space="0" w:color="auto"/>
                                                                            <w:left w:val="none" w:sz="0" w:space="0" w:color="auto"/>
                                                                            <w:bottom w:val="none" w:sz="0" w:space="0" w:color="auto"/>
                                                                            <w:right w:val="none" w:sz="0" w:space="0" w:color="auto"/>
                                                                          </w:divBdr>
                                                                          <w:divsChild>
                                                                            <w:div w:id="4247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sagepub.com/c/1lHYyQfgoEDd0dAViRMbheWgaI" TargetMode="External"/><Relationship Id="rId5" Type="http://schemas.openxmlformats.org/officeDocument/2006/relationships/settings" Target="settings.xml"/><Relationship Id="rId10" Type="http://schemas.openxmlformats.org/officeDocument/2006/relationships/hyperlink" Target="https://onlinelibrary.wiley.com/toc/14682230/2018/81/1" TargetMode="External"/><Relationship Id="rId4" Type="http://schemas.microsoft.com/office/2007/relationships/stylesWithEffects" Target="stylesWithEffects.xml"/><Relationship Id="rId9" Type="http://schemas.openxmlformats.org/officeDocument/2006/relationships/hyperlink" Target="mailto:jlc@business.aau.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C2A0-96EF-4A89-B80B-6086A534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13</Pages>
  <Words>4737</Words>
  <Characters>27870</Characters>
  <Application>Microsoft Office Word</Application>
  <DocSecurity>0</DocSecurity>
  <Lines>232</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two-sided view on financing innovative, small firms</vt:lpstr>
      <vt:lpstr>A two-sided view on financing innovative, small firms</vt:lpstr>
    </vt:vector>
  </TitlesOfParts>
  <Company>AAU</Company>
  <LinksUpToDate>false</LinksUpToDate>
  <CharactersWithSpaces>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two-sided view on financing innovative, small firms</dc:title>
  <dc:creator>Jesper Lindgaard Christensen</dc:creator>
  <cp:lastModifiedBy>Jesper Lindgaard Christensen</cp:lastModifiedBy>
  <cp:revision>23</cp:revision>
  <cp:lastPrinted>2018-08-06T08:21:00Z</cp:lastPrinted>
  <dcterms:created xsi:type="dcterms:W3CDTF">2018-10-05T12:13:00Z</dcterms:created>
  <dcterms:modified xsi:type="dcterms:W3CDTF">2018-10-10T07:15:00Z</dcterms:modified>
</cp:coreProperties>
</file>