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11FA7" w14:textId="77777777" w:rsidR="0032338B" w:rsidRPr="00615AE8" w:rsidRDefault="0076608F" w:rsidP="00396C1D">
      <w:pPr>
        <w:spacing w:line="480" w:lineRule="auto"/>
        <w:rPr>
          <w:rFonts w:ascii="Times" w:hAnsi="Times"/>
          <w:b/>
          <w:lang w:val="en-US"/>
        </w:rPr>
      </w:pPr>
      <w:r w:rsidRPr="00615AE8">
        <w:rPr>
          <w:rFonts w:ascii="Times" w:hAnsi="Times"/>
          <w:b/>
          <w:lang w:val="en-US"/>
        </w:rPr>
        <w:t>Y</w:t>
      </w:r>
      <w:r w:rsidR="0032338B" w:rsidRPr="00615AE8">
        <w:rPr>
          <w:rFonts w:ascii="Times" w:hAnsi="Times"/>
          <w:b/>
          <w:lang w:val="en-US"/>
        </w:rPr>
        <w:t xml:space="preserve">outh </w:t>
      </w:r>
      <w:r w:rsidR="0047364C" w:rsidRPr="00615AE8">
        <w:rPr>
          <w:rFonts w:ascii="Times" w:hAnsi="Times"/>
          <w:b/>
          <w:lang w:val="en-US"/>
        </w:rPr>
        <w:t>on the edge</w:t>
      </w:r>
      <w:r w:rsidRPr="00615AE8">
        <w:rPr>
          <w:rFonts w:ascii="Times" w:hAnsi="Times"/>
          <w:b/>
          <w:lang w:val="en-US"/>
        </w:rPr>
        <w:t xml:space="preserve"> of society and</w:t>
      </w:r>
      <w:r w:rsidR="0088398D" w:rsidRPr="00615AE8">
        <w:rPr>
          <w:rFonts w:ascii="Times" w:hAnsi="Times"/>
          <w:b/>
          <w:lang w:val="en-US"/>
        </w:rPr>
        <w:t xml:space="preserve"> their participation in</w:t>
      </w:r>
      <w:r w:rsidR="00973A7B" w:rsidRPr="00615AE8">
        <w:rPr>
          <w:rFonts w:ascii="Times" w:hAnsi="Times"/>
          <w:b/>
          <w:lang w:val="en-US"/>
        </w:rPr>
        <w:t xml:space="preserve"> community art projects</w:t>
      </w:r>
    </w:p>
    <w:p w14:paraId="39B847C6" w14:textId="0AE6C929" w:rsidR="0032338B" w:rsidRPr="00615AE8" w:rsidRDefault="0026557F" w:rsidP="00396C1D">
      <w:pPr>
        <w:spacing w:line="480" w:lineRule="auto"/>
        <w:rPr>
          <w:rFonts w:ascii="Times" w:hAnsi="Times"/>
          <w:lang w:val="en-US"/>
        </w:rPr>
      </w:pPr>
      <w:r w:rsidRPr="00615AE8">
        <w:rPr>
          <w:rFonts w:ascii="Times" w:hAnsi="Times"/>
          <w:lang w:val="en-US"/>
        </w:rPr>
        <w:t xml:space="preserve">Anne Mette W. Nielsen and Niels Ulrik Sørensen, </w:t>
      </w:r>
      <w:r w:rsidR="00F040F0" w:rsidRPr="00615AE8">
        <w:rPr>
          <w:rFonts w:ascii="Times" w:hAnsi="Times"/>
          <w:lang w:val="en-US"/>
        </w:rPr>
        <w:t xml:space="preserve">Centre of Youth Research, </w:t>
      </w:r>
      <w:r w:rsidRPr="00615AE8">
        <w:rPr>
          <w:rFonts w:ascii="Times" w:hAnsi="Times"/>
          <w:lang w:val="en-US"/>
        </w:rPr>
        <w:t>Aalborg University, Denmark</w:t>
      </w:r>
    </w:p>
    <w:p w14:paraId="52BFF1D3" w14:textId="77777777" w:rsidR="00F040F0" w:rsidRPr="00615AE8" w:rsidRDefault="00F040F0" w:rsidP="00396C1D">
      <w:pPr>
        <w:spacing w:line="480" w:lineRule="auto"/>
        <w:rPr>
          <w:rFonts w:ascii="Times" w:hAnsi="Times"/>
          <w:b/>
          <w:lang w:val="en-US"/>
        </w:rPr>
      </w:pPr>
    </w:p>
    <w:p w14:paraId="46071B2E" w14:textId="77777777" w:rsidR="00D555BE" w:rsidRPr="00615AE8" w:rsidRDefault="00D555BE" w:rsidP="00D555BE">
      <w:pPr>
        <w:spacing w:line="480" w:lineRule="auto"/>
        <w:rPr>
          <w:rFonts w:ascii="Times" w:hAnsi="Times"/>
          <w:b/>
          <w:lang w:val="en-US"/>
        </w:rPr>
      </w:pPr>
      <w:r w:rsidRPr="00615AE8">
        <w:rPr>
          <w:rFonts w:ascii="Times" w:hAnsi="Times"/>
          <w:b/>
          <w:lang w:val="en-US"/>
        </w:rPr>
        <w:t>Abstract</w:t>
      </w:r>
    </w:p>
    <w:p w14:paraId="19AA7FD7" w14:textId="77777777" w:rsidR="00D555BE" w:rsidRPr="00615AE8" w:rsidRDefault="00D555BE" w:rsidP="00D555BE">
      <w:pPr>
        <w:spacing w:line="480" w:lineRule="auto"/>
        <w:rPr>
          <w:rFonts w:ascii="Times" w:hAnsi="Times"/>
          <w:lang w:val="en-US"/>
        </w:rPr>
      </w:pPr>
      <w:r w:rsidRPr="00615AE8">
        <w:rPr>
          <w:rFonts w:ascii="Times" w:hAnsi="Times"/>
          <w:lang w:val="en-US"/>
        </w:rPr>
        <w:t xml:space="preserve">A growing number of research studies emphasize that art projects make a difference for youth on the edge of society in relation to social inclusion, increased well-being and stronger relations to formal education/employability (e.g. Carnwath &amp; Brown 2014, Heatland 2008, Jermyn 2001). However, while these studies present inspiring cases and convincingly point to the significance of involving young people in art practices, they often seem less focused on analysing the conditions constituting a positive difference. Based on a recent study (Nielsen &amp; Sørensen 2017), this article introduces six core elements present in young people’s accounts about how art can work across art forms and projects. The approach thus proposes a shift from a focus on validating the positive </w:t>
      </w:r>
      <w:r w:rsidRPr="00615AE8">
        <w:rPr>
          <w:rFonts w:ascii="Times" w:hAnsi="Times"/>
          <w:i/>
          <w:lang w:val="en-US"/>
        </w:rPr>
        <w:t>effects</w:t>
      </w:r>
      <w:r w:rsidRPr="00615AE8">
        <w:rPr>
          <w:rFonts w:ascii="Times" w:hAnsi="Times"/>
          <w:lang w:val="en-US"/>
        </w:rPr>
        <w:t xml:space="preserve"> of art projects to a discussion of the defining practices, when</w:t>
      </w:r>
      <w:r w:rsidRPr="00615AE8">
        <w:rPr>
          <w:rFonts w:ascii="Times" w:hAnsi="Times"/>
          <w:i/>
          <w:lang w:val="en-US"/>
        </w:rPr>
        <w:t xml:space="preserve"> </w:t>
      </w:r>
      <w:r w:rsidRPr="00615AE8">
        <w:rPr>
          <w:rFonts w:ascii="Times" w:hAnsi="Times"/>
          <w:lang w:val="en-US"/>
        </w:rPr>
        <w:t>youth on the edge of society engage in community art projects.</w:t>
      </w:r>
    </w:p>
    <w:p w14:paraId="3CF72390" w14:textId="77777777" w:rsidR="00D555BE" w:rsidRPr="00615AE8" w:rsidRDefault="00D555BE" w:rsidP="00D555BE">
      <w:pPr>
        <w:pStyle w:val="NormalWeb"/>
        <w:spacing w:line="480" w:lineRule="auto"/>
        <w:rPr>
          <w:rFonts w:ascii="Times" w:hAnsi="Times"/>
          <w:lang w:val="en-US"/>
        </w:rPr>
      </w:pPr>
      <w:r w:rsidRPr="00615AE8">
        <w:rPr>
          <w:rFonts w:ascii="Times" w:hAnsi="Times"/>
          <w:b/>
          <w:lang w:val="en-US"/>
        </w:rPr>
        <w:t xml:space="preserve">Keywords: </w:t>
      </w:r>
      <w:r w:rsidRPr="00615AE8">
        <w:rPr>
          <w:rFonts w:ascii="Times" w:hAnsi="Times"/>
          <w:lang w:val="en-US"/>
        </w:rPr>
        <w:t>youth on the edge, community arts, empowerment, social change, art practices, alternative social arenas</w:t>
      </w:r>
    </w:p>
    <w:p w14:paraId="243FFE2F" w14:textId="77777777" w:rsidR="00D555BE" w:rsidRPr="00615AE8" w:rsidRDefault="00D555BE" w:rsidP="00396C1D">
      <w:pPr>
        <w:spacing w:line="480" w:lineRule="auto"/>
        <w:rPr>
          <w:rFonts w:ascii="Times" w:hAnsi="Times"/>
          <w:b/>
          <w:lang w:val="en-US"/>
        </w:rPr>
      </w:pPr>
    </w:p>
    <w:p w14:paraId="6DA6454D" w14:textId="77777777" w:rsidR="00786C6B" w:rsidRPr="00615AE8" w:rsidRDefault="0084053D" w:rsidP="00396C1D">
      <w:pPr>
        <w:spacing w:line="480" w:lineRule="auto"/>
        <w:rPr>
          <w:rFonts w:ascii="Times" w:hAnsi="Times"/>
          <w:b/>
          <w:lang w:val="en-US"/>
        </w:rPr>
      </w:pPr>
      <w:r w:rsidRPr="00615AE8">
        <w:rPr>
          <w:rFonts w:ascii="Times" w:hAnsi="Times"/>
          <w:b/>
          <w:lang w:val="en-US"/>
        </w:rPr>
        <w:t>Introduction</w:t>
      </w:r>
    </w:p>
    <w:p w14:paraId="1EBD9B07" w14:textId="57852D2E" w:rsidR="004053CB" w:rsidRPr="00615AE8" w:rsidRDefault="00577C68" w:rsidP="00396C1D">
      <w:pPr>
        <w:spacing w:line="480" w:lineRule="auto"/>
        <w:rPr>
          <w:lang w:val="en-US"/>
        </w:rPr>
      </w:pPr>
      <w:r w:rsidRPr="00615AE8">
        <w:rPr>
          <w:rFonts w:ascii="Times" w:hAnsi="Times"/>
          <w:lang w:val="en-US"/>
        </w:rPr>
        <w:t>In the past decades</w:t>
      </w:r>
      <w:r w:rsidR="00646DC1" w:rsidRPr="00615AE8">
        <w:rPr>
          <w:rFonts w:ascii="Times" w:hAnsi="Times"/>
          <w:lang w:val="en-US"/>
        </w:rPr>
        <w:t>,</w:t>
      </w:r>
      <w:r w:rsidRPr="00615AE8">
        <w:rPr>
          <w:rFonts w:ascii="Times" w:hAnsi="Times"/>
          <w:lang w:val="en-US"/>
        </w:rPr>
        <w:t xml:space="preserve"> a </w:t>
      </w:r>
      <w:r w:rsidR="00DE126B" w:rsidRPr="00615AE8">
        <w:rPr>
          <w:rFonts w:ascii="Times" w:hAnsi="Times"/>
          <w:lang w:val="en-US"/>
        </w:rPr>
        <w:t>num</w:t>
      </w:r>
      <w:r w:rsidRPr="00615AE8">
        <w:rPr>
          <w:rFonts w:ascii="Times" w:hAnsi="Times"/>
          <w:lang w:val="en-US"/>
        </w:rPr>
        <w:t>ber of research and evaluation studies have analysed</w:t>
      </w:r>
      <w:r w:rsidR="00DE126B" w:rsidRPr="00615AE8">
        <w:rPr>
          <w:rFonts w:ascii="Times" w:hAnsi="Times"/>
          <w:lang w:val="en-US"/>
        </w:rPr>
        <w:t xml:space="preserve"> </w:t>
      </w:r>
      <w:r w:rsidRPr="00615AE8">
        <w:rPr>
          <w:rFonts w:ascii="Times" w:hAnsi="Times"/>
          <w:lang w:val="en-US"/>
        </w:rPr>
        <w:t>the</w:t>
      </w:r>
      <w:r w:rsidR="00DE126B" w:rsidRPr="00615AE8">
        <w:rPr>
          <w:rFonts w:ascii="Times" w:hAnsi="Times"/>
          <w:lang w:val="en-US"/>
        </w:rPr>
        <w:t xml:space="preserve"> difference</w:t>
      </w:r>
      <w:r w:rsidRPr="00615AE8">
        <w:rPr>
          <w:rFonts w:ascii="Times" w:hAnsi="Times"/>
          <w:lang w:val="en-US"/>
        </w:rPr>
        <w:t>s art projects can make for young people</w:t>
      </w:r>
      <w:r w:rsidR="00DE126B" w:rsidRPr="00615AE8">
        <w:rPr>
          <w:rFonts w:ascii="Times" w:hAnsi="Times"/>
          <w:lang w:val="en-US"/>
        </w:rPr>
        <w:t xml:space="preserve"> on the edge of society in relation to social inclusion, increased well-being and a stronger relation to formal education (e.g. </w:t>
      </w:r>
      <w:r w:rsidR="00F661D3" w:rsidRPr="00615AE8">
        <w:rPr>
          <w:rFonts w:ascii="Times" w:hAnsi="Times"/>
          <w:lang w:val="en-US"/>
        </w:rPr>
        <w:t xml:space="preserve">Carnwath </w:t>
      </w:r>
      <w:r w:rsidR="00F661D3" w:rsidRPr="00615AE8">
        <w:rPr>
          <w:lang w:val="en-US"/>
        </w:rPr>
        <w:t>&amp; Brown 2014;</w:t>
      </w:r>
      <w:r w:rsidR="00410ADD" w:rsidRPr="00615AE8">
        <w:rPr>
          <w:lang w:val="en-US"/>
        </w:rPr>
        <w:t xml:space="preserve"> Galloway 1995;</w:t>
      </w:r>
      <w:r w:rsidR="00F661D3" w:rsidRPr="00615AE8">
        <w:rPr>
          <w:lang w:val="en-US"/>
        </w:rPr>
        <w:t xml:space="preserve"> </w:t>
      </w:r>
      <w:r w:rsidR="003A3348" w:rsidRPr="00615AE8">
        <w:rPr>
          <w:rFonts w:ascii="Times" w:hAnsi="Times"/>
          <w:lang w:val="en-US"/>
        </w:rPr>
        <w:t>Heath &amp; Roach 1999</w:t>
      </w:r>
      <w:r w:rsidR="00F661D3" w:rsidRPr="00615AE8">
        <w:rPr>
          <w:rFonts w:ascii="Times" w:hAnsi="Times"/>
          <w:lang w:val="en-US"/>
        </w:rPr>
        <w:t>;</w:t>
      </w:r>
      <w:r w:rsidR="003A3348" w:rsidRPr="00615AE8">
        <w:rPr>
          <w:rFonts w:ascii="Times" w:hAnsi="Times"/>
          <w:lang w:val="en-US"/>
        </w:rPr>
        <w:t xml:space="preserve"> </w:t>
      </w:r>
      <w:r w:rsidR="00DE126B" w:rsidRPr="00615AE8">
        <w:rPr>
          <w:rFonts w:ascii="Times" w:hAnsi="Times"/>
          <w:lang w:val="en-US"/>
        </w:rPr>
        <w:t>Jermyn 2001</w:t>
      </w:r>
      <w:r w:rsidR="00DE126B" w:rsidRPr="00615AE8">
        <w:rPr>
          <w:lang w:val="en-US"/>
        </w:rPr>
        <w:t>).</w:t>
      </w:r>
      <w:r w:rsidR="0084053D" w:rsidRPr="00615AE8">
        <w:rPr>
          <w:lang w:val="en-US"/>
        </w:rPr>
        <w:t xml:space="preserve"> </w:t>
      </w:r>
      <w:r w:rsidR="00EC0F29" w:rsidRPr="00615AE8">
        <w:rPr>
          <w:lang w:val="en-US"/>
        </w:rPr>
        <w:t>T</w:t>
      </w:r>
      <w:r w:rsidRPr="00615AE8">
        <w:rPr>
          <w:lang w:val="en-US"/>
        </w:rPr>
        <w:t>he c</w:t>
      </w:r>
      <w:r w:rsidR="003A3348" w:rsidRPr="00615AE8">
        <w:rPr>
          <w:lang w:val="en-US"/>
        </w:rPr>
        <w:t>ases presented in these studies</w:t>
      </w:r>
      <w:r w:rsidR="00386D22" w:rsidRPr="00615AE8">
        <w:rPr>
          <w:lang w:val="en-US"/>
        </w:rPr>
        <w:t xml:space="preserve"> convincingly point </w:t>
      </w:r>
      <w:r w:rsidR="00386D22" w:rsidRPr="00615AE8">
        <w:rPr>
          <w:lang w:val="en-US"/>
        </w:rPr>
        <w:lastRenderedPageBreak/>
        <w:t>to the significance of</w:t>
      </w:r>
      <w:r w:rsidR="00D357EE" w:rsidRPr="00615AE8">
        <w:rPr>
          <w:lang w:val="en-US"/>
        </w:rPr>
        <w:t xml:space="preserve"> involving youth</w:t>
      </w:r>
      <w:r w:rsidR="00184ED4" w:rsidRPr="00615AE8">
        <w:rPr>
          <w:lang w:val="en-US"/>
        </w:rPr>
        <w:t xml:space="preserve"> on the edge</w:t>
      </w:r>
      <w:r w:rsidR="00D357EE" w:rsidRPr="00615AE8">
        <w:rPr>
          <w:lang w:val="en-US"/>
        </w:rPr>
        <w:t xml:space="preserve"> in</w:t>
      </w:r>
      <w:r w:rsidR="00386D22" w:rsidRPr="00615AE8">
        <w:rPr>
          <w:lang w:val="en-US"/>
        </w:rPr>
        <w:t xml:space="preserve"> </w:t>
      </w:r>
      <w:r w:rsidR="0088043F" w:rsidRPr="00615AE8">
        <w:rPr>
          <w:lang w:val="en-US"/>
        </w:rPr>
        <w:t>art practices</w:t>
      </w:r>
      <w:r w:rsidR="0002605F" w:rsidRPr="00615AE8">
        <w:rPr>
          <w:lang w:val="en-US"/>
        </w:rPr>
        <w:t>;</w:t>
      </w:r>
      <w:r w:rsidR="00EC0F29" w:rsidRPr="00615AE8">
        <w:rPr>
          <w:lang w:val="en-US"/>
        </w:rPr>
        <w:t xml:space="preserve"> </w:t>
      </w:r>
      <w:r w:rsidR="00F44EA4" w:rsidRPr="00615AE8">
        <w:rPr>
          <w:lang w:val="en-US"/>
        </w:rPr>
        <w:t>however</w:t>
      </w:r>
      <w:r w:rsidR="0002605F" w:rsidRPr="00615AE8">
        <w:rPr>
          <w:lang w:val="en-US"/>
        </w:rPr>
        <w:t>,</w:t>
      </w:r>
      <w:r w:rsidR="0088043F" w:rsidRPr="00615AE8">
        <w:rPr>
          <w:lang w:val="en-US"/>
        </w:rPr>
        <w:t xml:space="preserve"> the way they are analysed</w:t>
      </w:r>
      <w:r w:rsidR="00042527" w:rsidRPr="00615AE8">
        <w:rPr>
          <w:lang w:val="en-US"/>
        </w:rPr>
        <w:t xml:space="preserve"> </w:t>
      </w:r>
      <w:r w:rsidR="003A3348" w:rsidRPr="00615AE8">
        <w:rPr>
          <w:lang w:val="en-US"/>
        </w:rPr>
        <w:t xml:space="preserve">often </w:t>
      </w:r>
      <w:r w:rsidR="00F44EA4" w:rsidRPr="00615AE8">
        <w:rPr>
          <w:lang w:val="en-US"/>
        </w:rPr>
        <w:t xml:space="preserve">fail to specify the conditions that need to be present </w:t>
      </w:r>
      <w:r w:rsidR="00F44EA4" w:rsidRPr="00615AE8">
        <w:rPr>
          <w:i/>
          <w:lang w:val="en-US"/>
        </w:rPr>
        <w:t>if</w:t>
      </w:r>
      <w:r w:rsidR="00F44EA4" w:rsidRPr="00615AE8">
        <w:rPr>
          <w:lang w:val="en-US"/>
        </w:rPr>
        <w:t xml:space="preserve"> engagement in art is to make a difference for young people (Heath </w:t>
      </w:r>
      <w:r w:rsidR="00341DA1" w:rsidRPr="00615AE8">
        <w:rPr>
          <w:lang w:val="en-US"/>
        </w:rPr>
        <w:t>2008</w:t>
      </w:r>
      <w:r w:rsidR="00F44EA4" w:rsidRPr="00615AE8">
        <w:rPr>
          <w:lang w:val="en-US"/>
        </w:rPr>
        <w:t>). In this article</w:t>
      </w:r>
      <w:r w:rsidR="0002605F" w:rsidRPr="00615AE8">
        <w:rPr>
          <w:lang w:val="en-US"/>
        </w:rPr>
        <w:t>,</w:t>
      </w:r>
      <w:r w:rsidR="00F44EA4" w:rsidRPr="00615AE8">
        <w:rPr>
          <w:lang w:val="en-US"/>
        </w:rPr>
        <w:t xml:space="preserve"> we present a recent </w:t>
      </w:r>
      <w:r w:rsidR="006839A8" w:rsidRPr="00615AE8">
        <w:rPr>
          <w:lang w:val="en-US"/>
        </w:rPr>
        <w:t>two-</w:t>
      </w:r>
      <w:r w:rsidR="00F44EA4" w:rsidRPr="00615AE8">
        <w:rPr>
          <w:lang w:val="en-US"/>
        </w:rPr>
        <w:t xml:space="preserve">year qualitative study of youth on the edge of society participating in different community art projects. Its core focus has been the </w:t>
      </w:r>
      <w:r w:rsidR="00DA65ED" w:rsidRPr="00615AE8">
        <w:rPr>
          <w:lang w:val="en-US"/>
        </w:rPr>
        <w:t>participant’s</w:t>
      </w:r>
      <w:r w:rsidR="006839A8" w:rsidRPr="00615AE8">
        <w:rPr>
          <w:lang w:val="en-US"/>
        </w:rPr>
        <w:t xml:space="preserve"> </w:t>
      </w:r>
      <w:r w:rsidR="00F44EA4" w:rsidRPr="00615AE8">
        <w:rPr>
          <w:lang w:val="en-US"/>
        </w:rPr>
        <w:t xml:space="preserve">own perspectives on the </w:t>
      </w:r>
      <w:r w:rsidR="00DF4E63" w:rsidRPr="00615AE8">
        <w:rPr>
          <w:rFonts w:ascii="Times" w:hAnsi="Times"/>
          <w:lang w:val="en-US"/>
        </w:rPr>
        <w:t>conditions</w:t>
      </w:r>
      <w:r w:rsidR="00F44EA4" w:rsidRPr="00615AE8">
        <w:rPr>
          <w:lang w:val="en-US"/>
        </w:rPr>
        <w:t xml:space="preserve"> in the projects that have made a difference for them</w:t>
      </w:r>
      <w:r w:rsidR="00184ED4" w:rsidRPr="00615AE8">
        <w:rPr>
          <w:lang w:val="en-US"/>
        </w:rPr>
        <w:t>.</w:t>
      </w:r>
    </w:p>
    <w:p w14:paraId="6AF11F5A" w14:textId="77777777" w:rsidR="005A501A" w:rsidRPr="00615AE8" w:rsidRDefault="005A501A" w:rsidP="00396C1D">
      <w:pPr>
        <w:spacing w:line="480" w:lineRule="auto"/>
        <w:rPr>
          <w:rFonts w:ascii="Times" w:hAnsi="Times"/>
          <w:lang w:val="en-US"/>
        </w:rPr>
      </w:pPr>
    </w:p>
    <w:p w14:paraId="3F4CA84C" w14:textId="767A024C" w:rsidR="004053CB" w:rsidRPr="00615AE8" w:rsidRDefault="0084053D" w:rsidP="00396C1D">
      <w:pPr>
        <w:spacing w:line="480" w:lineRule="auto"/>
        <w:rPr>
          <w:rFonts w:ascii="Times" w:hAnsi="Times"/>
          <w:lang w:val="en-US"/>
        </w:rPr>
      </w:pPr>
      <w:r w:rsidRPr="00615AE8">
        <w:rPr>
          <w:rFonts w:ascii="Times" w:hAnsi="Times"/>
          <w:lang w:val="en-US"/>
        </w:rPr>
        <w:t>The study</w:t>
      </w:r>
      <w:r w:rsidR="002F6734" w:rsidRPr="00615AE8">
        <w:rPr>
          <w:rFonts w:ascii="Times" w:hAnsi="Times"/>
          <w:lang w:val="en-US"/>
        </w:rPr>
        <w:t xml:space="preserve"> </w:t>
      </w:r>
      <w:r w:rsidRPr="00615AE8">
        <w:rPr>
          <w:rFonts w:ascii="Times" w:hAnsi="Times"/>
          <w:lang w:val="en-US"/>
        </w:rPr>
        <w:t>involv</w:t>
      </w:r>
      <w:r w:rsidR="005135ED" w:rsidRPr="00615AE8">
        <w:rPr>
          <w:rFonts w:ascii="Times" w:hAnsi="Times"/>
          <w:lang w:val="en-US"/>
        </w:rPr>
        <w:t>ed</w:t>
      </w:r>
      <w:r w:rsidR="002F6734" w:rsidRPr="00615AE8">
        <w:rPr>
          <w:rFonts w:ascii="Times" w:hAnsi="Times"/>
          <w:lang w:val="en-US"/>
        </w:rPr>
        <w:t xml:space="preserve"> a broad range of empirical data</w:t>
      </w:r>
      <w:r w:rsidR="00E42F55" w:rsidRPr="00615AE8">
        <w:rPr>
          <w:rFonts w:ascii="Times" w:hAnsi="Times"/>
          <w:lang w:val="en-US"/>
        </w:rPr>
        <w:t>,</w:t>
      </w:r>
      <w:r w:rsidR="002F6734" w:rsidRPr="00615AE8">
        <w:rPr>
          <w:rFonts w:ascii="Times" w:hAnsi="Times"/>
          <w:lang w:val="en-US"/>
        </w:rPr>
        <w:t xml:space="preserve"> including</w:t>
      </w:r>
      <w:r w:rsidRPr="00615AE8">
        <w:rPr>
          <w:rFonts w:ascii="Times" w:hAnsi="Times"/>
          <w:lang w:val="en-US"/>
        </w:rPr>
        <w:t xml:space="preserve"> </w:t>
      </w:r>
      <w:r w:rsidR="00184ED4" w:rsidRPr="00615AE8">
        <w:rPr>
          <w:rFonts w:ascii="Times" w:hAnsi="Times"/>
          <w:lang w:val="en-US"/>
        </w:rPr>
        <w:t xml:space="preserve">field </w:t>
      </w:r>
      <w:r w:rsidRPr="00615AE8">
        <w:rPr>
          <w:rFonts w:ascii="Times" w:hAnsi="Times"/>
          <w:lang w:val="en-US"/>
        </w:rPr>
        <w:t>observations</w:t>
      </w:r>
      <w:r w:rsidR="00E42F55" w:rsidRPr="00615AE8">
        <w:rPr>
          <w:rFonts w:ascii="Times" w:hAnsi="Times"/>
          <w:lang w:val="en-US"/>
        </w:rPr>
        <w:t>,</w:t>
      </w:r>
      <w:r w:rsidRPr="00615AE8">
        <w:rPr>
          <w:rFonts w:ascii="Times" w:hAnsi="Times"/>
          <w:lang w:val="en-US"/>
        </w:rPr>
        <w:t xml:space="preserve"> and </w:t>
      </w:r>
      <w:r w:rsidR="005135ED" w:rsidRPr="00615AE8">
        <w:rPr>
          <w:rFonts w:ascii="Times" w:hAnsi="Times"/>
          <w:lang w:val="en-US"/>
        </w:rPr>
        <w:t xml:space="preserve">different forms of </w:t>
      </w:r>
      <w:r w:rsidRPr="00615AE8">
        <w:rPr>
          <w:rFonts w:ascii="Times" w:hAnsi="Times"/>
          <w:lang w:val="en-US"/>
        </w:rPr>
        <w:t>participant</w:t>
      </w:r>
      <w:r w:rsidR="00980C32" w:rsidRPr="00615AE8">
        <w:rPr>
          <w:rFonts w:ascii="Times" w:hAnsi="Times"/>
          <w:lang w:val="en-US"/>
        </w:rPr>
        <w:t>-driven</w:t>
      </w:r>
      <w:r w:rsidRPr="00615AE8">
        <w:rPr>
          <w:rFonts w:ascii="Times" w:hAnsi="Times"/>
          <w:lang w:val="en-US"/>
        </w:rPr>
        <w:t xml:space="preserve"> interviews</w:t>
      </w:r>
      <w:r w:rsidR="005135ED" w:rsidRPr="00615AE8">
        <w:rPr>
          <w:rFonts w:ascii="Times" w:hAnsi="Times"/>
          <w:lang w:val="en-US"/>
        </w:rPr>
        <w:t xml:space="preserve"> </w:t>
      </w:r>
      <w:r w:rsidR="00A85853" w:rsidRPr="00615AE8">
        <w:rPr>
          <w:rFonts w:ascii="Times" w:hAnsi="Times"/>
          <w:lang w:val="en-US"/>
        </w:rPr>
        <w:t xml:space="preserve">with young people </w:t>
      </w:r>
      <w:r w:rsidRPr="00615AE8">
        <w:rPr>
          <w:rFonts w:ascii="Times" w:hAnsi="Times"/>
          <w:lang w:val="en-US"/>
        </w:rPr>
        <w:t>in five projects in Denmark</w:t>
      </w:r>
      <w:r w:rsidR="007466F8" w:rsidRPr="00615AE8">
        <w:rPr>
          <w:rFonts w:ascii="Times" w:hAnsi="Times"/>
          <w:lang w:val="en-US"/>
        </w:rPr>
        <w:t xml:space="preserve"> (</w:t>
      </w:r>
      <w:r w:rsidR="0055551A" w:rsidRPr="00615AE8">
        <w:rPr>
          <w:rFonts w:ascii="Times" w:hAnsi="Times"/>
          <w:lang w:val="en-US"/>
        </w:rPr>
        <w:t>Nielsen &amp; Sørensen</w:t>
      </w:r>
      <w:r w:rsidR="007466F8" w:rsidRPr="00615AE8">
        <w:rPr>
          <w:rFonts w:ascii="Times" w:hAnsi="Times"/>
          <w:lang w:val="en-US"/>
        </w:rPr>
        <w:t xml:space="preserve"> 2017)</w:t>
      </w:r>
      <w:r w:rsidRPr="00615AE8">
        <w:rPr>
          <w:rFonts w:ascii="Times" w:hAnsi="Times"/>
          <w:lang w:val="en-US"/>
        </w:rPr>
        <w:t>. The projects varied in</w:t>
      </w:r>
      <w:r w:rsidR="00723BFB" w:rsidRPr="00615AE8">
        <w:rPr>
          <w:rFonts w:ascii="Times" w:hAnsi="Times"/>
          <w:lang w:val="en-US"/>
        </w:rPr>
        <w:t xml:space="preserve"> their use of</w:t>
      </w:r>
      <w:r w:rsidRPr="00615AE8">
        <w:rPr>
          <w:rFonts w:ascii="Times" w:hAnsi="Times"/>
          <w:lang w:val="en-US"/>
        </w:rPr>
        <w:t xml:space="preserve"> art forms (music, visual arts, </w:t>
      </w:r>
      <w:r w:rsidR="00723BFB" w:rsidRPr="00615AE8">
        <w:rPr>
          <w:rFonts w:ascii="Times" w:hAnsi="Times"/>
          <w:lang w:val="en-US"/>
        </w:rPr>
        <w:t xml:space="preserve">photography, </w:t>
      </w:r>
      <w:r w:rsidR="00E42F55" w:rsidRPr="00615AE8">
        <w:rPr>
          <w:rFonts w:ascii="Times" w:hAnsi="Times"/>
          <w:lang w:val="en-US"/>
        </w:rPr>
        <w:t>theatre)</w:t>
      </w:r>
      <w:r w:rsidR="00DA65ED" w:rsidRPr="00615AE8">
        <w:rPr>
          <w:rFonts w:ascii="Times" w:hAnsi="Times"/>
          <w:lang w:val="en-US"/>
        </w:rPr>
        <w:t>;</w:t>
      </w:r>
      <w:r w:rsidR="00E42F55" w:rsidRPr="00615AE8">
        <w:rPr>
          <w:rFonts w:ascii="Times" w:hAnsi="Times"/>
          <w:lang w:val="en-US"/>
        </w:rPr>
        <w:t xml:space="preserve"> duration (from a five intense, all-day and over-night participation</w:t>
      </w:r>
      <w:r w:rsidRPr="00615AE8">
        <w:rPr>
          <w:rFonts w:ascii="Times" w:hAnsi="Times"/>
          <w:lang w:val="en-US"/>
        </w:rPr>
        <w:t xml:space="preserve"> </w:t>
      </w:r>
      <w:r w:rsidR="00E42F55" w:rsidRPr="00615AE8">
        <w:rPr>
          <w:rFonts w:ascii="Times" w:hAnsi="Times"/>
          <w:lang w:val="en-US"/>
        </w:rPr>
        <w:t xml:space="preserve">to daily, yearlong </w:t>
      </w:r>
      <w:r w:rsidRPr="00615AE8">
        <w:rPr>
          <w:rFonts w:ascii="Times" w:hAnsi="Times"/>
          <w:lang w:val="en-US"/>
        </w:rPr>
        <w:t>participation)</w:t>
      </w:r>
      <w:r w:rsidR="00DA65ED" w:rsidRPr="00615AE8">
        <w:rPr>
          <w:rFonts w:ascii="Times" w:hAnsi="Times"/>
          <w:lang w:val="en-US"/>
        </w:rPr>
        <w:t xml:space="preserve">; </w:t>
      </w:r>
      <w:r w:rsidRPr="00615AE8">
        <w:rPr>
          <w:rFonts w:ascii="Times" w:hAnsi="Times"/>
          <w:lang w:val="en-US"/>
        </w:rPr>
        <w:t xml:space="preserve">schedule (from after-school schedule to fulltime </w:t>
      </w:r>
      <w:r w:rsidR="00723BFB" w:rsidRPr="00615AE8">
        <w:rPr>
          <w:rFonts w:ascii="Times" w:hAnsi="Times"/>
          <w:lang w:val="en-US"/>
        </w:rPr>
        <w:t xml:space="preserve">daily </w:t>
      </w:r>
      <w:r w:rsidRPr="00615AE8">
        <w:rPr>
          <w:rFonts w:ascii="Times" w:hAnsi="Times"/>
          <w:lang w:val="en-US"/>
        </w:rPr>
        <w:t>schedule)</w:t>
      </w:r>
      <w:r w:rsidR="00DA65ED" w:rsidRPr="00615AE8">
        <w:rPr>
          <w:rFonts w:ascii="Times" w:hAnsi="Times"/>
          <w:lang w:val="en-US"/>
        </w:rPr>
        <w:t>;</w:t>
      </w:r>
      <w:r w:rsidR="005135ED" w:rsidRPr="00615AE8">
        <w:rPr>
          <w:rFonts w:ascii="Times" w:hAnsi="Times"/>
          <w:lang w:val="en-US"/>
        </w:rPr>
        <w:t xml:space="preserve"> as well as the age</w:t>
      </w:r>
      <w:r w:rsidR="00723BFB" w:rsidRPr="00615AE8">
        <w:rPr>
          <w:rFonts w:ascii="Times" w:hAnsi="Times"/>
          <w:lang w:val="en-US"/>
        </w:rPr>
        <w:t xml:space="preserve"> of the young people involved</w:t>
      </w:r>
      <w:r w:rsidR="005135ED" w:rsidRPr="00615AE8">
        <w:rPr>
          <w:rFonts w:ascii="Times" w:hAnsi="Times"/>
          <w:lang w:val="en-US"/>
        </w:rPr>
        <w:t xml:space="preserve"> (</w:t>
      </w:r>
      <w:r w:rsidR="00723BFB" w:rsidRPr="00615AE8">
        <w:rPr>
          <w:rFonts w:ascii="Times" w:hAnsi="Times"/>
          <w:lang w:val="en-US"/>
        </w:rPr>
        <w:t xml:space="preserve">spanning from 14 to </w:t>
      </w:r>
      <w:r w:rsidR="005135ED" w:rsidRPr="00615AE8">
        <w:rPr>
          <w:rFonts w:ascii="Times" w:hAnsi="Times"/>
          <w:lang w:val="en-US"/>
        </w:rPr>
        <w:t>29) and the</w:t>
      </w:r>
      <w:r w:rsidR="00723BFB" w:rsidRPr="00615AE8">
        <w:rPr>
          <w:rFonts w:ascii="Times" w:hAnsi="Times"/>
          <w:lang w:val="en-US"/>
        </w:rPr>
        <w:t>ir</w:t>
      </w:r>
      <w:r w:rsidR="005135ED" w:rsidRPr="00615AE8">
        <w:rPr>
          <w:rFonts w:ascii="Times" w:hAnsi="Times"/>
          <w:lang w:val="en-US"/>
        </w:rPr>
        <w:t xml:space="preserve"> background (</w:t>
      </w:r>
      <w:r w:rsidR="001D5C35" w:rsidRPr="00615AE8">
        <w:rPr>
          <w:rFonts w:ascii="Times" w:hAnsi="Times"/>
          <w:lang w:val="en-US"/>
        </w:rPr>
        <w:t>school dropouts</w:t>
      </w:r>
      <w:r w:rsidR="00DA65ED" w:rsidRPr="00615AE8">
        <w:rPr>
          <w:rFonts w:ascii="Times" w:hAnsi="Times"/>
          <w:lang w:val="en-US"/>
        </w:rPr>
        <w:t xml:space="preserve">, </w:t>
      </w:r>
      <w:r w:rsidR="00DA1C05" w:rsidRPr="00615AE8">
        <w:rPr>
          <w:rFonts w:ascii="Times" w:hAnsi="Times"/>
          <w:lang w:val="en-US"/>
        </w:rPr>
        <w:t>un</w:t>
      </w:r>
      <w:r w:rsidR="005135ED" w:rsidRPr="00615AE8">
        <w:rPr>
          <w:rFonts w:ascii="Times" w:hAnsi="Times"/>
          <w:lang w:val="en-US"/>
        </w:rPr>
        <w:t>employ</w:t>
      </w:r>
      <w:r w:rsidR="00F44EA4" w:rsidRPr="00615AE8">
        <w:rPr>
          <w:rFonts w:ascii="Times" w:hAnsi="Times"/>
          <w:lang w:val="en-US"/>
        </w:rPr>
        <w:t>ment</w:t>
      </w:r>
      <w:r w:rsidR="005135ED" w:rsidRPr="00615AE8">
        <w:rPr>
          <w:rFonts w:ascii="Times" w:hAnsi="Times"/>
          <w:lang w:val="en-US"/>
        </w:rPr>
        <w:t xml:space="preserve">, diagnoses, crime, homelessness, </w:t>
      </w:r>
      <w:r w:rsidR="00112882" w:rsidRPr="00615AE8">
        <w:rPr>
          <w:rFonts w:ascii="Times" w:hAnsi="Times"/>
          <w:lang w:val="en-US"/>
        </w:rPr>
        <w:t xml:space="preserve">abuse, addiction, </w:t>
      </w:r>
      <w:r w:rsidR="005135ED" w:rsidRPr="00615AE8">
        <w:rPr>
          <w:rFonts w:ascii="Times" w:hAnsi="Times"/>
          <w:lang w:val="en-US"/>
        </w:rPr>
        <w:t>social exclusion, refugee, etc.)</w:t>
      </w:r>
      <w:r w:rsidR="0061350B" w:rsidRPr="00615AE8">
        <w:rPr>
          <w:rFonts w:ascii="Times" w:hAnsi="Times"/>
          <w:lang w:val="en-US"/>
        </w:rPr>
        <w:t xml:space="preserve">. </w:t>
      </w:r>
      <w:r w:rsidR="00723BFB" w:rsidRPr="00615AE8">
        <w:rPr>
          <w:rFonts w:ascii="Times" w:hAnsi="Times"/>
          <w:lang w:val="en-US"/>
        </w:rPr>
        <w:t>C</w:t>
      </w:r>
      <w:r w:rsidR="005135ED" w:rsidRPr="00615AE8">
        <w:rPr>
          <w:rFonts w:ascii="Times" w:hAnsi="Times"/>
          <w:lang w:val="en-US"/>
        </w:rPr>
        <w:t>ommon</w:t>
      </w:r>
      <w:r w:rsidR="00DA1C05" w:rsidRPr="00615AE8">
        <w:rPr>
          <w:rFonts w:ascii="Times" w:hAnsi="Times"/>
          <w:lang w:val="en-US"/>
        </w:rPr>
        <w:t xml:space="preserve"> to the projects </w:t>
      </w:r>
      <w:r w:rsidR="00D3560F" w:rsidRPr="00615AE8">
        <w:rPr>
          <w:rFonts w:ascii="Times" w:hAnsi="Times"/>
          <w:lang w:val="en-US"/>
        </w:rPr>
        <w:t>was</w:t>
      </w:r>
      <w:r w:rsidR="005135ED" w:rsidRPr="00615AE8">
        <w:rPr>
          <w:rFonts w:ascii="Times" w:hAnsi="Times"/>
          <w:lang w:val="en-US"/>
        </w:rPr>
        <w:t xml:space="preserve"> that they</w:t>
      </w:r>
      <w:r w:rsidR="0061350B" w:rsidRPr="00615AE8">
        <w:rPr>
          <w:rFonts w:ascii="Times" w:hAnsi="Times"/>
          <w:lang w:val="en-US"/>
        </w:rPr>
        <w:t xml:space="preserve"> all</w:t>
      </w:r>
      <w:r w:rsidR="00550F7F" w:rsidRPr="00615AE8">
        <w:rPr>
          <w:rFonts w:ascii="Times" w:hAnsi="Times"/>
          <w:lang w:val="en-US"/>
        </w:rPr>
        <w:t xml:space="preserve"> </w:t>
      </w:r>
      <w:r w:rsidR="003A3348" w:rsidRPr="00615AE8">
        <w:rPr>
          <w:rFonts w:ascii="Times" w:hAnsi="Times"/>
          <w:lang w:val="en-US"/>
        </w:rPr>
        <w:t>created</w:t>
      </w:r>
      <w:r w:rsidR="00550F7F" w:rsidRPr="00615AE8">
        <w:rPr>
          <w:rFonts w:ascii="Times" w:hAnsi="Times"/>
          <w:lang w:val="en-US"/>
        </w:rPr>
        <w:t xml:space="preserve"> </w:t>
      </w:r>
      <w:r w:rsidR="00723BFB" w:rsidRPr="00615AE8">
        <w:rPr>
          <w:rFonts w:ascii="Times" w:hAnsi="Times"/>
          <w:lang w:val="en-US"/>
        </w:rPr>
        <w:t xml:space="preserve">professional </w:t>
      </w:r>
      <w:r w:rsidR="00550F7F" w:rsidRPr="00615AE8">
        <w:rPr>
          <w:rFonts w:ascii="Times" w:hAnsi="Times"/>
          <w:lang w:val="en-US"/>
        </w:rPr>
        <w:t>artistic environments</w:t>
      </w:r>
      <w:r w:rsidR="00723BFB" w:rsidRPr="00615AE8">
        <w:rPr>
          <w:rFonts w:ascii="Times" w:hAnsi="Times"/>
          <w:lang w:val="en-US"/>
        </w:rPr>
        <w:t xml:space="preserve"> </w:t>
      </w:r>
      <w:r w:rsidR="005F2B8B" w:rsidRPr="00615AE8">
        <w:rPr>
          <w:rFonts w:ascii="Times" w:hAnsi="Times"/>
          <w:lang w:val="en-US"/>
        </w:rPr>
        <w:t>(</w:t>
      </w:r>
      <w:r w:rsidR="0061350B" w:rsidRPr="00615AE8">
        <w:rPr>
          <w:rFonts w:ascii="Times" w:hAnsi="Times"/>
          <w:lang w:val="en-US"/>
        </w:rPr>
        <w:t xml:space="preserve">through </w:t>
      </w:r>
      <w:r w:rsidR="00CE4096" w:rsidRPr="00615AE8">
        <w:rPr>
          <w:rFonts w:ascii="Times" w:hAnsi="Times"/>
          <w:lang w:val="en-US"/>
        </w:rPr>
        <w:t>engaging</w:t>
      </w:r>
      <w:r w:rsidR="0061350B" w:rsidRPr="00615AE8">
        <w:rPr>
          <w:rFonts w:ascii="Times" w:hAnsi="Times"/>
          <w:lang w:val="en-US"/>
        </w:rPr>
        <w:t xml:space="preserve"> </w:t>
      </w:r>
      <w:r w:rsidR="00CE4096" w:rsidRPr="00615AE8">
        <w:rPr>
          <w:rFonts w:ascii="Times" w:hAnsi="Times"/>
          <w:lang w:val="en-US"/>
        </w:rPr>
        <w:t>professional</w:t>
      </w:r>
      <w:r w:rsidR="0061350B" w:rsidRPr="00615AE8">
        <w:rPr>
          <w:rFonts w:ascii="Times" w:hAnsi="Times"/>
          <w:lang w:val="en-US"/>
        </w:rPr>
        <w:t xml:space="preserve"> </w:t>
      </w:r>
      <w:r w:rsidR="00550F7F" w:rsidRPr="00615AE8">
        <w:rPr>
          <w:rFonts w:ascii="Times" w:hAnsi="Times"/>
          <w:lang w:val="en-US"/>
        </w:rPr>
        <w:t>artist</w:t>
      </w:r>
      <w:r w:rsidR="0061350B" w:rsidRPr="00615AE8">
        <w:rPr>
          <w:rFonts w:ascii="Times" w:hAnsi="Times"/>
          <w:lang w:val="en-US"/>
        </w:rPr>
        <w:t>s</w:t>
      </w:r>
      <w:r w:rsidR="00550F7F" w:rsidRPr="00615AE8">
        <w:rPr>
          <w:rFonts w:ascii="Times" w:hAnsi="Times"/>
          <w:lang w:val="en-US"/>
        </w:rPr>
        <w:t>, actors, instructors and musicians</w:t>
      </w:r>
      <w:r w:rsidR="00DA1C05" w:rsidRPr="00615AE8">
        <w:rPr>
          <w:rFonts w:ascii="Times" w:hAnsi="Times"/>
          <w:lang w:val="en-US"/>
        </w:rPr>
        <w:t xml:space="preserve"> within</w:t>
      </w:r>
      <w:r w:rsidR="005F2B8B" w:rsidRPr="00615AE8">
        <w:rPr>
          <w:rFonts w:ascii="Times" w:hAnsi="Times"/>
          <w:lang w:val="en-US"/>
        </w:rPr>
        <w:t xml:space="preserve"> meaningful</w:t>
      </w:r>
      <w:r w:rsidR="00DA1C05" w:rsidRPr="00615AE8">
        <w:rPr>
          <w:rFonts w:ascii="Times" w:hAnsi="Times"/>
          <w:lang w:val="en-US"/>
        </w:rPr>
        <w:t xml:space="preserve"> locations, such as</w:t>
      </w:r>
      <w:r w:rsidR="005F2B8B" w:rsidRPr="00615AE8">
        <w:rPr>
          <w:rFonts w:ascii="Times" w:hAnsi="Times"/>
          <w:lang w:val="en-US"/>
        </w:rPr>
        <w:t xml:space="preserve"> at a working theatre </w:t>
      </w:r>
      <w:r w:rsidR="00DA1C05" w:rsidRPr="00615AE8">
        <w:rPr>
          <w:rFonts w:ascii="Times" w:hAnsi="Times"/>
          <w:lang w:val="en-US"/>
        </w:rPr>
        <w:t>with</w:t>
      </w:r>
      <w:r w:rsidR="00D3560F" w:rsidRPr="00615AE8">
        <w:rPr>
          <w:rFonts w:ascii="Times" w:hAnsi="Times"/>
          <w:lang w:val="en-US"/>
        </w:rPr>
        <w:t xml:space="preserve"> professional equipment or in</w:t>
      </w:r>
      <w:r w:rsidR="0061350B" w:rsidRPr="00615AE8">
        <w:rPr>
          <w:rFonts w:ascii="Times" w:hAnsi="Times"/>
          <w:lang w:val="en-US"/>
        </w:rPr>
        <w:t xml:space="preserve"> professional sound studios)</w:t>
      </w:r>
      <w:r w:rsidR="005135ED" w:rsidRPr="00615AE8">
        <w:rPr>
          <w:rFonts w:ascii="Times" w:hAnsi="Times"/>
          <w:lang w:val="en-US"/>
        </w:rPr>
        <w:t xml:space="preserve"> a</w:t>
      </w:r>
      <w:r w:rsidR="003A3348" w:rsidRPr="00615AE8">
        <w:rPr>
          <w:rFonts w:ascii="Times" w:hAnsi="Times"/>
          <w:lang w:val="en-US"/>
        </w:rPr>
        <w:t>nd</w:t>
      </w:r>
      <w:r w:rsidR="005F2B8B" w:rsidRPr="00615AE8">
        <w:rPr>
          <w:rFonts w:ascii="Times" w:hAnsi="Times"/>
          <w:lang w:val="en-US"/>
        </w:rPr>
        <w:t xml:space="preserve"> explicitly</w:t>
      </w:r>
      <w:r w:rsidR="0061350B" w:rsidRPr="00615AE8">
        <w:rPr>
          <w:rFonts w:ascii="Times" w:hAnsi="Times"/>
          <w:lang w:val="en-US"/>
        </w:rPr>
        <w:t xml:space="preserve"> </w:t>
      </w:r>
      <w:r w:rsidR="003A3348" w:rsidRPr="00615AE8">
        <w:rPr>
          <w:rFonts w:ascii="Times" w:hAnsi="Times"/>
          <w:lang w:val="en-US"/>
        </w:rPr>
        <w:t>were oriented towards</w:t>
      </w:r>
      <w:r w:rsidR="0061350B" w:rsidRPr="00615AE8">
        <w:rPr>
          <w:rFonts w:ascii="Times" w:hAnsi="Times"/>
          <w:lang w:val="en-US"/>
        </w:rPr>
        <w:t xml:space="preserve"> social change.</w:t>
      </w:r>
      <w:r w:rsidR="001C53F5" w:rsidRPr="00615AE8">
        <w:rPr>
          <w:rFonts w:ascii="Times" w:hAnsi="Times"/>
          <w:lang w:val="en-US"/>
        </w:rPr>
        <w:t xml:space="preserve"> They also had in common</w:t>
      </w:r>
      <w:r w:rsidR="00542370" w:rsidRPr="00615AE8">
        <w:rPr>
          <w:rFonts w:ascii="Times" w:hAnsi="Times"/>
          <w:lang w:val="en-US"/>
        </w:rPr>
        <w:t xml:space="preserve"> that they valued the talents and interests of the y</w:t>
      </w:r>
      <w:r w:rsidR="00A17DCB" w:rsidRPr="00615AE8">
        <w:rPr>
          <w:rFonts w:ascii="Times" w:hAnsi="Times"/>
          <w:lang w:val="en-US"/>
        </w:rPr>
        <w:t xml:space="preserve">oung people and saw them as </w:t>
      </w:r>
      <w:r w:rsidR="004107BD" w:rsidRPr="00615AE8">
        <w:rPr>
          <w:rFonts w:ascii="Times" w:hAnsi="Times"/>
          <w:lang w:val="en-US"/>
        </w:rPr>
        <w:t>competent across a range of situations</w:t>
      </w:r>
      <w:r w:rsidR="00542370" w:rsidRPr="00615AE8">
        <w:rPr>
          <w:rFonts w:ascii="Times" w:hAnsi="Times"/>
          <w:lang w:val="en-US"/>
        </w:rPr>
        <w:t>.</w:t>
      </w:r>
    </w:p>
    <w:p w14:paraId="7AE134F6" w14:textId="77777777" w:rsidR="005A501A" w:rsidRPr="00615AE8" w:rsidRDefault="005A501A" w:rsidP="00396C1D">
      <w:pPr>
        <w:spacing w:line="480" w:lineRule="auto"/>
        <w:rPr>
          <w:rFonts w:ascii="Times" w:hAnsi="Times"/>
          <w:lang w:val="en-US"/>
        </w:rPr>
      </w:pPr>
    </w:p>
    <w:p w14:paraId="2CB9BAE7" w14:textId="5F3EC417" w:rsidR="00033550" w:rsidRPr="00615AE8" w:rsidRDefault="00D35824" w:rsidP="00396C1D">
      <w:pPr>
        <w:spacing w:line="480" w:lineRule="auto"/>
        <w:rPr>
          <w:rFonts w:ascii="Times" w:hAnsi="Times"/>
          <w:lang w:val="en-US"/>
        </w:rPr>
      </w:pPr>
      <w:r w:rsidRPr="00615AE8">
        <w:rPr>
          <w:rFonts w:ascii="Times" w:hAnsi="Times"/>
          <w:lang w:val="en-US"/>
        </w:rPr>
        <w:t>T</w:t>
      </w:r>
      <w:r w:rsidR="007509FF" w:rsidRPr="00615AE8">
        <w:rPr>
          <w:rFonts w:ascii="Times" w:hAnsi="Times"/>
          <w:lang w:val="en-US"/>
        </w:rPr>
        <w:t xml:space="preserve">he main </w:t>
      </w:r>
      <w:r w:rsidRPr="00615AE8">
        <w:rPr>
          <w:rFonts w:ascii="Times" w:hAnsi="Times"/>
          <w:lang w:val="en-US"/>
        </w:rPr>
        <w:t>interest of the study was to investigate</w:t>
      </w:r>
      <w:r w:rsidR="00C172D5" w:rsidRPr="00615AE8">
        <w:rPr>
          <w:rFonts w:ascii="Times" w:hAnsi="Times"/>
          <w:lang w:val="en-US"/>
        </w:rPr>
        <w:t xml:space="preserve"> how</w:t>
      </w:r>
      <w:r w:rsidR="00184ED4" w:rsidRPr="00615AE8">
        <w:rPr>
          <w:rFonts w:ascii="Times" w:hAnsi="Times"/>
          <w:lang w:val="en-US"/>
        </w:rPr>
        <w:t xml:space="preserve"> art works in these environments from a youth perspective</w:t>
      </w:r>
      <w:r w:rsidR="007509FF" w:rsidRPr="00615AE8">
        <w:rPr>
          <w:rFonts w:ascii="Times" w:hAnsi="Times"/>
          <w:lang w:val="en-US"/>
        </w:rPr>
        <w:t>.</w:t>
      </w:r>
      <w:r w:rsidR="00315D8A" w:rsidRPr="00615AE8">
        <w:rPr>
          <w:rFonts w:ascii="Times" w:hAnsi="Times"/>
          <w:lang w:val="en-US"/>
        </w:rPr>
        <w:t xml:space="preserve"> While the study also offered insights into the importance of young people’s transitions from one arena to the other and the significant role these transitions play especially for youth on the edge (</w:t>
      </w:r>
      <w:r w:rsidR="00F661D3" w:rsidRPr="00615AE8">
        <w:rPr>
          <w:rFonts w:ascii="Times" w:hAnsi="Times"/>
          <w:lang w:val="en-US"/>
        </w:rPr>
        <w:t>Katznelson, Jørgensen &amp; Sørensen</w:t>
      </w:r>
      <w:r w:rsidR="00315D8A" w:rsidRPr="00615AE8">
        <w:rPr>
          <w:rFonts w:ascii="Times" w:hAnsi="Times"/>
          <w:lang w:val="en-US"/>
        </w:rPr>
        <w:t xml:space="preserve"> 2015)</w:t>
      </w:r>
      <w:r w:rsidR="007A2163" w:rsidRPr="00615AE8">
        <w:rPr>
          <w:rFonts w:ascii="Times" w:hAnsi="Times"/>
          <w:lang w:val="en-US"/>
        </w:rPr>
        <w:t>,</w:t>
      </w:r>
      <w:r w:rsidR="00315D8A" w:rsidRPr="00615AE8">
        <w:rPr>
          <w:rFonts w:ascii="Times" w:hAnsi="Times"/>
          <w:lang w:val="en-US"/>
        </w:rPr>
        <w:t xml:space="preserve"> this article</w:t>
      </w:r>
      <w:r w:rsidR="00033550" w:rsidRPr="00615AE8">
        <w:rPr>
          <w:rFonts w:ascii="Times" w:hAnsi="Times"/>
          <w:lang w:val="en-US"/>
        </w:rPr>
        <w:t xml:space="preserve"> </w:t>
      </w:r>
      <w:r w:rsidR="00033550" w:rsidRPr="00615AE8">
        <w:rPr>
          <w:rStyle w:val="Kommentarhenvisning"/>
          <w:rFonts w:ascii="Times" w:hAnsi="Times"/>
          <w:sz w:val="24"/>
          <w:szCs w:val="24"/>
          <w:lang w:val="en-US"/>
        </w:rPr>
        <w:t>aims at identifying</w:t>
      </w:r>
      <w:r w:rsidR="00970489" w:rsidRPr="00615AE8">
        <w:rPr>
          <w:rStyle w:val="Kommentarhenvisning"/>
          <w:rFonts w:ascii="Times" w:hAnsi="Times"/>
          <w:sz w:val="24"/>
          <w:szCs w:val="24"/>
          <w:lang w:val="en-US"/>
        </w:rPr>
        <w:t xml:space="preserve"> significant</w:t>
      </w:r>
      <w:r w:rsidR="00033550" w:rsidRPr="00615AE8">
        <w:rPr>
          <w:rStyle w:val="Kommentarhenvisning"/>
          <w:rFonts w:ascii="Times" w:hAnsi="Times"/>
          <w:sz w:val="24"/>
          <w:szCs w:val="24"/>
          <w:lang w:val="en-US"/>
        </w:rPr>
        <w:t xml:space="preserve"> </w:t>
      </w:r>
      <w:r w:rsidR="00DF4E63" w:rsidRPr="00615AE8">
        <w:rPr>
          <w:rFonts w:ascii="Times" w:hAnsi="Times"/>
          <w:lang w:val="en-US"/>
        </w:rPr>
        <w:lastRenderedPageBreak/>
        <w:t>conditions</w:t>
      </w:r>
      <w:r w:rsidR="00033550" w:rsidRPr="00615AE8">
        <w:rPr>
          <w:rStyle w:val="Kommentarhenvisning"/>
          <w:rFonts w:ascii="Times" w:hAnsi="Times"/>
          <w:sz w:val="24"/>
          <w:szCs w:val="24"/>
          <w:lang w:val="en-US"/>
        </w:rPr>
        <w:t xml:space="preserve"> </w:t>
      </w:r>
      <w:r w:rsidR="00B236AE" w:rsidRPr="00615AE8">
        <w:rPr>
          <w:rStyle w:val="Kommentarhenvisning"/>
          <w:rFonts w:ascii="Times" w:hAnsi="Times"/>
          <w:sz w:val="24"/>
          <w:szCs w:val="24"/>
          <w:lang w:val="en-US"/>
        </w:rPr>
        <w:t>across</w:t>
      </w:r>
      <w:r w:rsidR="00033550" w:rsidRPr="00615AE8">
        <w:rPr>
          <w:rStyle w:val="Kommentarhenvisning"/>
          <w:rFonts w:ascii="Times" w:hAnsi="Times"/>
          <w:sz w:val="24"/>
          <w:szCs w:val="24"/>
          <w:lang w:val="en-US"/>
        </w:rPr>
        <w:t xml:space="preserve"> the</w:t>
      </w:r>
      <w:r w:rsidR="00B236AE" w:rsidRPr="00615AE8">
        <w:rPr>
          <w:rStyle w:val="Kommentarhenvisning"/>
          <w:rFonts w:ascii="Times" w:hAnsi="Times"/>
          <w:sz w:val="24"/>
          <w:szCs w:val="24"/>
          <w:lang w:val="en-US"/>
        </w:rPr>
        <w:t xml:space="preserve"> different community art</w:t>
      </w:r>
      <w:r w:rsidR="00033550" w:rsidRPr="00615AE8">
        <w:rPr>
          <w:rStyle w:val="Kommentarhenvisning"/>
          <w:rFonts w:ascii="Times" w:hAnsi="Times"/>
          <w:sz w:val="24"/>
          <w:szCs w:val="24"/>
          <w:lang w:val="en-US"/>
        </w:rPr>
        <w:t xml:space="preserve"> projects that </w:t>
      </w:r>
      <w:r w:rsidR="00B84AFE" w:rsidRPr="00615AE8">
        <w:rPr>
          <w:rStyle w:val="Kommentarhenvisning"/>
          <w:rFonts w:ascii="Times" w:hAnsi="Times"/>
          <w:sz w:val="24"/>
          <w:szCs w:val="24"/>
          <w:lang w:val="en-US"/>
        </w:rPr>
        <w:t>con</w:t>
      </w:r>
      <w:r w:rsidR="00033550" w:rsidRPr="00615AE8">
        <w:rPr>
          <w:rStyle w:val="Kommentarhenvisning"/>
          <w:rFonts w:ascii="Times" w:hAnsi="Times"/>
          <w:sz w:val="24"/>
          <w:szCs w:val="24"/>
          <w:lang w:val="en-US"/>
        </w:rPr>
        <w:t>tributed</w:t>
      </w:r>
      <w:r w:rsidR="00033550" w:rsidRPr="00615AE8">
        <w:rPr>
          <w:rStyle w:val="Kommentarhenvisning"/>
          <w:rFonts w:ascii="Times" w:hAnsi="Times"/>
          <w:i/>
          <w:sz w:val="24"/>
          <w:szCs w:val="24"/>
          <w:lang w:val="en-US"/>
        </w:rPr>
        <w:t xml:space="preserve"> </w:t>
      </w:r>
      <w:r w:rsidR="00033550" w:rsidRPr="00615AE8">
        <w:rPr>
          <w:rStyle w:val="Kommentarhenvisning"/>
          <w:rFonts w:ascii="Times" w:hAnsi="Times"/>
          <w:sz w:val="24"/>
          <w:szCs w:val="24"/>
          <w:lang w:val="en-US"/>
        </w:rPr>
        <w:t>to change their perceptions of themselves and their own personal repertoires</w:t>
      </w:r>
      <w:r w:rsidR="00341DA1" w:rsidRPr="00615AE8">
        <w:rPr>
          <w:rStyle w:val="Kommentarhenvisning"/>
          <w:rFonts w:ascii="Times" w:hAnsi="Times"/>
          <w:sz w:val="24"/>
          <w:szCs w:val="24"/>
          <w:lang w:val="en-US"/>
        </w:rPr>
        <w:t xml:space="preserve"> (Certeau 1988</w:t>
      </w:r>
      <w:r w:rsidR="00033550" w:rsidRPr="00615AE8">
        <w:rPr>
          <w:rStyle w:val="Kommentarhenvisning"/>
          <w:rFonts w:ascii="Times" w:hAnsi="Times"/>
          <w:sz w:val="24"/>
          <w:szCs w:val="24"/>
          <w:lang w:val="en-US"/>
        </w:rPr>
        <w:t xml:space="preserve">). </w:t>
      </w:r>
      <w:r w:rsidR="00B236AE" w:rsidRPr="00615AE8">
        <w:rPr>
          <w:rFonts w:ascii="Times" w:hAnsi="Times"/>
          <w:lang w:val="en-US"/>
        </w:rPr>
        <w:t>It presents</w:t>
      </w:r>
      <w:r w:rsidR="00970489" w:rsidRPr="00615AE8">
        <w:rPr>
          <w:rFonts w:ascii="Times" w:hAnsi="Times"/>
          <w:lang w:val="en-US"/>
        </w:rPr>
        <w:t xml:space="preserve"> six</w:t>
      </w:r>
      <w:r w:rsidR="00B236AE" w:rsidRPr="00615AE8">
        <w:rPr>
          <w:rFonts w:ascii="Times" w:hAnsi="Times"/>
          <w:lang w:val="en-US"/>
        </w:rPr>
        <w:t xml:space="preserve"> </w:t>
      </w:r>
      <w:r w:rsidR="00DF4E63" w:rsidRPr="00615AE8">
        <w:rPr>
          <w:rFonts w:ascii="Times" w:hAnsi="Times"/>
          <w:lang w:val="en-US"/>
        </w:rPr>
        <w:t>conditions</w:t>
      </w:r>
      <w:r w:rsidR="00B236AE" w:rsidRPr="00615AE8">
        <w:rPr>
          <w:rFonts w:ascii="Times" w:hAnsi="Times"/>
          <w:lang w:val="en-US"/>
        </w:rPr>
        <w:t xml:space="preserve"> identified in young people’s accounts about their participation supported by field observations</w:t>
      </w:r>
      <w:r w:rsidR="00B236AE" w:rsidRPr="00615AE8">
        <w:rPr>
          <w:rStyle w:val="Kommentarhenvisning"/>
          <w:rFonts w:ascii="Times" w:hAnsi="Times"/>
          <w:sz w:val="24"/>
          <w:szCs w:val="24"/>
          <w:lang w:val="en-US"/>
        </w:rPr>
        <w:t xml:space="preserve"> </w:t>
      </w:r>
      <w:r w:rsidR="00033550" w:rsidRPr="00615AE8">
        <w:rPr>
          <w:rStyle w:val="Kommentarhenvisning"/>
          <w:rFonts w:ascii="Times" w:hAnsi="Times"/>
          <w:sz w:val="24"/>
          <w:szCs w:val="24"/>
          <w:lang w:val="en-US"/>
        </w:rPr>
        <w:t>in</w:t>
      </w:r>
      <w:r w:rsidR="00B236AE" w:rsidRPr="00615AE8">
        <w:rPr>
          <w:rStyle w:val="Kommentarhenvisning"/>
          <w:rFonts w:ascii="Times" w:hAnsi="Times"/>
          <w:sz w:val="24"/>
          <w:szCs w:val="24"/>
          <w:lang w:val="en-US"/>
        </w:rPr>
        <w:t xml:space="preserve"> order to contribute to further </w:t>
      </w:r>
      <w:r w:rsidR="00C45F72" w:rsidRPr="00615AE8">
        <w:rPr>
          <w:rStyle w:val="Kommentarhenvisning"/>
          <w:rFonts w:ascii="Times" w:hAnsi="Times"/>
          <w:sz w:val="24"/>
          <w:szCs w:val="24"/>
          <w:lang w:val="en-US"/>
        </w:rPr>
        <w:t xml:space="preserve">an </w:t>
      </w:r>
      <w:r w:rsidR="00B236AE" w:rsidRPr="00615AE8">
        <w:rPr>
          <w:rStyle w:val="Kommentarhenvisning"/>
          <w:rFonts w:ascii="Times" w:hAnsi="Times"/>
          <w:sz w:val="24"/>
          <w:szCs w:val="24"/>
          <w:lang w:val="en-US"/>
        </w:rPr>
        <w:t>understanding of</w:t>
      </w:r>
      <w:r w:rsidR="00033550" w:rsidRPr="00615AE8">
        <w:rPr>
          <w:rStyle w:val="Kommentarhenvisning"/>
          <w:rFonts w:ascii="Times" w:hAnsi="Times"/>
          <w:sz w:val="24"/>
          <w:szCs w:val="24"/>
          <w:lang w:val="en-US"/>
        </w:rPr>
        <w:t xml:space="preserve"> </w:t>
      </w:r>
      <w:r w:rsidR="00970489" w:rsidRPr="00615AE8">
        <w:rPr>
          <w:rStyle w:val="Kommentarhenvisning"/>
          <w:rFonts w:ascii="Times" w:hAnsi="Times"/>
          <w:sz w:val="24"/>
          <w:szCs w:val="24"/>
          <w:lang w:val="en-US"/>
        </w:rPr>
        <w:t>which</w:t>
      </w:r>
      <w:r w:rsidR="00033550" w:rsidRPr="00615AE8">
        <w:rPr>
          <w:rStyle w:val="Kommentarhenvisning"/>
          <w:rFonts w:ascii="Times" w:hAnsi="Times"/>
          <w:sz w:val="24"/>
          <w:szCs w:val="24"/>
          <w:lang w:val="en-US"/>
        </w:rPr>
        <w:t xml:space="preserve"> condition</w:t>
      </w:r>
      <w:r w:rsidR="00B236AE" w:rsidRPr="00615AE8">
        <w:rPr>
          <w:rStyle w:val="Kommentarhenvisning"/>
          <w:rFonts w:ascii="Times" w:hAnsi="Times"/>
          <w:sz w:val="24"/>
          <w:szCs w:val="24"/>
          <w:lang w:val="en-US"/>
        </w:rPr>
        <w:t>s</w:t>
      </w:r>
      <w:r w:rsidR="00033550" w:rsidRPr="00615AE8">
        <w:rPr>
          <w:rStyle w:val="Kommentarhenvisning"/>
          <w:rFonts w:ascii="Times" w:hAnsi="Times"/>
          <w:sz w:val="24"/>
          <w:szCs w:val="24"/>
          <w:lang w:val="en-US"/>
        </w:rPr>
        <w:t xml:space="preserve"> </w:t>
      </w:r>
      <w:r w:rsidR="00970489" w:rsidRPr="00615AE8">
        <w:rPr>
          <w:rStyle w:val="Kommentarhenvisning"/>
          <w:rFonts w:ascii="Times" w:hAnsi="Times"/>
          <w:sz w:val="24"/>
          <w:szCs w:val="24"/>
          <w:lang w:val="en-US"/>
        </w:rPr>
        <w:t xml:space="preserve">contribute </w:t>
      </w:r>
      <w:r w:rsidR="00C45F72" w:rsidRPr="00615AE8">
        <w:rPr>
          <w:rStyle w:val="Kommentarhenvisning"/>
          <w:rFonts w:ascii="Times" w:hAnsi="Times"/>
          <w:sz w:val="24"/>
          <w:szCs w:val="24"/>
          <w:lang w:val="en-US"/>
        </w:rPr>
        <w:t>when</w:t>
      </w:r>
      <w:r w:rsidR="00033550" w:rsidRPr="00615AE8">
        <w:rPr>
          <w:rStyle w:val="Kommentarhenvisning"/>
          <w:rFonts w:ascii="Times" w:hAnsi="Times"/>
          <w:sz w:val="24"/>
          <w:szCs w:val="24"/>
          <w:lang w:val="en-US"/>
        </w:rPr>
        <w:t xml:space="preserve"> mak</w:t>
      </w:r>
      <w:r w:rsidR="00970489" w:rsidRPr="00615AE8">
        <w:rPr>
          <w:rStyle w:val="Kommentarhenvisning"/>
          <w:rFonts w:ascii="Times" w:hAnsi="Times"/>
          <w:sz w:val="24"/>
          <w:szCs w:val="24"/>
          <w:lang w:val="en-US"/>
        </w:rPr>
        <w:t>ing</w:t>
      </w:r>
      <w:r w:rsidR="00033550" w:rsidRPr="00615AE8">
        <w:rPr>
          <w:rStyle w:val="Kommentarhenvisning"/>
          <w:rFonts w:ascii="Times" w:hAnsi="Times"/>
          <w:sz w:val="24"/>
          <w:szCs w:val="24"/>
          <w:lang w:val="en-US"/>
        </w:rPr>
        <w:t xml:space="preserve"> a difference for young people on the edge of society</w:t>
      </w:r>
      <w:r w:rsidR="00C45F72" w:rsidRPr="00615AE8">
        <w:rPr>
          <w:rStyle w:val="Kommentarhenvisning"/>
          <w:rFonts w:ascii="Times" w:hAnsi="Times"/>
          <w:sz w:val="24"/>
          <w:szCs w:val="24"/>
          <w:lang w:val="en-US"/>
        </w:rPr>
        <w:t>.</w:t>
      </w:r>
      <w:r w:rsidR="00970489" w:rsidRPr="00615AE8">
        <w:rPr>
          <w:rStyle w:val="Kommentarhenvisning"/>
          <w:rFonts w:ascii="Times" w:hAnsi="Times"/>
          <w:sz w:val="24"/>
          <w:szCs w:val="24"/>
          <w:lang w:val="en-US"/>
        </w:rPr>
        <w:t xml:space="preserve"> </w:t>
      </w:r>
    </w:p>
    <w:p w14:paraId="6C43FB5E" w14:textId="77777777" w:rsidR="004D4016" w:rsidRPr="00615AE8" w:rsidRDefault="004D4016" w:rsidP="00396C1D">
      <w:pPr>
        <w:spacing w:line="480" w:lineRule="auto"/>
        <w:rPr>
          <w:rFonts w:ascii="Times" w:hAnsi="Times"/>
          <w:lang w:val="en-US"/>
        </w:rPr>
      </w:pPr>
    </w:p>
    <w:p w14:paraId="070F41FC" w14:textId="77777777" w:rsidR="004D4016" w:rsidRPr="00615AE8" w:rsidRDefault="007F1AC9" w:rsidP="00396C1D">
      <w:pPr>
        <w:spacing w:line="480" w:lineRule="auto"/>
        <w:rPr>
          <w:rFonts w:ascii="Times" w:hAnsi="Times"/>
          <w:b/>
          <w:lang w:val="en-US"/>
        </w:rPr>
      </w:pPr>
      <w:r w:rsidRPr="00615AE8">
        <w:rPr>
          <w:rFonts w:ascii="Times" w:hAnsi="Times"/>
          <w:b/>
          <w:lang w:val="en-US"/>
        </w:rPr>
        <w:t>‘</w:t>
      </w:r>
      <w:r w:rsidR="003756F2" w:rsidRPr="00615AE8">
        <w:rPr>
          <w:rFonts w:ascii="Times" w:hAnsi="Times"/>
          <w:b/>
          <w:lang w:val="en-US"/>
        </w:rPr>
        <w:t>Youth on the edge</w:t>
      </w:r>
      <w:r w:rsidRPr="00615AE8">
        <w:rPr>
          <w:rFonts w:ascii="Times" w:hAnsi="Times"/>
          <w:b/>
          <w:lang w:val="en-US"/>
        </w:rPr>
        <w:t>’ as a dynamic and relational concept</w:t>
      </w:r>
    </w:p>
    <w:p w14:paraId="6F630556" w14:textId="73046A90" w:rsidR="001943FF" w:rsidRPr="00615AE8" w:rsidRDefault="00C576F4" w:rsidP="00396C1D">
      <w:pPr>
        <w:spacing w:line="480" w:lineRule="auto"/>
        <w:rPr>
          <w:rFonts w:ascii="Times" w:hAnsi="Times"/>
          <w:lang w:val="en-US"/>
        </w:rPr>
      </w:pPr>
      <w:r w:rsidRPr="00615AE8">
        <w:rPr>
          <w:rFonts w:ascii="Times" w:hAnsi="Times"/>
          <w:lang w:val="en-US"/>
        </w:rPr>
        <w:t>I</w:t>
      </w:r>
      <w:r w:rsidR="00C06D3B" w:rsidRPr="00615AE8">
        <w:rPr>
          <w:rFonts w:ascii="Times" w:hAnsi="Times"/>
          <w:lang w:val="en-US"/>
        </w:rPr>
        <w:t>n th</w:t>
      </w:r>
      <w:r w:rsidRPr="00615AE8">
        <w:rPr>
          <w:rFonts w:ascii="Times" w:hAnsi="Times"/>
          <w:lang w:val="en-US"/>
        </w:rPr>
        <w:t>is article</w:t>
      </w:r>
      <w:r w:rsidR="00A62B74" w:rsidRPr="00615AE8">
        <w:rPr>
          <w:rFonts w:ascii="Times" w:hAnsi="Times"/>
          <w:lang w:val="en-US"/>
        </w:rPr>
        <w:t>,</w:t>
      </w:r>
      <w:r w:rsidR="00C06D3B" w:rsidRPr="00615AE8">
        <w:rPr>
          <w:rFonts w:ascii="Times" w:hAnsi="Times"/>
          <w:lang w:val="en-US"/>
        </w:rPr>
        <w:t xml:space="preserve"> </w:t>
      </w:r>
      <w:r w:rsidRPr="00615AE8">
        <w:rPr>
          <w:rFonts w:ascii="Times" w:hAnsi="Times"/>
          <w:lang w:val="en-US"/>
        </w:rPr>
        <w:t>we refer to</w:t>
      </w:r>
      <w:r w:rsidR="00C06D3B" w:rsidRPr="00615AE8">
        <w:rPr>
          <w:rFonts w:ascii="Times" w:hAnsi="Times"/>
          <w:lang w:val="en-US"/>
        </w:rPr>
        <w:t xml:space="preserve"> ‘youth on the edge’ </w:t>
      </w:r>
      <w:r w:rsidRPr="00615AE8">
        <w:rPr>
          <w:rFonts w:ascii="Times" w:hAnsi="Times"/>
          <w:lang w:val="en-US"/>
        </w:rPr>
        <w:t>as</w:t>
      </w:r>
      <w:r w:rsidR="00C06D3B" w:rsidRPr="00615AE8">
        <w:rPr>
          <w:rFonts w:ascii="Times" w:hAnsi="Times"/>
          <w:lang w:val="en-US"/>
        </w:rPr>
        <w:t xml:space="preserve"> </w:t>
      </w:r>
      <w:r w:rsidRPr="00615AE8">
        <w:rPr>
          <w:rFonts w:ascii="Times" w:hAnsi="Times"/>
          <w:lang w:val="en-US"/>
        </w:rPr>
        <w:t>a broad and dynamic concept</w:t>
      </w:r>
      <w:r w:rsidR="00042527" w:rsidRPr="00615AE8">
        <w:rPr>
          <w:rFonts w:ascii="Times" w:hAnsi="Times"/>
          <w:lang w:val="en-US"/>
        </w:rPr>
        <w:t xml:space="preserve">, </w:t>
      </w:r>
      <w:r w:rsidR="00C06D3B" w:rsidRPr="00615AE8">
        <w:rPr>
          <w:rFonts w:ascii="Times" w:hAnsi="Times"/>
          <w:lang w:val="en-US"/>
        </w:rPr>
        <w:t>emphasiz</w:t>
      </w:r>
      <w:r w:rsidR="00042527" w:rsidRPr="00615AE8">
        <w:rPr>
          <w:rFonts w:ascii="Times" w:hAnsi="Times"/>
          <w:lang w:val="en-US"/>
        </w:rPr>
        <w:t>ing</w:t>
      </w:r>
      <w:r w:rsidR="00C06D3B" w:rsidRPr="00615AE8">
        <w:rPr>
          <w:rFonts w:ascii="Times" w:hAnsi="Times"/>
          <w:lang w:val="en-US"/>
        </w:rPr>
        <w:t xml:space="preserve"> that young people’s marginalization is a process produced and negotiated in complex transactions between the young people and the agents, discourses</w:t>
      </w:r>
      <w:r w:rsidR="00042527" w:rsidRPr="00615AE8">
        <w:rPr>
          <w:rFonts w:ascii="Times" w:hAnsi="Times"/>
          <w:lang w:val="en-US"/>
        </w:rPr>
        <w:t>,</w:t>
      </w:r>
      <w:r w:rsidR="00C06D3B" w:rsidRPr="00615AE8">
        <w:rPr>
          <w:rFonts w:ascii="Times" w:hAnsi="Times"/>
          <w:lang w:val="en-US"/>
        </w:rPr>
        <w:t xml:space="preserve"> and contextual settings that surrounds them (Sletten &amp; Hyggen 2013). Though many of the young people we meet in the study are confronted with homelessness, abuse, addiction, crime, mental illness</w:t>
      </w:r>
      <w:r w:rsidR="00DA1C05" w:rsidRPr="00615AE8">
        <w:rPr>
          <w:rFonts w:ascii="Times" w:hAnsi="Times"/>
          <w:lang w:val="en-US"/>
        </w:rPr>
        <w:t>, unemployment</w:t>
      </w:r>
      <w:r w:rsidR="00C06D3B" w:rsidRPr="00615AE8">
        <w:rPr>
          <w:rFonts w:ascii="Times" w:hAnsi="Times"/>
          <w:lang w:val="en-US"/>
        </w:rPr>
        <w:t xml:space="preserve"> and/or failing in the educational system</w:t>
      </w:r>
      <w:r w:rsidR="00042527" w:rsidRPr="00615AE8">
        <w:rPr>
          <w:rFonts w:ascii="Times" w:hAnsi="Times"/>
          <w:lang w:val="en-US"/>
        </w:rPr>
        <w:t>,</w:t>
      </w:r>
      <w:r w:rsidR="00C06D3B" w:rsidRPr="00615AE8">
        <w:rPr>
          <w:rFonts w:ascii="Times" w:hAnsi="Times"/>
          <w:lang w:val="en-US"/>
        </w:rPr>
        <w:t xml:space="preserve"> </w:t>
      </w:r>
      <w:r w:rsidR="00B46C67" w:rsidRPr="00615AE8">
        <w:rPr>
          <w:rFonts w:ascii="Times" w:hAnsi="Times"/>
          <w:lang w:val="en-US"/>
        </w:rPr>
        <w:t>the concept underlines that we also find them in</w:t>
      </w:r>
      <w:r w:rsidR="00C06D3B" w:rsidRPr="00615AE8">
        <w:rPr>
          <w:rFonts w:ascii="Times" w:hAnsi="Times"/>
          <w:lang w:val="en-US"/>
        </w:rPr>
        <w:t xml:space="preserve"> position</w:t>
      </w:r>
      <w:r w:rsidR="00B46C67" w:rsidRPr="00615AE8">
        <w:rPr>
          <w:rFonts w:ascii="Times" w:hAnsi="Times"/>
          <w:lang w:val="en-US"/>
        </w:rPr>
        <w:t>s</w:t>
      </w:r>
      <w:r w:rsidR="00C06D3B" w:rsidRPr="00615AE8">
        <w:rPr>
          <w:rFonts w:ascii="Times" w:hAnsi="Times"/>
          <w:lang w:val="en-US"/>
        </w:rPr>
        <w:t xml:space="preserve"> where their marginalization</w:t>
      </w:r>
      <w:r w:rsidR="00DA1C05" w:rsidRPr="00615AE8">
        <w:rPr>
          <w:rFonts w:ascii="Times" w:hAnsi="Times"/>
          <w:lang w:val="en-US"/>
        </w:rPr>
        <w:t xml:space="preserve"> can go in different directions:</w:t>
      </w:r>
      <w:r w:rsidR="00C06D3B" w:rsidRPr="00615AE8">
        <w:rPr>
          <w:rFonts w:ascii="Times" w:hAnsi="Times"/>
          <w:lang w:val="en-US"/>
        </w:rPr>
        <w:t xml:space="preserve"> </w:t>
      </w:r>
      <w:r w:rsidR="00DA1C05" w:rsidRPr="00615AE8">
        <w:rPr>
          <w:rFonts w:ascii="Times" w:hAnsi="Times"/>
          <w:lang w:val="en-US"/>
        </w:rPr>
        <w:t>towards an increasing exclusion,</w:t>
      </w:r>
      <w:r w:rsidR="00C06D3B" w:rsidRPr="00615AE8">
        <w:rPr>
          <w:rFonts w:ascii="Times" w:hAnsi="Times"/>
          <w:lang w:val="en-US"/>
        </w:rPr>
        <w:t xml:space="preserve"> </w:t>
      </w:r>
      <w:r w:rsidR="00074011" w:rsidRPr="00615AE8">
        <w:rPr>
          <w:rFonts w:ascii="Times" w:hAnsi="Times"/>
          <w:lang w:val="en-US"/>
        </w:rPr>
        <w:t>towards</w:t>
      </w:r>
      <w:r w:rsidR="008B3678" w:rsidRPr="00615AE8">
        <w:rPr>
          <w:rFonts w:ascii="Times" w:hAnsi="Times"/>
          <w:lang w:val="en-US"/>
        </w:rPr>
        <w:t xml:space="preserve"> </w:t>
      </w:r>
      <w:r w:rsidR="00DA1C05" w:rsidRPr="00615AE8">
        <w:rPr>
          <w:rFonts w:ascii="Times" w:hAnsi="Times"/>
          <w:lang w:val="en-US"/>
        </w:rPr>
        <w:t>more</w:t>
      </w:r>
      <w:r w:rsidR="00074011" w:rsidRPr="00615AE8">
        <w:rPr>
          <w:rFonts w:ascii="Times" w:hAnsi="Times"/>
          <w:lang w:val="en-US"/>
        </w:rPr>
        <w:t xml:space="preserve"> </w:t>
      </w:r>
      <w:r w:rsidR="00C06D3B" w:rsidRPr="00615AE8">
        <w:rPr>
          <w:rFonts w:ascii="Times" w:hAnsi="Times"/>
          <w:lang w:val="en-US"/>
        </w:rPr>
        <w:t>inclusion</w:t>
      </w:r>
      <w:r w:rsidR="00DA1C05" w:rsidRPr="00615AE8">
        <w:rPr>
          <w:rFonts w:ascii="Times" w:hAnsi="Times"/>
          <w:lang w:val="en-US"/>
        </w:rPr>
        <w:t xml:space="preserve"> and </w:t>
      </w:r>
      <w:r w:rsidR="00DE3936" w:rsidRPr="00615AE8">
        <w:rPr>
          <w:rFonts w:ascii="Times" w:hAnsi="Times"/>
          <w:lang w:val="en-US"/>
        </w:rPr>
        <w:t>towards</w:t>
      </w:r>
      <w:r w:rsidR="00DA1C05" w:rsidRPr="00615AE8">
        <w:rPr>
          <w:rFonts w:ascii="Times" w:hAnsi="Times"/>
          <w:lang w:val="en-US"/>
        </w:rPr>
        <w:t xml:space="preserve"> new possibilities in</w:t>
      </w:r>
      <w:r w:rsidR="00C06D3B" w:rsidRPr="00615AE8">
        <w:rPr>
          <w:rFonts w:ascii="Times" w:hAnsi="Times"/>
          <w:lang w:val="en-US"/>
        </w:rPr>
        <w:t xml:space="preserve"> alternative centres</w:t>
      </w:r>
      <w:r w:rsidR="00074011" w:rsidRPr="00615AE8">
        <w:rPr>
          <w:rFonts w:ascii="Times" w:hAnsi="Times"/>
          <w:lang w:val="en-US"/>
        </w:rPr>
        <w:t xml:space="preserve"> </w:t>
      </w:r>
      <w:r w:rsidR="00DE3936" w:rsidRPr="00615AE8">
        <w:rPr>
          <w:rFonts w:ascii="Times" w:hAnsi="Times"/>
          <w:lang w:val="en-US"/>
        </w:rPr>
        <w:t>on the edge</w:t>
      </w:r>
      <w:r w:rsidR="00C45F72" w:rsidRPr="00615AE8">
        <w:rPr>
          <w:rFonts w:ascii="Times" w:hAnsi="Times"/>
          <w:lang w:val="en-US"/>
        </w:rPr>
        <w:t xml:space="preserve"> of</w:t>
      </w:r>
      <w:r w:rsidR="00074011" w:rsidRPr="00615AE8">
        <w:rPr>
          <w:rFonts w:ascii="Times" w:hAnsi="Times"/>
          <w:lang w:val="en-US"/>
        </w:rPr>
        <w:t xml:space="preserve"> </w:t>
      </w:r>
      <w:r w:rsidR="00C45F72" w:rsidRPr="00615AE8">
        <w:rPr>
          <w:rFonts w:ascii="Times" w:hAnsi="Times"/>
          <w:lang w:val="en-US"/>
        </w:rPr>
        <w:t xml:space="preserve">the </w:t>
      </w:r>
      <w:r w:rsidR="00074011" w:rsidRPr="00615AE8">
        <w:rPr>
          <w:rFonts w:ascii="Times" w:hAnsi="Times"/>
          <w:lang w:val="en-US"/>
        </w:rPr>
        <w:t>norms of society</w:t>
      </w:r>
      <w:r w:rsidR="00DA1C05" w:rsidRPr="00615AE8">
        <w:rPr>
          <w:rFonts w:ascii="Times" w:hAnsi="Times"/>
          <w:lang w:val="en-US"/>
        </w:rPr>
        <w:t xml:space="preserve"> (</w:t>
      </w:r>
      <w:r w:rsidR="0055551A" w:rsidRPr="00615AE8">
        <w:rPr>
          <w:rFonts w:ascii="Times" w:hAnsi="Times"/>
          <w:lang w:val="en-US"/>
        </w:rPr>
        <w:t>Nielsen &amp; Sørensen</w:t>
      </w:r>
      <w:r w:rsidR="00DA1C05" w:rsidRPr="00615AE8">
        <w:rPr>
          <w:rFonts w:ascii="Times" w:hAnsi="Times"/>
          <w:lang w:val="en-US"/>
        </w:rPr>
        <w:t xml:space="preserve"> 2017).</w:t>
      </w:r>
    </w:p>
    <w:p w14:paraId="44D09533" w14:textId="1C7140D5" w:rsidR="00C922B6" w:rsidRPr="00615AE8" w:rsidRDefault="00074011" w:rsidP="00396C1D">
      <w:pPr>
        <w:spacing w:line="480" w:lineRule="auto"/>
        <w:rPr>
          <w:rFonts w:ascii="Times" w:hAnsi="Times"/>
          <w:lang w:val="en-US"/>
        </w:rPr>
      </w:pPr>
      <w:r w:rsidRPr="00615AE8">
        <w:rPr>
          <w:rFonts w:ascii="Times" w:hAnsi="Times"/>
          <w:lang w:val="en-US"/>
        </w:rPr>
        <w:t>At the same time</w:t>
      </w:r>
      <w:r w:rsidR="00A62B74" w:rsidRPr="00615AE8">
        <w:rPr>
          <w:rFonts w:ascii="Times" w:hAnsi="Times"/>
          <w:lang w:val="en-US"/>
        </w:rPr>
        <w:t>,</w:t>
      </w:r>
      <w:r w:rsidRPr="00615AE8">
        <w:rPr>
          <w:rFonts w:ascii="Times" w:hAnsi="Times"/>
          <w:lang w:val="en-US"/>
        </w:rPr>
        <w:t xml:space="preserve"> the concept places us </w:t>
      </w:r>
      <w:r w:rsidR="00653AA0" w:rsidRPr="00615AE8">
        <w:rPr>
          <w:rFonts w:ascii="Times" w:hAnsi="Times"/>
          <w:lang w:val="en-US"/>
        </w:rPr>
        <w:t>within</w:t>
      </w:r>
      <w:r w:rsidRPr="00615AE8">
        <w:rPr>
          <w:rFonts w:ascii="Times" w:hAnsi="Times"/>
          <w:lang w:val="en-US"/>
        </w:rPr>
        <w:t xml:space="preserve"> a larger debate </w:t>
      </w:r>
      <w:r w:rsidR="00653AA0" w:rsidRPr="00615AE8">
        <w:rPr>
          <w:rFonts w:ascii="Times" w:hAnsi="Times"/>
          <w:lang w:val="en-US"/>
        </w:rPr>
        <w:t>in youth research</w:t>
      </w:r>
      <w:r w:rsidR="001943FF" w:rsidRPr="00615AE8">
        <w:rPr>
          <w:rFonts w:ascii="Times" w:hAnsi="Times"/>
          <w:lang w:val="en-US"/>
        </w:rPr>
        <w:t xml:space="preserve"> where we are</w:t>
      </w:r>
      <w:r w:rsidR="00653AA0" w:rsidRPr="00615AE8">
        <w:rPr>
          <w:rFonts w:ascii="Times" w:hAnsi="Times"/>
          <w:lang w:val="en-US"/>
        </w:rPr>
        <w:t xml:space="preserve"> trying to identify who the young people on the edge of the society are (</w:t>
      </w:r>
      <w:r w:rsidR="00F661D3" w:rsidRPr="00615AE8">
        <w:rPr>
          <w:rFonts w:ascii="Times" w:hAnsi="Times"/>
          <w:lang w:val="en-US"/>
        </w:rPr>
        <w:t>Katznelson, Jørgensen &amp; Sørensen</w:t>
      </w:r>
      <w:r w:rsidR="00823020" w:rsidRPr="00615AE8">
        <w:rPr>
          <w:rFonts w:ascii="Times" w:hAnsi="Times"/>
          <w:lang w:val="en-US"/>
        </w:rPr>
        <w:t xml:space="preserve"> 2015</w:t>
      </w:r>
      <w:r w:rsidR="00653AA0" w:rsidRPr="00615AE8">
        <w:rPr>
          <w:rFonts w:ascii="Times" w:hAnsi="Times"/>
          <w:lang w:val="en-US"/>
        </w:rPr>
        <w:t xml:space="preserve">). </w:t>
      </w:r>
      <w:r w:rsidR="003B4670" w:rsidRPr="00615AE8">
        <w:rPr>
          <w:rFonts w:ascii="Times" w:hAnsi="Times"/>
          <w:lang w:val="en-US"/>
        </w:rPr>
        <w:t>The classical understanding</w:t>
      </w:r>
      <w:r w:rsidR="001943FF" w:rsidRPr="00615AE8">
        <w:rPr>
          <w:rFonts w:ascii="Times" w:hAnsi="Times"/>
          <w:lang w:val="en-US"/>
        </w:rPr>
        <w:t xml:space="preserve"> of youth on the edge being</w:t>
      </w:r>
      <w:r w:rsidR="00653AA0" w:rsidRPr="00615AE8">
        <w:rPr>
          <w:rFonts w:ascii="Times" w:hAnsi="Times"/>
          <w:lang w:val="en-US"/>
        </w:rPr>
        <w:t xml:space="preserve"> closely connected to socioeconomic </w:t>
      </w:r>
      <w:r w:rsidR="00EB04E7" w:rsidRPr="00615AE8">
        <w:rPr>
          <w:rFonts w:ascii="Times" w:hAnsi="Times"/>
          <w:lang w:val="en-US"/>
        </w:rPr>
        <w:t>background</w:t>
      </w:r>
      <w:r w:rsidR="00653AA0" w:rsidRPr="00615AE8">
        <w:rPr>
          <w:rFonts w:ascii="Times" w:hAnsi="Times"/>
          <w:lang w:val="en-US"/>
        </w:rPr>
        <w:t xml:space="preserve"> (e.g. Willis</w:t>
      </w:r>
      <w:r w:rsidR="00EB04E7" w:rsidRPr="00615AE8">
        <w:rPr>
          <w:rFonts w:ascii="Times" w:hAnsi="Times"/>
          <w:lang w:val="en-US"/>
        </w:rPr>
        <w:t xml:space="preserve"> 1977</w:t>
      </w:r>
      <w:r w:rsidR="00653AA0" w:rsidRPr="00615AE8">
        <w:rPr>
          <w:rFonts w:ascii="Times" w:hAnsi="Times"/>
          <w:lang w:val="en-US"/>
        </w:rPr>
        <w:t>)</w:t>
      </w:r>
      <w:r w:rsidR="00EB04E7" w:rsidRPr="00615AE8">
        <w:rPr>
          <w:rFonts w:ascii="Times" w:hAnsi="Times"/>
          <w:lang w:val="en-US"/>
        </w:rPr>
        <w:t xml:space="preserve"> seems to be contested during a time where an</w:t>
      </w:r>
      <w:r w:rsidR="003B4670" w:rsidRPr="00615AE8">
        <w:rPr>
          <w:rFonts w:ascii="Times" w:hAnsi="Times"/>
          <w:lang w:val="en-US"/>
        </w:rPr>
        <w:t xml:space="preserve"> intensified and demanding landscape of choice</w:t>
      </w:r>
      <w:r w:rsidR="00EB04E7" w:rsidRPr="00615AE8">
        <w:rPr>
          <w:rFonts w:ascii="Times" w:hAnsi="Times"/>
          <w:lang w:val="en-US"/>
        </w:rPr>
        <w:t xml:space="preserve"> is</w:t>
      </w:r>
      <w:r w:rsidR="003B4670" w:rsidRPr="00615AE8">
        <w:rPr>
          <w:rFonts w:ascii="Times" w:hAnsi="Times"/>
          <w:lang w:val="en-US"/>
        </w:rPr>
        <w:t xml:space="preserve"> surrounding youth</w:t>
      </w:r>
      <w:r w:rsidR="00EB04E7" w:rsidRPr="00615AE8">
        <w:rPr>
          <w:rFonts w:ascii="Times" w:hAnsi="Times"/>
          <w:lang w:val="en-US"/>
        </w:rPr>
        <w:t xml:space="preserve"> life</w:t>
      </w:r>
      <w:r w:rsidR="003B4670" w:rsidRPr="00615AE8">
        <w:rPr>
          <w:rFonts w:ascii="Times" w:hAnsi="Times"/>
          <w:lang w:val="en-US"/>
        </w:rPr>
        <w:t>.</w:t>
      </w:r>
      <w:r w:rsidR="00B84D57" w:rsidRPr="00615AE8">
        <w:rPr>
          <w:rFonts w:ascii="Times" w:hAnsi="Times"/>
          <w:lang w:val="en-US"/>
        </w:rPr>
        <w:t xml:space="preserve"> </w:t>
      </w:r>
      <w:r w:rsidR="00EB04E7" w:rsidRPr="00615AE8">
        <w:rPr>
          <w:rFonts w:ascii="Times" w:hAnsi="Times"/>
          <w:lang w:val="en-US"/>
        </w:rPr>
        <w:t>Though structural inequalities still play a major role in the actual possibilities of identity creation (Rasborg 2013</w:t>
      </w:r>
      <w:r w:rsidR="00C45F72" w:rsidRPr="00615AE8">
        <w:rPr>
          <w:rFonts w:ascii="Times" w:hAnsi="Times"/>
          <w:lang w:val="en-US"/>
        </w:rPr>
        <w:t>)</w:t>
      </w:r>
      <w:r w:rsidR="00A62B74" w:rsidRPr="00615AE8">
        <w:rPr>
          <w:rFonts w:ascii="Times" w:hAnsi="Times"/>
          <w:lang w:val="en-US"/>
        </w:rPr>
        <w:t>,</w:t>
      </w:r>
      <w:r w:rsidR="00C45F72" w:rsidRPr="00615AE8">
        <w:rPr>
          <w:rFonts w:ascii="Times" w:hAnsi="Times"/>
          <w:lang w:val="en-US"/>
        </w:rPr>
        <w:t xml:space="preserve"> </w:t>
      </w:r>
      <w:r w:rsidR="002C3DBB" w:rsidRPr="00615AE8">
        <w:rPr>
          <w:rFonts w:ascii="Times" w:hAnsi="Times"/>
          <w:lang w:val="en-US"/>
        </w:rPr>
        <w:t>s</w:t>
      </w:r>
      <w:r w:rsidR="009A01F0" w:rsidRPr="00615AE8">
        <w:rPr>
          <w:rFonts w:ascii="Times" w:hAnsi="Times"/>
          <w:lang w:val="en-US"/>
        </w:rPr>
        <w:t>ociologist</w:t>
      </w:r>
      <w:r w:rsidR="00A62B74" w:rsidRPr="00615AE8">
        <w:rPr>
          <w:rFonts w:ascii="Times" w:hAnsi="Times"/>
          <w:lang w:val="en-US"/>
        </w:rPr>
        <w:t>s</w:t>
      </w:r>
      <w:r w:rsidR="009A01F0" w:rsidRPr="00615AE8">
        <w:rPr>
          <w:rFonts w:ascii="Times" w:hAnsi="Times"/>
          <w:lang w:val="en-US"/>
        </w:rPr>
        <w:t xml:space="preserve"> like Giddens (1996), Beck (1997) and Ziehe (2004) have connected the many</w:t>
      </w:r>
      <w:r w:rsidR="002C3DBB" w:rsidRPr="00615AE8">
        <w:rPr>
          <w:rFonts w:ascii="Times" w:hAnsi="Times"/>
          <w:lang w:val="en-US"/>
        </w:rPr>
        <w:t xml:space="preserve"> possibilities</w:t>
      </w:r>
      <w:r w:rsidR="009A01F0" w:rsidRPr="00615AE8">
        <w:rPr>
          <w:rFonts w:ascii="Times" w:hAnsi="Times"/>
          <w:lang w:val="en-US"/>
        </w:rPr>
        <w:t xml:space="preserve"> to what the</w:t>
      </w:r>
      <w:r w:rsidR="00BF2947" w:rsidRPr="00615AE8">
        <w:rPr>
          <w:rFonts w:ascii="Times" w:hAnsi="Times"/>
          <w:lang w:val="en-US"/>
        </w:rPr>
        <w:t>y</w:t>
      </w:r>
      <w:r w:rsidR="009A01F0" w:rsidRPr="00615AE8">
        <w:rPr>
          <w:rFonts w:ascii="Times" w:hAnsi="Times"/>
          <w:lang w:val="en-US"/>
        </w:rPr>
        <w:t xml:space="preserve"> define as an</w:t>
      </w:r>
      <w:r w:rsidR="00BF2947" w:rsidRPr="00615AE8">
        <w:rPr>
          <w:rFonts w:ascii="Times" w:hAnsi="Times"/>
          <w:lang w:val="en-US"/>
        </w:rPr>
        <w:t xml:space="preserve"> overall</w:t>
      </w:r>
      <w:r w:rsidR="009A01F0" w:rsidRPr="00615AE8">
        <w:rPr>
          <w:rFonts w:ascii="Times" w:hAnsi="Times"/>
          <w:lang w:val="en-US"/>
        </w:rPr>
        <w:t xml:space="preserve"> individualization of</w:t>
      </w:r>
      <w:r w:rsidR="00BF2947" w:rsidRPr="00615AE8">
        <w:rPr>
          <w:rFonts w:ascii="Times" w:hAnsi="Times"/>
          <w:lang w:val="en-US"/>
        </w:rPr>
        <w:t xml:space="preserve"> society containing</w:t>
      </w:r>
      <w:r w:rsidR="00EB04E7" w:rsidRPr="00615AE8">
        <w:rPr>
          <w:rFonts w:ascii="Times" w:hAnsi="Times"/>
          <w:lang w:val="en-US"/>
        </w:rPr>
        <w:t xml:space="preserve"> </w:t>
      </w:r>
      <w:r w:rsidR="00BF2947" w:rsidRPr="00615AE8">
        <w:rPr>
          <w:rFonts w:ascii="Times" w:hAnsi="Times"/>
          <w:lang w:val="en-US"/>
        </w:rPr>
        <w:t>liberating forces</w:t>
      </w:r>
      <w:r w:rsidR="00D45176" w:rsidRPr="00615AE8">
        <w:rPr>
          <w:rFonts w:ascii="Times" w:hAnsi="Times"/>
          <w:lang w:val="en-US"/>
        </w:rPr>
        <w:t>,</w:t>
      </w:r>
      <w:r w:rsidR="00EB04E7" w:rsidRPr="00615AE8">
        <w:rPr>
          <w:rFonts w:ascii="Times" w:hAnsi="Times"/>
          <w:lang w:val="en-US"/>
        </w:rPr>
        <w:t xml:space="preserve"> </w:t>
      </w:r>
      <w:r w:rsidR="00BF2947" w:rsidRPr="00615AE8">
        <w:rPr>
          <w:rFonts w:ascii="Times" w:hAnsi="Times"/>
          <w:lang w:val="en-US"/>
        </w:rPr>
        <w:t xml:space="preserve">major ambivalences, doubts and </w:t>
      </w:r>
      <w:r w:rsidR="00BF2947" w:rsidRPr="00615AE8">
        <w:rPr>
          <w:rFonts w:ascii="Times" w:hAnsi="Times"/>
          <w:lang w:val="en-US"/>
        </w:rPr>
        <w:lastRenderedPageBreak/>
        <w:t>limitations.</w:t>
      </w:r>
      <w:r w:rsidR="00EB04E7" w:rsidRPr="00615AE8">
        <w:rPr>
          <w:rFonts w:ascii="Times" w:hAnsi="Times"/>
          <w:lang w:val="en-US"/>
        </w:rPr>
        <w:t xml:space="preserve"> </w:t>
      </w:r>
      <w:r w:rsidR="00980811" w:rsidRPr="00615AE8">
        <w:rPr>
          <w:rFonts w:ascii="Times" w:hAnsi="Times"/>
          <w:lang w:val="en-US"/>
        </w:rPr>
        <w:t xml:space="preserve">The latter has </w:t>
      </w:r>
      <w:r w:rsidR="006C2DAA" w:rsidRPr="00615AE8">
        <w:rPr>
          <w:rFonts w:ascii="Times" w:hAnsi="Times"/>
          <w:lang w:val="en-US"/>
        </w:rPr>
        <w:t>le</w:t>
      </w:r>
      <w:r w:rsidR="00062E19" w:rsidRPr="00615AE8">
        <w:rPr>
          <w:rFonts w:ascii="Times" w:hAnsi="Times"/>
          <w:lang w:val="en-US"/>
        </w:rPr>
        <w:t>d to an increased awareness of what could</w:t>
      </w:r>
      <w:r w:rsidR="00CD1AC7" w:rsidRPr="00615AE8">
        <w:rPr>
          <w:rFonts w:ascii="Times" w:hAnsi="Times"/>
          <w:lang w:val="en-US"/>
        </w:rPr>
        <w:t xml:space="preserve"> be</w:t>
      </w:r>
      <w:r w:rsidR="00062E19" w:rsidRPr="00615AE8">
        <w:rPr>
          <w:rFonts w:ascii="Times" w:hAnsi="Times"/>
          <w:lang w:val="en-US"/>
        </w:rPr>
        <w:t xml:space="preserve"> call</w:t>
      </w:r>
      <w:r w:rsidR="00CD1AC7" w:rsidRPr="00615AE8">
        <w:rPr>
          <w:rFonts w:ascii="Times" w:hAnsi="Times"/>
          <w:lang w:val="en-US"/>
        </w:rPr>
        <w:t>ed</w:t>
      </w:r>
      <w:r w:rsidR="00062E19" w:rsidRPr="00615AE8">
        <w:rPr>
          <w:rFonts w:ascii="Times" w:hAnsi="Times"/>
          <w:lang w:val="en-US"/>
        </w:rPr>
        <w:t xml:space="preserve"> a ‘hard</w:t>
      </w:r>
      <w:r w:rsidR="006C2DAA" w:rsidRPr="00615AE8">
        <w:rPr>
          <w:rFonts w:ascii="Times" w:hAnsi="Times"/>
          <w:lang w:val="en-US"/>
        </w:rPr>
        <w:t xml:space="preserve"> individualization</w:t>
      </w:r>
      <w:r w:rsidR="00062E19" w:rsidRPr="00615AE8">
        <w:rPr>
          <w:rFonts w:ascii="Times" w:hAnsi="Times"/>
          <w:lang w:val="en-US"/>
        </w:rPr>
        <w:t xml:space="preserve">’ </w:t>
      </w:r>
      <w:r w:rsidR="006C2DAA" w:rsidRPr="00615AE8">
        <w:rPr>
          <w:rFonts w:ascii="Times" w:hAnsi="Times"/>
          <w:lang w:val="en-US"/>
        </w:rPr>
        <w:t>(Hermann 2007),</w:t>
      </w:r>
      <w:r w:rsidR="00062E19" w:rsidRPr="00615AE8">
        <w:rPr>
          <w:rFonts w:ascii="Times" w:hAnsi="Times"/>
          <w:lang w:val="en-US"/>
        </w:rPr>
        <w:t xml:space="preserve"> </w:t>
      </w:r>
      <w:r w:rsidR="00BB520F" w:rsidRPr="00615AE8">
        <w:rPr>
          <w:rFonts w:ascii="Times" w:hAnsi="Times"/>
          <w:lang w:val="en-US"/>
        </w:rPr>
        <w:t xml:space="preserve">that </w:t>
      </w:r>
      <w:r w:rsidR="00062E19" w:rsidRPr="00615AE8">
        <w:rPr>
          <w:rFonts w:ascii="Times" w:hAnsi="Times"/>
          <w:lang w:val="en-US"/>
        </w:rPr>
        <w:t>no longer is anchored in</w:t>
      </w:r>
      <w:r w:rsidR="00980811" w:rsidRPr="00615AE8">
        <w:rPr>
          <w:rFonts w:ascii="Times" w:hAnsi="Times"/>
          <w:lang w:val="en-US"/>
        </w:rPr>
        <w:t xml:space="preserve"> liberating the individual through</w:t>
      </w:r>
      <w:r w:rsidR="00062E19" w:rsidRPr="00615AE8">
        <w:rPr>
          <w:rFonts w:ascii="Times" w:hAnsi="Times"/>
          <w:lang w:val="en-US"/>
        </w:rPr>
        <w:t xml:space="preserve"> personal development, preferenc</w:t>
      </w:r>
      <w:r w:rsidR="00980811" w:rsidRPr="00615AE8">
        <w:rPr>
          <w:rFonts w:ascii="Times" w:hAnsi="Times"/>
          <w:lang w:val="en-US"/>
        </w:rPr>
        <w:t>es</w:t>
      </w:r>
      <w:r w:rsidR="00D45176" w:rsidRPr="00615AE8">
        <w:rPr>
          <w:rFonts w:ascii="Times" w:hAnsi="Times"/>
          <w:lang w:val="en-US"/>
        </w:rPr>
        <w:t>,</w:t>
      </w:r>
      <w:r w:rsidR="00980811" w:rsidRPr="00615AE8">
        <w:rPr>
          <w:rFonts w:ascii="Times" w:hAnsi="Times"/>
          <w:lang w:val="en-US"/>
        </w:rPr>
        <w:t xml:space="preserve"> and differences but orients itself</w:t>
      </w:r>
      <w:r w:rsidR="00062E19" w:rsidRPr="00615AE8">
        <w:rPr>
          <w:rFonts w:ascii="Times" w:hAnsi="Times"/>
          <w:lang w:val="en-US"/>
        </w:rPr>
        <w:t xml:space="preserve"> toward</w:t>
      </w:r>
      <w:r w:rsidR="00B86292" w:rsidRPr="00615AE8">
        <w:rPr>
          <w:rFonts w:ascii="Times" w:hAnsi="Times"/>
          <w:lang w:val="en-US"/>
        </w:rPr>
        <w:t>s</w:t>
      </w:r>
      <w:r w:rsidR="00BB520F" w:rsidRPr="00615AE8">
        <w:rPr>
          <w:rFonts w:ascii="Times" w:hAnsi="Times"/>
          <w:lang w:val="en-US"/>
        </w:rPr>
        <w:t xml:space="preserve"> comparison, ranking and</w:t>
      </w:r>
      <w:r w:rsidR="00062E19" w:rsidRPr="00615AE8">
        <w:rPr>
          <w:rFonts w:ascii="Times" w:hAnsi="Times"/>
          <w:lang w:val="en-US"/>
        </w:rPr>
        <w:t xml:space="preserve"> assessment</w:t>
      </w:r>
      <w:r w:rsidR="00CD1AC7" w:rsidRPr="00615AE8">
        <w:rPr>
          <w:rFonts w:ascii="Times" w:hAnsi="Times"/>
          <w:lang w:val="en-US"/>
        </w:rPr>
        <w:t>.</w:t>
      </w:r>
      <w:r w:rsidR="00062E19" w:rsidRPr="00615AE8">
        <w:rPr>
          <w:rFonts w:ascii="Times" w:hAnsi="Times"/>
          <w:lang w:val="en-US"/>
        </w:rPr>
        <w:t xml:space="preserve"> </w:t>
      </w:r>
      <w:r w:rsidR="00CD1AC7" w:rsidRPr="00615AE8">
        <w:rPr>
          <w:rFonts w:ascii="Times" w:hAnsi="Times"/>
          <w:lang w:val="en-US"/>
        </w:rPr>
        <w:t>B</w:t>
      </w:r>
      <w:r w:rsidR="00FF03A5" w:rsidRPr="00615AE8">
        <w:rPr>
          <w:rFonts w:ascii="Times" w:hAnsi="Times"/>
          <w:lang w:val="en-US"/>
        </w:rPr>
        <w:t>oth with</w:t>
      </w:r>
      <w:r w:rsidR="00980811" w:rsidRPr="00615AE8">
        <w:rPr>
          <w:rFonts w:ascii="Times" w:hAnsi="Times"/>
          <w:lang w:val="en-US"/>
        </w:rPr>
        <w:t>in the</w:t>
      </w:r>
      <w:r w:rsidR="00307829" w:rsidRPr="00615AE8">
        <w:rPr>
          <w:rFonts w:ascii="Times" w:hAnsi="Times"/>
          <w:lang w:val="en-US"/>
        </w:rPr>
        <w:t xml:space="preserve"> area of</w:t>
      </w:r>
      <w:r w:rsidR="00FF03A5" w:rsidRPr="00615AE8">
        <w:rPr>
          <w:rFonts w:ascii="Times" w:hAnsi="Times"/>
          <w:lang w:val="en-US"/>
        </w:rPr>
        <w:t xml:space="preserve"> education</w:t>
      </w:r>
      <w:r w:rsidR="00062E19" w:rsidRPr="00615AE8">
        <w:rPr>
          <w:rFonts w:ascii="Times" w:hAnsi="Times"/>
          <w:lang w:val="en-US"/>
        </w:rPr>
        <w:t xml:space="preserve"> (Biesta </w:t>
      </w:r>
      <w:r w:rsidR="00B86292" w:rsidRPr="00615AE8">
        <w:rPr>
          <w:rFonts w:ascii="Times" w:hAnsi="Times"/>
          <w:lang w:val="en-US"/>
        </w:rPr>
        <w:t>2009</w:t>
      </w:r>
      <w:r w:rsidR="00D82B2F" w:rsidRPr="00615AE8">
        <w:rPr>
          <w:rFonts w:ascii="Times" w:hAnsi="Times"/>
          <w:lang w:val="en-US"/>
        </w:rPr>
        <w:t>;</w:t>
      </w:r>
      <w:r w:rsidR="00C922B6" w:rsidRPr="00615AE8">
        <w:rPr>
          <w:rFonts w:ascii="Times" w:hAnsi="Times"/>
          <w:lang w:val="en-US"/>
        </w:rPr>
        <w:t xml:space="preserve"> Jackson 2006</w:t>
      </w:r>
      <w:r w:rsidR="00B86292" w:rsidRPr="00615AE8">
        <w:rPr>
          <w:rFonts w:ascii="Times" w:hAnsi="Times"/>
          <w:lang w:val="en-US"/>
        </w:rPr>
        <w:t>)</w:t>
      </w:r>
      <w:r w:rsidR="00980811" w:rsidRPr="00615AE8">
        <w:rPr>
          <w:rFonts w:ascii="Times" w:hAnsi="Times"/>
          <w:lang w:val="en-US"/>
        </w:rPr>
        <w:t xml:space="preserve"> and</w:t>
      </w:r>
      <w:r w:rsidR="00307829" w:rsidRPr="00615AE8">
        <w:rPr>
          <w:rFonts w:ascii="Times" w:hAnsi="Times"/>
          <w:lang w:val="en-US"/>
        </w:rPr>
        <w:t xml:space="preserve"> within</w:t>
      </w:r>
      <w:r w:rsidR="00C922B6" w:rsidRPr="00615AE8">
        <w:rPr>
          <w:rFonts w:ascii="Times" w:hAnsi="Times"/>
          <w:lang w:val="en-US"/>
        </w:rPr>
        <w:t xml:space="preserve"> the </w:t>
      </w:r>
      <w:r w:rsidR="00980811" w:rsidRPr="00615AE8">
        <w:rPr>
          <w:rFonts w:ascii="Times" w:hAnsi="Times"/>
          <w:lang w:val="en-US"/>
        </w:rPr>
        <w:t>number of other</w:t>
      </w:r>
      <w:r w:rsidR="00C922B6" w:rsidRPr="00615AE8">
        <w:rPr>
          <w:rFonts w:ascii="Times" w:hAnsi="Times"/>
          <w:lang w:val="en-US"/>
        </w:rPr>
        <w:t xml:space="preserve"> arenas</w:t>
      </w:r>
      <w:r w:rsidR="00980811" w:rsidRPr="00615AE8">
        <w:rPr>
          <w:rFonts w:ascii="Times" w:hAnsi="Times"/>
          <w:lang w:val="en-US"/>
        </w:rPr>
        <w:t xml:space="preserve"> defining</w:t>
      </w:r>
      <w:r w:rsidR="00C922B6" w:rsidRPr="00615AE8">
        <w:rPr>
          <w:rFonts w:ascii="Times" w:hAnsi="Times"/>
          <w:lang w:val="en-US"/>
        </w:rPr>
        <w:t xml:space="preserve"> </w:t>
      </w:r>
      <w:r w:rsidR="00980811" w:rsidRPr="00615AE8">
        <w:rPr>
          <w:rFonts w:ascii="Times" w:hAnsi="Times"/>
          <w:lang w:val="en-US"/>
        </w:rPr>
        <w:t>young people’s liv</w:t>
      </w:r>
      <w:r w:rsidR="00C922B6" w:rsidRPr="00615AE8">
        <w:rPr>
          <w:rFonts w:ascii="Times" w:hAnsi="Times"/>
          <w:lang w:val="en-US"/>
        </w:rPr>
        <w:t>e</w:t>
      </w:r>
      <w:r w:rsidR="00980811" w:rsidRPr="00615AE8">
        <w:rPr>
          <w:rFonts w:ascii="Times" w:hAnsi="Times"/>
          <w:lang w:val="en-US"/>
        </w:rPr>
        <w:t>s</w:t>
      </w:r>
      <w:r w:rsidR="00C922B6" w:rsidRPr="00615AE8">
        <w:rPr>
          <w:rFonts w:ascii="Times" w:hAnsi="Times"/>
          <w:lang w:val="en-US"/>
        </w:rPr>
        <w:t xml:space="preserve"> (Sørensen et al 2013)</w:t>
      </w:r>
      <w:r w:rsidR="00A62B74" w:rsidRPr="00615AE8">
        <w:rPr>
          <w:rFonts w:ascii="Times" w:hAnsi="Times"/>
          <w:lang w:val="en-US"/>
        </w:rPr>
        <w:t>,</w:t>
      </w:r>
      <w:r w:rsidR="00CD1AC7" w:rsidRPr="00615AE8">
        <w:rPr>
          <w:rFonts w:ascii="Times" w:hAnsi="Times"/>
          <w:lang w:val="en-US"/>
        </w:rPr>
        <w:t xml:space="preserve"> </w:t>
      </w:r>
      <w:r w:rsidR="00BB520F" w:rsidRPr="00615AE8">
        <w:rPr>
          <w:rFonts w:ascii="Times" w:hAnsi="Times"/>
          <w:lang w:val="en-US"/>
        </w:rPr>
        <w:t>t</w:t>
      </w:r>
      <w:r w:rsidR="00100A79" w:rsidRPr="00615AE8">
        <w:rPr>
          <w:rFonts w:ascii="Times" w:hAnsi="Times"/>
          <w:lang w:val="en-US"/>
        </w:rPr>
        <w:t xml:space="preserve">his </w:t>
      </w:r>
      <w:r w:rsidR="002C3DBB" w:rsidRPr="00615AE8">
        <w:rPr>
          <w:rFonts w:ascii="Times" w:hAnsi="Times"/>
          <w:lang w:val="en-US"/>
        </w:rPr>
        <w:t xml:space="preserve">so-called </w:t>
      </w:r>
      <w:r w:rsidR="00100A79" w:rsidRPr="00615AE8">
        <w:rPr>
          <w:rFonts w:ascii="Times" w:hAnsi="Times"/>
          <w:lang w:val="en-US"/>
        </w:rPr>
        <w:t xml:space="preserve">performance </w:t>
      </w:r>
      <w:r w:rsidR="00BB520F" w:rsidRPr="00615AE8">
        <w:rPr>
          <w:rFonts w:ascii="Times" w:hAnsi="Times"/>
          <w:lang w:val="en-US"/>
        </w:rPr>
        <w:t>culture</w:t>
      </w:r>
      <w:r w:rsidR="00307829" w:rsidRPr="00615AE8">
        <w:rPr>
          <w:rFonts w:ascii="Times" w:hAnsi="Times"/>
          <w:lang w:val="en-US"/>
        </w:rPr>
        <w:t xml:space="preserve"> currently</w:t>
      </w:r>
      <w:r w:rsidR="00BB520F" w:rsidRPr="00615AE8">
        <w:rPr>
          <w:rFonts w:ascii="Times" w:hAnsi="Times"/>
          <w:lang w:val="en-US"/>
        </w:rPr>
        <w:t xml:space="preserve"> </w:t>
      </w:r>
      <w:r w:rsidR="00100A79" w:rsidRPr="00615AE8">
        <w:rPr>
          <w:rFonts w:ascii="Times" w:hAnsi="Times"/>
          <w:lang w:val="en-US"/>
        </w:rPr>
        <w:t>seems</w:t>
      </w:r>
      <w:r w:rsidR="00BB520F" w:rsidRPr="00615AE8">
        <w:rPr>
          <w:rFonts w:ascii="Times" w:hAnsi="Times"/>
          <w:lang w:val="en-US"/>
        </w:rPr>
        <w:t xml:space="preserve"> to increase a</w:t>
      </w:r>
      <w:r w:rsidR="00C922B6" w:rsidRPr="00615AE8">
        <w:rPr>
          <w:rFonts w:ascii="Times" w:hAnsi="Times"/>
          <w:lang w:val="en-US"/>
        </w:rPr>
        <w:t xml:space="preserve"> sense of stress, pressure, vulnerability and lack of well-being</w:t>
      </w:r>
      <w:r w:rsidR="00307829" w:rsidRPr="00615AE8">
        <w:rPr>
          <w:rFonts w:ascii="Times" w:hAnsi="Times"/>
          <w:lang w:val="en-US"/>
        </w:rPr>
        <w:t xml:space="preserve"> in</w:t>
      </w:r>
      <w:r w:rsidR="00100A79" w:rsidRPr="00615AE8">
        <w:rPr>
          <w:rFonts w:ascii="Times" w:hAnsi="Times"/>
          <w:lang w:val="en-US"/>
        </w:rPr>
        <w:t xml:space="preserve"> young people</w:t>
      </w:r>
      <w:r w:rsidR="00CD1AC7" w:rsidRPr="00615AE8">
        <w:rPr>
          <w:rFonts w:ascii="Times" w:hAnsi="Times"/>
          <w:lang w:val="en-US"/>
        </w:rPr>
        <w:t xml:space="preserve"> in the Nordic countries</w:t>
      </w:r>
      <w:r w:rsidR="00100A79" w:rsidRPr="00615AE8">
        <w:rPr>
          <w:rFonts w:ascii="Times" w:hAnsi="Times"/>
          <w:lang w:val="en-US"/>
        </w:rPr>
        <w:t xml:space="preserve"> </w:t>
      </w:r>
      <w:r w:rsidR="00C922B6" w:rsidRPr="00615AE8">
        <w:rPr>
          <w:rFonts w:ascii="Times" w:hAnsi="Times"/>
          <w:lang w:val="en-US"/>
        </w:rPr>
        <w:t>(</w:t>
      </w:r>
      <w:r w:rsidR="00BB520F" w:rsidRPr="00615AE8">
        <w:rPr>
          <w:rFonts w:ascii="Times" w:hAnsi="Times"/>
          <w:lang w:val="en-US"/>
        </w:rPr>
        <w:t xml:space="preserve">Låftman </w:t>
      </w:r>
      <w:r w:rsidR="00F661D3" w:rsidRPr="00615AE8">
        <w:rPr>
          <w:rFonts w:ascii="Times" w:hAnsi="Times"/>
          <w:lang w:val="en-US"/>
        </w:rPr>
        <w:t>&amp; Östberg</w:t>
      </w:r>
      <w:r w:rsidR="00BB520F" w:rsidRPr="00615AE8">
        <w:rPr>
          <w:rFonts w:ascii="Times" w:hAnsi="Times"/>
          <w:lang w:val="en-US"/>
        </w:rPr>
        <w:t xml:space="preserve"> 2013</w:t>
      </w:r>
      <w:r w:rsidR="00C920E5" w:rsidRPr="00615AE8">
        <w:rPr>
          <w:rFonts w:ascii="Times" w:hAnsi="Times"/>
          <w:lang w:val="en-US"/>
        </w:rPr>
        <w:t>; Ottosen et al</w:t>
      </w:r>
      <w:r w:rsidR="00DC1BA6" w:rsidRPr="00615AE8">
        <w:rPr>
          <w:rFonts w:ascii="Times" w:hAnsi="Times"/>
          <w:lang w:val="en-US"/>
        </w:rPr>
        <w:t>.</w:t>
      </w:r>
      <w:r w:rsidR="00C920E5" w:rsidRPr="00615AE8">
        <w:rPr>
          <w:rFonts w:ascii="Times" w:hAnsi="Times"/>
          <w:lang w:val="en-US"/>
        </w:rPr>
        <w:t xml:space="preserve"> 2014</w:t>
      </w:r>
      <w:r w:rsidR="00BB520F" w:rsidRPr="00615AE8">
        <w:rPr>
          <w:rFonts w:ascii="Times" w:hAnsi="Times"/>
          <w:lang w:val="en-US"/>
        </w:rPr>
        <w:t>)</w:t>
      </w:r>
      <w:r w:rsidR="00CD1AC7" w:rsidRPr="00615AE8">
        <w:rPr>
          <w:rFonts w:ascii="Times" w:hAnsi="Times"/>
          <w:lang w:val="en-US"/>
        </w:rPr>
        <w:t>.</w:t>
      </w:r>
      <w:r w:rsidR="00BB520F" w:rsidRPr="00615AE8">
        <w:rPr>
          <w:rFonts w:ascii="Times" w:hAnsi="Times"/>
          <w:lang w:val="en-US"/>
        </w:rPr>
        <w:t xml:space="preserve"> </w:t>
      </w:r>
      <w:r w:rsidR="00CD1AC7" w:rsidRPr="00615AE8">
        <w:rPr>
          <w:rFonts w:ascii="Times" w:hAnsi="Times"/>
          <w:lang w:val="en-US"/>
        </w:rPr>
        <w:t>H</w:t>
      </w:r>
      <w:r w:rsidR="00307829" w:rsidRPr="00615AE8">
        <w:rPr>
          <w:rFonts w:ascii="Times" w:hAnsi="Times"/>
          <w:lang w:val="en-US"/>
        </w:rPr>
        <w:t>ence pointing</w:t>
      </w:r>
      <w:r w:rsidR="00100A79" w:rsidRPr="00615AE8">
        <w:rPr>
          <w:rFonts w:ascii="Times" w:hAnsi="Times"/>
          <w:lang w:val="en-US"/>
        </w:rPr>
        <w:t xml:space="preserve"> </w:t>
      </w:r>
      <w:r w:rsidR="00BB520F" w:rsidRPr="00615AE8">
        <w:rPr>
          <w:rFonts w:ascii="Times" w:hAnsi="Times"/>
          <w:lang w:val="en-US"/>
        </w:rPr>
        <w:t xml:space="preserve">to </w:t>
      </w:r>
      <w:r w:rsidR="00307829" w:rsidRPr="00615AE8">
        <w:rPr>
          <w:rFonts w:ascii="Times" w:hAnsi="Times"/>
          <w:lang w:val="en-US"/>
        </w:rPr>
        <w:t>the</w:t>
      </w:r>
      <w:r w:rsidR="00100A79" w:rsidRPr="00615AE8">
        <w:rPr>
          <w:rFonts w:ascii="Times" w:hAnsi="Times"/>
          <w:lang w:val="en-US"/>
        </w:rPr>
        <w:t xml:space="preserve"> experience of being on the edge of society as a</w:t>
      </w:r>
      <w:r w:rsidR="00980811" w:rsidRPr="00615AE8">
        <w:rPr>
          <w:rFonts w:ascii="Times" w:hAnsi="Times"/>
          <w:lang w:val="en-US"/>
        </w:rPr>
        <w:t xml:space="preserve"> broader and</w:t>
      </w:r>
      <w:r w:rsidR="00100A79" w:rsidRPr="00615AE8">
        <w:rPr>
          <w:rFonts w:ascii="Times" w:hAnsi="Times"/>
          <w:lang w:val="en-US"/>
        </w:rPr>
        <w:t xml:space="preserve"> dynamic experience</w:t>
      </w:r>
      <w:r w:rsidR="00307829" w:rsidRPr="00615AE8">
        <w:rPr>
          <w:rFonts w:ascii="Times" w:hAnsi="Times"/>
          <w:lang w:val="en-US"/>
        </w:rPr>
        <w:t xml:space="preserve"> of contemporary youth life as it is being re-defined by</w:t>
      </w:r>
      <w:r w:rsidR="00D45176" w:rsidRPr="00615AE8">
        <w:rPr>
          <w:rFonts w:ascii="Times" w:hAnsi="Times"/>
          <w:lang w:val="en-US"/>
        </w:rPr>
        <w:t>,</w:t>
      </w:r>
      <w:r w:rsidR="00307829" w:rsidRPr="00615AE8">
        <w:rPr>
          <w:rFonts w:ascii="Times" w:hAnsi="Times"/>
          <w:lang w:val="en-US"/>
        </w:rPr>
        <w:t xml:space="preserve"> and dependent on</w:t>
      </w:r>
      <w:r w:rsidR="00D45176" w:rsidRPr="00615AE8">
        <w:rPr>
          <w:rFonts w:ascii="Times" w:hAnsi="Times"/>
          <w:lang w:val="en-US"/>
        </w:rPr>
        <w:t>,</w:t>
      </w:r>
      <w:r w:rsidR="00307829" w:rsidRPr="00615AE8">
        <w:rPr>
          <w:rFonts w:ascii="Times" w:hAnsi="Times"/>
          <w:lang w:val="en-US"/>
        </w:rPr>
        <w:t xml:space="preserve"> new</w:t>
      </w:r>
      <w:r w:rsidR="00100A79" w:rsidRPr="00615AE8">
        <w:rPr>
          <w:rFonts w:ascii="Times" w:hAnsi="Times"/>
          <w:lang w:val="en-US"/>
        </w:rPr>
        <w:t xml:space="preserve"> demands of social and cultural inclusion</w:t>
      </w:r>
      <w:r w:rsidR="00980811" w:rsidRPr="00615AE8">
        <w:rPr>
          <w:rFonts w:ascii="Times" w:hAnsi="Times"/>
          <w:lang w:val="en-US"/>
        </w:rPr>
        <w:t xml:space="preserve"> based on norms and values that more and more young people find to be out of reach</w:t>
      </w:r>
      <w:r w:rsidR="0080368F" w:rsidRPr="00615AE8">
        <w:rPr>
          <w:rFonts w:ascii="Times" w:hAnsi="Times"/>
          <w:lang w:val="en-US"/>
        </w:rPr>
        <w:t xml:space="preserve"> (</w:t>
      </w:r>
      <w:r w:rsidR="00100A79" w:rsidRPr="00615AE8">
        <w:rPr>
          <w:rFonts w:ascii="Times" w:hAnsi="Times"/>
          <w:lang w:val="en-US"/>
        </w:rPr>
        <w:t>Harsløf &amp; Malmberg-Heimonen 2014</w:t>
      </w:r>
      <w:r w:rsidR="00C920E5" w:rsidRPr="00615AE8">
        <w:rPr>
          <w:rFonts w:ascii="Times" w:hAnsi="Times"/>
          <w:lang w:val="en-US"/>
        </w:rPr>
        <w:t>; Katznelson, Jørgensen &amp; Sørensen</w:t>
      </w:r>
      <w:r w:rsidR="00C920E5" w:rsidRPr="00615AE8" w:rsidDel="00F661D3">
        <w:rPr>
          <w:rFonts w:ascii="Times" w:hAnsi="Times"/>
          <w:lang w:val="en-US"/>
        </w:rPr>
        <w:t xml:space="preserve"> </w:t>
      </w:r>
      <w:r w:rsidR="00C920E5" w:rsidRPr="00615AE8">
        <w:rPr>
          <w:rFonts w:ascii="Times" w:hAnsi="Times"/>
          <w:lang w:val="en-US"/>
        </w:rPr>
        <w:t>2015</w:t>
      </w:r>
      <w:r w:rsidR="00100A79" w:rsidRPr="00615AE8">
        <w:rPr>
          <w:rFonts w:ascii="Times" w:hAnsi="Times"/>
          <w:lang w:val="en-US"/>
        </w:rPr>
        <w:t>).</w:t>
      </w:r>
    </w:p>
    <w:p w14:paraId="10F8A12B" w14:textId="77777777" w:rsidR="009054F5" w:rsidRPr="00615AE8" w:rsidRDefault="009054F5" w:rsidP="00396C1D">
      <w:pPr>
        <w:spacing w:line="480" w:lineRule="auto"/>
        <w:rPr>
          <w:rFonts w:ascii="Times" w:hAnsi="Times"/>
          <w:lang w:val="en-US"/>
        </w:rPr>
      </w:pPr>
    </w:p>
    <w:p w14:paraId="2D4BA7B8" w14:textId="77777777" w:rsidR="009054F5" w:rsidRPr="00615AE8" w:rsidRDefault="009054F5" w:rsidP="00396C1D">
      <w:pPr>
        <w:spacing w:line="480" w:lineRule="auto"/>
        <w:rPr>
          <w:rFonts w:ascii="Times" w:hAnsi="Times"/>
          <w:b/>
          <w:lang w:val="en-US"/>
        </w:rPr>
      </w:pPr>
      <w:r w:rsidRPr="00615AE8">
        <w:rPr>
          <w:rFonts w:ascii="Times" w:hAnsi="Times"/>
          <w:b/>
          <w:lang w:val="en-US"/>
        </w:rPr>
        <w:t>Three correctives</w:t>
      </w:r>
      <w:r w:rsidR="000B7FD1" w:rsidRPr="00615AE8">
        <w:rPr>
          <w:rFonts w:ascii="Times" w:hAnsi="Times"/>
          <w:b/>
          <w:lang w:val="en-US"/>
        </w:rPr>
        <w:t xml:space="preserve"> to past studies and evaluations of art projects</w:t>
      </w:r>
    </w:p>
    <w:p w14:paraId="4A6E010E" w14:textId="377C2483" w:rsidR="004053CB" w:rsidRPr="00615AE8" w:rsidRDefault="00074011" w:rsidP="00396C1D">
      <w:pPr>
        <w:spacing w:line="480" w:lineRule="auto"/>
        <w:rPr>
          <w:rFonts w:ascii="Times" w:hAnsi="Times"/>
          <w:lang w:val="en-US"/>
        </w:rPr>
      </w:pPr>
      <w:r w:rsidRPr="00615AE8">
        <w:rPr>
          <w:rFonts w:ascii="Times" w:hAnsi="Times"/>
          <w:lang w:val="en-US"/>
        </w:rPr>
        <w:t xml:space="preserve">The study’s focus on youth on the edge and their participation in community art projects takes us into a growing international research field that has provided a number of </w:t>
      </w:r>
      <w:r w:rsidR="001E47A1" w:rsidRPr="00615AE8">
        <w:rPr>
          <w:rFonts w:ascii="Times" w:hAnsi="Times"/>
          <w:lang w:val="en-US"/>
        </w:rPr>
        <w:t xml:space="preserve">important </w:t>
      </w:r>
      <w:r w:rsidRPr="00615AE8">
        <w:rPr>
          <w:rFonts w:ascii="Times" w:hAnsi="Times"/>
          <w:lang w:val="en-US"/>
        </w:rPr>
        <w:t xml:space="preserve">studies for the past two decades or more (e.g </w:t>
      </w:r>
      <w:r w:rsidR="00C920E5" w:rsidRPr="00615AE8">
        <w:rPr>
          <w:rFonts w:ascii="Times" w:hAnsi="Times"/>
          <w:lang w:val="en-US"/>
        </w:rPr>
        <w:t xml:space="preserve">Carnwath </w:t>
      </w:r>
      <w:r w:rsidR="00C920E5" w:rsidRPr="00615AE8">
        <w:rPr>
          <w:lang w:val="en-US"/>
        </w:rPr>
        <w:t xml:space="preserve">&amp; Brown 2014; </w:t>
      </w:r>
      <w:r w:rsidR="00C920E5" w:rsidRPr="00615AE8">
        <w:rPr>
          <w:rFonts w:ascii="Times" w:hAnsi="Times"/>
          <w:lang w:val="en-US"/>
        </w:rPr>
        <w:t>Heath &amp; Roach 1999; Jermyn 2001</w:t>
      </w:r>
      <w:r w:rsidR="00F61F03" w:rsidRPr="00615AE8">
        <w:rPr>
          <w:rFonts w:ascii="Times" w:hAnsi="Times"/>
          <w:lang w:val="en-US"/>
        </w:rPr>
        <w:t xml:space="preserve">). A </w:t>
      </w:r>
      <w:r w:rsidRPr="00615AE8">
        <w:rPr>
          <w:rFonts w:ascii="Times" w:hAnsi="Times"/>
          <w:lang w:val="en-US"/>
        </w:rPr>
        <w:t xml:space="preserve">number of these studies are </w:t>
      </w:r>
      <w:r w:rsidR="00F61F03" w:rsidRPr="00615AE8">
        <w:rPr>
          <w:rFonts w:ascii="Times" w:hAnsi="Times"/>
          <w:lang w:val="en-US"/>
        </w:rPr>
        <w:t xml:space="preserve">overly </w:t>
      </w:r>
      <w:r w:rsidRPr="00615AE8">
        <w:rPr>
          <w:rFonts w:ascii="Times" w:hAnsi="Times"/>
          <w:lang w:val="en-US"/>
        </w:rPr>
        <w:t xml:space="preserve">enthusiastic about the positive </w:t>
      </w:r>
      <w:r w:rsidR="001E47A1" w:rsidRPr="00615AE8">
        <w:rPr>
          <w:rFonts w:ascii="Times" w:hAnsi="Times"/>
          <w:lang w:val="en-US"/>
        </w:rPr>
        <w:t>effects of art</w:t>
      </w:r>
      <w:r w:rsidRPr="00615AE8">
        <w:rPr>
          <w:rFonts w:ascii="Times" w:hAnsi="Times"/>
          <w:lang w:val="en-US"/>
        </w:rPr>
        <w:t xml:space="preserve"> towards a better social inclusion, well-being and integration in education or job market</w:t>
      </w:r>
      <w:r w:rsidR="001E47A1" w:rsidRPr="00615AE8">
        <w:rPr>
          <w:rFonts w:ascii="Times" w:hAnsi="Times"/>
          <w:lang w:val="en-US"/>
        </w:rPr>
        <w:t xml:space="preserve"> for these young people</w:t>
      </w:r>
      <w:r w:rsidR="00F61F03" w:rsidRPr="00615AE8">
        <w:rPr>
          <w:rFonts w:ascii="Times" w:hAnsi="Times"/>
          <w:lang w:val="en-US"/>
        </w:rPr>
        <w:t xml:space="preserve">, while </w:t>
      </w:r>
      <w:r w:rsidR="009054F5" w:rsidRPr="00615AE8">
        <w:rPr>
          <w:rFonts w:ascii="Times" w:hAnsi="Times"/>
          <w:lang w:val="en-US"/>
        </w:rPr>
        <w:t xml:space="preserve">other studies </w:t>
      </w:r>
      <w:r w:rsidR="00F61F03" w:rsidRPr="00615AE8">
        <w:rPr>
          <w:rFonts w:ascii="Times" w:hAnsi="Times"/>
          <w:lang w:val="en-US"/>
        </w:rPr>
        <w:t>emphasize</w:t>
      </w:r>
      <w:r w:rsidR="0098380A" w:rsidRPr="00615AE8">
        <w:rPr>
          <w:rFonts w:ascii="Times" w:hAnsi="Times"/>
          <w:lang w:val="en-US"/>
        </w:rPr>
        <w:t xml:space="preserve"> what we</w:t>
      </w:r>
      <w:r w:rsidR="00F61F03" w:rsidRPr="00615AE8">
        <w:rPr>
          <w:rFonts w:ascii="Times" w:hAnsi="Times"/>
          <w:lang w:val="en-US"/>
        </w:rPr>
        <w:t xml:space="preserve"> define as</w:t>
      </w:r>
      <w:r w:rsidR="009054F5" w:rsidRPr="00615AE8">
        <w:rPr>
          <w:rFonts w:ascii="Times" w:hAnsi="Times"/>
          <w:lang w:val="en-US"/>
        </w:rPr>
        <w:t xml:space="preserve"> “three correctives”</w:t>
      </w:r>
      <w:r w:rsidR="00F61F03" w:rsidRPr="00615AE8">
        <w:rPr>
          <w:rFonts w:ascii="Times" w:hAnsi="Times"/>
          <w:lang w:val="en-US"/>
        </w:rPr>
        <w:t xml:space="preserve"> to the first</w:t>
      </w:r>
      <w:r w:rsidR="009054F5" w:rsidRPr="00615AE8">
        <w:rPr>
          <w:rFonts w:ascii="Times" w:hAnsi="Times"/>
          <w:lang w:val="en-US"/>
        </w:rPr>
        <w:t>. The first</w:t>
      </w:r>
      <w:r w:rsidR="00933DE9" w:rsidRPr="00615AE8">
        <w:rPr>
          <w:rFonts w:ascii="Times" w:hAnsi="Times"/>
          <w:lang w:val="en-US"/>
        </w:rPr>
        <w:t xml:space="preserve"> corrective</w:t>
      </w:r>
      <w:r w:rsidR="009054F5" w:rsidRPr="00615AE8">
        <w:rPr>
          <w:rFonts w:ascii="Times" w:hAnsi="Times"/>
          <w:lang w:val="en-US"/>
        </w:rPr>
        <w:t xml:space="preserve"> critiques the</w:t>
      </w:r>
      <w:r w:rsidR="00F61F03" w:rsidRPr="00615AE8">
        <w:rPr>
          <w:rFonts w:ascii="Times" w:hAnsi="Times"/>
          <w:lang w:val="en-US"/>
        </w:rPr>
        <w:t>ir</w:t>
      </w:r>
      <w:r w:rsidR="009054F5" w:rsidRPr="00615AE8">
        <w:rPr>
          <w:rFonts w:ascii="Times" w:hAnsi="Times"/>
          <w:lang w:val="en-US"/>
        </w:rPr>
        <w:t xml:space="preserve"> tendency to</w:t>
      </w:r>
      <w:r w:rsidR="00933DE9" w:rsidRPr="00615AE8">
        <w:rPr>
          <w:rFonts w:ascii="Times" w:hAnsi="Times"/>
          <w:lang w:val="en-US"/>
        </w:rPr>
        <w:t xml:space="preserve"> promote the ability of art projects to create social, emotional</w:t>
      </w:r>
      <w:r w:rsidR="004053CB" w:rsidRPr="00615AE8">
        <w:rPr>
          <w:rFonts w:ascii="Times" w:hAnsi="Times"/>
          <w:lang w:val="en-US"/>
        </w:rPr>
        <w:t>,</w:t>
      </w:r>
      <w:r w:rsidR="00933DE9" w:rsidRPr="00615AE8">
        <w:rPr>
          <w:rFonts w:ascii="Times" w:hAnsi="Times"/>
          <w:lang w:val="en-US"/>
        </w:rPr>
        <w:t xml:space="preserve"> and educational changes in young people for not being anchored sufficiently in longitudinal, empirically based and theoretically sustained research (Heat</w:t>
      </w:r>
      <w:r w:rsidR="00332017" w:rsidRPr="00615AE8">
        <w:rPr>
          <w:rFonts w:ascii="Times" w:hAnsi="Times"/>
          <w:lang w:val="en-US"/>
        </w:rPr>
        <w:t>h</w:t>
      </w:r>
      <w:r w:rsidR="00F61F03" w:rsidRPr="00615AE8">
        <w:rPr>
          <w:rFonts w:ascii="Times" w:hAnsi="Times"/>
          <w:lang w:val="en-US"/>
        </w:rPr>
        <w:t xml:space="preserve"> </w:t>
      </w:r>
      <w:r w:rsidR="00933DE9" w:rsidRPr="00615AE8">
        <w:rPr>
          <w:rFonts w:ascii="Times" w:hAnsi="Times"/>
          <w:lang w:val="en-US"/>
        </w:rPr>
        <w:t xml:space="preserve">2008). The second corrective critiques the assumption that art projects </w:t>
      </w:r>
      <w:r w:rsidR="00933DE9" w:rsidRPr="00615AE8">
        <w:rPr>
          <w:rFonts w:ascii="Times" w:hAnsi="Times"/>
          <w:i/>
          <w:lang w:val="en-US"/>
        </w:rPr>
        <w:t>give</w:t>
      </w:r>
      <w:r w:rsidR="00933DE9" w:rsidRPr="00615AE8">
        <w:rPr>
          <w:rFonts w:ascii="Times" w:hAnsi="Times"/>
          <w:lang w:val="en-US"/>
        </w:rPr>
        <w:t xml:space="preserve"> voice and agency to young people. </w:t>
      </w:r>
      <w:r w:rsidR="003D72D6" w:rsidRPr="00615AE8">
        <w:rPr>
          <w:rFonts w:ascii="Times" w:hAnsi="Times"/>
          <w:lang w:val="en-US"/>
        </w:rPr>
        <w:t>It argues that t</w:t>
      </w:r>
      <w:r w:rsidR="0098380A" w:rsidRPr="00615AE8">
        <w:rPr>
          <w:rFonts w:ascii="Times" w:hAnsi="Times"/>
          <w:lang w:val="en-US"/>
        </w:rPr>
        <w:t>his assumption is based o</w:t>
      </w:r>
      <w:r w:rsidR="00933DE9" w:rsidRPr="00615AE8">
        <w:rPr>
          <w:rFonts w:ascii="Times" w:hAnsi="Times"/>
          <w:lang w:val="en-US"/>
        </w:rPr>
        <w:t xml:space="preserve">n four misunderstandings: 1) that learning is a mono-linear, causal process; 2) that positive </w:t>
      </w:r>
      <w:r w:rsidR="00933DE9" w:rsidRPr="00615AE8">
        <w:rPr>
          <w:rFonts w:ascii="Times" w:hAnsi="Times"/>
          <w:lang w:val="en-US"/>
        </w:rPr>
        <w:lastRenderedPageBreak/>
        <w:t>experiences with learning in one context ‘naturally’ floats into other areas; 3) that learning within art can be measured the same way as other domains; and 4) that young people’s participation in art is a me</w:t>
      </w:r>
      <w:r w:rsidR="0098380A" w:rsidRPr="00615AE8">
        <w:rPr>
          <w:rFonts w:ascii="Times" w:hAnsi="Times"/>
          <w:lang w:val="en-US"/>
        </w:rPr>
        <w:t>an</w:t>
      </w:r>
      <w:r w:rsidR="004053CB" w:rsidRPr="00615AE8">
        <w:rPr>
          <w:rFonts w:ascii="Times" w:hAnsi="Times"/>
          <w:lang w:val="en-US"/>
        </w:rPr>
        <w:t>s</w:t>
      </w:r>
      <w:r w:rsidR="0098380A" w:rsidRPr="00615AE8">
        <w:rPr>
          <w:rFonts w:ascii="Times" w:hAnsi="Times"/>
          <w:lang w:val="en-US"/>
        </w:rPr>
        <w:t xml:space="preserve"> to (or a compensation for</w:t>
      </w:r>
      <w:r w:rsidR="00933DE9" w:rsidRPr="00615AE8">
        <w:rPr>
          <w:rFonts w:ascii="Times" w:hAnsi="Times"/>
          <w:lang w:val="en-US"/>
        </w:rPr>
        <w:t xml:space="preserve"> not being able to) be part of other, more important learning spaces</w:t>
      </w:r>
      <w:r w:rsidR="00F61F03" w:rsidRPr="00615AE8">
        <w:rPr>
          <w:rFonts w:ascii="Times" w:hAnsi="Times"/>
          <w:lang w:val="en-US"/>
        </w:rPr>
        <w:t xml:space="preserve"> (</w:t>
      </w:r>
      <w:r w:rsidR="00031BF1" w:rsidRPr="00615AE8">
        <w:rPr>
          <w:rFonts w:ascii="Times" w:hAnsi="Times"/>
          <w:lang w:val="en-US"/>
        </w:rPr>
        <w:t>Heath 2008)</w:t>
      </w:r>
      <w:r w:rsidR="00933DE9" w:rsidRPr="00615AE8">
        <w:rPr>
          <w:rFonts w:ascii="Times" w:hAnsi="Times"/>
          <w:lang w:val="en-US"/>
        </w:rPr>
        <w:t xml:space="preserve">. </w:t>
      </w:r>
      <w:r w:rsidR="00442967" w:rsidRPr="00615AE8">
        <w:rPr>
          <w:rFonts w:ascii="Times" w:hAnsi="Times"/>
          <w:lang w:val="en-US"/>
        </w:rPr>
        <w:t>B</w:t>
      </w:r>
      <w:r w:rsidR="004053CB" w:rsidRPr="00615AE8">
        <w:rPr>
          <w:rFonts w:ascii="Times" w:hAnsi="Times"/>
          <w:lang w:val="en-US"/>
        </w:rPr>
        <w:t xml:space="preserve">oth the assumption, </w:t>
      </w:r>
      <w:r w:rsidR="0098380A" w:rsidRPr="00615AE8">
        <w:rPr>
          <w:rFonts w:ascii="Times" w:hAnsi="Times"/>
          <w:lang w:val="en-US"/>
        </w:rPr>
        <w:t>and its</w:t>
      </w:r>
      <w:r w:rsidR="00933DE9" w:rsidRPr="00615AE8">
        <w:rPr>
          <w:rFonts w:ascii="Times" w:hAnsi="Times"/>
          <w:lang w:val="en-US"/>
        </w:rPr>
        <w:t xml:space="preserve"> implicit understanding of learning</w:t>
      </w:r>
      <w:r w:rsidR="004053CB" w:rsidRPr="00615AE8">
        <w:rPr>
          <w:rFonts w:ascii="Times" w:hAnsi="Times"/>
          <w:lang w:val="en-US"/>
        </w:rPr>
        <w:t>,</w:t>
      </w:r>
      <w:r w:rsidR="00933DE9" w:rsidRPr="00615AE8">
        <w:rPr>
          <w:rFonts w:ascii="Times" w:hAnsi="Times"/>
          <w:lang w:val="en-US"/>
        </w:rPr>
        <w:t xml:space="preserve"> </w:t>
      </w:r>
      <w:r w:rsidR="0098380A" w:rsidRPr="00615AE8">
        <w:rPr>
          <w:rFonts w:ascii="Times" w:hAnsi="Times"/>
          <w:lang w:val="en-US"/>
        </w:rPr>
        <w:t>takes</w:t>
      </w:r>
      <w:r w:rsidR="008B29C0" w:rsidRPr="00615AE8">
        <w:rPr>
          <w:rFonts w:ascii="Times" w:hAnsi="Times"/>
          <w:lang w:val="en-US"/>
        </w:rPr>
        <w:t xml:space="preserve"> attention away from the conditions</w:t>
      </w:r>
      <w:r w:rsidR="0098380A" w:rsidRPr="00615AE8">
        <w:rPr>
          <w:rFonts w:ascii="Times" w:hAnsi="Times"/>
          <w:lang w:val="en-US"/>
        </w:rPr>
        <w:t xml:space="preserve"> that</w:t>
      </w:r>
      <w:r w:rsidR="008B29C0" w:rsidRPr="00615AE8">
        <w:rPr>
          <w:rFonts w:ascii="Times" w:hAnsi="Times"/>
          <w:lang w:val="en-US"/>
        </w:rPr>
        <w:t xml:space="preserve"> need to be present </w:t>
      </w:r>
      <w:r w:rsidR="008B29C0" w:rsidRPr="00615AE8">
        <w:rPr>
          <w:rFonts w:ascii="Times" w:hAnsi="Times"/>
          <w:i/>
          <w:lang w:val="en-US"/>
        </w:rPr>
        <w:t>if</w:t>
      </w:r>
      <w:r w:rsidR="0098380A" w:rsidRPr="00615AE8">
        <w:rPr>
          <w:rFonts w:ascii="Times" w:hAnsi="Times"/>
          <w:lang w:val="en-US"/>
        </w:rPr>
        <w:t xml:space="preserve"> engagement in </w:t>
      </w:r>
      <w:r w:rsidR="004053CB" w:rsidRPr="00615AE8">
        <w:rPr>
          <w:rFonts w:ascii="Times" w:hAnsi="Times"/>
          <w:lang w:val="en-US"/>
        </w:rPr>
        <w:t>art is to</w:t>
      </w:r>
      <w:r w:rsidR="008B29C0" w:rsidRPr="00615AE8">
        <w:rPr>
          <w:rFonts w:ascii="Times" w:hAnsi="Times"/>
          <w:lang w:val="en-US"/>
        </w:rPr>
        <w:t xml:space="preserve"> make a difference f</w:t>
      </w:r>
      <w:r w:rsidR="0098380A" w:rsidRPr="00615AE8">
        <w:rPr>
          <w:rFonts w:ascii="Times" w:hAnsi="Times"/>
          <w:lang w:val="en-US"/>
        </w:rPr>
        <w:t>or individuals and communities.</w:t>
      </w:r>
    </w:p>
    <w:p w14:paraId="792B4D4D" w14:textId="77777777" w:rsidR="005A501A" w:rsidRPr="00615AE8" w:rsidRDefault="005A501A" w:rsidP="00396C1D">
      <w:pPr>
        <w:spacing w:line="480" w:lineRule="auto"/>
        <w:rPr>
          <w:rFonts w:ascii="Times" w:hAnsi="Times"/>
          <w:lang w:val="en-US"/>
        </w:rPr>
      </w:pPr>
    </w:p>
    <w:p w14:paraId="0D416D4D" w14:textId="0A5D6356" w:rsidR="008B29C0" w:rsidRPr="00615AE8" w:rsidRDefault="002B1579" w:rsidP="00396C1D">
      <w:pPr>
        <w:spacing w:line="480" w:lineRule="auto"/>
        <w:rPr>
          <w:rFonts w:ascii="Times" w:hAnsi="Times"/>
          <w:lang w:val="en-US"/>
        </w:rPr>
      </w:pPr>
      <w:r w:rsidRPr="00615AE8">
        <w:rPr>
          <w:rFonts w:ascii="Times" w:hAnsi="Times"/>
          <w:lang w:val="en-US"/>
        </w:rPr>
        <w:t>T</w:t>
      </w:r>
      <w:r w:rsidR="008B29C0" w:rsidRPr="00615AE8">
        <w:rPr>
          <w:rFonts w:ascii="Times" w:hAnsi="Times"/>
          <w:lang w:val="en-US"/>
        </w:rPr>
        <w:t>he thir</w:t>
      </w:r>
      <w:r w:rsidR="0098380A" w:rsidRPr="00615AE8">
        <w:rPr>
          <w:rFonts w:ascii="Times" w:hAnsi="Times"/>
          <w:lang w:val="en-US"/>
        </w:rPr>
        <w:t>d</w:t>
      </w:r>
      <w:r w:rsidRPr="00615AE8">
        <w:rPr>
          <w:rFonts w:ascii="Times" w:hAnsi="Times"/>
          <w:lang w:val="en-US"/>
        </w:rPr>
        <w:t xml:space="preserve"> corrective</w:t>
      </w:r>
      <w:r w:rsidR="0098380A" w:rsidRPr="00615AE8">
        <w:rPr>
          <w:rFonts w:ascii="Times" w:hAnsi="Times"/>
          <w:lang w:val="en-US"/>
        </w:rPr>
        <w:t xml:space="preserve"> </w:t>
      </w:r>
      <w:r w:rsidR="00913F6D" w:rsidRPr="00615AE8">
        <w:rPr>
          <w:rFonts w:ascii="Times" w:hAnsi="Times"/>
          <w:lang w:val="en-US"/>
        </w:rPr>
        <w:t>points to</w:t>
      </w:r>
      <w:r w:rsidR="0098380A" w:rsidRPr="00615AE8">
        <w:rPr>
          <w:rFonts w:ascii="Times" w:hAnsi="Times"/>
          <w:lang w:val="en-US"/>
        </w:rPr>
        <w:t xml:space="preserve"> </w:t>
      </w:r>
      <w:r w:rsidR="003D72D6" w:rsidRPr="00615AE8">
        <w:rPr>
          <w:rFonts w:ascii="Times" w:hAnsi="Times"/>
          <w:lang w:val="en-US"/>
        </w:rPr>
        <w:t xml:space="preserve">a </w:t>
      </w:r>
      <w:r w:rsidR="008B29C0" w:rsidRPr="00615AE8">
        <w:rPr>
          <w:rFonts w:ascii="Times" w:hAnsi="Times"/>
          <w:lang w:val="en-US"/>
        </w:rPr>
        <w:t xml:space="preserve">tendency to accommodate </w:t>
      </w:r>
      <w:r w:rsidR="0098380A" w:rsidRPr="00615AE8">
        <w:rPr>
          <w:rFonts w:ascii="Times" w:hAnsi="Times"/>
          <w:lang w:val="en-US"/>
        </w:rPr>
        <w:t xml:space="preserve">the effects of </w:t>
      </w:r>
      <w:r w:rsidR="008B29C0" w:rsidRPr="00615AE8">
        <w:rPr>
          <w:rFonts w:ascii="Times" w:hAnsi="Times"/>
          <w:lang w:val="en-US"/>
        </w:rPr>
        <w:t>art projects</w:t>
      </w:r>
      <w:r w:rsidR="0098380A" w:rsidRPr="00615AE8">
        <w:rPr>
          <w:rFonts w:ascii="Times" w:hAnsi="Times"/>
          <w:lang w:val="en-US"/>
        </w:rPr>
        <w:t xml:space="preserve"> on young people</w:t>
      </w:r>
      <w:r w:rsidR="008B29C0" w:rsidRPr="00615AE8">
        <w:rPr>
          <w:rFonts w:ascii="Times" w:hAnsi="Times"/>
          <w:lang w:val="en-US"/>
        </w:rPr>
        <w:t xml:space="preserve"> to current policy discourses and the norms and values they represent. Art and educational researcher </w:t>
      </w:r>
      <w:r w:rsidR="001D3C2A" w:rsidRPr="00615AE8">
        <w:rPr>
          <w:rFonts w:ascii="Times" w:hAnsi="Times"/>
          <w:lang w:val="en-US"/>
        </w:rPr>
        <w:t>H</w:t>
      </w:r>
      <w:r w:rsidR="008B29C0" w:rsidRPr="00615AE8">
        <w:rPr>
          <w:rFonts w:ascii="Times" w:hAnsi="Times"/>
          <w:lang w:val="en-US"/>
        </w:rPr>
        <w:t>ickey-Moody (2013) shows in an in-depth study of youth on the edge in art projects how this</w:t>
      </w:r>
      <w:r w:rsidRPr="00615AE8">
        <w:rPr>
          <w:rFonts w:ascii="Times" w:hAnsi="Times"/>
          <w:lang w:val="en-US"/>
        </w:rPr>
        <w:t xml:space="preserve"> tendency</w:t>
      </w:r>
      <w:r w:rsidR="008B29C0" w:rsidRPr="00615AE8">
        <w:rPr>
          <w:rFonts w:ascii="Times" w:hAnsi="Times"/>
          <w:lang w:val="en-US"/>
        </w:rPr>
        <w:t xml:space="preserve"> </w:t>
      </w:r>
      <w:r w:rsidR="00330B94" w:rsidRPr="00615AE8">
        <w:rPr>
          <w:rFonts w:ascii="Times" w:hAnsi="Times"/>
          <w:lang w:val="en-US"/>
        </w:rPr>
        <w:t>creates a</w:t>
      </w:r>
      <w:r w:rsidR="008B29C0" w:rsidRPr="00615AE8">
        <w:rPr>
          <w:rFonts w:ascii="Times" w:hAnsi="Times"/>
          <w:lang w:val="en-US"/>
        </w:rPr>
        <w:t xml:space="preserve"> risk of </w:t>
      </w:r>
      <w:r w:rsidR="00330B94" w:rsidRPr="00615AE8">
        <w:rPr>
          <w:rFonts w:ascii="Times" w:hAnsi="Times"/>
          <w:lang w:val="en-US"/>
        </w:rPr>
        <w:t>designing</w:t>
      </w:r>
      <w:r w:rsidR="008B29C0" w:rsidRPr="00615AE8">
        <w:rPr>
          <w:rFonts w:ascii="Times" w:hAnsi="Times"/>
          <w:lang w:val="en-US"/>
        </w:rPr>
        <w:t xml:space="preserve"> projects</w:t>
      </w:r>
      <w:r w:rsidR="00B96DC2" w:rsidRPr="00615AE8">
        <w:rPr>
          <w:rFonts w:ascii="Times" w:hAnsi="Times"/>
          <w:lang w:val="en-US"/>
        </w:rPr>
        <w:t>,</w:t>
      </w:r>
      <w:r w:rsidR="00330B94" w:rsidRPr="00615AE8">
        <w:rPr>
          <w:rFonts w:ascii="Times" w:hAnsi="Times"/>
          <w:lang w:val="en-US"/>
        </w:rPr>
        <w:t xml:space="preserve"> that instead of supporting </w:t>
      </w:r>
      <w:r w:rsidR="008B29C0" w:rsidRPr="00615AE8">
        <w:rPr>
          <w:rFonts w:ascii="Times" w:hAnsi="Times"/>
          <w:lang w:val="en-US"/>
        </w:rPr>
        <w:t>young people to find their own voices and expressions</w:t>
      </w:r>
      <w:r w:rsidR="00B96DC2" w:rsidRPr="00615AE8">
        <w:rPr>
          <w:rFonts w:ascii="Times" w:hAnsi="Times"/>
          <w:lang w:val="en-US"/>
        </w:rPr>
        <w:t>,</w:t>
      </w:r>
      <w:r w:rsidR="000E49DB" w:rsidRPr="00615AE8">
        <w:rPr>
          <w:rFonts w:ascii="Times" w:hAnsi="Times"/>
          <w:lang w:val="en-US"/>
        </w:rPr>
        <w:t xml:space="preserve"> discipline</w:t>
      </w:r>
      <w:r w:rsidR="00330B94" w:rsidRPr="00615AE8">
        <w:rPr>
          <w:rFonts w:ascii="Times" w:hAnsi="Times"/>
          <w:lang w:val="en-US"/>
        </w:rPr>
        <w:t xml:space="preserve"> them into the</w:t>
      </w:r>
      <w:r w:rsidR="008B29C0" w:rsidRPr="00615AE8">
        <w:rPr>
          <w:rFonts w:ascii="Times" w:hAnsi="Times"/>
          <w:lang w:val="en-US"/>
        </w:rPr>
        <w:t xml:space="preserve"> hegemonic order</w:t>
      </w:r>
      <w:r w:rsidR="00330B94" w:rsidRPr="00615AE8">
        <w:rPr>
          <w:rFonts w:ascii="Times" w:hAnsi="Times"/>
          <w:lang w:val="en-US"/>
        </w:rPr>
        <w:t xml:space="preserve"> of the surrounding society</w:t>
      </w:r>
      <w:r w:rsidR="000E49DB" w:rsidRPr="00615AE8">
        <w:rPr>
          <w:rFonts w:ascii="Times" w:hAnsi="Times"/>
          <w:lang w:val="en-US"/>
        </w:rPr>
        <w:t>. Art then becomes an</w:t>
      </w:r>
      <w:r w:rsidR="008B29C0" w:rsidRPr="00615AE8">
        <w:rPr>
          <w:rFonts w:ascii="Times" w:hAnsi="Times"/>
          <w:lang w:val="en-US"/>
        </w:rPr>
        <w:t xml:space="preserve"> instrumental part of a policy that intends to make young people stop doing certain things (e.g. stay out of crime, addiction, etc.)</w:t>
      </w:r>
      <w:r w:rsidR="00B96DC2" w:rsidRPr="00615AE8">
        <w:rPr>
          <w:rFonts w:ascii="Times" w:hAnsi="Times"/>
          <w:lang w:val="en-US"/>
        </w:rPr>
        <w:t>,</w:t>
      </w:r>
      <w:r w:rsidR="008B29C0" w:rsidRPr="00615AE8">
        <w:rPr>
          <w:rFonts w:ascii="Times" w:hAnsi="Times"/>
          <w:lang w:val="en-US"/>
        </w:rPr>
        <w:t xml:space="preserve"> or do other things (e.g. do better in school, find jobs, etc.), rather than a way for them to </w:t>
      </w:r>
      <w:r w:rsidR="00330B94" w:rsidRPr="00615AE8">
        <w:rPr>
          <w:rFonts w:ascii="Times" w:hAnsi="Times"/>
          <w:lang w:val="en-US"/>
        </w:rPr>
        <w:t>encounter their own answers to</w:t>
      </w:r>
      <w:r w:rsidR="008B29C0" w:rsidRPr="00615AE8">
        <w:rPr>
          <w:rFonts w:ascii="Times" w:hAnsi="Times"/>
          <w:lang w:val="en-US"/>
        </w:rPr>
        <w:t xml:space="preserve"> the questions and problems they face. Thus</w:t>
      </w:r>
      <w:r w:rsidR="002F5B29" w:rsidRPr="00615AE8">
        <w:rPr>
          <w:rFonts w:ascii="Times" w:hAnsi="Times"/>
          <w:lang w:val="en-US"/>
        </w:rPr>
        <w:t>,</w:t>
      </w:r>
      <w:r w:rsidR="00DF6C2C" w:rsidRPr="00615AE8">
        <w:rPr>
          <w:rFonts w:ascii="Times" w:hAnsi="Times"/>
          <w:lang w:val="en-US"/>
        </w:rPr>
        <w:t xml:space="preserve"> for Hickey-Moody</w:t>
      </w:r>
      <w:r w:rsidR="00B96DC2" w:rsidRPr="00615AE8">
        <w:rPr>
          <w:rFonts w:ascii="Times" w:hAnsi="Times"/>
          <w:lang w:val="en-US"/>
        </w:rPr>
        <w:t>,</w:t>
      </w:r>
      <w:r w:rsidR="00DF6C2C" w:rsidRPr="00615AE8">
        <w:rPr>
          <w:rFonts w:ascii="Times" w:hAnsi="Times"/>
          <w:lang w:val="en-US"/>
        </w:rPr>
        <w:t xml:space="preserve"> the challenge within much of the current studies and evaluations of art projects</w:t>
      </w:r>
      <w:r w:rsidR="008B29C0" w:rsidRPr="00615AE8">
        <w:rPr>
          <w:rFonts w:ascii="Times" w:hAnsi="Times"/>
          <w:lang w:val="en-US"/>
        </w:rPr>
        <w:t xml:space="preserve"> is not</w:t>
      </w:r>
      <w:r w:rsidR="00B96DC2" w:rsidRPr="00615AE8">
        <w:rPr>
          <w:rFonts w:ascii="Times" w:hAnsi="Times"/>
          <w:lang w:val="en-US"/>
        </w:rPr>
        <w:t xml:space="preserve"> that they vail</w:t>
      </w:r>
      <w:r w:rsidR="00330B94" w:rsidRPr="00615AE8">
        <w:rPr>
          <w:rFonts w:ascii="Times" w:hAnsi="Times"/>
          <w:lang w:val="en-US"/>
        </w:rPr>
        <w:t xml:space="preserve"> the</w:t>
      </w:r>
      <w:r w:rsidR="002F5B29" w:rsidRPr="00615AE8">
        <w:rPr>
          <w:rFonts w:ascii="Times" w:hAnsi="Times"/>
          <w:lang w:val="en-US"/>
        </w:rPr>
        <w:t xml:space="preserve"> conditions</w:t>
      </w:r>
      <w:r w:rsidR="00330B94" w:rsidRPr="00615AE8">
        <w:rPr>
          <w:rFonts w:ascii="Times" w:hAnsi="Times"/>
          <w:lang w:val="en-US"/>
        </w:rPr>
        <w:t xml:space="preserve"> that</w:t>
      </w:r>
      <w:r w:rsidR="002F5B29" w:rsidRPr="00615AE8">
        <w:rPr>
          <w:rFonts w:ascii="Times" w:hAnsi="Times"/>
          <w:lang w:val="en-US"/>
        </w:rPr>
        <w:t xml:space="preserve"> need to be present to make a difference for youth on the edge, but </w:t>
      </w:r>
      <w:r w:rsidR="00330B94" w:rsidRPr="00615AE8">
        <w:rPr>
          <w:rFonts w:ascii="Times" w:hAnsi="Times"/>
          <w:lang w:val="en-US"/>
        </w:rPr>
        <w:t>what this difference is about</w:t>
      </w:r>
      <w:r w:rsidR="002F5B29" w:rsidRPr="00615AE8">
        <w:rPr>
          <w:rFonts w:ascii="Times" w:hAnsi="Times"/>
          <w:lang w:val="en-US"/>
        </w:rPr>
        <w:t>:</w:t>
      </w:r>
    </w:p>
    <w:p w14:paraId="220ACCDC" w14:textId="77777777" w:rsidR="002F5B29" w:rsidRPr="00615AE8" w:rsidRDefault="002F5B29" w:rsidP="00396C1D">
      <w:pPr>
        <w:spacing w:line="480" w:lineRule="auto"/>
        <w:rPr>
          <w:rFonts w:ascii="Times" w:hAnsi="Times"/>
          <w:lang w:val="en-US"/>
        </w:rPr>
      </w:pPr>
    </w:p>
    <w:p w14:paraId="1361DC02" w14:textId="30919892" w:rsidR="002F5B29" w:rsidRPr="00615AE8" w:rsidRDefault="002F5B29" w:rsidP="00396C1D">
      <w:pPr>
        <w:spacing w:line="480" w:lineRule="auto"/>
        <w:ind w:left="720"/>
        <w:rPr>
          <w:rFonts w:ascii="Times" w:hAnsi="Times"/>
          <w:lang w:val="en-US"/>
        </w:rPr>
      </w:pPr>
      <w:r w:rsidRPr="00615AE8">
        <w:rPr>
          <w:rFonts w:ascii="Times" w:hAnsi="Times"/>
          <w:lang w:val="en-US"/>
        </w:rPr>
        <w:t>In line with critical theory</w:t>
      </w:r>
      <w:r w:rsidR="00A46575" w:rsidRPr="00615AE8">
        <w:rPr>
          <w:rFonts w:ascii="Times" w:hAnsi="Times"/>
          <w:lang w:val="en-US"/>
        </w:rPr>
        <w:t>,</w:t>
      </w:r>
      <w:r w:rsidRPr="00615AE8">
        <w:rPr>
          <w:rFonts w:ascii="Times" w:hAnsi="Times"/>
          <w:lang w:val="en-US"/>
        </w:rPr>
        <w:t xml:space="preserve"> we insist on an ongoing exploration of how we can understand and work with the arts in art education not as technologies for social control, but as methods that create new scapes and sensitivities, new ways of knowing and being. (Hickey-Moody 2013:</w:t>
      </w:r>
      <w:r w:rsidR="00C920E5" w:rsidRPr="00615AE8">
        <w:rPr>
          <w:rFonts w:ascii="Times" w:hAnsi="Times"/>
          <w:lang w:val="en-US"/>
        </w:rPr>
        <w:t xml:space="preserve"> </w:t>
      </w:r>
      <w:r w:rsidRPr="00615AE8">
        <w:rPr>
          <w:rFonts w:ascii="Times" w:hAnsi="Times"/>
          <w:lang w:val="en-US"/>
        </w:rPr>
        <w:t>1)</w:t>
      </w:r>
    </w:p>
    <w:p w14:paraId="2C41E22A" w14:textId="77777777" w:rsidR="009054F5" w:rsidRPr="00615AE8" w:rsidRDefault="009054F5" w:rsidP="00396C1D">
      <w:pPr>
        <w:spacing w:line="480" w:lineRule="auto"/>
        <w:rPr>
          <w:rFonts w:ascii="Times" w:hAnsi="Times"/>
          <w:lang w:val="en-US"/>
        </w:rPr>
      </w:pPr>
    </w:p>
    <w:p w14:paraId="768E29E4" w14:textId="24F26881" w:rsidR="000A7EDB" w:rsidRPr="00615AE8" w:rsidRDefault="002B1579" w:rsidP="00396C1D">
      <w:pPr>
        <w:spacing w:line="480" w:lineRule="auto"/>
        <w:rPr>
          <w:rFonts w:ascii="Times" w:hAnsi="Times"/>
          <w:lang w:val="en-US"/>
        </w:rPr>
      </w:pPr>
      <w:r w:rsidRPr="00615AE8">
        <w:rPr>
          <w:rFonts w:ascii="Times" w:hAnsi="Times"/>
          <w:lang w:val="en-US"/>
        </w:rPr>
        <w:lastRenderedPageBreak/>
        <w:t>In the</w:t>
      </w:r>
      <w:r w:rsidR="002F5B29" w:rsidRPr="00615AE8">
        <w:rPr>
          <w:rFonts w:ascii="Times" w:hAnsi="Times"/>
          <w:lang w:val="en-US"/>
        </w:rPr>
        <w:t xml:space="preserve"> quote</w:t>
      </w:r>
      <w:r w:rsidR="00A46575" w:rsidRPr="00615AE8">
        <w:rPr>
          <w:rFonts w:ascii="Times" w:hAnsi="Times"/>
          <w:lang w:val="en-US"/>
        </w:rPr>
        <w:t>,</w:t>
      </w:r>
      <w:r w:rsidR="002F5B29" w:rsidRPr="00615AE8">
        <w:rPr>
          <w:rFonts w:ascii="Times" w:hAnsi="Times"/>
          <w:lang w:val="en-US"/>
        </w:rPr>
        <w:t xml:space="preserve"> </w:t>
      </w:r>
      <w:r w:rsidRPr="00615AE8">
        <w:rPr>
          <w:rFonts w:ascii="Times" w:hAnsi="Times"/>
          <w:lang w:val="en-US"/>
        </w:rPr>
        <w:t>Hickey-Moody</w:t>
      </w:r>
      <w:r w:rsidR="002F5B29" w:rsidRPr="00615AE8">
        <w:rPr>
          <w:rFonts w:ascii="Times" w:hAnsi="Times"/>
          <w:lang w:val="en-US"/>
        </w:rPr>
        <w:t xml:space="preserve"> </w:t>
      </w:r>
      <w:r w:rsidR="00330B94" w:rsidRPr="00615AE8">
        <w:rPr>
          <w:rFonts w:ascii="Times" w:hAnsi="Times"/>
          <w:lang w:val="en-US"/>
        </w:rPr>
        <w:t>points</w:t>
      </w:r>
      <w:r w:rsidR="00EE1C64" w:rsidRPr="00615AE8">
        <w:rPr>
          <w:rFonts w:ascii="Times" w:hAnsi="Times"/>
          <w:lang w:val="en-US"/>
        </w:rPr>
        <w:t xml:space="preserve"> to the necessity of seeing</w:t>
      </w:r>
      <w:r w:rsidR="00330B94" w:rsidRPr="00615AE8">
        <w:rPr>
          <w:rFonts w:ascii="Times" w:hAnsi="Times"/>
          <w:lang w:val="en-US"/>
        </w:rPr>
        <w:t xml:space="preserve"> </w:t>
      </w:r>
      <w:r w:rsidR="002F5B29" w:rsidRPr="00615AE8">
        <w:rPr>
          <w:rFonts w:ascii="Times" w:hAnsi="Times"/>
          <w:lang w:val="en-US"/>
        </w:rPr>
        <w:t>artistic expressions</w:t>
      </w:r>
      <w:r w:rsidR="00A46575" w:rsidRPr="00615AE8">
        <w:rPr>
          <w:rFonts w:ascii="Times" w:hAnsi="Times"/>
          <w:lang w:val="en-US"/>
        </w:rPr>
        <w:t>—</w:t>
      </w:r>
      <w:r w:rsidR="002F5B29" w:rsidRPr="00615AE8">
        <w:rPr>
          <w:rFonts w:ascii="Times" w:hAnsi="Times"/>
          <w:lang w:val="en-US"/>
        </w:rPr>
        <w:t>music, film, dance, images, words</w:t>
      </w:r>
      <w:r w:rsidR="00330B94" w:rsidRPr="00615AE8">
        <w:rPr>
          <w:rFonts w:ascii="Times" w:hAnsi="Times"/>
          <w:lang w:val="en-US"/>
        </w:rPr>
        <w:t>, etc</w:t>
      </w:r>
      <w:r w:rsidR="00A46575" w:rsidRPr="00615AE8">
        <w:rPr>
          <w:rFonts w:ascii="Times" w:hAnsi="Times"/>
          <w:lang w:val="en-US"/>
        </w:rPr>
        <w:t>.—</w:t>
      </w:r>
      <w:r w:rsidR="002F5B29" w:rsidRPr="00615AE8">
        <w:rPr>
          <w:rFonts w:ascii="Times" w:hAnsi="Times"/>
          <w:lang w:val="en-US"/>
        </w:rPr>
        <w:t>as a possibility for young people on the edge of society to articulate and create new</w:t>
      </w:r>
      <w:r w:rsidR="00330B94" w:rsidRPr="00615AE8">
        <w:rPr>
          <w:rFonts w:ascii="Times" w:hAnsi="Times"/>
          <w:lang w:val="en-US"/>
        </w:rPr>
        <w:t xml:space="preserve"> understandings and new</w:t>
      </w:r>
      <w:r w:rsidR="002F5B29" w:rsidRPr="00615AE8">
        <w:rPr>
          <w:rFonts w:ascii="Times" w:hAnsi="Times"/>
          <w:lang w:val="en-US"/>
        </w:rPr>
        <w:t xml:space="preserve"> everyday belongings on their own premises. </w:t>
      </w:r>
      <w:r w:rsidRPr="00615AE8">
        <w:rPr>
          <w:rFonts w:ascii="Times" w:hAnsi="Times"/>
          <w:lang w:val="en-US"/>
        </w:rPr>
        <w:t xml:space="preserve">She </w:t>
      </w:r>
      <w:r w:rsidR="000A7EDB" w:rsidRPr="00615AE8">
        <w:rPr>
          <w:rFonts w:ascii="Times" w:hAnsi="Times"/>
          <w:lang w:val="en-US"/>
        </w:rPr>
        <w:t>t</w:t>
      </w:r>
      <w:r w:rsidR="002F5B29" w:rsidRPr="00615AE8">
        <w:rPr>
          <w:rFonts w:ascii="Times" w:hAnsi="Times"/>
          <w:lang w:val="en-US"/>
        </w:rPr>
        <w:t xml:space="preserve">hereby makes visible how young people’s </w:t>
      </w:r>
      <w:r w:rsidR="00993E7D" w:rsidRPr="00615AE8">
        <w:rPr>
          <w:rFonts w:ascii="Times" w:hAnsi="Times"/>
          <w:lang w:val="en-US"/>
        </w:rPr>
        <w:t>engagement in art projects</w:t>
      </w:r>
      <w:r w:rsidRPr="00615AE8">
        <w:rPr>
          <w:rFonts w:ascii="Times" w:hAnsi="Times"/>
          <w:lang w:val="en-US"/>
        </w:rPr>
        <w:t xml:space="preserve"> also</w:t>
      </w:r>
      <w:r w:rsidR="00993E7D" w:rsidRPr="00615AE8">
        <w:rPr>
          <w:rFonts w:ascii="Times" w:hAnsi="Times"/>
          <w:lang w:val="en-US"/>
        </w:rPr>
        <w:t xml:space="preserve"> </w:t>
      </w:r>
      <w:r w:rsidR="002F5B29" w:rsidRPr="00615AE8">
        <w:rPr>
          <w:rFonts w:ascii="Times" w:hAnsi="Times"/>
          <w:lang w:val="en-US"/>
        </w:rPr>
        <w:t>can become a critique of society’s understanding of what it means to be on the edge</w:t>
      </w:r>
      <w:r w:rsidR="00330B94" w:rsidRPr="00615AE8">
        <w:rPr>
          <w:rFonts w:ascii="Times" w:hAnsi="Times"/>
          <w:lang w:val="en-US"/>
        </w:rPr>
        <w:t xml:space="preserve"> that </w:t>
      </w:r>
      <w:r w:rsidR="00993E7D" w:rsidRPr="00615AE8">
        <w:rPr>
          <w:rFonts w:ascii="Times" w:hAnsi="Times"/>
          <w:lang w:val="en-US"/>
        </w:rPr>
        <w:t>might even</w:t>
      </w:r>
      <w:r w:rsidR="00330B94" w:rsidRPr="00615AE8">
        <w:rPr>
          <w:rFonts w:ascii="Times" w:hAnsi="Times"/>
          <w:lang w:val="en-US"/>
        </w:rPr>
        <w:t xml:space="preserve"> l</w:t>
      </w:r>
      <w:r w:rsidR="00993E7D" w:rsidRPr="00615AE8">
        <w:rPr>
          <w:rFonts w:ascii="Times" w:hAnsi="Times"/>
          <w:lang w:val="en-US"/>
        </w:rPr>
        <w:t>ead to a change in the way they</w:t>
      </w:r>
      <w:r w:rsidR="00330B94" w:rsidRPr="00615AE8">
        <w:rPr>
          <w:rFonts w:ascii="Times" w:hAnsi="Times"/>
          <w:lang w:val="en-US"/>
        </w:rPr>
        <w:t xml:space="preserve"> are </w:t>
      </w:r>
      <w:r w:rsidR="000A7EDB" w:rsidRPr="00615AE8">
        <w:rPr>
          <w:rFonts w:ascii="Times" w:hAnsi="Times"/>
          <w:lang w:val="en-US"/>
        </w:rPr>
        <w:t>perceived</w:t>
      </w:r>
      <w:r w:rsidR="002F5B29" w:rsidRPr="00615AE8">
        <w:rPr>
          <w:rFonts w:ascii="Times" w:hAnsi="Times"/>
          <w:lang w:val="en-US"/>
        </w:rPr>
        <w:t>.</w:t>
      </w:r>
    </w:p>
    <w:p w14:paraId="46E9F85A" w14:textId="77777777" w:rsidR="005A501A" w:rsidRPr="00615AE8" w:rsidRDefault="005A501A" w:rsidP="00396C1D">
      <w:pPr>
        <w:spacing w:line="480" w:lineRule="auto"/>
        <w:rPr>
          <w:rFonts w:ascii="Times" w:hAnsi="Times"/>
          <w:lang w:val="en-US"/>
        </w:rPr>
      </w:pPr>
    </w:p>
    <w:p w14:paraId="18E97D86" w14:textId="3FBE8647" w:rsidR="002F5B29" w:rsidRPr="00615AE8" w:rsidRDefault="00330B94" w:rsidP="00396C1D">
      <w:pPr>
        <w:spacing w:line="480" w:lineRule="auto"/>
        <w:rPr>
          <w:rFonts w:ascii="Times" w:hAnsi="Times"/>
          <w:lang w:val="en-US"/>
        </w:rPr>
      </w:pPr>
      <w:r w:rsidRPr="00615AE8">
        <w:rPr>
          <w:rFonts w:ascii="Times" w:hAnsi="Times"/>
          <w:lang w:val="en-US"/>
        </w:rPr>
        <w:t>We used t</w:t>
      </w:r>
      <w:r w:rsidR="002F5B29" w:rsidRPr="00615AE8">
        <w:rPr>
          <w:rFonts w:ascii="Times" w:hAnsi="Times"/>
          <w:lang w:val="en-US"/>
        </w:rPr>
        <w:t>he three correctives</w:t>
      </w:r>
      <w:r w:rsidRPr="00615AE8">
        <w:rPr>
          <w:rFonts w:ascii="Times" w:hAnsi="Times"/>
          <w:lang w:val="en-US"/>
        </w:rPr>
        <w:t xml:space="preserve"> as</w:t>
      </w:r>
      <w:r w:rsidR="002F5B29" w:rsidRPr="00615AE8">
        <w:rPr>
          <w:rFonts w:ascii="Times" w:hAnsi="Times"/>
          <w:lang w:val="en-US"/>
        </w:rPr>
        <w:t xml:space="preserve"> inspirational </w:t>
      </w:r>
      <w:r w:rsidR="00A46575" w:rsidRPr="00615AE8">
        <w:rPr>
          <w:rFonts w:ascii="Times" w:hAnsi="Times"/>
          <w:lang w:val="en-US"/>
        </w:rPr>
        <w:t>stepping-stones</w:t>
      </w:r>
      <w:r w:rsidR="002F5B29" w:rsidRPr="00615AE8">
        <w:rPr>
          <w:rFonts w:ascii="Times" w:hAnsi="Times"/>
          <w:lang w:val="en-US"/>
        </w:rPr>
        <w:t xml:space="preserve"> for the study</w:t>
      </w:r>
      <w:r w:rsidR="00CE5458" w:rsidRPr="00615AE8">
        <w:rPr>
          <w:rFonts w:ascii="Times" w:hAnsi="Times"/>
          <w:lang w:val="en-US"/>
        </w:rPr>
        <w:t xml:space="preserve"> behind this article</w:t>
      </w:r>
      <w:r w:rsidR="00A46575" w:rsidRPr="00615AE8">
        <w:rPr>
          <w:rFonts w:ascii="Times" w:hAnsi="Times"/>
          <w:lang w:val="en-US"/>
        </w:rPr>
        <w:t>—</w:t>
      </w:r>
      <w:r w:rsidR="002F5B29" w:rsidRPr="00615AE8">
        <w:rPr>
          <w:rFonts w:ascii="Times" w:hAnsi="Times"/>
          <w:lang w:val="en-US"/>
        </w:rPr>
        <w:t xml:space="preserve"> both in </w:t>
      </w:r>
      <w:r w:rsidR="002839E6" w:rsidRPr="00615AE8">
        <w:rPr>
          <w:rFonts w:ascii="Times" w:hAnsi="Times"/>
          <w:lang w:val="en-US"/>
        </w:rPr>
        <w:t>the methodological design</w:t>
      </w:r>
      <w:r w:rsidR="002F5B29" w:rsidRPr="00615AE8">
        <w:rPr>
          <w:rFonts w:ascii="Times" w:hAnsi="Times"/>
          <w:lang w:val="en-US"/>
        </w:rPr>
        <w:t xml:space="preserve"> and in </w:t>
      </w:r>
      <w:r w:rsidR="00EE18CF" w:rsidRPr="00615AE8">
        <w:rPr>
          <w:rFonts w:ascii="Times" w:hAnsi="Times"/>
          <w:lang w:val="en-US"/>
        </w:rPr>
        <w:t>our</w:t>
      </w:r>
      <w:r w:rsidR="002F5B29" w:rsidRPr="00615AE8">
        <w:rPr>
          <w:rFonts w:ascii="Times" w:hAnsi="Times"/>
          <w:lang w:val="en-US"/>
        </w:rPr>
        <w:t xml:space="preserve"> analysis of</w:t>
      </w:r>
      <w:r w:rsidR="002839E6" w:rsidRPr="00615AE8">
        <w:rPr>
          <w:rFonts w:ascii="Times" w:hAnsi="Times"/>
          <w:lang w:val="en-US"/>
        </w:rPr>
        <w:t xml:space="preserve"> the material. The</w:t>
      </w:r>
      <w:r w:rsidR="00EE18CF" w:rsidRPr="00615AE8">
        <w:rPr>
          <w:rFonts w:ascii="Times" w:hAnsi="Times"/>
          <w:lang w:val="en-US"/>
        </w:rPr>
        <w:t>y</w:t>
      </w:r>
      <w:r w:rsidR="002839E6" w:rsidRPr="00615AE8">
        <w:rPr>
          <w:rFonts w:ascii="Times" w:hAnsi="Times"/>
          <w:lang w:val="en-US"/>
        </w:rPr>
        <w:t xml:space="preserve"> </w:t>
      </w:r>
      <w:r w:rsidR="002F5B29" w:rsidRPr="00615AE8">
        <w:rPr>
          <w:rFonts w:ascii="Times" w:hAnsi="Times"/>
          <w:lang w:val="en-US"/>
        </w:rPr>
        <w:t>led us to</w:t>
      </w:r>
      <w:r w:rsidR="002839E6" w:rsidRPr="00615AE8">
        <w:rPr>
          <w:rFonts w:ascii="Times" w:hAnsi="Times"/>
          <w:lang w:val="en-US"/>
        </w:rPr>
        <w:t xml:space="preserve"> take a closer</w:t>
      </w:r>
      <w:r w:rsidR="002F5B29" w:rsidRPr="00615AE8">
        <w:rPr>
          <w:rFonts w:ascii="Times" w:hAnsi="Times"/>
          <w:lang w:val="en-US"/>
        </w:rPr>
        <w:t xml:space="preserve"> look at the conditions emphasized by the young people participating in the projects we </w:t>
      </w:r>
      <w:r w:rsidR="00EE18CF" w:rsidRPr="00615AE8">
        <w:rPr>
          <w:rFonts w:ascii="Times" w:hAnsi="Times"/>
          <w:lang w:val="en-US"/>
        </w:rPr>
        <w:t>studied</w:t>
      </w:r>
      <w:r w:rsidR="002F5B29" w:rsidRPr="00615AE8">
        <w:rPr>
          <w:rFonts w:ascii="Times" w:hAnsi="Times"/>
          <w:lang w:val="en-US"/>
        </w:rPr>
        <w:t xml:space="preserve"> and to </w:t>
      </w:r>
      <w:r w:rsidR="002839E6" w:rsidRPr="00615AE8">
        <w:rPr>
          <w:rFonts w:ascii="Times" w:hAnsi="Times"/>
          <w:lang w:val="en-US"/>
        </w:rPr>
        <w:t xml:space="preserve">stay </w:t>
      </w:r>
      <w:r w:rsidR="002F5B29" w:rsidRPr="00615AE8">
        <w:rPr>
          <w:rFonts w:ascii="Times" w:hAnsi="Times"/>
          <w:lang w:val="en-US"/>
        </w:rPr>
        <w:t>open to the young people’s</w:t>
      </w:r>
      <w:r w:rsidR="00EE18CF" w:rsidRPr="00615AE8">
        <w:rPr>
          <w:rFonts w:ascii="Times" w:hAnsi="Times"/>
          <w:lang w:val="en-US"/>
        </w:rPr>
        <w:t xml:space="preserve"> own</w:t>
      </w:r>
      <w:r w:rsidR="002F5B29" w:rsidRPr="00615AE8">
        <w:rPr>
          <w:rFonts w:ascii="Times" w:hAnsi="Times"/>
          <w:lang w:val="en-US"/>
        </w:rPr>
        <w:t xml:space="preserve"> definitions of what </w:t>
      </w:r>
      <w:r w:rsidR="00464E70" w:rsidRPr="00615AE8">
        <w:rPr>
          <w:rFonts w:ascii="Times" w:hAnsi="Times"/>
          <w:lang w:val="en-US"/>
        </w:rPr>
        <w:t xml:space="preserve">positive </w:t>
      </w:r>
      <w:r w:rsidR="00EE18CF" w:rsidRPr="00615AE8">
        <w:rPr>
          <w:rFonts w:ascii="Times" w:hAnsi="Times"/>
          <w:lang w:val="en-US"/>
        </w:rPr>
        <w:t>change</w:t>
      </w:r>
      <w:r w:rsidR="002F5B29" w:rsidRPr="00615AE8">
        <w:rPr>
          <w:rFonts w:ascii="Times" w:hAnsi="Times"/>
          <w:lang w:val="en-US"/>
        </w:rPr>
        <w:t xml:space="preserve"> meant</w:t>
      </w:r>
      <w:r w:rsidR="002839E6" w:rsidRPr="00615AE8">
        <w:rPr>
          <w:rFonts w:ascii="Times" w:hAnsi="Times"/>
          <w:lang w:val="en-US"/>
        </w:rPr>
        <w:t xml:space="preserve"> to them</w:t>
      </w:r>
      <w:r w:rsidR="00A46575" w:rsidRPr="00615AE8">
        <w:rPr>
          <w:rFonts w:ascii="Times" w:hAnsi="Times"/>
          <w:lang w:val="en-US"/>
        </w:rPr>
        <w:t>—</w:t>
      </w:r>
      <w:r w:rsidR="00464E70" w:rsidRPr="00615AE8">
        <w:rPr>
          <w:rFonts w:ascii="Times" w:hAnsi="Times"/>
          <w:lang w:val="en-US"/>
        </w:rPr>
        <w:t>rather than measuring the changes defined by the projects</w:t>
      </w:r>
      <w:r w:rsidR="002F5B29" w:rsidRPr="00615AE8">
        <w:rPr>
          <w:rFonts w:ascii="Times" w:hAnsi="Times"/>
          <w:lang w:val="en-US"/>
        </w:rPr>
        <w:t>.</w:t>
      </w:r>
    </w:p>
    <w:p w14:paraId="50813593" w14:textId="77777777" w:rsidR="002F5B29" w:rsidRPr="00615AE8" w:rsidRDefault="002F5B29" w:rsidP="00396C1D">
      <w:pPr>
        <w:spacing w:line="480" w:lineRule="auto"/>
        <w:rPr>
          <w:rFonts w:ascii="Times" w:hAnsi="Times"/>
          <w:lang w:val="en-US"/>
        </w:rPr>
      </w:pPr>
    </w:p>
    <w:p w14:paraId="07F13594" w14:textId="77777777" w:rsidR="00DF0EC2" w:rsidRPr="00615AE8" w:rsidRDefault="00E45F32" w:rsidP="00396C1D">
      <w:pPr>
        <w:spacing w:line="480" w:lineRule="auto"/>
        <w:rPr>
          <w:rFonts w:ascii="Times" w:hAnsi="Times"/>
          <w:b/>
          <w:lang w:val="en-US"/>
        </w:rPr>
      </w:pPr>
      <w:r w:rsidRPr="00615AE8">
        <w:rPr>
          <w:rFonts w:ascii="Times" w:hAnsi="Times"/>
          <w:b/>
          <w:lang w:val="en-US"/>
        </w:rPr>
        <w:t>A mix-method study</w:t>
      </w:r>
    </w:p>
    <w:p w14:paraId="7DA8ED57" w14:textId="0A1317B5" w:rsidR="00DF0EC2" w:rsidRPr="00615AE8" w:rsidRDefault="00706E8A" w:rsidP="00396C1D">
      <w:pPr>
        <w:spacing w:line="480" w:lineRule="auto"/>
        <w:rPr>
          <w:rFonts w:ascii="Times" w:hAnsi="Times"/>
          <w:lang w:val="en-US"/>
        </w:rPr>
      </w:pPr>
      <w:r w:rsidRPr="00615AE8">
        <w:rPr>
          <w:rFonts w:ascii="Times" w:hAnsi="Times"/>
          <w:lang w:val="en-US"/>
        </w:rPr>
        <w:t>In the study</w:t>
      </w:r>
      <w:r w:rsidR="00CB0DBA" w:rsidRPr="00615AE8">
        <w:rPr>
          <w:rFonts w:ascii="Times" w:hAnsi="Times"/>
          <w:lang w:val="en-US"/>
        </w:rPr>
        <w:t xml:space="preserve"> of the </w:t>
      </w:r>
      <w:r w:rsidR="00DF0EC2" w:rsidRPr="00615AE8">
        <w:rPr>
          <w:rFonts w:ascii="Times" w:hAnsi="Times"/>
          <w:lang w:val="en-US"/>
        </w:rPr>
        <w:t>youth’s</w:t>
      </w:r>
      <w:r w:rsidR="00CB0DBA" w:rsidRPr="00615AE8">
        <w:rPr>
          <w:rFonts w:ascii="Times" w:hAnsi="Times"/>
          <w:lang w:val="en-US"/>
        </w:rPr>
        <w:t xml:space="preserve"> participation</w:t>
      </w:r>
      <w:r w:rsidR="00F927EA" w:rsidRPr="00615AE8">
        <w:rPr>
          <w:rFonts w:ascii="Times" w:hAnsi="Times"/>
          <w:lang w:val="en-US"/>
        </w:rPr>
        <w:t>,</w:t>
      </w:r>
      <w:r w:rsidRPr="00615AE8">
        <w:rPr>
          <w:rFonts w:ascii="Times" w:hAnsi="Times"/>
          <w:lang w:val="en-US"/>
        </w:rPr>
        <w:t xml:space="preserve"> we used a variety of qualitative method</w:t>
      </w:r>
      <w:r w:rsidR="00A874B0" w:rsidRPr="00615AE8">
        <w:rPr>
          <w:rFonts w:ascii="Times" w:hAnsi="Times"/>
          <w:lang w:val="en-US"/>
        </w:rPr>
        <w:t>s designed around three phases</w:t>
      </w:r>
      <w:r w:rsidR="00F927EA" w:rsidRPr="00615AE8">
        <w:rPr>
          <w:rFonts w:ascii="Times" w:hAnsi="Times"/>
          <w:lang w:val="en-US"/>
        </w:rPr>
        <w:t xml:space="preserve">. </w:t>
      </w:r>
      <w:r w:rsidR="002319EB" w:rsidRPr="00615AE8">
        <w:rPr>
          <w:rFonts w:ascii="Times" w:hAnsi="Times"/>
          <w:lang w:val="en-US"/>
        </w:rPr>
        <w:t>The first phase we de</w:t>
      </w:r>
      <w:r w:rsidR="00BB62DC" w:rsidRPr="00615AE8">
        <w:rPr>
          <w:rFonts w:ascii="Times" w:hAnsi="Times"/>
          <w:lang w:val="en-US"/>
        </w:rPr>
        <w:t>s</w:t>
      </w:r>
      <w:r w:rsidR="00B4166B" w:rsidRPr="00615AE8">
        <w:rPr>
          <w:rFonts w:ascii="Times" w:hAnsi="Times"/>
          <w:lang w:val="en-US"/>
        </w:rPr>
        <w:t>i</w:t>
      </w:r>
      <w:r w:rsidR="00BB62DC" w:rsidRPr="00615AE8">
        <w:rPr>
          <w:rFonts w:ascii="Times" w:hAnsi="Times"/>
          <w:lang w:val="en-US"/>
        </w:rPr>
        <w:t>gned</w:t>
      </w:r>
      <w:r w:rsidR="002319EB" w:rsidRPr="00615AE8">
        <w:rPr>
          <w:rFonts w:ascii="Times" w:hAnsi="Times"/>
          <w:lang w:val="en-US"/>
        </w:rPr>
        <w:t xml:space="preserve"> as </w:t>
      </w:r>
      <w:r w:rsidRPr="00615AE8">
        <w:rPr>
          <w:rFonts w:ascii="Times" w:hAnsi="Times"/>
          <w:lang w:val="en-US"/>
        </w:rPr>
        <w:t>an explorative phase</w:t>
      </w:r>
      <w:r w:rsidR="002319EB" w:rsidRPr="00615AE8">
        <w:rPr>
          <w:rFonts w:ascii="Times" w:hAnsi="Times"/>
          <w:lang w:val="en-US"/>
        </w:rPr>
        <w:t xml:space="preserve"> using</w:t>
      </w:r>
      <w:r w:rsidR="007F7A1A" w:rsidRPr="00615AE8">
        <w:rPr>
          <w:rFonts w:ascii="Times" w:hAnsi="Times"/>
          <w:lang w:val="en-US"/>
        </w:rPr>
        <w:t xml:space="preserve"> hour-long</w:t>
      </w:r>
      <w:r w:rsidR="002319EB" w:rsidRPr="00615AE8">
        <w:rPr>
          <w:rFonts w:ascii="Times" w:hAnsi="Times"/>
          <w:lang w:val="en-US"/>
        </w:rPr>
        <w:t xml:space="preserve"> life story interviews with</w:t>
      </w:r>
      <w:r w:rsidR="00B236AE" w:rsidRPr="00615AE8">
        <w:rPr>
          <w:rFonts w:ascii="Times" w:hAnsi="Times"/>
          <w:lang w:val="en-US"/>
        </w:rPr>
        <w:t xml:space="preserve"> </w:t>
      </w:r>
      <w:r w:rsidR="00CD1AC7" w:rsidRPr="00615AE8">
        <w:rPr>
          <w:rFonts w:ascii="Times" w:hAnsi="Times"/>
          <w:lang w:val="en-US"/>
        </w:rPr>
        <w:t>nine</w:t>
      </w:r>
      <w:r w:rsidR="007F7A1A" w:rsidRPr="00615AE8">
        <w:rPr>
          <w:rFonts w:ascii="Times" w:hAnsi="Times"/>
          <w:lang w:val="en-US"/>
        </w:rPr>
        <w:t xml:space="preserve"> </w:t>
      </w:r>
      <w:r w:rsidR="00B236AE" w:rsidRPr="00615AE8">
        <w:rPr>
          <w:rFonts w:ascii="Times" w:hAnsi="Times"/>
          <w:lang w:val="en-US"/>
        </w:rPr>
        <w:t>young people</w:t>
      </w:r>
      <w:r w:rsidR="007F7A1A" w:rsidRPr="00615AE8">
        <w:rPr>
          <w:rFonts w:ascii="Times" w:hAnsi="Times"/>
          <w:lang w:val="en-US"/>
        </w:rPr>
        <w:t xml:space="preserve"> who had been part of </w:t>
      </w:r>
      <w:r w:rsidR="008E31A9" w:rsidRPr="00615AE8">
        <w:rPr>
          <w:rFonts w:ascii="Times" w:hAnsi="Times"/>
          <w:lang w:val="en-US"/>
        </w:rPr>
        <w:t xml:space="preserve">community </w:t>
      </w:r>
      <w:r w:rsidR="007F7A1A" w:rsidRPr="00615AE8">
        <w:rPr>
          <w:rFonts w:ascii="Times" w:hAnsi="Times"/>
          <w:lang w:val="en-US"/>
        </w:rPr>
        <w:t xml:space="preserve">art projects at least </w:t>
      </w:r>
      <w:r w:rsidR="00CD1AC7" w:rsidRPr="00615AE8">
        <w:rPr>
          <w:rFonts w:ascii="Times" w:hAnsi="Times"/>
          <w:lang w:val="en-US"/>
        </w:rPr>
        <w:t>four</w:t>
      </w:r>
      <w:r w:rsidR="007F7A1A" w:rsidRPr="00615AE8">
        <w:rPr>
          <w:rFonts w:ascii="Times" w:hAnsi="Times"/>
          <w:lang w:val="en-US"/>
        </w:rPr>
        <w:t xml:space="preserve"> </w:t>
      </w:r>
      <w:r w:rsidR="00DF0EC2" w:rsidRPr="00615AE8">
        <w:rPr>
          <w:rFonts w:ascii="Times" w:hAnsi="Times"/>
          <w:lang w:val="en-US"/>
        </w:rPr>
        <w:t>prior years</w:t>
      </w:r>
      <w:r w:rsidR="007F7A1A" w:rsidRPr="00615AE8">
        <w:rPr>
          <w:rFonts w:ascii="Times" w:hAnsi="Times"/>
          <w:lang w:val="en-US"/>
        </w:rPr>
        <w:t xml:space="preserve">. </w:t>
      </w:r>
      <w:r w:rsidR="00B4166B" w:rsidRPr="00615AE8">
        <w:rPr>
          <w:rFonts w:ascii="Times" w:hAnsi="Times"/>
          <w:lang w:val="en-US"/>
        </w:rPr>
        <w:t>T</w:t>
      </w:r>
      <w:r w:rsidR="007F7A1A" w:rsidRPr="00615AE8">
        <w:rPr>
          <w:rFonts w:ascii="Times" w:hAnsi="Times"/>
          <w:lang w:val="en-US"/>
        </w:rPr>
        <w:t xml:space="preserve">he </w:t>
      </w:r>
      <w:r w:rsidR="00B236AE" w:rsidRPr="00615AE8">
        <w:rPr>
          <w:rFonts w:ascii="Times" w:hAnsi="Times"/>
          <w:lang w:val="en-US"/>
        </w:rPr>
        <w:t xml:space="preserve">method </w:t>
      </w:r>
      <w:r w:rsidR="00B4166B" w:rsidRPr="00615AE8">
        <w:rPr>
          <w:rFonts w:ascii="Times" w:hAnsi="Times"/>
          <w:lang w:val="en-US"/>
        </w:rPr>
        <w:t>gave</w:t>
      </w:r>
      <w:r w:rsidR="00B236AE" w:rsidRPr="00615AE8">
        <w:rPr>
          <w:rFonts w:ascii="Times" w:hAnsi="Times"/>
          <w:lang w:val="en-US"/>
        </w:rPr>
        <w:t xml:space="preserve"> us</w:t>
      </w:r>
      <w:r w:rsidR="008E31A9" w:rsidRPr="00615AE8">
        <w:rPr>
          <w:rFonts w:ascii="Times" w:hAnsi="Times"/>
          <w:lang w:val="en-US"/>
        </w:rPr>
        <w:t xml:space="preserve"> a sense of the situations,</w:t>
      </w:r>
      <w:r w:rsidR="007F7A1A" w:rsidRPr="00615AE8">
        <w:rPr>
          <w:rFonts w:ascii="Times" w:hAnsi="Times"/>
          <w:lang w:val="en-US"/>
        </w:rPr>
        <w:t xml:space="preserve"> events</w:t>
      </w:r>
      <w:r w:rsidR="008E31A9" w:rsidRPr="00615AE8">
        <w:rPr>
          <w:rFonts w:ascii="Times" w:hAnsi="Times"/>
          <w:lang w:val="en-US"/>
        </w:rPr>
        <w:t>,</w:t>
      </w:r>
      <w:r w:rsidR="007F7A1A" w:rsidRPr="00615AE8">
        <w:rPr>
          <w:rFonts w:ascii="Times" w:hAnsi="Times"/>
          <w:lang w:val="en-US"/>
        </w:rPr>
        <w:t xml:space="preserve"> actions</w:t>
      </w:r>
      <w:r w:rsidR="008E31A9" w:rsidRPr="00615AE8">
        <w:rPr>
          <w:rFonts w:ascii="Times" w:hAnsi="Times"/>
          <w:lang w:val="en-US"/>
        </w:rPr>
        <w:t xml:space="preserve"> and moments of change</w:t>
      </w:r>
      <w:r w:rsidR="007F7A1A" w:rsidRPr="00615AE8">
        <w:rPr>
          <w:rFonts w:ascii="Times" w:hAnsi="Times"/>
          <w:lang w:val="en-US"/>
        </w:rPr>
        <w:t xml:space="preserve"> the </w:t>
      </w:r>
      <w:r w:rsidR="00131DE6" w:rsidRPr="00615AE8">
        <w:rPr>
          <w:rFonts w:ascii="Times" w:hAnsi="Times"/>
          <w:lang w:val="en-US"/>
        </w:rPr>
        <w:t>participants</w:t>
      </w:r>
      <w:r w:rsidR="007F7A1A" w:rsidRPr="00615AE8">
        <w:rPr>
          <w:rFonts w:ascii="Times" w:hAnsi="Times"/>
          <w:lang w:val="en-US"/>
        </w:rPr>
        <w:t xml:space="preserve"> chose</w:t>
      </w:r>
      <w:r w:rsidR="008A1FD8" w:rsidRPr="00615AE8">
        <w:rPr>
          <w:rFonts w:ascii="Times" w:hAnsi="Times"/>
          <w:lang w:val="en-US"/>
        </w:rPr>
        <w:t xml:space="preserve"> to emphasize</w:t>
      </w:r>
      <w:r w:rsidR="008E31A9" w:rsidRPr="00615AE8">
        <w:rPr>
          <w:rFonts w:ascii="Times" w:hAnsi="Times"/>
          <w:lang w:val="en-US"/>
        </w:rPr>
        <w:t xml:space="preserve"> </w:t>
      </w:r>
      <w:r w:rsidR="00131DE6" w:rsidRPr="00615AE8">
        <w:rPr>
          <w:rFonts w:ascii="Times" w:hAnsi="Times"/>
          <w:lang w:val="en-US"/>
        </w:rPr>
        <w:t xml:space="preserve">in order </w:t>
      </w:r>
      <w:r w:rsidR="007F7A1A" w:rsidRPr="00615AE8">
        <w:rPr>
          <w:rFonts w:ascii="Times" w:hAnsi="Times"/>
          <w:lang w:val="en-US"/>
        </w:rPr>
        <w:t>to create</w:t>
      </w:r>
      <w:r w:rsidR="00025681" w:rsidRPr="00615AE8">
        <w:rPr>
          <w:rFonts w:ascii="Times" w:hAnsi="Times"/>
          <w:lang w:val="en-US"/>
        </w:rPr>
        <w:t xml:space="preserve"> an order in</w:t>
      </w:r>
      <w:r w:rsidR="007F7A1A" w:rsidRPr="00615AE8">
        <w:rPr>
          <w:rFonts w:ascii="Times" w:hAnsi="Times"/>
          <w:lang w:val="en-US"/>
        </w:rPr>
        <w:t xml:space="preserve"> </w:t>
      </w:r>
      <w:r w:rsidR="00025681" w:rsidRPr="00615AE8">
        <w:rPr>
          <w:rFonts w:ascii="Times" w:hAnsi="Times"/>
          <w:lang w:val="en-US"/>
        </w:rPr>
        <w:t>their</w:t>
      </w:r>
      <w:r w:rsidR="00265EF1" w:rsidRPr="00615AE8">
        <w:rPr>
          <w:rFonts w:ascii="Times" w:hAnsi="Times"/>
          <w:lang w:val="en-US"/>
        </w:rPr>
        <w:t xml:space="preserve"> life story</w:t>
      </w:r>
      <w:r w:rsidR="00131DE6" w:rsidRPr="00615AE8">
        <w:rPr>
          <w:rFonts w:ascii="Times" w:hAnsi="Times"/>
          <w:lang w:val="en-US"/>
        </w:rPr>
        <w:t>,</w:t>
      </w:r>
      <w:r w:rsidR="007F7A1A" w:rsidRPr="00615AE8">
        <w:rPr>
          <w:rFonts w:ascii="Times" w:hAnsi="Times"/>
          <w:lang w:val="en-US"/>
        </w:rPr>
        <w:t xml:space="preserve"> </w:t>
      </w:r>
      <w:r w:rsidR="00B236AE" w:rsidRPr="00615AE8">
        <w:rPr>
          <w:rFonts w:ascii="Times" w:hAnsi="Times"/>
          <w:lang w:val="en-US"/>
        </w:rPr>
        <w:t>underlining</w:t>
      </w:r>
      <w:r w:rsidR="007F7A1A" w:rsidRPr="00615AE8">
        <w:rPr>
          <w:rFonts w:ascii="Times" w:hAnsi="Times"/>
          <w:lang w:val="en-US"/>
        </w:rPr>
        <w:t xml:space="preserve"> </w:t>
      </w:r>
      <w:r w:rsidR="00265EF1" w:rsidRPr="00615AE8">
        <w:rPr>
          <w:rFonts w:ascii="Times" w:hAnsi="Times"/>
          <w:lang w:val="en-US"/>
        </w:rPr>
        <w:t>how</w:t>
      </w:r>
      <w:r w:rsidR="007F7A1A" w:rsidRPr="00615AE8">
        <w:rPr>
          <w:rFonts w:ascii="Times" w:hAnsi="Times"/>
          <w:lang w:val="en-US"/>
        </w:rPr>
        <w:t xml:space="preserve"> they placed their parti</w:t>
      </w:r>
      <w:r w:rsidR="00025681" w:rsidRPr="00615AE8">
        <w:rPr>
          <w:rFonts w:ascii="Times" w:hAnsi="Times"/>
          <w:lang w:val="en-US"/>
        </w:rPr>
        <w:t xml:space="preserve">cipation in the projects in </w:t>
      </w:r>
      <w:r w:rsidR="00B4166B" w:rsidRPr="00615AE8">
        <w:rPr>
          <w:rFonts w:ascii="Times" w:hAnsi="Times"/>
          <w:lang w:val="en-US"/>
        </w:rPr>
        <w:t>a</w:t>
      </w:r>
      <w:r w:rsidR="007F7A1A" w:rsidRPr="00615AE8">
        <w:rPr>
          <w:rFonts w:ascii="Times" w:hAnsi="Times"/>
          <w:lang w:val="en-US"/>
        </w:rPr>
        <w:t xml:space="preserve"> la</w:t>
      </w:r>
      <w:r w:rsidR="00025681" w:rsidRPr="00615AE8">
        <w:rPr>
          <w:rFonts w:ascii="Times" w:hAnsi="Times"/>
          <w:lang w:val="en-US"/>
        </w:rPr>
        <w:t>rger trajector</w:t>
      </w:r>
      <w:r w:rsidR="00B4166B" w:rsidRPr="00615AE8">
        <w:rPr>
          <w:rFonts w:ascii="Times" w:hAnsi="Times"/>
          <w:lang w:val="en-US"/>
        </w:rPr>
        <w:t>y of events</w:t>
      </w:r>
      <w:r w:rsidR="00265EF1" w:rsidRPr="00615AE8">
        <w:rPr>
          <w:rFonts w:ascii="Times" w:hAnsi="Times"/>
          <w:lang w:val="en-US"/>
        </w:rPr>
        <w:t xml:space="preserve"> (Felman 1992</w:t>
      </w:r>
      <w:r w:rsidR="00C920E5" w:rsidRPr="00615AE8">
        <w:rPr>
          <w:rFonts w:ascii="Times" w:hAnsi="Times"/>
          <w:lang w:val="en-US"/>
        </w:rPr>
        <w:t>;</w:t>
      </w:r>
      <w:r w:rsidR="00265EF1" w:rsidRPr="00615AE8">
        <w:rPr>
          <w:rFonts w:ascii="Times" w:hAnsi="Times"/>
          <w:lang w:val="en-US"/>
        </w:rPr>
        <w:t xml:space="preserve"> Rankin 2002)</w:t>
      </w:r>
      <w:r w:rsidR="007F7A1A" w:rsidRPr="00615AE8">
        <w:rPr>
          <w:rFonts w:ascii="Times" w:hAnsi="Times"/>
          <w:lang w:val="en-US"/>
        </w:rPr>
        <w:t>.</w:t>
      </w:r>
      <w:r w:rsidR="008E31A9" w:rsidRPr="00615AE8">
        <w:rPr>
          <w:rFonts w:ascii="Times" w:hAnsi="Times"/>
          <w:lang w:val="en-US"/>
        </w:rPr>
        <w:t xml:space="preserve"> Based on</w:t>
      </w:r>
      <w:r w:rsidR="00CD5625" w:rsidRPr="00615AE8">
        <w:rPr>
          <w:rFonts w:ascii="Times" w:hAnsi="Times"/>
          <w:lang w:val="en-US"/>
        </w:rPr>
        <w:t xml:space="preserve"> </w:t>
      </w:r>
      <w:r w:rsidR="00025681" w:rsidRPr="00615AE8">
        <w:rPr>
          <w:rFonts w:ascii="Times" w:hAnsi="Times"/>
          <w:lang w:val="en-US"/>
        </w:rPr>
        <w:t>the</w:t>
      </w:r>
      <w:r w:rsidR="008E31A9" w:rsidRPr="00615AE8">
        <w:rPr>
          <w:rFonts w:ascii="Times" w:hAnsi="Times"/>
          <w:lang w:val="en-US"/>
        </w:rPr>
        <w:t xml:space="preserve"> </w:t>
      </w:r>
      <w:r w:rsidR="00025681" w:rsidRPr="00615AE8">
        <w:rPr>
          <w:rFonts w:ascii="Times" w:hAnsi="Times"/>
          <w:lang w:val="en-US"/>
        </w:rPr>
        <w:t xml:space="preserve">life-story </w:t>
      </w:r>
      <w:r w:rsidR="008E31A9" w:rsidRPr="00615AE8">
        <w:rPr>
          <w:rFonts w:ascii="Times" w:hAnsi="Times"/>
          <w:lang w:val="en-US"/>
        </w:rPr>
        <w:t xml:space="preserve">interviews we </w:t>
      </w:r>
      <w:r w:rsidR="00265EF1" w:rsidRPr="00615AE8">
        <w:rPr>
          <w:rFonts w:ascii="Times" w:hAnsi="Times"/>
          <w:lang w:val="en-US"/>
        </w:rPr>
        <w:t>began</w:t>
      </w:r>
      <w:r w:rsidR="008E31A9" w:rsidRPr="00615AE8">
        <w:rPr>
          <w:rFonts w:ascii="Times" w:hAnsi="Times"/>
          <w:lang w:val="en-US"/>
        </w:rPr>
        <w:t xml:space="preserve"> </w:t>
      </w:r>
      <w:r w:rsidR="00CD5625" w:rsidRPr="00615AE8">
        <w:rPr>
          <w:rFonts w:ascii="Times" w:hAnsi="Times"/>
          <w:lang w:val="en-US"/>
        </w:rPr>
        <w:t>identifying</w:t>
      </w:r>
      <w:r w:rsidR="00B236AE" w:rsidRPr="00615AE8">
        <w:rPr>
          <w:rFonts w:ascii="Times" w:hAnsi="Times"/>
          <w:lang w:val="en-US"/>
        </w:rPr>
        <w:t xml:space="preserve"> core aspects of</w:t>
      </w:r>
      <w:r w:rsidR="008E31A9" w:rsidRPr="00615AE8">
        <w:rPr>
          <w:rFonts w:ascii="Times" w:hAnsi="Times"/>
          <w:lang w:val="en-US"/>
        </w:rPr>
        <w:t xml:space="preserve"> the </w:t>
      </w:r>
      <w:r w:rsidR="00CD5625" w:rsidRPr="00615AE8">
        <w:rPr>
          <w:rFonts w:ascii="Times" w:hAnsi="Times"/>
          <w:lang w:val="en-US"/>
        </w:rPr>
        <w:t xml:space="preserve">various </w:t>
      </w:r>
      <w:r w:rsidR="00B4166B" w:rsidRPr="00615AE8">
        <w:rPr>
          <w:rFonts w:ascii="Times" w:hAnsi="Times"/>
          <w:lang w:val="en-US"/>
        </w:rPr>
        <w:t>traje</w:t>
      </w:r>
      <w:r w:rsidR="00131DE6" w:rsidRPr="00615AE8">
        <w:rPr>
          <w:rFonts w:ascii="Times" w:hAnsi="Times"/>
          <w:lang w:val="en-US"/>
        </w:rPr>
        <w:t>c</w:t>
      </w:r>
      <w:r w:rsidR="00B4166B" w:rsidRPr="00615AE8">
        <w:rPr>
          <w:rFonts w:ascii="Times" w:hAnsi="Times"/>
          <w:lang w:val="en-US"/>
        </w:rPr>
        <w:t>tories</w:t>
      </w:r>
      <w:r w:rsidR="008E31A9" w:rsidRPr="00615AE8">
        <w:rPr>
          <w:rFonts w:ascii="Times" w:hAnsi="Times"/>
          <w:lang w:val="en-US"/>
        </w:rPr>
        <w:t xml:space="preserve"> </w:t>
      </w:r>
      <w:r w:rsidR="00131DE6" w:rsidRPr="00615AE8">
        <w:rPr>
          <w:rFonts w:ascii="Times" w:hAnsi="Times"/>
          <w:lang w:val="en-US"/>
        </w:rPr>
        <w:t>the participants</w:t>
      </w:r>
      <w:r w:rsidR="00A874B0" w:rsidRPr="00615AE8">
        <w:rPr>
          <w:rFonts w:ascii="Times" w:hAnsi="Times"/>
          <w:lang w:val="en-US"/>
        </w:rPr>
        <w:t xml:space="preserve"> followed</w:t>
      </w:r>
      <w:r w:rsidR="008E31A9" w:rsidRPr="00615AE8">
        <w:rPr>
          <w:rFonts w:ascii="Times" w:hAnsi="Times"/>
          <w:lang w:val="en-US"/>
        </w:rPr>
        <w:t xml:space="preserve"> into and out of the projects</w:t>
      </w:r>
      <w:r w:rsidR="006753EF" w:rsidRPr="00615AE8">
        <w:rPr>
          <w:rFonts w:ascii="Times" w:hAnsi="Times"/>
          <w:lang w:val="en-US"/>
        </w:rPr>
        <w:t>,</w:t>
      </w:r>
      <w:r w:rsidR="00A874B0" w:rsidRPr="00615AE8">
        <w:rPr>
          <w:rFonts w:ascii="Times" w:hAnsi="Times"/>
          <w:lang w:val="en-US"/>
        </w:rPr>
        <w:t xml:space="preserve"> as well as a tentative,</w:t>
      </w:r>
      <w:r w:rsidR="006B449A" w:rsidRPr="00615AE8">
        <w:rPr>
          <w:rFonts w:ascii="Times" w:hAnsi="Times"/>
          <w:lang w:val="en-US"/>
        </w:rPr>
        <w:t xml:space="preserve"> early identification of </w:t>
      </w:r>
      <w:r w:rsidR="00CD5625" w:rsidRPr="00615AE8">
        <w:rPr>
          <w:rFonts w:ascii="Times" w:hAnsi="Times"/>
          <w:lang w:val="en-US"/>
        </w:rPr>
        <w:t xml:space="preserve">processes and </w:t>
      </w:r>
      <w:r w:rsidR="00DF4E63" w:rsidRPr="00615AE8">
        <w:rPr>
          <w:rFonts w:ascii="Times" w:hAnsi="Times"/>
          <w:lang w:val="en-US"/>
        </w:rPr>
        <w:t>conditions</w:t>
      </w:r>
      <w:r w:rsidR="00A874B0" w:rsidRPr="00615AE8">
        <w:rPr>
          <w:rFonts w:ascii="Times" w:hAnsi="Times"/>
          <w:lang w:val="en-US"/>
        </w:rPr>
        <w:t xml:space="preserve"> in the projects</w:t>
      </w:r>
      <w:r w:rsidR="00CD5625" w:rsidRPr="00615AE8">
        <w:rPr>
          <w:rFonts w:ascii="Times" w:hAnsi="Times"/>
          <w:lang w:val="en-US"/>
        </w:rPr>
        <w:t xml:space="preserve"> </w:t>
      </w:r>
      <w:r w:rsidR="00A874B0" w:rsidRPr="00615AE8">
        <w:rPr>
          <w:rFonts w:ascii="Times" w:hAnsi="Times"/>
          <w:lang w:val="en-US"/>
        </w:rPr>
        <w:t>that appeared</w:t>
      </w:r>
      <w:r w:rsidR="006B449A" w:rsidRPr="00615AE8">
        <w:rPr>
          <w:rFonts w:ascii="Times" w:hAnsi="Times"/>
          <w:lang w:val="en-US"/>
        </w:rPr>
        <w:t xml:space="preserve"> </w:t>
      </w:r>
      <w:r w:rsidR="00CD5625" w:rsidRPr="00615AE8">
        <w:rPr>
          <w:rFonts w:ascii="Times" w:hAnsi="Times"/>
          <w:lang w:val="en-US"/>
        </w:rPr>
        <w:t xml:space="preserve">significant </w:t>
      </w:r>
      <w:r w:rsidR="00A874B0" w:rsidRPr="00615AE8">
        <w:rPr>
          <w:rFonts w:ascii="Times" w:hAnsi="Times"/>
          <w:lang w:val="en-US"/>
        </w:rPr>
        <w:t>to</w:t>
      </w:r>
      <w:r w:rsidR="00CD5625" w:rsidRPr="00615AE8">
        <w:rPr>
          <w:rFonts w:ascii="Times" w:hAnsi="Times"/>
          <w:lang w:val="en-US"/>
        </w:rPr>
        <w:t xml:space="preserve"> the</w:t>
      </w:r>
      <w:r w:rsidR="008A1FD8" w:rsidRPr="00615AE8">
        <w:rPr>
          <w:rFonts w:ascii="Times" w:hAnsi="Times"/>
          <w:lang w:val="en-US"/>
        </w:rPr>
        <w:t>m</w:t>
      </w:r>
      <w:r w:rsidR="00CD5625" w:rsidRPr="00615AE8">
        <w:rPr>
          <w:rFonts w:ascii="Times" w:hAnsi="Times"/>
          <w:lang w:val="en-US"/>
        </w:rPr>
        <w:t>.</w:t>
      </w:r>
    </w:p>
    <w:p w14:paraId="54A62B20" w14:textId="77777777" w:rsidR="005A501A" w:rsidRPr="00615AE8" w:rsidRDefault="005A501A" w:rsidP="00396C1D">
      <w:pPr>
        <w:spacing w:line="480" w:lineRule="auto"/>
        <w:rPr>
          <w:rFonts w:ascii="Times" w:hAnsi="Times"/>
          <w:lang w:val="en-US"/>
        </w:rPr>
      </w:pPr>
    </w:p>
    <w:p w14:paraId="05D142AB" w14:textId="3BB89D4E" w:rsidR="00A24F47" w:rsidRPr="00615AE8" w:rsidRDefault="006753EF" w:rsidP="00396C1D">
      <w:pPr>
        <w:spacing w:line="480" w:lineRule="auto"/>
        <w:rPr>
          <w:rFonts w:ascii="Times" w:hAnsi="Times"/>
          <w:lang w:val="en-US"/>
        </w:rPr>
      </w:pPr>
      <w:r w:rsidRPr="00615AE8">
        <w:rPr>
          <w:rFonts w:ascii="Times" w:hAnsi="Times"/>
          <w:lang w:val="en-US"/>
        </w:rPr>
        <w:lastRenderedPageBreak/>
        <w:t xml:space="preserve">While the first phase </w:t>
      </w:r>
      <w:r w:rsidR="00A874B0" w:rsidRPr="00615AE8">
        <w:rPr>
          <w:rFonts w:ascii="Times" w:hAnsi="Times"/>
          <w:lang w:val="en-US"/>
        </w:rPr>
        <w:t>had a</w:t>
      </w:r>
      <w:r w:rsidR="003A76B2" w:rsidRPr="00615AE8">
        <w:rPr>
          <w:rFonts w:ascii="Times" w:hAnsi="Times"/>
          <w:lang w:val="en-US"/>
        </w:rPr>
        <w:t xml:space="preserve"> strong</w:t>
      </w:r>
      <w:r w:rsidR="00A874B0" w:rsidRPr="00615AE8">
        <w:rPr>
          <w:rFonts w:ascii="Times" w:hAnsi="Times"/>
          <w:lang w:val="en-US"/>
        </w:rPr>
        <w:t xml:space="preserve"> temporal aspect, we </w:t>
      </w:r>
      <w:r w:rsidR="00EB2819" w:rsidRPr="00615AE8">
        <w:rPr>
          <w:rFonts w:ascii="Times" w:hAnsi="Times"/>
          <w:lang w:val="en-US"/>
        </w:rPr>
        <w:t>designed an</w:t>
      </w:r>
      <w:r w:rsidR="008E31A9" w:rsidRPr="00615AE8">
        <w:rPr>
          <w:rFonts w:ascii="Times" w:hAnsi="Times"/>
          <w:lang w:val="en-US"/>
        </w:rPr>
        <w:t xml:space="preserve"> in-depth</w:t>
      </w:r>
      <w:r w:rsidR="00EB2819" w:rsidRPr="00615AE8">
        <w:rPr>
          <w:rFonts w:ascii="Times" w:hAnsi="Times"/>
          <w:lang w:val="en-US"/>
        </w:rPr>
        <w:t xml:space="preserve"> focus on the participation in the second</w:t>
      </w:r>
      <w:r w:rsidR="008E31A9" w:rsidRPr="00615AE8">
        <w:rPr>
          <w:rFonts w:ascii="Times" w:hAnsi="Times"/>
          <w:lang w:val="en-US"/>
        </w:rPr>
        <w:t xml:space="preserve"> phase</w:t>
      </w:r>
      <w:r w:rsidR="00EB2819" w:rsidRPr="00615AE8">
        <w:rPr>
          <w:rFonts w:ascii="Times" w:hAnsi="Times"/>
          <w:lang w:val="en-US"/>
        </w:rPr>
        <w:t>.</w:t>
      </w:r>
      <w:r w:rsidR="00CD5625" w:rsidRPr="00615AE8">
        <w:rPr>
          <w:rFonts w:ascii="Times" w:hAnsi="Times"/>
          <w:lang w:val="en-US"/>
        </w:rPr>
        <w:t xml:space="preserve"> </w:t>
      </w:r>
      <w:r w:rsidR="00EB2819" w:rsidRPr="00615AE8">
        <w:rPr>
          <w:rFonts w:ascii="Times" w:hAnsi="Times"/>
          <w:lang w:val="en-US"/>
        </w:rPr>
        <w:t>I</w:t>
      </w:r>
      <w:r w:rsidR="00CD5625" w:rsidRPr="00615AE8">
        <w:rPr>
          <w:rFonts w:ascii="Times" w:hAnsi="Times"/>
          <w:lang w:val="en-US"/>
        </w:rPr>
        <w:t xml:space="preserve">nformed by </w:t>
      </w:r>
      <w:r w:rsidR="00E02214" w:rsidRPr="00615AE8">
        <w:rPr>
          <w:rFonts w:ascii="Times" w:hAnsi="Times"/>
          <w:lang w:val="en-US"/>
        </w:rPr>
        <w:t>the first</w:t>
      </w:r>
      <w:r w:rsidR="00EB2819" w:rsidRPr="00615AE8">
        <w:rPr>
          <w:rFonts w:ascii="Times" w:hAnsi="Times"/>
          <w:lang w:val="en-US"/>
        </w:rPr>
        <w:t xml:space="preserve"> phase</w:t>
      </w:r>
      <w:r w:rsidR="00D16C3D" w:rsidRPr="00615AE8">
        <w:rPr>
          <w:rFonts w:ascii="Times" w:hAnsi="Times"/>
          <w:lang w:val="en-US"/>
        </w:rPr>
        <w:t xml:space="preserve"> we </w:t>
      </w:r>
      <w:r w:rsidR="006B449A" w:rsidRPr="00615AE8">
        <w:rPr>
          <w:rFonts w:ascii="Times" w:hAnsi="Times"/>
          <w:lang w:val="en-US"/>
        </w:rPr>
        <w:t>used</w:t>
      </w:r>
      <w:r w:rsidR="008E31A9" w:rsidRPr="00615AE8">
        <w:rPr>
          <w:rFonts w:ascii="Times" w:hAnsi="Times"/>
          <w:lang w:val="en-US"/>
        </w:rPr>
        <w:t xml:space="preserve"> field observations of </w:t>
      </w:r>
      <w:r w:rsidRPr="00615AE8">
        <w:rPr>
          <w:rFonts w:ascii="Times" w:hAnsi="Times"/>
          <w:lang w:val="en-US"/>
        </w:rPr>
        <w:t>the participant</w:t>
      </w:r>
      <w:r w:rsidR="00F927EA" w:rsidRPr="00615AE8">
        <w:rPr>
          <w:rFonts w:ascii="Times" w:hAnsi="Times"/>
          <w:lang w:val="en-US"/>
        </w:rPr>
        <w:t>’</w:t>
      </w:r>
      <w:r w:rsidRPr="00615AE8">
        <w:rPr>
          <w:rFonts w:ascii="Times" w:hAnsi="Times"/>
          <w:lang w:val="en-US"/>
        </w:rPr>
        <w:t>s</w:t>
      </w:r>
      <w:r w:rsidR="008E31A9" w:rsidRPr="00615AE8">
        <w:rPr>
          <w:rFonts w:ascii="Times" w:hAnsi="Times"/>
          <w:lang w:val="en-US"/>
        </w:rPr>
        <w:t xml:space="preserve"> participatory patterns in five community art projects</w:t>
      </w:r>
      <w:r w:rsidR="00A874B0" w:rsidRPr="00615AE8">
        <w:rPr>
          <w:rFonts w:ascii="Times" w:hAnsi="Times"/>
          <w:lang w:val="en-US"/>
        </w:rPr>
        <w:t xml:space="preserve"> in different regions of Denmark</w:t>
      </w:r>
      <w:r w:rsidR="00D16C3D" w:rsidRPr="00615AE8">
        <w:rPr>
          <w:rFonts w:ascii="Times" w:hAnsi="Times"/>
          <w:lang w:val="en-US"/>
        </w:rPr>
        <w:t xml:space="preserve"> and </w:t>
      </w:r>
      <w:r w:rsidR="00EB2819" w:rsidRPr="00615AE8">
        <w:rPr>
          <w:rFonts w:ascii="Times" w:hAnsi="Times"/>
          <w:lang w:val="en-US"/>
        </w:rPr>
        <w:t xml:space="preserve">15 </w:t>
      </w:r>
      <w:r w:rsidR="0012045D" w:rsidRPr="00615AE8">
        <w:rPr>
          <w:rFonts w:ascii="Times" w:hAnsi="Times"/>
          <w:lang w:val="en-US"/>
        </w:rPr>
        <w:t>hour-long, individual</w:t>
      </w:r>
      <w:r w:rsidR="00F927EA" w:rsidRPr="00615AE8">
        <w:rPr>
          <w:rFonts w:ascii="Times" w:hAnsi="Times"/>
          <w:lang w:val="en-US"/>
        </w:rPr>
        <w:t>,</w:t>
      </w:r>
      <w:r w:rsidR="008E31A9" w:rsidRPr="00615AE8">
        <w:rPr>
          <w:rFonts w:ascii="Times" w:hAnsi="Times"/>
          <w:lang w:val="en-US"/>
        </w:rPr>
        <w:t xml:space="preserve"> semi-structur</w:t>
      </w:r>
      <w:r w:rsidR="00C2222B" w:rsidRPr="00615AE8">
        <w:rPr>
          <w:rFonts w:ascii="Times" w:hAnsi="Times"/>
          <w:lang w:val="en-US"/>
        </w:rPr>
        <w:t xml:space="preserve">ed interviews </w:t>
      </w:r>
      <w:r w:rsidR="008E31A9" w:rsidRPr="00615AE8">
        <w:rPr>
          <w:rFonts w:ascii="Times" w:hAnsi="Times"/>
          <w:lang w:val="en-US"/>
        </w:rPr>
        <w:t>with participants from each pro</w:t>
      </w:r>
      <w:r w:rsidR="00C2222B" w:rsidRPr="00615AE8">
        <w:rPr>
          <w:rFonts w:ascii="Times" w:hAnsi="Times"/>
          <w:lang w:val="en-US"/>
        </w:rPr>
        <w:t>ject. We began</w:t>
      </w:r>
      <w:r w:rsidR="00CD5625" w:rsidRPr="00615AE8">
        <w:rPr>
          <w:rFonts w:ascii="Times" w:hAnsi="Times"/>
          <w:lang w:val="en-US"/>
        </w:rPr>
        <w:t xml:space="preserve"> each interview</w:t>
      </w:r>
      <w:r w:rsidR="008E31A9" w:rsidRPr="00615AE8">
        <w:rPr>
          <w:rFonts w:ascii="Times" w:hAnsi="Times"/>
          <w:lang w:val="en-US"/>
        </w:rPr>
        <w:t xml:space="preserve"> listen</w:t>
      </w:r>
      <w:r w:rsidR="00CD5625" w:rsidRPr="00615AE8">
        <w:rPr>
          <w:rFonts w:ascii="Times" w:hAnsi="Times"/>
          <w:lang w:val="en-US"/>
        </w:rPr>
        <w:t>ing</w:t>
      </w:r>
      <w:r w:rsidR="008E31A9" w:rsidRPr="00615AE8">
        <w:rPr>
          <w:rFonts w:ascii="Times" w:hAnsi="Times"/>
          <w:lang w:val="en-US"/>
        </w:rPr>
        <w:t xml:space="preserve"> to</w:t>
      </w:r>
      <w:r w:rsidR="00EB2819" w:rsidRPr="00615AE8">
        <w:rPr>
          <w:rFonts w:ascii="Times" w:hAnsi="Times"/>
          <w:lang w:val="en-US"/>
        </w:rPr>
        <w:t xml:space="preserve"> or</w:t>
      </w:r>
      <w:r w:rsidR="008E31A9" w:rsidRPr="00615AE8">
        <w:rPr>
          <w:rFonts w:ascii="Times" w:hAnsi="Times"/>
          <w:lang w:val="en-US"/>
        </w:rPr>
        <w:t xml:space="preserve"> view</w:t>
      </w:r>
      <w:r w:rsidR="00CD5625" w:rsidRPr="00615AE8">
        <w:rPr>
          <w:rFonts w:ascii="Times" w:hAnsi="Times"/>
          <w:lang w:val="en-US"/>
        </w:rPr>
        <w:t xml:space="preserve">ing </w:t>
      </w:r>
      <w:r w:rsidR="008E31A9" w:rsidRPr="00615AE8">
        <w:rPr>
          <w:rFonts w:ascii="Times" w:hAnsi="Times"/>
          <w:lang w:val="en-US"/>
        </w:rPr>
        <w:t>together one or two pieces of work</w:t>
      </w:r>
      <w:r w:rsidR="00C2222B" w:rsidRPr="00615AE8">
        <w:rPr>
          <w:rFonts w:ascii="Times" w:hAnsi="Times"/>
          <w:lang w:val="en-US"/>
        </w:rPr>
        <w:t xml:space="preserve"> selected by the </w:t>
      </w:r>
      <w:r w:rsidR="00A24F47" w:rsidRPr="00615AE8">
        <w:rPr>
          <w:rFonts w:ascii="Times" w:hAnsi="Times"/>
          <w:lang w:val="en-US"/>
        </w:rPr>
        <w:t>participant,</w:t>
      </w:r>
      <w:r w:rsidR="008E31A9" w:rsidRPr="00615AE8">
        <w:rPr>
          <w:rFonts w:ascii="Times" w:hAnsi="Times"/>
          <w:lang w:val="en-US"/>
        </w:rPr>
        <w:t xml:space="preserve"> </w:t>
      </w:r>
      <w:r w:rsidR="00CD5625" w:rsidRPr="00615AE8">
        <w:rPr>
          <w:rFonts w:ascii="Times" w:hAnsi="Times"/>
          <w:lang w:val="en-US"/>
        </w:rPr>
        <w:t>followed by a</w:t>
      </w:r>
      <w:r w:rsidR="008E31A9" w:rsidRPr="00615AE8">
        <w:rPr>
          <w:rFonts w:ascii="Times" w:hAnsi="Times"/>
          <w:lang w:val="en-US"/>
        </w:rPr>
        <w:t xml:space="preserve"> discuss</w:t>
      </w:r>
      <w:r w:rsidR="00CD5625" w:rsidRPr="00615AE8">
        <w:rPr>
          <w:rFonts w:ascii="Times" w:hAnsi="Times"/>
          <w:lang w:val="en-US"/>
        </w:rPr>
        <w:t>ion of</w:t>
      </w:r>
      <w:r w:rsidR="008E31A9" w:rsidRPr="00615AE8">
        <w:rPr>
          <w:rFonts w:ascii="Times" w:hAnsi="Times"/>
          <w:lang w:val="en-US"/>
        </w:rPr>
        <w:t xml:space="preserve"> the process</w:t>
      </w:r>
      <w:r w:rsidR="00E50ED6" w:rsidRPr="00615AE8">
        <w:rPr>
          <w:rFonts w:ascii="Times" w:hAnsi="Times"/>
          <w:lang w:val="en-US"/>
        </w:rPr>
        <w:t>es</w:t>
      </w:r>
      <w:r w:rsidR="008E31A9" w:rsidRPr="00615AE8">
        <w:rPr>
          <w:rFonts w:ascii="Times" w:hAnsi="Times"/>
          <w:lang w:val="en-US"/>
        </w:rPr>
        <w:t xml:space="preserve"> around its creation</w:t>
      </w:r>
      <w:r w:rsidR="00C2222B" w:rsidRPr="00615AE8">
        <w:rPr>
          <w:rFonts w:ascii="Times" w:hAnsi="Times"/>
          <w:lang w:val="en-US"/>
        </w:rPr>
        <w:t>.</w:t>
      </w:r>
      <w:r w:rsidR="00CD5625" w:rsidRPr="00615AE8">
        <w:rPr>
          <w:rFonts w:ascii="Times" w:hAnsi="Times"/>
          <w:lang w:val="en-US"/>
        </w:rPr>
        <w:t xml:space="preserve"> </w:t>
      </w:r>
      <w:r w:rsidR="006B449A" w:rsidRPr="00615AE8">
        <w:rPr>
          <w:rFonts w:ascii="Times" w:hAnsi="Times"/>
          <w:lang w:val="en-US"/>
        </w:rPr>
        <w:t xml:space="preserve">By anchoring the interview in the </w:t>
      </w:r>
      <w:r w:rsidR="008A1FD8" w:rsidRPr="00615AE8">
        <w:rPr>
          <w:rFonts w:ascii="Times" w:hAnsi="Times"/>
          <w:lang w:val="en-US"/>
        </w:rPr>
        <w:t>participant’s</w:t>
      </w:r>
      <w:r w:rsidR="006B449A" w:rsidRPr="00615AE8">
        <w:rPr>
          <w:rFonts w:ascii="Times" w:hAnsi="Times"/>
          <w:lang w:val="en-US"/>
        </w:rPr>
        <w:t xml:space="preserve"> </w:t>
      </w:r>
      <w:r w:rsidR="00EE6939" w:rsidRPr="00615AE8">
        <w:rPr>
          <w:rFonts w:ascii="Times" w:hAnsi="Times"/>
          <w:lang w:val="en-US"/>
        </w:rPr>
        <w:t xml:space="preserve">works of </w:t>
      </w:r>
      <w:r w:rsidR="006B449A" w:rsidRPr="00615AE8">
        <w:rPr>
          <w:rFonts w:ascii="Times" w:hAnsi="Times"/>
          <w:lang w:val="en-US"/>
        </w:rPr>
        <w:t>art</w:t>
      </w:r>
      <w:r w:rsidR="00F927EA" w:rsidRPr="00615AE8">
        <w:rPr>
          <w:rFonts w:ascii="Times" w:hAnsi="Times"/>
          <w:lang w:val="en-US"/>
        </w:rPr>
        <w:t>,</w:t>
      </w:r>
      <w:r w:rsidR="006B449A" w:rsidRPr="00615AE8">
        <w:rPr>
          <w:rFonts w:ascii="Times" w:hAnsi="Times"/>
          <w:lang w:val="en-US"/>
        </w:rPr>
        <w:t xml:space="preserve"> we</w:t>
      </w:r>
      <w:r w:rsidR="00C2222B" w:rsidRPr="00615AE8">
        <w:rPr>
          <w:rFonts w:ascii="Times" w:hAnsi="Times"/>
          <w:lang w:val="en-US"/>
        </w:rPr>
        <w:t xml:space="preserve"> wanted to ensure</w:t>
      </w:r>
      <w:r w:rsidR="006B449A" w:rsidRPr="00615AE8">
        <w:rPr>
          <w:rFonts w:ascii="Times" w:hAnsi="Times"/>
          <w:lang w:val="en-US"/>
        </w:rPr>
        <w:t xml:space="preserve"> that the</w:t>
      </w:r>
      <w:r w:rsidR="000C2D6D" w:rsidRPr="00615AE8">
        <w:rPr>
          <w:rFonts w:ascii="Times" w:hAnsi="Times"/>
          <w:lang w:val="en-US"/>
        </w:rPr>
        <w:t xml:space="preserve">ir </w:t>
      </w:r>
      <w:r w:rsidR="00C2222B" w:rsidRPr="00615AE8">
        <w:rPr>
          <w:rFonts w:ascii="Times" w:hAnsi="Times"/>
          <w:lang w:val="en-US"/>
        </w:rPr>
        <w:t>experience</w:t>
      </w:r>
      <w:r w:rsidR="00152282" w:rsidRPr="00615AE8">
        <w:rPr>
          <w:rFonts w:ascii="Times" w:hAnsi="Times"/>
          <w:lang w:val="en-US"/>
        </w:rPr>
        <w:t>s</w:t>
      </w:r>
      <w:r w:rsidR="00C2222B" w:rsidRPr="00615AE8">
        <w:rPr>
          <w:rFonts w:ascii="Times" w:hAnsi="Times"/>
          <w:lang w:val="en-US"/>
        </w:rPr>
        <w:t xml:space="preserve"> </w:t>
      </w:r>
      <w:r w:rsidR="00D440BC" w:rsidRPr="00615AE8">
        <w:rPr>
          <w:rFonts w:ascii="Times" w:hAnsi="Times"/>
          <w:lang w:val="en-US"/>
        </w:rPr>
        <w:t>with</w:t>
      </w:r>
      <w:r w:rsidR="000C2D6D" w:rsidRPr="00615AE8">
        <w:rPr>
          <w:rFonts w:ascii="Times" w:hAnsi="Times"/>
          <w:lang w:val="en-US"/>
        </w:rPr>
        <w:t xml:space="preserve"> the</w:t>
      </w:r>
      <w:r w:rsidR="006B449A" w:rsidRPr="00615AE8">
        <w:rPr>
          <w:rFonts w:ascii="Times" w:hAnsi="Times"/>
          <w:lang w:val="en-US"/>
        </w:rPr>
        <w:t xml:space="preserve"> art practice</w:t>
      </w:r>
      <w:r w:rsidR="00D440BC" w:rsidRPr="00615AE8">
        <w:rPr>
          <w:rFonts w:ascii="Times" w:hAnsi="Times"/>
          <w:lang w:val="en-US"/>
        </w:rPr>
        <w:t>s were</w:t>
      </w:r>
      <w:r w:rsidR="000C2D6D" w:rsidRPr="00615AE8">
        <w:rPr>
          <w:rFonts w:ascii="Times" w:hAnsi="Times"/>
          <w:lang w:val="en-US"/>
        </w:rPr>
        <w:t xml:space="preserve"> made </w:t>
      </w:r>
      <w:r w:rsidR="00926AF2" w:rsidRPr="00615AE8">
        <w:rPr>
          <w:rFonts w:ascii="Times" w:hAnsi="Times"/>
          <w:lang w:val="en-US"/>
        </w:rPr>
        <w:t>accessible.</w:t>
      </w:r>
      <w:r w:rsidR="00E50ED6" w:rsidRPr="00615AE8">
        <w:rPr>
          <w:rFonts w:ascii="Times" w:hAnsi="Times"/>
          <w:lang w:val="en-US"/>
        </w:rPr>
        <w:t xml:space="preserve"> What was the work about? How had they experienced it? Why was that important? </w:t>
      </w:r>
      <w:r w:rsidR="00926AF2" w:rsidRPr="00615AE8">
        <w:rPr>
          <w:rFonts w:ascii="Times" w:hAnsi="Times"/>
          <w:lang w:val="en-US"/>
        </w:rPr>
        <w:t xml:space="preserve">It meant that </w:t>
      </w:r>
      <w:r w:rsidR="00D440BC" w:rsidRPr="00615AE8">
        <w:rPr>
          <w:rFonts w:ascii="Times" w:hAnsi="Times"/>
          <w:lang w:val="en-US"/>
        </w:rPr>
        <w:t>the</w:t>
      </w:r>
      <w:r w:rsidR="00E50ED6" w:rsidRPr="00615AE8">
        <w:rPr>
          <w:rFonts w:ascii="Times" w:hAnsi="Times"/>
          <w:lang w:val="en-US"/>
        </w:rPr>
        <w:t xml:space="preserve"> participants</w:t>
      </w:r>
      <w:r w:rsidR="00D440BC" w:rsidRPr="00615AE8">
        <w:rPr>
          <w:rFonts w:ascii="Times" w:hAnsi="Times"/>
          <w:lang w:val="en-US"/>
        </w:rPr>
        <w:t xml:space="preserve"> </w:t>
      </w:r>
      <w:r w:rsidR="00EE6939" w:rsidRPr="00615AE8">
        <w:rPr>
          <w:rFonts w:ascii="Times" w:hAnsi="Times"/>
          <w:lang w:val="en-US"/>
        </w:rPr>
        <w:t>were</w:t>
      </w:r>
      <w:r w:rsidR="000C2D6D" w:rsidRPr="00615AE8">
        <w:rPr>
          <w:rFonts w:ascii="Times" w:hAnsi="Times"/>
          <w:lang w:val="en-US"/>
        </w:rPr>
        <w:t xml:space="preserve"> quite precise</w:t>
      </w:r>
      <w:r w:rsidR="00D440BC" w:rsidRPr="00615AE8">
        <w:rPr>
          <w:rFonts w:ascii="Times" w:hAnsi="Times"/>
          <w:lang w:val="en-US"/>
        </w:rPr>
        <w:t xml:space="preserve"> and concrete</w:t>
      </w:r>
      <w:r w:rsidR="000C2D6D" w:rsidRPr="00615AE8">
        <w:rPr>
          <w:rFonts w:ascii="Times" w:hAnsi="Times"/>
          <w:lang w:val="en-US"/>
        </w:rPr>
        <w:t xml:space="preserve"> about</w:t>
      </w:r>
      <w:r w:rsidR="00926AF2" w:rsidRPr="00615AE8">
        <w:rPr>
          <w:rFonts w:ascii="Times" w:hAnsi="Times"/>
          <w:lang w:val="en-US"/>
        </w:rPr>
        <w:t xml:space="preserve"> </w:t>
      </w:r>
      <w:r w:rsidR="00EE6939" w:rsidRPr="00615AE8">
        <w:rPr>
          <w:rFonts w:ascii="Times" w:hAnsi="Times"/>
          <w:lang w:val="en-US"/>
        </w:rPr>
        <w:t>how</w:t>
      </w:r>
      <w:r w:rsidR="00152282" w:rsidRPr="00615AE8">
        <w:rPr>
          <w:rFonts w:ascii="Times" w:hAnsi="Times"/>
          <w:lang w:val="en-US"/>
        </w:rPr>
        <w:t xml:space="preserve"> they </w:t>
      </w:r>
      <w:r w:rsidR="00EE6939" w:rsidRPr="00615AE8">
        <w:rPr>
          <w:rFonts w:ascii="Times" w:hAnsi="Times"/>
          <w:lang w:val="en-US"/>
        </w:rPr>
        <w:t>worked</w:t>
      </w:r>
      <w:r w:rsidR="00152282" w:rsidRPr="00615AE8">
        <w:rPr>
          <w:rFonts w:ascii="Times" w:hAnsi="Times"/>
          <w:lang w:val="en-US"/>
        </w:rPr>
        <w:t>, what they</w:t>
      </w:r>
      <w:r w:rsidR="00926AF2" w:rsidRPr="00615AE8">
        <w:rPr>
          <w:rFonts w:ascii="Times" w:hAnsi="Times"/>
          <w:lang w:val="en-US"/>
        </w:rPr>
        <w:t xml:space="preserve"> </w:t>
      </w:r>
      <w:r w:rsidR="00D440BC" w:rsidRPr="00615AE8">
        <w:rPr>
          <w:rFonts w:ascii="Times" w:hAnsi="Times"/>
          <w:lang w:val="en-US"/>
        </w:rPr>
        <w:t>experienced</w:t>
      </w:r>
      <w:r w:rsidR="00A24F47" w:rsidRPr="00615AE8">
        <w:rPr>
          <w:rFonts w:ascii="Times" w:hAnsi="Times"/>
          <w:lang w:val="en-US"/>
        </w:rPr>
        <w:t>,</w:t>
      </w:r>
      <w:r w:rsidR="00D440BC" w:rsidRPr="00615AE8">
        <w:rPr>
          <w:rFonts w:ascii="Times" w:hAnsi="Times"/>
          <w:lang w:val="en-US"/>
        </w:rPr>
        <w:t xml:space="preserve"> and </w:t>
      </w:r>
      <w:r w:rsidR="00152282" w:rsidRPr="00615AE8">
        <w:rPr>
          <w:rFonts w:ascii="Times" w:hAnsi="Times"/>
          <w:lang w:val="en-US"/>
        </w:rPr>
        <w:t>how the participation</w:t>
      </w:r>
      <w:r w:rsidR="00D440BC" w:rsidRPr="00615AE8">
        <w:rPr>
          <w:rFonts w:ascii="Times" w:hAnsi="Times"/>
          <w:lang w:val="en-US"/>
        </w:rPr>
        <w:t xml:space="preserve"> related</w:t>
      </w:r>
      <w:r w:rsidR="000C2D6D" w:rsidRPr="00615AE8">
        <w:rPr>
          <w:rFonts w:ascii="Times" w:hAnsi="Times"/>
          <w:lang w:val="en-US"/>
        </w:rPr>
        <w:t xml:space="preserve"> to their </w:t>
      </w:r>
      <w:r w:rsidR="00926AF2" w:rsidRPr="00615AE8">
        <w:rPr>
          <w:rFonts w:ascii="Times" w:hAnsi="Times"/>
          <w:lang w:val="en-US"/>
        </w:rPr>
        <w:t xml:space="preserve">history and </w:t>
      </w:r>
      <w:r w:rsidR="000C2D6D" w:rsidRPr="00615AE8">
        <w:rPr>
          <w:rFonts w:ascii="Times" w:hAnsi="Times"/>
          <w:lang w:val="en-US"/>
        </w:rPr>
        <w:t>life in general.</w:t>
      </w:r>
    </w:p>
    <w:p w14:paraId="47F75E02" w14:textId="5FDA5A01" w:rsidR="00F62D25" w:rsidRPr="00615AE8" w:rsidRDefault="0012045D" w:rsidP="00396C1D">
      <w:pPr>
        <w:spacing w:line="480" w:lineRule="auto"/>
        <w:rPr>
          <w:rFonts w:ascii="Times" w:hAnsi="Times"/>
          <w:lang w:val="en-US"/>
        </w:rPr>
      </w:pPr>
      <w:r w:rsidRPr="00615AE8">
        <w:rPr>
          <w:rFonts w:ascii="Times" w:hAnsi="Times"/>
          <w:lang w:val="en-US"/>
        </w:rPr>
        <w:t>During t</w:t>
      </w:r>
      <w:r w:rsidR="00CD5625" w:rsidRPr="00615AE8">
        <w:rPr>
          <w:rFonts w:ascii="Times" w:hAnsi="Times"/>
          <w:lang w:val="en-US"/>
        </w:rPr>
        <w:t xml:space="preserve">he final and </w:t>
      </w:r>
      <w:r w:rsidR="008E31A9" w:rsidRPr="00615AE8">
        <w:rPr>
          <w:rFonts w:ascii="Times" w:hAnsi="Times"/>
          <w:lang w:val="en-US"/>
        </w:rPr>
        <w:t>third phase</w:t>
      </w:r>
      <w:r w:rsidR="00F927EA" w:rsidRPr="00615AE8">
        <w:rPr>
          <w:rFonts w:ascii="Times" w:hAnsi="Times"/>
          <w:lang w:val="en-US"/>
        </w:rPr>
        <w:t>,</w:t>
      </w:r>
      <w:r w:rsidRPr="00615AE8">
        <w:rPr>
          <w:rFonts w:ascii="Times" w:hAnsi="Times"/>
          <w:lang w:val="en-US"/>
        </w:rPr>
        <w:t xml:space="preserve"> we re-visited the projects </w:t>
      </w:r>
      <w:r w:rsidR="00E3368B" w:rsidRPr="00615AE8">
        <w:rPr>
          <w:rFonts w:ascii="Times" w:hAnsi="Times"/>
          <w:lang w:val="en-US"/>
        </w:rPr>
        <w:t>seven to eight</w:t>
      </w:r>
      <w:r w:rsidRPr="00615AE8">
        <w:rPr>
          <w:rFonts w:ascii="Times" w:hAnsi="Times"/>
          <w:lang w:val="en-US"/>
        </w:rPr>
        <w:t xml:space="preserve"> months later in order to make</w:t>
      </w:r>
      <w:r w:rsidR="00152282" w:rsidRPr="00615AE8">
        <w:rPr>
          <w:rFonts w:ascii="Times" w:hAnsi="Times"/>
          <w:lang w:val="en-US"/>
        </w:rPr>
        <w:t xml:space="preserve"> another round of</w:t>
      </w:r>
      <w:r w:rsidR="00A24F47" w:rsidRPr="00615AE8">
        <w:rPr>
          <w:rFonts w:ascii="Times" w:hAnsi="Times"/>
          <w:lang w:val="en-US"/>
        </w:rPr>
        <w:t xml:space="preserve"> hour-long </w:t>
      </w:r>
      <w:r w:rsidRPr="00615AE8">
        <w:rPr>
          <w:rFonts w:ascii="Times" w:hAnsi="Times"/>
          <w:lang w:val="en-US"/>
        </w:rPr>
        <w:t xml:space="preserve">individual interviews with </w:t>
      </w:r>
      <w:r w:rsidR="00E3368B" w:rsidRPr="00615AE8">
        <w:rPr>
          <w:rFonts w:ascii="Times" w:hAnsi="Times"/>
          <w:lang w:val="en-US"/>
        </w:rPr>
        <w:t>ten</w:t>
      </w:r>
      <w:r w:rsidRPr="00615AE8">
        <w:rPr>
          <w:rFonts w:ascii="Times" w:hAnsi="Times"/>
          <w:lang w:val="en-US"/>
        </w:rPr>
        <w:t xml:space="preserve"> of the </w:t>
      </w:r>
      <w:r w:rsidR="00152282" w:rsidRPr="00615AE8">
        <w:rPr>
          <w:rFonts w:ascii="Times" w:hAnsi="Times"/>
          <w:lang w:val="en-US"/>
        </w:rPr>
        <w:t>same participants</w:t>
      </w:r>
      <w:r w:rsidRPr="00615AE8">
        <w:rPr>
          <w:rFonts w:ascii="Times" w:hAnsi="Times"/>
          <w:lang w:val="en-US"/>
        </w:rPr>
        <w:t xml:space="preserve">. This time we </w:t>
      </w:r>
      <w:r w:rsidR="00501A1E" w:rsidRPr="00615AE8">
        <w:rPr>
          <w:rFonts w:ascii="Times" w:hAnsi="Times"/>
          <w:lang w:val="en-US"/>
        </w:rPr>
        <w:t>began</w:t>
      </w:r>
      <w:r w:rsidRPr="00615AE8">
        <w:rPr>
          <w:rFonts w:ascii="Times" w:hAnsi="Times"/>
          <w:lang w:val="en-US"/>
        </w:rPr>
        <w:t xml:space="preserve"> the interview with a </w:t>
      </w:r>
      <w:r w:rsidR="002C7012" w:rsidRPr="00615AE8">
        <w:rPr>
          <w:rFonts w:ascii="Times" w:hAnsi="Times"/>
          <w:lang w:val="en-US"/>
        </w:rPr>
        <w:t>‘</w:t>
      </w:r>
      <w:r w:rsidRPr="00615AE8">
        <w:rPr>
          <w:rFonts w:ascii="Times" w:hAnsi="Times"/>
          <w:lang w:val="en-US"/>
        </w:rPr>
        <w:t>journey mapping</w:t>
      </w:r>
      <w:r w:rsidR="002C7012" w:rsidRPr="00615AE8">
        <w:rPr>
          <w:rFonts w:ascii="Times" w:hAnsi="Times"/>
          <w:lang w:val="en-US"/>
        </w:rPr>
        <w:t>’</w:t>
      </w:r>
      <w:r w:rsidRPr="00615AE8">
        <w:rPr>
          <w:rFonts w:ascii="Times" w:hAnsi="Times"/>
          <w:lang w:val="en-US"/>
        </w:rPr>
        <w:t xml:space="preserve"> (</w:t>
      </w:r>
      <w:r w:rsidR="0055551A" w:rsidRPr="00615AE8">
        <w:rPr>
          <w:rFonts w:ascii="Times" w:hAnsi="Times"/>
          <w:lang w:val="en-US"/>
        </w:rPr>
        <w:t>Nielsen &amp; Cortsen</w:t>
      </w:r>
      <w:r w:rsidRPr="00615AE8">
        <w:rPr>
          <w:rFonts w:ascii="Times" w:hAnsi="Times"/>
          <w:lang w:val="en-US"/>
        </w:rPr>
        <w:t xml:space="preserve"> 2018) where the </w:t>
      </w:r>
      <w:r w:rsidR="00A24F47" w:rsidRPr="00615AE8">
        <w:rPr>
          <w:rFonts w:ascii="Times" w:hAnsi="Times"/>
          <w:lang w:val="en-US"/>
        </w:rPr>
        <w:t>participant</w:t>
      </w:r>
      <w:r w:rsidRPr="00615AE8">
        <w:rPr>
          <w:rFonts w:ascii="Times" w:hAnsi="Times"/>
          <w:lang w:val="en-US"/>
        </w:rPr>
        <w:t xml:space="preserve"> mapped his or her project participation</w:t>
      </w:r>
      <w:r w:rsidR="005B529B" w:rsidRPr="00615AE8">
        <w:rPr>
          <w:rFonts w:ascii="Times" w:hAnsi="Times"/>
          <w:lang w:val="en-US"/>
        </w:rPr>
        <w:t xml:space="preserve"> based on a question of “what were the most important elements for you”</w:t>
      </w:r>
      <w:r w:rsidRPr="00615AE8">
        <w:rPr>
          <w:rFonts w:ascii="Times" w:hAnsi="Times"/>
          <w:lang w:val="en-US"/>
        </w:rPr>
        <w:t xml:space="preserve">. The mapping was </w:t>
      </w:r>
      <w:r w:rsidR="00557A01" w:rsidRPr="00615AE8">
        <w:rPr>
          <w:rFonts w:ascii="Times" w:hAnsi="Times"/>
          <w:lang w:val="en-US"/>
        </w:rPr>
        <w:t>introduced</w:t>
      </w:r>
      <w:r w:rsidRPr="00615AE8">
        <w:rPr>
          <w:rFonts w:ascii="Times" w:hAnsi="Times"/>
          <w:lang w:val="en-US"/>
        </w:rPr>
        <w:t xml:space="preserve"> as an open-ended task where the participants themselves define</w:t>
      </w:r>
      <w:r w:rsidR="00557A01" w:rsidRPr="00615AE8">
        <w:rPr>
          <w:rFonts w:ascii="Times" w:hAnsi="Times"/>
          <w:lang w:val="en-US"/>
        </w:rPr>
        <w:t>d</w:t>
      </w:r>
      <w:r w:rsidRPr="00615AE8">
        <w:rPr>
          <w:rFonts w:ascii="Times" w:hAnsi="Times"/>
          <w:lang w:val="en-US"/>
        </w:rPr>
        <w:t xml:space="preserve"> the elements, the time period (e.g. before-during-after, part of, all off, etc.) and the format (e.g. timeline, mind map, dra</w:t>
      </w:r>
      <w:r w:rsidR="00EE6939" w:rsidRPr="00615AE8">
        <w:rPr>
          <w:rFonts w:ascii="Times" w:hAnsi="Times"/>
          <w:lang w:val="en-US"/>
        </w:rPr>
        <w:t xml:space="preserve">wing, etc.). </w:t>
      </w:r>
      <w:r w:rsidR="00C87869" w:rsidRPr="00615AE8">
        <w:rPr>
          <w:rFonts w:ascii="Times" w:hAnsi="Times"/>
          <w:lang w:val="en-US"/>
        </w:rPr>
        <w:t xml:space="preserve">The journey mapping served as a flexible space where the participants had time to reflect upon and make sense of the project they were part of. </w:t>
      </w:r>
      <w:r w:rsidR="00EE6939" w:rsidRPr="00615AE8">
        <w:rPr>
          <w:rFonts w:ascii="Times" w:hAnsi="Times"/>
          <w:lang w:val="en-US"/>
        </w:rPr>
        <w:t xml:space="preserve">The interview itself </w:t>
      </w:r>
      <w:r w:rsidRPr="00615AE8">
        <w:rPr>
          <w:rFonts w:ascii="Times" w:hAnsi="Times"/>
          <w:lang w:val="en-US"/>
        </w:rPr>
        <w:t xml:space="preserve">circled </w:t>
      </w:r>
      <w:r w:rsidR="00C87869" w:rsidRPr="00615AE8">
        <w:rPr>
          <w:rFonts w:ascii="Times" w:hAnsi="Times"/>
          <w:lang w:val="en-US"/>
        </w:rPr>
        <w:t xml:space="preserve">solely </w:t>
      </w:r>
      <w:r w:rsidRPr="00615AE8">
        <w:rPr>
          <w:rFonts w:ascii="Times" w:hAnsi="Times"/>
          <w:lang w:val="en-US"/>
        </w:rPr>
        <w:t>around the map</w:t>
      </w:r>
      <w:r w:rsidR="00F62D25" w:rsidRPr="00615AE8">
        <w:rPr>
          <w:rFonts w:ascii="Times" w:hAnsi="Times"/>
          <w:lang w:val="en-US"/>
        </w:rPr>
        <w:t xml:space="preserve"> just produced with </w:t>
      </w:r>
      <w:r w:rsidRPr="00615AE8">
        <w:rPr>
          <w:rFonts w:ascii="Times" w:hAnsi="Times"/>
          <w:lang w:val="en-US"/>
        </w:rPr>
        <w:t xml:space="preserve">the </w:t>
      </w:r>
      <w:r w:rsidR="00F62D25" w:rsidRPr="00615AE8">
        <w:rPr>
          <w:rFonts w:ascii="Times" w:hAnsi="Times"/>
          <w:lang w:val="en-US"/>
        </w:rPr>
        <w:t>participant</w:t>
      </w:r>
      <w:r w:rsidRPr="00615AE8">
        <w:rPr>
          <w:rFonts w:ascii="Times" w:hAnsi="Times"/>
          <w:lang w:val="en-US"/>
        </w:rPr>
        <w:t xml:space="preserve"> explain</w:t>
      </w:r>
      <w:r w:rsidR="007D32CA" w:rsidRPr="00615AE8">
        <w:rPr>
          <w:rFonts w:ascii="Times" w:hAnsi="Times"/>
          <w:lang w:val="en-US"/>
        </w:rPr>
        <w:t>ing</w:t>
      </w:r>
      <w:r w:rsidRPr="00615AE8">
        <w:rPr>
          <w:rFonts w:ascii="Times" w:hAnsi="Times"/>
          <w:lang w:val="en-US"/>
        </w:rPr>
        <w:t xml:space="preserve"> the significance</w:t>
      </w:r>
      <w:r w:rsidR="00747B73" w:rsidRPr="00615AE8">
        <w:rPr>
          <w:rFonts w:ascii="Times" w:hAnsi="Times"/>
          <w:lang w:val="en-US"/>
        </w:rPr>
        <w:t xml:space="preserve"> and interconnections</w:t>
      </w:r>
      <w:r w:rsidRPr="00615AE8">
        <w:rPr>
          <w:rFonts w:ascii="Times" w:hAnsi="Times"/>
          <w:lang w:val="en-US"/>
        </w:rPr>
        <w:t xml:space="preserve"> of the different </w:t>
      </w:r>
      <w:r w:rsidR="00747B73" w:rsidRPr="00615AE8">
        <w:rPr>
          <w:rFonts w:ascii="Times" w:hAnsi="Times"/>
          <w:lang w:val="en-US"/>
        </w:rPr>
        <w:t>elements and processes</w:t>
      </w:r>
      <w:r w:rsidR="007D32CA" w:rsidRPr="00615AE8">
        <w:rPr>
          <w:rFonts w:ascii="Times" w:hAnsi="Times"/>
          <w:lang w:val="en-US"/>
        </w:rPr>
        <w:t xml:space="preserve"> </w:t>
      </w:r>
      <w:r w:rsidR="006F73BD" w:rsidRPr="00615AE8">
        <w:rPr>
          <w:rFonts w:ascii="Times" w:hAnsi="Times"/>
          <w:lang w:val="en-US"/>
        </w:rPr>
        <w:t>it</w:t>
      </w:r>
      <w:r w:rsidR="005B529B" w:rsidRPr="00615AE8">
        <w:rPr>
          <w:rFonts w:ascii="Times" w:hAnsi="Times"/>
          <w:lang w:val="en-US"/>
        </w:rPr>
        <w:t xml:space="preserve"> involved</w:t>
      </w:r>
      <w:r w:rsidR="007D32CA" w:rsidRPr="00615AE8">
        <w:rPr>
          <w:rFonts w:ascii="Times" w:hAnsi="Times"/>
          <w:lang w:val="en-US"/>
        </w:rPr>
        <w:t xml:space="preserve">. </w:t>
      </w:r>
      <w:r w:rsidR="006F73BD" w:rsidRPr="00615AE8">
        <w:rPr>
          <w:rFonts w:ascii="Times" w:hAnsi="Times"/>
          <w:lang w:val="en-US"/>
        </w:rPr>
        <w:t>The interviews o</w:t>
      </w:r>
      <w:r w:rsidR="007D32CA" w:rsidRPr="00615AE8">
        <w:rPr>
          <w:rFonts w:ascii="Times" w:hAnsi="Times"/>
          <w:lang w:val="en-US"/>
        </w:rPr>
        <w:t>ften</w:t>
      </w:r>
      <w:r w:rsidR="006F73BD" w:rsidRPr="00615AE8">
        <w:rPr>
          <w:rFonts w:ascii="Times" w:hAnsi="Times"/>
          <w:lang w:val="en-US"/>
        </w:rPr>
        <w:t xml:space="preserve"> included</w:t>
      </w:r>
      <w:r w:rsidR="00747B73" w:rsidRPr="00615AE8">
        <w:rPr>
          <w:rFonts w:ascii="Times" w:hAnsi="Times"/>
          <w:lang w:val="en-US"/>
        </w:rPr>
        <w:t xml:space="preserve"> re-work</w:t>
      </w:r>
      <w:r w:rsidR="007D32CA" w:rsidRPr="00615AE8">
        <w:rPr>
          <w:rFonts w:ascii="Times" w:hAnsi="Times"/>
          <w:lang w:val="en-US"/>
        </w:rPr>
        <w:t xml:space="preserve"> of</w:t>
      </w:r>
      <w:r w:rsidR="00747B73" w:rsidRPr="00615AE8">
        <w:rPr>
          <w:rFonts w:ascii="Times" w:hAnsi="Times"/>
          <w:lang w:val="en-US"/>
        </w:rPr>
        <w:t xml:space="preserve"> the</w:t>
      </w:r>
      <w:r w:rsidR="006C4461" w:rsidRPr="00615AE8">
        <w:rPr>
          <w:rFonts w:ascii="Times" w:hAnsi="Times"/>
          <w:lang w:val="en-US"/>
        </w:rPr>
        <w:t xml:space="preserve"> journey</w:t>
      </w:r>
      <w:r w:rsidR="00747B73" w:rsidRPr="00615AE8">
        <w:rPr>
          <w:rFonts w:ascii="Times" w:hAnsi="Times"/>
          <w:lang w:val="en-US"/>
        </w:rPr>
        <w:t xml:space="preserve"> map</w:t>
      </w:r>
      <w:r w:rsidR="007D32CA" w:rsidRPr="00615AE8">
        <w:rPr>
          <w:rFonts w:ascii="Times" w:hAnsi="Times"/>
          <w:lang w:val="en-US"/>
        </w:rPr>
        <w:t xml:space="preserve"> </w:t>
      </w:r>
      <w:r w:rsidR="006F73BD" w:rsidRPr="00615AE8">
        <w:rPr>
          <w:rFonts w:ascii="Times" w:hAnsi="Times"/>
          <w:lang w:val="en-US"/>
        </w:rPr>
        <w:t xml:space="preserve">during the dialogue </w:t>
      </w:r>
      <w:r w:rsidR="007D32CA" w:rsidRPr="00615AE8">
        <w:rPr>
          <w:rFonts w:ascii="Times" w:hAnsi="Times"/>
          <w:lang w:val="en-US"/>
        </w:rPr>
        <w:t>due to</w:t>
      </w:r>
      <w:r w:rsidRPr="00615AE8">
        <w:rPr>
          <w:rFonts w:ascii="Times" w:hAnsi="Times"/>
          <w:lang w:val="en-US"/>
        </w:rPr>
        <w:t xml:space="preserve"> new elements c</w:t>
      </w:r>
      <w:r w:rsidR="007D32CA" w:rsidRPr="00615AE8">
        <w:rPr>
          <w:rFonts w:ascii="Times" w:hAnsi="Times"/>
          <w:lang w:val="en-US"/>
        </w:rPr>
        <w:t>oming</w:t>
      </w:r>
      <w:r w:rsidRPr="00615AE8">
        <w:rPr>
          <w:rFonts w:ascii="Times" w:hAnsi="Times"/>
          <w:lang w:val="en-US"/>
        </w:rPr>
        <w:t xml:space="preserve"> up </w:t>
      </w:r>
      <w:r w:rsidR="006F73BD" w:rsidRPr="00615AE8">
        <w:rPr>
          <w:rFonts w:ascii="Times" w:hAnsi="Times"/>
          <w:lang w:val="en-US"/>
        </w:rPr>
        <w:t>while explaining</w:t>
      </w:r>
      <w:r w:rsidR="007D32CA" w:rsidRPr="00615AE8">
        <w:rPr>
          <w:rFonts w:ascii="Times" w:hAnsi="Times"/>
          <w:lang w:val="en-US"/>
        </w:rPr>
        <w:t xml:space="preserve"> and</w:t>
      </w:r>
      <w:r w:rsidRPr="00615AE8">
        <w:rPr>
          <w:rFonts w:ascii="Times" w:hAnsi="Times"/>
          <w:lang w:val="en-US"/>
        </w:rPr>
        <w:t xml:space="preserve"> </w:t>
      </w:r>
      <w:r w:rsidR="007D32CA" w:rsidRPr="00615AE8">
        <w:rPr>
          <w:rFonts w:ascii="Times" w:hAnsi="Times"/>
          <w:lang w:val="en-US"/>
        </w:rPr>
        <w:t>negotiati</w:t>
      </w:r>
      <w:r w:rsidR="006F73BD" w:rsidRPr="00615AE8">
        <w:rPr>
          <w:rFonts w:ascii="Times" w:hAnsi="Times"/>
          <w:lang w:val="en-US"/>
        </w:rPr>
        <w:t>ng</w:t>
      </w:r>
      <w:r w:rsidR="00747B73" w:rsidRPr="00615AE8">
        <w:rPr>
          <w:rFonts w:ascii="Times" w:hAnsi="Times"/>
          <w:lang w:val="en-US"/>
        </w:rPr>
        <w:t xml:space="preserve"> meaning</w:t>
      </w:r>
      <w:r w:rsidR="006C4461" w:rsidRPr="00615AE8">
        <w:rPr>
          <w:rFonts w:ascii="Times" w:hAnsi="Times"/>
          <w:lang w:val="en-US"/>
        </w:rPr>
        <w:t>. Hence the</w:t>
      </w:r>
      <w:r w:rsidR="007D32CA" w:rsidRPr="00615AE8">
        <w:rPr>
          <w:rFonts w:ascii="Times" w:hAnsi="Times"/>
          <w:lang w:val="en-US"/>
        </w:rPr>
        <w:t xml:space="preserve"> map turned out to be a morphable </w:t>
      </w:r>
      <w:r w:rsidR="006F73BD" w:rsidRPr="00615AE8">
        <w:rPr>
          <w:rFonts w:ascii="Times" w:hAnsi="Times"/>
          <w:lang w:val="en-US"/>
        </w:rPr>
        <w:t>over</w:t>
      </w:r>
      <w:r w:rsidR="007D32CA" w:rsidRPr="00615AE8">
        <w:rPr>
          <w:rFonts w:ascii="Times" w:hAnsi="Times"/>
          <w:lang w:val="en-US"/>
        </w:rPr>
        <w:t xml:space="preserve">view for the </w:t>
      </w:r>
      <w:r w:rsidR="00F62D25" w:rsidRPr="00615AE8">
        <w:rPr>
          <w:rFonts w:ascii="Times" w:hAnsi="Times"/>
          <w:lang w:val="en-US"/>
        </w:rPr>
        <w:t>participant</w:t>
      </w:r>
      <w:r w:rsidR="007D32CA" w:rsidRPr="00615AE8">
        <w:rPr>
          <w:rFonts w:ascii="Times" w:hAnsi="Times"/>
          <w:lang w:val="en-US"/>
        </w:rPr>
        <w:t xml:space="preserve"> to reflect upon</w:t>
      </w:r>
      <w:r w:rsidR="006C4461" w:rsidRPr="00615AE8">
        <w:rPr>
          <w:rFonts w:ascii="Times" w:hAnsi="Times"/>
          <w:lang w:val="en-US"/>
        </w:rPr>
        <w:t xml:space="preserve"> and re-present</w:t>
      </w:r>
      <w:r w:rsidRPr="00615AE8">
        <w:rPr>
          <w:rFonts w:ascii="Times" w:hAnsi="Times"/>
          <w:lang w:val="en-US"/>
        </w:rPr>
        <w:t>.</w:t>
      </w:r>
      <w:r w:rsidR="00747B73" w:rsidRPr="00615AE8">
        <w:rPr>
          <w:rFonts w:ascii="Times" w:hAnsi="Times"/>
          <w:lang w:val="en-US"/>
        </w:rPr>
        <w:t xml:space="preserve"> </w:t>
      </w:r>
    </w:p>
    <w:p w14:paraId="77DE3BEE" w14:textId="77777777" w:rsidR="005A501A" w:rsidRPr="00615AE8" w:rsidRDefault="005A501A" w:rsidP="00396C1D">
      <w:pPr>
        <w:spacing w:line="480" w:lineRule="auto"/>
        <w:rPr>
          <w:rFonts w:ascii="Times" w:hAnsi="Times"/>
          <w:lang w:val="en-US"/>
        </w:rPr>
      </w:pPr>
    </w:p>
    <w:p w14:paraId="23AE050F" w14:textId="77777777" w:rsidR="008E72AD" w:rsidRPr="00615AE8" w:rsidRDefault="008E72AD" w:rsidP="00396C1D">
      <w:pPr>
        <w:spacing w:line="480" w:lineRule="auto"/>
        <w:rPr>
          <w:rFonts w:ascii="Times" w:hAnsi="Times"/>
          <w:lang w:val="en-US"/>
        </w:rPr>
      </w:pPr>
    </w:p>
    <w:p w14:paraId="64AB756B" w14:textId="3D3107D4" w:rsidR="00436421" w:rsidRPr="00615AE8" w:rsidRDefault="00163918" w:rsidP="00396C1D">
      <w:pPr>
        <w:spacing w:line="480" w:lineRule="auto"/>
        <w:rPr>
          <w:rFonts w:ascii="Times" w:hAnsi="Times"/>
          <w:lang w:val="en-US"/>
        </w:rPr>
      </w:pPr>
      <w:r w:rsidRPr="00615AE8">
        <w:rPr>
          <w:rFonts w:ascii="Times" w:hAnsi="Times"/>
          <w:lang w:val="en-US"/>
        </w:rPr>
        <w:t>The</w:t>
      </w:r>
      <w:r w:rsidR="00BA15F9" w:rsidRPr="00615AE8">
        <w:rPr>
          <w:rFonts w:ascii="Times" w:hAnsi="Times"/>
          <w:lang w:val="en-US"/>
        </w:rPr>
        <w:t xml:space="preserve"> three phases</w:t>
      </w:r>
      <w:r w:rsidRPr="00615AE8">
        <w:rPr>
          <w:rFonts w:ascii="Times" w:hAnsi="Times"/>
          <w:lang w:val="en-US"/>
        </w:rPr>
        <w:t xml:space="preserve"> each</w:t>
      </w:r>
      <w:r w:rsidR="00BA15F9" w:rsidRPr="00615AE8">
        <w:rPr>
          <w:rFonts w:ascii="Times" w:hAnsi="Times"/>
          <w:lang w:val="en-US"/>
        </w:rPr>
        <w:t xml:space="preserve"> played a role in</w:t>
      </w:r>
      <w:r w:rsidR="00581EDF" w:rsidRPr="00615AE8">
        <w:rPr>
          <w:rFonts w:ascii="Times" w:hAnsi="Times"/>
          <w:lang w:val="en-US"/>
        </w:rPr>
        <w:t xml:space="preserve"> our</w:t>
      </w:r>
      <w:r w:rsidR="00BA15F9" w:rsidRPr="00615AE8">
        <w:rPr>
          <w:rFonts w:ascii="Times" w:hAnsi="Times"/>
          <w:lang w:val="en-US"/>
        </w:rPr>
        <w:t xml:space="preserve"> identif</w:t>
      </w:r>
      <w:r w:rsidR="00581EDF" w:rsidRPr="00615AE8">
        <w:rPr>
          <w:rFonts w:ascii="Times" w:hAnsi="Times"/>
          <w:lang w:val="en-US"/>
        </w:rPr>
        <w:t>ication of the following</w:t>
      </w:r>
      <w:r w:rsidR="00BA15F9" w:rsidRPr="00615AE8">
        <w:rPr>
          <w:rFonts w:ascii="Times" w:hAnsi="Times"/>
          <w:lang w:val="en-US"/>
        </w:rPr>
        <w:t xml:space="preserve"> six </w:t>
      </w:r>
      <w:r w:rsidR="00DF4E63" w:rsidRPr="00615AE8">
        <w:rPr>
          <w:rFonts w:ascii="Times" w:hAnsi="Times"/>
          <w:lang w:val="en-US"/>
        </w:rPr>
        <w:t>conditions</w:t>
      </w:r>
      <w:r w:rsidR="00BA15F9" w:rsidRPr="00615AE8">
        <w:rPr>
          <w:rFonts w:ascii="Times" w:hAnsi="Times"/>
          <w:lang w:val="en-US"/>
        </w:rPr>
        <w:t xml:space="preserve"> emphasized by the </w:t>
      </w:r>
      <w:r w:rsidR="00F62D25" w:rsidRPr="00615AE8">
        <w:rPr>
          <w:rFonts w:ascii="Times" w:hAnsi="Times"/>
          <w:lang w:val="en-US"/>
        </w:rPr>
        <w:t>participants</w:t>
      </w:r>
      <w:r w:rsidR="004C73FE" w:rsidRPr="00615AE8">
        <w:rPr>
          <w:rFonts w:ascii="Times" w:hAnsi="Times"/>
          <w:lang w:val="en-US"/>
        </w:rPr>
        <w:t xml:space="preserve"> as </w:t>
      </w:r>
      <w:r w:rsidR="002E044E" w:rsidRPr="00615AE8">
        <w:rPr>
          <w:rFonts w:ascii="Times" w:hAnsi="Times"/>
          <w:lang w:val="en-US"/>
        </w:rPr>
        <w:t>crucial</w:t>
      </w:r>
      <w:r w:rsidR="00F83E94" w:rsidRPr="00615AE8">
        <w:rPr>
          <w:rFonts w:ascii="Times" w:hAnsi="Times"/>
          <w:lang w:val="en-US"/>
        </w:rPr>
        <w:t xml:space="preserve"> in </w:t>
      </w:r>
      <w:r w:rsidR="004C73FE" w:rsidRPr="00615AE8">
        <w:rPr>
          <w:rFonts w:ascii="Times" w:hAnsi="Times"/>
          <w:lang w:val="en-US"/>
        </w:rPr>
        <w:t xml:space="preserve">making a positive difference </w:t>
      </w:r>
      <w:r w:rsidR="00F83E94" w:rsidRPr="00615AE8">
        <w:rPr>
          <w:rFonts w:ascii="Times" w:hAnsi="Times"/>
          <w:lang w:val="en-US"/>
        </w:rPr>
        <w:t>for them</w:t>
      </w:r>
      <w:r w:rsidR="004C73FE" w:rsidRPr="00615AE8">
        <w:rPr>
          <w:rFonts w:ascii="Times" w:hAnsi="Times"/>
          <w:lang w:val="en-US"/>
        </w:rPr>
        <w:t>.</w:t>
      </w:r>
      <w:r w:rsidR="00FE68CB" w:rsidRPr="00615AE8">
        <w:rPr>
          <w:rFonts w:ascii="Times" w:hAnsi="Times"/>
          <w:lang w:val="en-US"/>
        </w:rPr>
        <w:t xml:space="preserve"> </w:t>
      </w:r>
      <w:r w:rsidR="00BC065C" w:rsidRPr="00615AE8">
        <w:rPr>
          <w:rFonts w:ascii="Times" w:hAnsi="Times"/>
          <w:lang w:val="en-US"/>
        </w:rPr>
        <w:t xml:space="preserve">It can be described as </w:t>
      </w:r>
      <w:r w:rsidR="008E72AD" w:rsidRPr="00615AE8">
        <w:rPr>
          <w:rFonts w:ascii="Times" w:hAnsi="Times"/>
          <w:lang w:val="en-US"/>
        </w:rPr>
        <w:t>a</w:t>
      </w:r>
      <w:r w:rsidR="003454E4" w:rsidRPr="00615AE8">
        <w:rPr>
          <w:rFonts w:ascii="Times" w:hAnsi="Times"/>
          <w:lang w:val="en-US"/>
        </w:rPr>
        <w:t>n explorative</w:t>
      </w:r>
      <w:r w:rsidR="008E72AD" w:rsidRPr="00615AE8">
        <w:rPr>
          <w:rFonts w:ascii="Times" w:hAnsi="Times"/>
          <w:lang w:val="en-US"/>
        </w:rPr>
        <w:t xml:space="preserve"> </w:t>
      </w:r>
      <w:r w:rsidR="003454E4" w:rsidRPr="00615AE8">
        <w:rPr>
          <w:rFonts w:ascii="Times" w:hAnsi="Times"/>
          <w:lang w:val="en-US"/>
        </w:rPr>
        <w:t xml:space="preserve">and iterative analytical </w:t>
      </w:r>
      <w:r w:rsidR="00BC065C" w:rsidRPr="00615AE8">
        <w:rPr>
          <w:rFonts w:ascii="Times" w:hAnsi="Times"/>
          <w:lang w:val="en-US"/>
        </w:rPr>
        <w:t>process</w:t>
      </w:r>
      <w:r w:rsidR="003454E4" w:rsidRPr="00615AE8">
        <w:rPr>
          <w:rFonts w:ascii="Times" w:hAnsi="Times"/>
          <w:lang w:val="en-US"/>
        </w:rPr>
        <w:t xml:space="preserve"> </w:t>
      </w:r>
      <w:r w:rsidR="00BC065C" w:rsidRPr="00615AE8">
        <w:rPr>
          <w:rFonts w:ascii="Times" w:hAnsi="Times"/>
          <w:lang w:val="en-US"/>
        </w:rPr>
        <w:t>where we</w:t>
      </w:r>
      <w:r w:rsidR="006C2BD3" w:rsidRPr="00615AE8">
        <w:rPr>
          <w:rFonts w:ascii="Times" w:hAnsi="Times"/>
          <w:lang w:val="en-US"/>
        </w:rPr>
        <w:t>,</w:t>
      </w:r>
      <w:r w:rsidR="00BC065C" w:rsidRPr="00615AE8">
        <w:rPr>
          <w:rFonts w:ascii="Times" w:hAnsi="Times"/>
          <w:lang w:val="en-US"/>
        </w:rPr>
        <w:t xml:space="preserve"> through different methods</w:t>
      </w:r>
      <w:r w:rsidR="006C2BD3" w:rsidRPr="00615AE8">
        <w:rPr>
          <w:rFonts w:ascii="Times" w:hAnsi="Times"/>
          <w:lang w:val="en-US"/>
        </w:rPr>
        <w:t>,</w:t>
      </w:r>
      <w:r w:rsidR="00BC065C" w:rsidRPr="00615AE8">
        <w:rPr>
          <w:rFonts w:ascii="Times" w:hAnsi="Times"/>
          <w:lang w:val="en-US"/>
        </w:rPr>
        <w:t xml:space="preserve"> gain</w:t>
      </w:r>
      <w:r w:rsidR="0077277D" w:rsidRPr="00615AE8">
        <w:rPr>
          <w:rFonts w:ascii="Times" w:hAnsi="Times"/>
          <w:lang w:val="en-US"/>
        </w:rPr>
        <w:t>ed</w:t>
      </w:r>
      <w:r w:rsidR="00BC065C" w:rsidRPr="00615AE8">
        <w:rPr>
          <w:rFonts w:ascii="Times" w:hAnsi="Times"/>
          <w:lang w:val="en-US"/>
        </w:rPr>
        <w:t xml:space="preserve"> new perspectives</w:t>
      </w:r>
      <w:r w:rsidR="008E72AD" w:rsidRPr="00615AE8">
        <w:rPr>
          <w:rFonts w:ascii="Times" w:hAnsi="Times"/>
          <w:lang w:val="en-US"/>
        </w:rPr>
        <w:t xml:space="preserve"> and </w:t>
      </w:r>
      <w:r w:rsidR="00562424" w:rsidRPr="00615AE8">
        <w:rPr>
          <w:rFonts w:ascii="Times" w:hAnsi="Times"/>
          <w:lang w:val="en-US"/>
        </w:rPr>
        <w:t>specified and conceptualized the</w:t>
      </w:r>
      <w:r w:rsidR="003454E4" w:rsidRPr="00615AE8">
        <w:rPr>
          <w:rFonts w:ascii="Times" w:hAnsi="Times"/>
          <w:lang w:val="en-US"/>
        </w:rPr>
        <w:t xml:space="preserve"> conditions</w:t>
      </w:r>
      <w:r w:rsidR="00BC065C" w:rsidRPr="00615AE8">
        <w:rPr>
          <w:rFonts w:ascii="Times" w:hAnsi="Times"/>
          <w:lang w:val="en-US"/>
        </w:rPr>
        <w:t>. From a focus in the first phase on the significance of the participation seen in relation to the broader story of their lives to a stronger sense of what this participation involved and how the young people connected to it</w:t>
      </w:r>
      <w:r w:rsidR="005D65DB" w:rsidRPr="00615AE8">
        <w:rPr>
          <w:rFonts w:ascii="Times" w:hAnsi="Times"/>
          <w:lang w:val="en-US"/>
        </w:rPr>
        <w:t>, w</w:t>
      </w:r>
      <w:r w:rsidR="00BC065C" w:rsidRPr="00615AE8">
        <w:rPr>
          <w:rFonts w:ascii="Times" w:hAnsi="Times"/>
          <w:lang w:val="en-US"/>
        </w:rPr>
        <w:t>e emphasized patterns and commonalities as well as variations and differences.</w:t>
      </w:r>
      <w:r w:rsidR="005362D7" w:rsidRPr="00615AE8">
        <w:rPr>
          <w:rFonts w:ascii="Times" w:hAnsi="Times"/>
          <w:lang w:val="en-US"/>
        </w:rPr>
        <w:t xml:space="preserve"> Not in order to differ one project or art form from the other, but in order to create a more sophisticated understanding of the way</w:t>
      </w:r>
      <w:r w:rsidR="001D6378" w:rsidRPr="00615AE8">
        <w:rPr>
          <w:rFonts w:ascii="Times" w:hAnsi="Times"/>
          <w:lang w:val="en-US"/>
        </w:rPr>
        <w:t>s</w:t>
      </w:r>
      <w:r w:rsidR="005362D7" w:rsidRPr="00615AE8">
        <w:rPr>
          <w:rFonts w:ascii="Times" w:hAnsi="Times"/>
          <w:lang w:val="en-US"/>
        </w:rPr>
        <w:t xml:space="preserve"> various </w:t>
      </w:r>
      <w:r w:rsidR="00F84246" w:rsidRPr="00615AE8">
        <w:rPr>
          <w:rFonts w:ascii="Times" w:hAnsi="Times"/>
          <w:lang w:val="en-US"/>
        </w:rPr>
        <w:t xml:space="preserve">conditions for social change </w:t>
      </w:r>
      <w:r w:rsidR="005362D7" w:rsidRPr="00615AE8">
        <w:rPr>
          <w:rFonts w:ascii="Times" w:hAnsi="Times"/>
          <w:lang w:val="en-US"/>
        </w:rPr>
        <w:t xml:space="preserve">interact in the processes involved in community art projects. </w:t>
      </w:r>
      <w:r w:rsidR="005362D7" w:rsidRPr="00615AE8" w:rsidDel="008E72AD">
        <w:rPr>
          <w:rFonts w:ascii="Times" w:hAnsi="Times"/>
          <w:lang w:val="en-US"/>
        </w:rPr>
        <w:t>The analysis was inspired by realistic evaluation (Pawson &amp; Tilley 1997) in the sense that we focused on what works, for whom and under what conditions.</w:t>
      </w:r>
      <w:r w:rsidR="00BB0D40" w:rsidRPr="00615AE8" w:rsidDel="008E72AD">
        <w:rPr>
          <w:rFonts w:ascii="Times" w:hAnsi="Times"/>
          <w:lang w:val="en-US"/>
        </w:rPr>
        <w:t xml:space="preserve"> </w:t>
      </w:r>
      <w:r w:rsidR="00436421" w:rsidRPr="00615AE8">
        <w:rPr>
          <w:rFonts w:ascii="Times" w:hAnsi="Times"/>
          <w:lang w:val="en-US"/>
        </w:rPr>
        <w:t xml:space="preserve">During </w:t>
      </w:r>
      <w:r w:rsidR="00A84E75" w:rsidRPr="00615AE8">
        <w:rPr>
          <w:rFonts w:ascii="Times" w:hAnsi="Times"/>
          <w:lang w:val="en-US"/>
        </w:rPr>
        <w:t>our</w:t>
      </w:r>
      <w:r w:rsidR="003454E4" w:rsidRPr="00615AE8">
        <w:rPr>
          <w:rFonts w:ascii="Times" w:hAnsi="Times"/>
          <w:lang w:val="en-US"/>
        </w:rPr>
        <w:t xml:space="preserve"> analytical process</w:t>
      </w:r>
      <w:r w:rsidR="00436421" w:rsidRPr="00615AE8">
        <w:rPr>
          <w:rFonts w:ascii="Times" w:hAnsi="Times"/>
          <w:lang w:val="en-US"/>
        </w:rPr>
        <w:t xml:space="preserve">, it became clear that the young people’s participation both contained conditions </w:t>
      </w:r>
      <w:r w:rsidR="00A77983" w:rsidRPr="00615AE8">
        <w:rPr>
          <w:rFonts w:ascii="Times" w:hAnsi="Times"/>
          <w:lang w:val="en-US"/>
        </w:rPr>
        <w:t>related to the</w:t>
      </w:r>
      <w:r w:rsidR="00436421" w:rsidRPr="00615AE8">
        <w:rPr>
          <w:rFonts w:ascii="Times" w:hAnsi="Times"/>
          <w:lang w:val="en-US"/>
        </w:rPr>
        <w:t xml:space="preserve"> artistic processes, </w:t>
      </w:r>
      <w:r w:rsidR="00436421" w:rsidRPr="00615AE8">
        <w:rPr>
          <w:rFonts w:ascii="Times" w:hAnsi="Times"/>
          <w:i/>
          <w:lang w:val="en-US"/>
        </w:rPr>
        <w:t xml:space="preserve">and </w:t>
      </w:r>
      <w:r w:rsidR="00436421" w:rsidRPr="00615AE8">
        <w:rPr>
          <w:rFonts w:ascii="Times" w:hAnsi="Times"/>
          <w:lang w:val="en-US"/>
        </w:rPr>
        <w:t xml:space="preserve">conditions </w:t>
      </w:r>
      <w:r w:rsidR="00B02123" w:rsidRPr="00615AE8">
        <w:rPr>
          <w:rFonts w:ascii="Times" w:hAnsi="Times"/>
          <w:lang w:val="en-US"/>
        </w:rPr>
        <w:t xml:space="preserve">that can also be </w:t>
      </w:r>
      <w:r w:rsidR="00436421" w:rsidRPr="00615AE8">
        <w:rPr>
          <w:rFonts w:ascii="Times" w:hAnsi="Times"/>
          <w:lang w:val="en-US"/>
        </w:rPr>
        <w:t xml:space="preserve">found in other kinds of alternative arenas working for social change for youth on the edge. </w:t>
      </w:r>
      <w:r w:rsidR="00A84E75" w:rsidRPr="00615AE8">
        <w:rPr>
          <w:rFonts w:ascii="Times" w:hAnsi="Times"/>
          <w:lang w:val="en-US"/>
        </w:rPr>
        <w:t>This analytical categorization was inspired by the work of anthropologist and linguist Shirley Brice Heath’s decade-long study of 120 community-based organizations</w:t>
      </w:r>
      <w:r w:rsidR="00A07287" w:rsidRPr="00615AE8">
        <w:rPr>
          <w:rFonts w:ascii="Times" w:hAnsi="Times"/>
          <w:lang w:val="en-US"/>
        </w:rPr>
        <w:t xml:space="preserve">, where </w:t>
      </w:r>
      <w:r w:rsidR="00AA53D6" w:rsidRPr="00615AE8">
        <w:rPr>
          <w:rFonts w:ascii="Times" w:hAnsi="Times"/>
          <w:lang w:val="en-US"/>
        </w:rPr>
        <w:t xml:space="preserve">she </w:t>
      </w:r>
      <w:r w:rsidR="00A07287" w:rsidRPr="00615AE8">
        <w:rPr>
          <w:rFonts w:ascii="Times" w:hAnsi="Times"/>
          <w:lang w:val="en-US"/>
        </w:rPr>
        <w:t>differentiates between conditions sustaining young people’s participation and performance, shared by all kinds of alternative arenas for social change, and conditions particular to community arts projects</w:t>
      </w:r>
      <w:r w:rsidR="00A84E75" w:rsidRPr="00615AE8">
        <w:rPr>
          <w:rFonts w:ascii="Times" w:hAnsi="Times"/>
          <w:lang w:val="en-US"/>
        </w:rPr>
        <w:t xml:space="preserve"> (</w:t>
      </w:r>
      <w:r w:rsidR="0016386E" w:rsidRPr="00615AE8">
        <w:rPr>
          <w:rFonts w:ascii="Times" w:hAnsi="Times"/>
          <w:lang w:val="en-US"/>
        </w:rPr>
        <w:t xml:space="preserve">Heath &amp; Roach 1999; </w:t>
      </w:r>
      <w:r w:rsidR="00A84E75" w:rsidRPr="00615AE8">
        <w:rPr>
          <w:rFonts w:ascii="Times" w:hAnsi="Times"/>
          <w:lang w:val="en-US"/>
        </w:rPr>
        <w:t>Heath &amp; Soep 1998</w:t>
      </w:r>
      <w:r w:rsidR="00436421" w:rsidRPr="00615AE8">
        <w:rPr>
          <w:rFonts w:ascii="Times" w:hAnsi="Times"/>
          <w:lang w:val="en-US"/>
        </w:rPr>
        <w:t xml:space="preserve">). </w:t>
      </w:r>
      <w:r w:rsidR="00F02324" w:rsidRPr="00615AE8">
        <w:rPr>
          <w:rFonts w:ascii="Times" w:hAnsi="Times"/>
          <w:lang w:val="en-US"/>
        </w:rPr>
        <w:t xml:space="preserve">In our study, </w:t>
      </w:r>
      <w:r w:rsidR="00436421" w:rsidRPr="00615AE8">
        <w:rPr>
          <w:rFonts w:ascii="Times" w:hAnsi="Times"/>
          <w:lang w:val="en-US"/>
        </w:rPr>
        <w:t xml:space="preserve">we defined </w:t>
      </w:r>
      <w:r w:rsidR="00F02324" w:rsidRPr="00615AE8">
        <w:rPr>
          <w:rFonts w:ascii="Times" w:hAnsi="Times"/>
          <w:lang w:val="en-US"/>
        </w:rPr>
        <w:t xml:space="preserve">the first </w:t>
      </w:r>
      <w:r w:rsidR="00436421" w:rsidRPr="00615AE8">
        <w:rPr>
          <w:rFonts w:ascii="Times" w:hAnsi="Times"/>
          <w:lang w:val="en-US"/>
        </w:rPr>
        <w:t>as</w:t>
      </w:r>
      <w:r w:rsidR="00506ED5" w:rsidRPr="00615AE8">
        <w:rPr>
          <w:rFonts w:ascii="Times" w:hAnsi="Times"/>
          <w:lang w:val="en-US"/>
        </w:rPr>
        <w:t xml:space="preserve"> conditions relating to</w:t>
      </w:r>
      <w:r w:rsidR="00436421" w:rsidRPr="00615AE8">
        <w:rPr>
          <w:rFonts w:ascii="Times" w:hAnsi="Times"/>
          <w:lang w:val="en-US"/>
        </w:rPr>
        <w:t xml:space="preserve"> ‘social pedagogical processes’</w:t>
      </w:r>
      <w:r w:rsidR="00067B36" w:rsidRPr="00615AE8">
        <w:rPr>
          <w:rFonts w:ascii="Times" w:hAnsi="Times"/>
          <w:lang w:val="en-US"/>
        </w:rPr>
        <w:t>, which can also be found in other kinds of alternative arenas working for social change</w:t>
      </w:r>
      <w:r w:rsidR="00447E11" w:rsidRPr="00615AE8">
        <w:rPr>
          <w:rFonts w:ascii="Times" w:hAnsi="Times"/>
          <w:lang w:val="en-US"/>
        </w:rPr>
        <w:t xml:space="preserve"> </w:t>
      </w:r>
      <w:r w:rsidR="00436421" w:rsidRPr="00615AE8">
        <w:rPr>
          <w:rFonts w:ascii="Times" w:hAnsi="Times"/>
          <w:lang w:val="en-US"/>
        </w:rPr>
        <w:t>(Hämäläinen 2003)</w:t>
      </w:r>
      <w:r w:rsidR="00F54BDE" w:rsidRPr="00615AE8">
        <w:rPr>
          <w:rFonts w:ascii="Times" w:hAnsi="Times"/>
          <w:lang w:val="en-US"/>
        </w:rPr>
        <w:t xml:space="preserve">, the latter as </w:t>
      </w:r>
      <w:r w:rsidR="00506ED5" w:rsidRPr="00615AE8">
        <w:rPr>
          <w:rFonts w:ascii="Times" w:hAnsi="Times"/>
          <w:lang w:val="en-US"/>
        </w:rPr>
        <w:t xml:space="preserve">conditions relating to </w:t>
      </w:r>
      <w:r w:rsidR="00F54BDE" w:rsidRPr="00615AE8">
        <w:rPr>
          <w:rFonts w:ascii="Times" w:hAnsi="Times"/>
          <w:lang w:val="en-US"/>
        </w:rPr>
        <w:t>‘artistic processes’</w:t>
      </w:r>
      <w:r w:rsidR="00436421" w:rsidRPr="00615AE8">
        <w:rPr>
          <w:rFonts w:ascii="Times" w:hAnsi="Times"/>
          <w:lang w:val="en-US"/>
        </w:rPr>
        <w:t>.</w:t>
      </w:r>
    </w:p>
    <w:p w14:paraId="20C46429" w14:textId="77777777" w:rsidR="00FC50DE" w:rsidRPr="00615AE8" w:rsidRDefault="00FC50DE" w:rsidP="00396C1D">
      <w:pPr>
        <w:spacing w:line="480" w:lineRule="auto"/>
        <w:rPr>
          <w:rFonts w:ascii="Times" w:hAnsi="Times"/>
          <w:lang w:val="en-US"/>
        </w:rPr>
      </w:pPr>
    </w:p>
    <w:p w14:paraId="29434E04" w14:textId="24545721" w:rsidR="00742B68" w:rsidRPr="00615AE8" w:rsidRDefault="00FA105A" w:rsidP="00396C1D">
      <w:pPr>
        <w:spacing w:line="480" w:lineRule="auto"/>
        <w:rPr>
          <w:rFonts w:ascii="Times" w:hAnsi="Times"/>
          <w:lang w:val="en-US"/>
        </w:rPr>
      </w:pPr>
      <w:r w:rsidRPr="00615AE8">
        <w:rPr>
          <w:rFonts w:ascii="Times" w:hAnsi="Times"/>
          <w:lang w:val="en-US"/>
        </w:rPr>
        <w:lastRenderedPageBreak/>
        <w:t>Though our empirical data primarily were produced in interviews with young people and aimed at grasping their perspectives</w:t>
      </w:r>
      <w:r w:rsidR="006A1CB9" w:rsidRPr="00615AE8">
        <w:rPr>
          <w:rFonts w:ascii="Times" w:hAnsi="Times"/>
          <w:lang w:val="en-US"/>
        </w:rPr>
        <w:t xml:space="preserve"> (</w:t>
      </w:r>
      <w:r w:rsidR="006A1CB9" w:rsidRPr="00615AE8">
        <w:rPr>
          <w:lang w:val="en-US"/>
        </w:rPr>
        <w:t>Coffey &amp; Farrugia 201</w:t>
      </w:r>
      <w:r w:rsidR="00C920E5" w:rsidRPr="00615AE8">
        <w:rPr>
          <w:lang w:val="en-US"/>
        </w:rPr>
        <w:t>4</w:t>
      </w:r>
      <w:r w:rsidR="006A1CB9" w:rsidRPr="00615AE8">
        <w:rPr>
          <w:lang w:val="en-US"/>
        </w:rPr>
        <w:t>)</w:t>
      </w:r>
      <w:r w:rsidRPr="00615AE8">
        <w:rPr>
          <w:rFonts w:ascii="Times" w:hAnsi="Times"/>
          <w:lang w:val="en-US"/>
        </w:rPr>
        <w:t>, the</w:t>
      </w:r>
      <w:r w:rsidR="005362D7" w:rsidRPr="00615AE8">
        <w:rPr>
          <w:rFonts w:ascii="Times" w:hAnsi="Times"/>
          <w:lang w:val="en-US"/>
        </w:rPr>
        <w:t xml:space="preserve"> </w:t>
      </w:r>
      <w:r w:rsidR="00F54BDE" w:rsidRPr="00615AE8">
        <w:rPr>
          <w:rFonts w:ascii="Times" w:hAnsi="Times"/>
          <w:lang w:val="en-US"/>
        </w:rPr>
        <w:t xml:space="preserve">conditions for social change </w:t>
      </w:r>
      <w:r w:rsidR="005362D7" w:rsidRPr="00615AE8">
        <w:rPr>
          <w:rFonts w:ascii="Times" w:hAnsi="Times"/>
          <w:lang w:val="en-US"/>
        </w:rPr>
        <w:t>we emphasize in the</w:t>
      </w:r>
      <w:r w:rsidR="00262A91" w:rsidRPr="00615AE8">
        <w:rPr>
          <w:rFonts w:ascii="Times" w:hAnsi="Times"/>
          <w:lang w:val="en-US"/>
        </w:rPr>
        <w:t xml:space="preserve"> article</w:t>
      </w:r>
      <w:r w:rsidR="00CD1AC7" w:rsidRPr="00615AE8">
        <w:rPr>
          <w:rFonts w:ascii="Times" w:hAnsi="Times"/>
          <w:lang w:val="en-US"/>
        </w:rPr>
        <w:t xml:space="preserve"> </w:t>
      </w:r>
      <w:r w:rsidRPr="00615AE8">
        <w:rPr>
          <w:rFonts w:ascii="Times" w:hAnsi="Times"/>
          <w:lang w:val="en-US"/>
        </w:rPr>
        <w:t xml:space="preserve">can </w:t>
      </w:r>
      <w:r w:rsidR="005362D7" w:rsidRPr="00615AE8">
        <w:rPr>
          <w:rFonts w:ascii="Times" w:hAnsi="Times"/>
          <w:lang w:val="en-US"/>
        </w:rPr>
        <w:t xml:space="preserve">be understood as </w:t>
      </w:r>
      <w:r w:rsidR="00742B68" w:rsidRPr="00615AE8">
        <w:rPr>
          <w:rFonts w:ascii="Times" w:hAnsi="Times"/>
          <w:lang w:val="en-US"/>
        </w:rPr>
        <w:t>an exploration of a “stratified reality”</w:t>
      </w:r>
      <w:r w:rsidR="00262A91" w:rsidRPr="00615AE8">
        <w:rPr>
          <w:rFonts w:ascii="Times" w:hAnsi="Times"/>
          <w:lang w:val="en-US"/>
        </w:rPr>
        <w:t xml:space="preserve"> focusing on</w:t>
      </w:r>
      <w:r w:rsidR="00742B68" w:rsidRPr="00615AE8">
        <w:rPr>
          <w:rFonts w:ascii="Times" w:hAnsi="Times"/>
          <w:lang w:val="en-US"/>
        </w:rPr>
        <w:t xml:space="preserve"> </w:t>
      </w:r>
      <w:r w:rsidR="00CD1AC7" w:rsidRPr="00615AE8">
        <w:rPr>
          <w:rFonts w:ascii="Times" w:hAnsi="Times"/>
          <w:lang w:val="en-US"/>
        </w:rPr>
        <w:t xml:space="preserve">an </w:t>
      </w:r>
      <w:r w:rsidR="00742B68" w:rsidRPr="00615AE8">
        <w:rPr>
          <w:rFonts w:ascii="Times" w:hAnsi="Times"/>
          <w:lang w:val="en-US"/>
        </w:rPr>
        <w:t>interplay of the participants and the projects</w:t>
      </w:r>
      <w:r w:rsidR="005D65DB" w:rsidRPr="00615AE8">
        <w:rPr>
          <w:rFonts w:ascii="Times" w:hAnsi="Times"/>
          <w:lang w:val="en-US"/>
        </w:rPr>
        <w:t>—</w:t>
      </w:r>
      <w:r w:rsidR="00262A91" w:rsidRPr="00615AE8">
        <w:rPr>
          <w:rFonts w:ascii="Times" w:hAnsi="Times"/>
          <w:lang w:val="en-US"/>
        </w:rPr>
        <w:t>as narrated by the young people</w:t>
      </w:r>
      <w:r w:rsidR="005D65DB" w:rsidRPr="00615AE8">
        <w:rPr>
          <w:rFonts w:ascii="Times" w:hAnsi="Times"/>
          <w:lang w:val="en-US"/>
        </w:rPr>
        <w:t>—</w:t>
      </w:r>
      <w:r w:rsidR="00742B68" w:rsidRPr="00615AE8">
        <w:rPr>
          <w:rFonts w:ascii="Times" w:hAnsi="Times"/>
          <w:lang w:val="en-US"/>
        </w:rPr>
        <w:t>and of</w:t>
      </w:r>
      <w:r w:rsidR="00BB63D2" w:rsidRPr="00615AE8">
        <w:rPr>
          <w:rFonts w:ascii="Times" w:hAnsi="Times"/>
          <w:lang w:val="en-US"/>
        </w:rPr>
        <w:t xml:space="preserve"> agency as well as</w:t>
      </w:r>
      <w:r w:rsidR="00742B68" w:rsidRPr="00615AE8">
        <w:rPr>
          <w:rFonts w:ascii="Times" w:hAnsi="Times"/>
          <w:lang w:val="en-US"/>
        </w:rPr>
        <w:t xml:space="preserve"> more structural elements (Ibid.</w:t>
      </w:r>
      <w:r w:rsidR="0095769B" w:rsidRPr="00615AE8">
        <w:rPr>
          <w:rFonts w:ascii="Times" w:hAnsi="Times"/>
          <w:lang w:val="en-US"/>
        </w:rPr>
        <w:t>,</w:t>
      </w:r>
      <w:r w:rsidR="00742B68" w:rsidRPr="00615AE8">
        <w:rPr>
          <w:rFonts w:ascii="Times" w:hAnsi="Times"/>
          <w:lang w:val="en-US"/>
        </w:rPr>
        <w:t xml:space="preserve"> </w:t>
      </w:r>
      <w:r w:rsidR="0095769B" w:rsidRPr="00615AE8">
        <w:rPr>
          <w:rFonts w:ascii="Times" w:hAnsi="Times"/>
          <w:lang w:val="en-US"/>
        </w:rPr>
        <w:t xml:space="preserve">p. </w:t>
      </w:r>
      <w:r w:rsidR="00742B68" w:rsidRPr="00615AE8">
        <w:rPr>
          <w:rFonts w:ascii="Times" w:hAnsi="Times"/>
          <w:lang w:val="en-US"/>
        </w:rPr>
        <w:t>xiii).</w:t>
      </w:r>
      <w:r w:rsidR="008F3D5E" w:rsidRPr="00615AE8">
        <w:rPr>
          <w:rFonts w:ascii="Times" w:hAnsi="Times"/>
          <w:lang w:val="en-US"/>
        </w:rPr>
        <w:t xml:space="preserve"> It is informed both by the empirical findings and an extensive use of theory developed in other research within the fields of art, youth s</w:t>
      </w:r>
      <w:r w:rsidR="00096A0A" w:rsidRPr="00615AE8">
        <w:rPr>
          <w:rFonts w:ascii="Times" w:hAnsi="Times"/>
          <w:lang w:val="en-US"/>
        </w:rPr>
        <w:t>tudies and social change (</w:t>
      </w:r>
      <w:r w:rsidR="00C920E5" w:rsidRPr="00615AE8">
        <w:rPr>
          <w:rFonts w:ascii="Times" w:hAnsi="Times"/>
          <w:lang w:val="en-US"/>
        </w:rPr>
        <w:t xml:space="preserve">Certeau 1988; Davies 2000; </w:t>
      </w:r>
      <w:r w:rsidR="00EA2B38" w:rsidRPr="00615AE8">
        <w:rPr>
          <w:rFonts w:ascii="Times" w:hAnsi="Times"/>
          <w:lang w:val="en-US"/>
        </w:rPr>
        <w:t xml:space="preserve">Heath &amp; Roach 1999; </w:t>
      </w:r>
      <w:r w:rsidR="00096A0A" w:rsidRPr="00615AE8">
        <w:rPr>
          <w:rFonts w:ascii="Times" w:hAnsi="Times"/>
          <w:lang w:val="en-US"/>
        </w:rPr>
        <w:t>Heath</w:t>
      </w:r>
      <w:r w:rsidR="000D36FD" w:rsidRPr="00615AE8">
        <w:rPr>
          <w:rFonts w:ascii="Times" w:hAnsi="Times"/>
          <w:lang w:val="en-US"/>
        </w:rPr>
        <w:t xml:space="preserve"> &amp; Soep</w:t>
      </w:r>
      <w:r w:rsidR="00096A0A" w:rsidRPr="00615AE8">
        <w:rPr>
          <w:rFonts w:ascii="Times" w:hAnsi="Times"/>
          <w:lang w:val="en-US"/>
        </w:rPr>
        <w:t xml:space="preserve"> 1998</w:t>
      </w:r>
      <w:r w:rsidR="00C920E5" w:rsidRPr="00615AE8">
        <w:rPr>
          <w:rFonts w:ascii="Times" w:hAnsi="Times"/>
          <w:lang w:val="en-US"/>
        </w:rPr>
        <w:t>;</w:t>
      </w:r>
      <w:r w:rsidR="008F3D5E" w:rsidRPr="00615AE8">
        <w:rPr>
          <w:rFonts w:ascii="Times" w:hAnsi="Times"/>
          <w:lang w:val="en-US"/>
        </w:rPr>
        <w:t xml:space="preserve"> Hickey-M</w:t>
      </w:r>
      <w:r w:rsidR="00096A0A" w:rsidRPr="00615AE8">
        <w:rPr>
          <w:rFonts w:ascii="Times" w:hAnsi="Times"/>
          <w:lang w:val="en-US"/>
        </w:rPr>
        <w:t>oody 2013</w:t>
      </w:r>
      <w:r w:rsidR="000D36FD" w:rsidRPr="00615AE8">
        <w:rPr>
          <w:rFonts w:ascii="Times" w:hAnsi="Times"/>
          <w:lang w:val="en-US"/>
        </w:rPr>
        <w:t>; Hickey-Moody 2016a; Hickey-Moody 2016b</w:t>
      </w:r>
      <w:r w:rsidR="008F3D5E" w:rsidRPr="00615AE8">
        <w:rPr>
          <w:rFonts w:ascii="Times" w:hAnsi="Times"/>
          <w:lang w:val="en-US"/>
        </w:rPr>
        <w:t>) and aimed</w:t>
      </w:r>
      <w:r w:rsidR="00742B68" w:rsidRPr="00615AE8">
        <w:rPr>
          <w:rFonts w:ascii="Times" w:hAnsi="Times"/>
          <w:lang w:val="en-US"/>
        </w:rPr>
        <w:t xml:space="preserve"> to inform the thinking of practitioners, policy makers, foundations and </w:t>
      </w:r>
      <w:r w:rsidR="005D65DB" w:rsidRPr="00615AE8">
        <w:rPr>
          <w:rFonts w:ascii="Times" w:hAnsi="Times"/>
          <w:lang w:val="en-US"/>
        </w:rPr>
        <w:t xml:space="preserve">the </w:t>
      </w:r>
      <w:r w:rsidR="00742B68" w:rsidRPr="00615AE8">
        <w:rPr>
          <w:rFonts w:ascii="Times" w:hAnsi="Times"/>
          <w:lang w:val="en-US"/>
        </w:rPr>
        <w:t>public.</w:t>
      </w:r>
      <w:r w:rsidR="00742B68" w:rsidRPr="00615AE8">
        <w:rPr>
          <w:noProof/>
          <w:lang w:val="en-US" w:eastAsia="en-GB"/>
        </w:rPr>
        <w:t xml:space="preserve"> </w:t>
      </w:r>
    </w:p>
    <w:p w14:paraId="1614B01E" w14:textId="77777777" w:rsidR="00BB21AC" w:rsidRPr="00615AE8" w:rsidRDefault="00BB21AC" w:rsidP="00396C1D">
      <w:pPr>
        <w:spacing w:line="480" w:lineRule="auto"/>
        <w:rPr>
          <w:rFonts w:ascii="Times" w:hAnsi="Times"/>
          <w:lang w:val="en-US"/>
        </w:rPr>
      </w:pPr>
    </w:p>
    <w:p w14:paraId="32B53F5F" w14:textId="77777777" w:rsidR="00F62D25" w:rsidRPr="00615AE8" w:rsidRDefault="00FA34A1" w:rsidP="00396C1D">
      <w:pPr>
        <w:spacing w:line="480" w:lineRule="auto"/>
        <w:rPr>
          <w:rFonts w:ascii="Times" w:hAnsi="Times"/>
          <w:b/>
          <w:lang w:val="en-US"/>
        </w:rPr>
      </w:pPr>
      <w:r w:rsidRPr="00615AE8">
        <w:rPr>
          <w:rFonts w:ascii="Times" w:hAnsi="Times"/>
          <w:b/>
          <w:lang w:val="en-US"/>
        </w:rPr>
        <w:t>Social pedagogical processes in community art projects</w:t>
      </w:r>
    </w:p>
    <w:p w14:paraId="6E4CFC7F" w14:textId="3DDF5394" w:rsidR="00FA34A1" w:rsidRPr="00615AE8" w:rsidRDefault="00067B36" w:rsidP="00396C1D">
      <w:pPr>
        <w:spacing w:line="480" w:lineRule="auto"/>
        <w:rPr>
          <w:rFonts w:ascii="Times" w:hAnsi="Times"/>
          <w:lang w:val="en-US"/>
        </w:rPr>
      </w:pPr>
      <w:r w:rsidRPr="00615AE8">
        <w:rPr>
          <w:rFonts w:ascii="Times" w:hAnsi="Times"/>
          <w:lang w:val="en-US"/>
        </w:rPr>
        <w:t>In our study, we identified three conditions for social change relating to</w:t>
      </w:r>
      <w:r w:rsidR="00FC50DE" w:rsidRPr="00615AE8">
        <w:rPr>
          <w:rFonts w:ascii="Times" w:hAnsi="Times"/>
          <w:lang w:val="en-US"/>
        </w:rPr>
        <w:t xml:space="preserve"> the</w:t>
      </w:r>
      <w:r w:rsidRPr="00615AE8">
        <w:rPr>
          <w:rFonts w:ascii="Times" w:hAnsi="Times"/>
          <w:lang w:val="en-US"/>
        </w:rPr>
        <w:t xml:space="preserve"> </w:t>
      </w:r>
      <w:r w:rsidR="00B162D6" w:rsidRPr="00615AE8">
        <w:rPr>
          <w:rFonts w:ascii="Times" w:hAnsi="Times"/>
          <w:lang w:val="en-US"/>
        </w:rPr>
        <w:t>‘social pedagogical processes’</w:t>
      </w:r>
      <w:r w:rsidR="00117DA7" w:rsidRPr="00615AE8">
        <w:rPr>
          <w:rFonts w:ascii="Times" w:hAnsi="Times"/>
          <w:lang w:val="en-US"/>
        </w:rPr>
        <w:t>.</w:t>
      </w:r>
    </w:p>
    <w:p w14:paraId="1A7F7DF0" w14:textId="77777777" w:rsidR="005E6AC1" w:rsidRPr="00615AE8" w:rsidRDefault="005E6AC1" w:rsidP="00396C1D">
      <w:pPr>
        <w:spacing w:line="480" w:lineRule="auto"/>
        <w:rPr>
          <w:rFonts w:ascii="Times" w:hAnsi="Times"/>
          <w:b/>
          <w:lang w:val="en-US"/>
        </w:rPr>
      </w:pPr>
    </w:p>
    <w:p w14:paraId="280F25F3" w14:textId="77777777" w:rsidR="00FA34A1" w:rsidRPr="00615AE8" w:rsidRDefault="00FA34A1" w:rsidP="00396C1D">
      <w:pPr>
        <w:spacing w:line="480" w:lineRule="auto"/>
        <w:rPr>
          <w:rFonts w:ascii="Times" w:hAnsi="Times"/>
          <w:i/>
          <w:lang w:val="en-US"/>
        </w:rPr>
      </w:pPr>
      <w:r w:rsidRPr="00615AE8">
        <w:rPr>
          <w:rFonts w:ascii="Times" w:hAnsi="Times"/>
          <w:i/>
          <w:lang w:val="en-US"/>
        </w:rPr>
        <w:t>Little publics</w:t>
      </w:r>
    </w:p>
    <w:p w14:paraId="682F92DF" w14:textId="529F4ED9" w:rsidR="00DA05EE" w:rsidRPr="00615AE8" w:rsidRDefault="00117DA7" w:rsidP="00396C1D">
      <w:pPr>
        <w:spacing w:line="480" w:lineRule="auto"/>
        <w:rPr>
          <w:rFonts w:ascii="Times" w:hAnsi="Times"/>
          <w:lang w:val="en-US"/>
        </w:rPr>
      </w:pPr>
      <w:r w:rsidRPr="00615AE8">
        <w:rPr>
          <w:rFonts w:ascii="Times" w:hAnsi="Times"/>
          <w:lang w:val="en-US"/>
        </w:rPr>
        <w:t xml:space="preserve">The first </w:t>
      </w:r>
      <w:r w:rsidR="00B162D6" w:rsidRPr="00615AE8">
        <w:rPr>
          <w:rFonts w:ascii="Times" w:hAnsi="Times"/>
          <w:lang w:val="en-US"/>
        </w:rPr>
        <w:t>condition</w:t>
      </w:r>
      <w:r w:rsidR="002E044E" w:rsidRPr="00615AE8">
        <w:rPr>
          <w:rFonts w:ascii="Times" w:hAnsi="Times"/>
          <w:lang w:val="en-US"/>
        </w:rPr>
        <w:t xml:space="preserve"> we</w:t>
      </w:r>
      <w:r w:rsidRPr="00615AE8">
        <w:rPr>
          <w:rFonts w:ascii="Times" w:hAnsi="Times"/>
          <w:lang w:val="en-US"/>
        </w:rPr>
        <w:t xml:space="preserve"> define as ‘little publics’</w:t>
      </w:r>
      <w:r w:rsidR="0016072E" w:rsidRPr="00615AE8">
        <w:rPr>
          <w:rFonts w:ascii="Times" w:hAnsi="Times"/>
          <w:lang w:val="en-US"/>
        </w:rPr>
        <w:t>,</w:t>
      </w:r>
      <w:r w:rsidRPr="00615AE8">
        <w:rPr>
          <w:rFonts w:ascii="Times" w:hAnsi="Times"/>
          <w:lang w:val="en-US"/>
        </w:rPr>
        <w:t xml:space="preserve"> a concept borrowed from Dewey (1927) and actualized by Hicke</w:t>
      </w:r>
      <w:r w:rsidR="0016072E" w:rsidRPr="00615AE8">
        <w:rPr>
          <w:rFonts w:ascii="Times" w:hAnsi="Times"/>
          <w:lang w:val="en-US"/>
        </w:rPr>
        <w:t>y-</w:t>
      </w:r>
      <w:r w:rsidR="005E6AC1" w:rsidRPr="00615AE8">
        <w:rPr>
          <w:rFonts w:ascii="Times" w:hAnsi="Times"/>
          <w:lang w:val="en-US"/>
        </w:rPr>
        <w:t xml:space="preserve">Moody (2013). </w:t>
      </w:r>
      <w:r w:rsidR="001170F5" w:rsidRPr="00615AE8">
        <w:rPr>
          <w:rFonts w:ascii="Times" w:hAnsi="Times"/>
          <w:lang w:val="en-US"/>
        </w:rPr>
        <w:t>They refer</w:t>
      </w:r>
      <w:r w:rsidR="005E6AC1" w:rsidRPr="00615AE8">
        <w:rPr>
          <w:rFonts w:ascii="Times" w:hAnsi="Times"/>
          <w:lang w:val="en-US"/>
        </w:rPr>
        <w:t xml:space="preserve"> to</w:t>
      </w:r>
      <w:r w:rsidRPr="00615AE8">
        <w:rPr>
          <w:rFonts w:ascii="Times" w:hAnsi="Times"/>
          <w:lang w:val="en-US"/>
        </w:rPr>
        <w:t xml:space="preserve"> situations in the projects where the participants show</w:t>
      </w:r>
      <w:r w:rsidR="009B7DD1" w:rsidRPr="00615AE8">
        <w:rPr>
          <w:rFonts w:ascii="Times" w:hAnsi="Times"/>
          <w:lang w:val="en-US"/>
        </w:rPr>
        <w:t xml:space="preserve"> to</w:t>
      </w:r>
      <w:r w:rsidRPr="00615AE8">
        <w:rPr>
          <w:rFonts w:ascii="Times" w:hAnsi="Times"/>
          <w:lang w:val="en-US"/>
        </w:rPr>
        <w:t xml:space="preserve"> others what they are working on</w:t>
      </w:r>
      <w:r w:rsidR="00142CDC" w:rsidRPr="00615AE8">
        <w:rPr>
          <w:rFonts w:ascii="Times" w:hAnsi="Times"/>
          <w:lang w:val="en-US"/>
        </w:rPr>
        <w:t xml:space="preserve"> </w:t>
      </w:r>
      <w:r w:rsidRPr="00615AE8">
        <w:rPr>
          <w:rFonts w:ascii="Times" w:hAnsi="Times"/>
          <w:lang w:val="en-US"/>
        </w:rPr>
        <w:t xml:space="preserve">or </w:t>
      </w:r>
      <w:r w:rsidR="004A3222" w:rsidRPr="00615AE8">
        <w:rPr>
          <w:rFonts w:ascii="Times" w:hAnsi="Times"/>
          <w:lang w:val="en-US"/>
        </w:rPr>
        <w:t>present their final works of art</w:t>
      </w:r>
      <w:r w:rsidRPr="00615AE8">
        <w:rPr>
          <w:rFonts w:ascii="Times" w:hAnsi="Times"/>
          <w:lang w:val="en-US"/>
        </w:rPr>
        <w:t xml:space="preserve">. </w:t>
      </w:r>
      <w:r w:rsidR="009251EE" w:rsidRPr="00615AE8">
        <w:rPr>
          <w:rFonts w:ascii="Times" w:hAnsi="Times"/>
          <w:lang w:val="en-US"/>
        </w:rPr>
        <w:t>Hence,</w:t>
      </w:r>
      <w:r w:rsidR="005E6AC1" w:rsidRPr="00615AE8">
        <w:rPr>
          <w:rFonts w:ascii="Times" w:hAnsi="Times"/>
          <w:lang w:val="en-US"/>
        </w:rPr>
        <w:t xml:space="preserve"> </w:t>
      </w:r>
      <w:r w:rsidRPr="00615AE8">
        <w:rPr>
          <w:rFonts w:ascii="Times" w:hAnsi="Times"/>
          <w:lang w:val="en-US"/>
        </w:rPr>
        <w:t>the</w:t>
      </w:r>
      <w:r w:rsidR="004A3222" w:rsidRPr="00615AE8">
        <w:rPr>
          <w:rFonts w:ascii="Times" w:hAnsi="Times"/>
          <w:lang w:val="en-US"/>
        </w:rPr>
        <w:t>y</w:t>
      </w:r>
      <w:r w:rsidR="005E6AC1" w:rsidRPr="00615AE8">
        <w:rPr>
          <w:rFonts w:ascii="Times" w:hAnsi="Times"/>
          <w:lang w:val="en-US"/>
        </w:rPr>
        <w:t xml:space="preserve"> both refer to</w:t>
      </w:r>
      <w:r w:rsidR="004A3222" w:rsidRPr="00615AE8">
        <w:rPr>
          <w:rFonts w:ascii="Times" w:hAnsi="Times"/>
          <w:lang w:val="en-US"/>
        </w:rPr>
        <w:t xml:space="preserve"> the</w:t>
      </w:r>
      <w:r w:rsidR="005E6AC1" w:rsidRPr="00615AE8">
        <w:rPr>
          <w:rFonts w:ascii="Times" w:hAnsi="Times"/>
          <w:lang w:val="en-US"/>
        </w:rPr>
        <w:t xml:space="preserve"> </w:t>
      </w:r>
      <w:r w:rsidRPr="00615AE8">
        <w:rPr>
          <w:rFonts w:ascii="Times" w:hAnsi="Times"/>
          <w:lang w:val="en-US"/>
        </w:rPr>
        <w:t>everyday practices of repeated recordings, rehearsals, feedback</w:t>
      </w:r>
      <w:r w:rsidR="00B1200F" w:rsidRPr="00615AE8">
        <w:rPr>
          <w:rFonts w:ascii="Times" w:hAnsi="Times"/>
          <w:lang w:val="en-US"/>
        </w:rPr>
        <w:t>/critique</w:t>
      </w:r>
      <w:r w:rsidRPr="00615AE8">
        <w:rPr>
          <w:rFonts w:ascii="Times" w:hAnsi="Times"/>
          <w:lang w:val="en-US"/>
        </w:rPr>
        <w:t xml:space="preserve"> sessions</w:t>
      </w:r>
      <w:r w:rsidR="00142CDC" w:rsidRPr="00615AE8">
        <w:rPr>
          <w:rFonts w:ascii="Times" w:hAnsi="Times"/>
          <w:lang w:val="en-US"/>
        </w:rPr>
        <w:t>,</w:t>
      </w:r>
      <w:r w:rsidRPr="00615AE8">
        <w:rPr>
          <w:rFonts w:ascii="Times" w:hAnsi="Times"/>
          <w:lang w:val="en-US"/>
        </w:rPr>
        <w:t xml:space="preserve"> etc. where the audience is</w:t>
      </w:r>
      <w:r w:rsidR="005E6AC1" w:rsidRPr="00615AE8">
        <w:rPr>
          <w:rFonts w:ascii="Times" w:hAnsi="Times"/>
          <w:lang w:val="en-US"/>
        </w:rPr>
        <w:t xml:space="preserve"> composed of</w:t>
      </w:r>
      <w:r w:rsidRPr="00615AE8">
        <w:rPr>
          <w:rFonts w:ascii="Times" w:hAnsi="Times"/>
          <w:lang w:val="en-US"/>
        </w:rPr>
        <w:t xml:space="preserve"> other young people and professional</w:t>
      </w:r>
      <w:r w:rsidR="004A3222" w:rsidRPr="00615AE8">
        <w:rPr>
          <w:rFonts w:ascii="Times" w:hAnsi="Times"/>
          <w:lang w:val="en-US"/>
        </w:rPr>
        <w:t xml:space="preserve"> artist</w:t>
      </w:r>
      <w:r w:rsidRPr="00615AE8">
        <w:rPr>
          <w:rFonts w:ascii="Times" w:hAnsi="Times"/>
          <w:lang w:val="en-US"/>
        </w:rPr>
        <w:t xml:space="preserve">s </w:t>
      </w:r>
      <w:r w:rsidR="005E6AC1" w:rsidRPr="00615AE8">
        <w:rPr>
          <w:rFonts w:ascii="Times" w:hAnsi="Times"/>
          <w:lang w:val="en-US"/>
        </w:rPr>
        <w:t>from the projects</w:t>
      </w:r>
      <w:r w:rsidR="004A3222" w:rsidRPr="00615AE8">
        <w:rPr>
          <w:rFonts w:ascii="Times" w:hAnsi="Times"/>
          <w:lang w:val="en-US"/>
        </w:rPr>
        <w:t>,</w:t>
      </w:r>
      <w:r w:rsidRPr="00615AE8">
        <w:rPr>
          <w:rFonts w:ascii="Times" w:hAnsi="Times"/>
          <w:lang w:val="en-US"/>
        </w:rPr>
        <w:t xml:space="preserve"> and to</w:t>
      </w:r>
      <w:r w:rsidR="004A3222" w:rsidRPr="00615AE8">
        <w:rPr>
          <w:rFonts w:ascii="Times" w:hAnsi="Times"/>
          <w:lang w:val="en-US"/>
        </w:rPr>
        <w:t xml:space="preserve"> larger</w:t>
      </w:r>
      <w:r w:rsidRPr="00615AE8">
        <w:rPr>
          <w:rFonts w:ascii="Times" w:hAnsi="Times"/>
          <w:lang w:val="en-US"/>
        </w:rPr>
        <w:t xml:space="preserve"> events like exhibitions, performances and concerts, where friends, parents and a broader public form part of the audience.</w:t>
      </w:r>
      <w:r w:rsidR="00903D7C" w:rsidRPr="00615AE8">
        <w:rPr>
          <w:rFonts w:ascii="Times" w:hAnsi="Times"/>
          <w:lang w:val="en-US"/>
        </w:rPr>
        <w:t xml:space="preserve"> </w:t>
      </w:r>
      <w:r w:rsidR="0073799E" w:rsidRPr="00615AE8">
        <w:rPr>
          <w:rFonts w:ascii="Times" w:hAnsi="Times"/>
          <w:lang w:val="en-US"/>
        </w:rPr>
        <w:t>Both</w:t>
      </w:r>
      <w:r w:rsidR="00BB7888" w:rsidRPr="00615AE8">
        <w:rPr>
          <w:rFonts w:ascii="Times" w:hAnsi="Times"/>
          <w:lang w:val="en-US"/>
        </w:rPr>
        <w:t xml:space="preserve"> make the young people’s works</w:t>
      </w:r>
      <w:r w:rsidR="0073799E" w:rsidRPr="00615AE8">
        <w:rPr>
          <w:rFonts w:ascii="Times" w:hAnsi="Times"/>
          <w:lang w:val="en-US"/>
        </w:rPr>
        <w:t xml:space="preserve"> of art</w:t>
      </w:r>
      <w:r w:rsidR="004F44F7" w:rsidRPr="00615AE8">
        <w:rPr>
          <w:rFonts w:ascii="Times" w:hAnsi="Times"/>
          <w:lang w:val="en-US"/>
        </w:rPr>
        <w:t>—</w:t>
      </w:r>
      <w:r w:rsidR="0073799E" w:rsidRPr="00615AE8">
        <w:rPr>
          <w:rFonts w:ascii="Times" w:hAnsi="Times"/>
          <w:lang w:val="en-US"/>
        </w:rPr>
        <w:t>and the</w:t>
      </w:r>
      <w:r w:rsidR="00BB7888" w:rsidRPr="00615AE8">
        <w:rPr>
          <w:rFonts w:ascii="Times" w:hAnsi="Times"/>
          <w:lang w:val="en-US"/>
        </w:rPr>
        <w:t xml:space="preserve"> stories and experiences</w:t>
      </w:r>
      <w:r w:rsidR="0073799E" w:rsidRPr="00615AE8">
        <w:rPr>
          <w:rFonts w:ascii="Times" w:hAnsi="Times"/>
          <w:lang w:val="en-US"/>
        </w:rPr>
        <w:t xml:space="preserve"> they contain</w:t>
      </w:r>
      <w:r w:rsidR="004F44F7" w:rsidRPr="00615AE8">
        <w:rPr>
          <w:rFonts w:ascii="Times" w:hAnsi="Times"/>
          <w:lang w:val="en-US"/>
        </w:rPr>
        <w:t>—</w:t>
      </w:r>
      <w:r w:rsidR="00BB7888" w:rsidRPr="00615AE8">
        <w:rPr>
          <w:rFonts w:ascii="Times" w:hAnsi="Times"/>
          <w:lang w:val="en-US"/>
        </w:rPr>
        <w:t>visible</w:t>
      </w:r>
      <w:r w:rsidR="00882E46" w:rsidRPr="00615AE8">
        <w:rPr>
          <w:rFonts w:ascii="Times" w:hAnsi="Times"/>
          <w:lang w:val="en-US"/>
        </w:rPr>
        <w:t xml:space="preserve"> </w:t>
      </w:r>
      <w:r w:rsidR="00BB7888" w:rsidRPr="00615AE8">
        <w:rPr>
          <w:rFonts w:ascii="Times" w:hAnsi="Times"/>
          <w:lang w:val="en-US"/>
        </w:rPr>
        <w:t xml:space="preserve">to themselves and to </w:t>
      </w:r>
      <w:r w:rsidR="0073799E" w:rsidRPr="00615AE8">
        <w:rPr>
          <w:rFonts w:ascii="Times" w:hAnsi="Times"/>
          <w:lang w:val="en-US"/>
        </w:rPr>
        <w:t>others</w:t>
      </w:r>
      <w:r w:rsidR="002E044E" w:rsidRPr="00615AE8">
        <w:rPr>
          <w:rFonts w:ascii="Times" w:hAnsi="Times"/>
          <w:lang w:val="en-US"/>
        </w:rPr>
        <w:t xml:space="preserve"> and serve as spaces for feedback as well as inspiration for future work</w:t>
      </w:r>
      <w:r w:rsidR="005E6AC1" w:rsidRPr="00615AE8">
        <w:rPr>
          <w:rFonts w:ascii="Times" w:hAnsi="Times"/>
          <w:lang w:val="en-US"/>
        </w:rPr>
        <w:t>.</w:t>
      </w:r>
      <w:r w:rsidR="00DA05EE" w:rsidRPr="00615AE8">
        <w:rPr>
          <w:rFonts w:ascii="Times" w:hAnsi="Times"/>
          <w:lang w:val="en-US"/>
        </w:rPr>
        <w:t xml:space="preserve"> </w:t>
      </w:r>
      <w:r w:rsidR="0073799E" w:rsidRPr="00615AE8">
        <w:rPr>
          <w:rFonts w:ascii="Times" w:hAnsi="Times"/>
          <w:lang w:val="en-US"/>
        </w:rPr>
        <w:t>Lea</w:t>
      </w:r>
      <w:r w:rsidR="004F44F7" w:rsidRPr="00615AE8">
        <w:rPr>
          <w:rFonts w:ascii="Times" w:hAnsi="Times"/>
          <w:lang w:val="en-US"/>
        </w:rPr>
        <w:t>,</w:t>
      </w:r>
      <w:r w:rsidR="0073799E" w:rsidRPr="00615AE8">
        <w:rPr>
          <w:rFonts w:ascii="Times" w:hAnsi="Times"/>
          <w:lang w:val="en-US"/>
        </w:rPr>
        <w:t xml:space="preserve"> a</w:t>
      </w:r>
      <w:r w:rsidR="004F44F7" w:rsidRPr="00615AE8">
        <w:rPr>
          <w:rFonts w:ascii="Times" w:hAnsi="Times"/>
          <w:lang w:val="en-US"/>
        </w:rPr>
        <w:t xml:space="preserve">ge </w:t>
      </w:r>
      <w:r w:rsidR="00DA05EE" w:rsidRPr="00615AE8">
        <w:rPr>
          <w:rFonts w:ascii="Times" w:hAnsi="Times"/>
          <w:lang w:val="en-US"/>
        </w:rPr>
        <w:t>24</w:t>
      </w:r>
      <w:r w:rsidR="004F44F7" w:rsidRPr="00615AE8">
        <w:rPr>
          <w:rFonts w:ascii="Times" w:hAnsi="Times"/>
          <w:lang w:val="en-US"/>
        </w:rPr>
        <w:t>,</w:t>
      </w:r>
      <w:r w:rsidR="00DA05EE" w:rsidRPr="00615AE8">
        <w:rPr>
          <w:rFonts w:ascii="Times" w:hAnsi="Times"/>
          <w:lang w:val="en-US"/>
        </w:rPr>
        <w:t xml:space="preserve"> explains how</w:t>
      </w:r>
      <w:r w:rsidR="0073799E" w:rsidRPr="00615AE8">
        <w:rPr>
          <w:rFonts w:ascii="Times" w:hAnsi="Times"/>
          <w:lang w:val="en-US"/>
        </w:rPr>
        <w:t xml:space="preserve"> that can</w:t>
      </w:r>
      <w:r w:rsidR="002E044E" w:rsidRPr="00615AE8">
        <w:rPr>
          <w:rFonts w:ascii="Times" w:hAnsi="Times"/>
          <w:lang w:val="en-US"/>
        </w:rPr>
        <w:t xml:space="preserve"> lead to a</w:t>
      </w:r>
      <w:r w:rsidR="0073799E" w:rsidRPr="00615AE8">
        <w:rPr>
          <w:rFonts w:ascii="Times" w:hAnsi="Times"/>
          <w:lang w:val="en-US"/>
        </w:rPr>
        <w:t xml:space="preserve"> change</w:t>
      </w:r>
      <w:r w:rsidR="002E044E" w:rsidRPr="00615AE8">
        <w:rPr>
          <w:rFonts w:ascii="Times" w:hAnsi="Times"/>
          <w:lang w:val="en-US"/>
        </w:rPr>
        <w:t xml:space="preserve"> in</w:t>
      </w:r>
      <w:r w:rsidR="0073799E" w:rsidRPr="00615AE8">
        <w:rPr>
          <w:rFonts w:ascii="Times" w:hAnsi="Times"/>
          <w:lang w:val="en-US"/>
        </w:rPr>
        <w:t xml:space="preserve"> their own </w:t>
      </w:r>
      <w:r w:rsidR="0073799E" w:rsidRPr="00615AE8">
        <w:rPr>
          <w:rFonts w:ascii="Times" w:hAnsi="Times"/>
          <w:lang w:val="en-US"/>
        </w:rPr>
        <w:lastRenderedPageBreak/>
        <w:t>perception of themselves as well as others.</w:t>
      </w:r>
      <w:r w:rsidR="00DA05EE" w:rsidRPr="00615AE8">
        <w:rPr>
          <w:rFonts w:ascii="Times" w:hAnsi="Times"/>
          <w:lang w:val="en-US"/>
        </w:rPr>
        <w:t xml:space="preserve"> </w:t>
      </w:r>
      <w:r w:rsidR="0073799E" w:rsidRPr="00615AE8">
        <w:rPr>
          <w:rFonts w:ascii="Times" w:hAnsi="Times"/>
          <w:lang w:val="en-US"/>
        </w:rPr>
        <w:t>Before starting in the community art project, where we met her, she</w:t>
      </w:r>
      <w:r w:rsidR="00903D7C" w:rsidRPr="00615AE8">
        <w:rPr>
          <w:rFonts w:ascii="Times" w:hAnsi="Times"/>
          <w:lang w:val="en-US"/>
        </w:rPr>
        <w:t xml:space="preserve"> had had several fall</w:t>
      </w:r>
      <w:r w:rsidR="00DA05EE" w:rsidRPr="00615AE8">
        <w:rPr>
          <w:rFonts w:ascii="Times" w:hAnsi="Times"/>
          <w:lang w:val="en-US"/>
        </w:rPr>
        <w:t>outs from formal education. At an exhibition of her works</w:t>
      </w:r>
      <w:r w:rsidR="0073799E" w:rsidRPr="00615AE8">
        <w:rPr>
          <w:rFonts w:ascii="Times" w:hAnsi="Times"/>
          <w:lang w:val="en-US"/>
        </w:rPr>
        <w:t xml:space="preserve"> of art organized by the project</w:t>
      </w:r>
      <w:r w:rsidR="004F44F7" w:rsidRPr="00615AE8">
        <w:rPr>
          <w:rFonts w:ascii="Times" w:hAnsi="Times"/>
          <w:lang w:val="en-US"/>
        </w:rPr>
        <w:t>,</w:t>
      </w:r>
      <w:r w:rsidR="00DA05EE" w:rsidRPr="00615AE8">
        <w:rPr>
          <w:rFonts w:ascii="Times" w:hAnsi="Times"/>
          <w:lang w:val="en-US"/>
        </w:rPr>
        <w:t xml:space="preserve"> her family show</w:t>
      </w:r>
      <w:r w:rsidR="004F44F7" w:rsidRPr="00615AE8">
        <w:rPr>
          <w:rFonts w:ascii="Times" w:hAnsi="Times"/>
          <w:lang w:val="en-US"/>
        </w:rPr>
        <w:t>ed</w:t>
      </w:r>
      <w:r w:rsidR="00DA05EE" w:rsidRPr="00615AE8">
        <w:rPr>
          <w:rFonts w:ascii="Times" w:hAnsi="Times"/>
          <w:lang w:val="en-US"/>
        </w:rPr>
        <w:t xml:space="preserve"> up:</w:t>
      </w:r>
    </w:p>
    <w:p w14:paraId="04226CAD" w14:textId="77777777" w:rsidR="00DA05EE" w:rsidRPr="00615AE8" w:rsidRDefault="00DA05EE" w:rsidP="00396C1D">
      <w:pPr>
        <w:spacing w:line="480" w:lineRule="auto"/>
        <w:rPr>
          <w:rFonts w:ascii="Times" w:hAnsi="Times"/>
          <w:lang w:val="en-US"/>
        </w:rPr>
      </w:pPr>
    </w:p>
    <w:p w14:paraId="37AFDF65" w14:textId="2D09D68A" w:rsidR="00DA05EE" w:rsidRPr="00615AE8" w:rsidRDefault="00DA05EE" w:rsidP="00396C1D">
      <w:pPr>
        <w:spacing w:line="480" w:lineRule="auto"/>
        <w:ind w:left="720"/>
        <w:rPr>
          <w:rFonts w:ascii="Times" w:hAnsi="Times"/>
          <w:lang w:val="en-US"/>
        </w:rPr>
      </w:pPr>
      <w:r w:rsidRPr="00615AE8">
        <w:rPr>
          <w:rFonts w:ascii="Times" w:hAnsi="Times"/>
          <w:lang w:val="en-US"/>
        </w:rPr>
        <w:t>I remember my teacher told my dad, who was a</w:t>
      </w:r>
      <w:r w:rsidR="00B0571D" w:rsidRPr="00615AE8">
        <w:rPr>
          <w:rFonts w:ascii="Times" w:hAnsi="Times"/>
          <w:lang w:val="en-US"/>
        </w:rPr>
        <w:t>t</w:t>
      </w:r>
      <w:r w:rsidRPr="00615AE8">
        <w:rPr>
          <w:rFonts w:ascii="Times" w:hAnsi="Times"/>
          <w:lang w:val="en-US"/>
        </w:rPr>
        <w:t xml:space="preserve"> the opening: “Lea, she works so hard. It is amazing to watch.” And he was like: “What? That’s not what she usually does”. And I really didn’t use to work hard, because I hadn’t found anything that interested me, but I did at the project and suddenly my parents could see what I was able to make. They had been angry </w:t>
      </w:r>
      <w:r w:rsidR="00B0571D" w:rsidRPr="00615AE8">
        <w:rPr>
          <w:rFonts w:ascii="Times" w:hAnsi="Times"/>
          <w:lang w:val="en-US"/>
        </w:rPr>
        <w:t>at</w:t>
      </w:r>
      <w:r w:rsidRPr="00615AE8">
        <w:rPr>
          <w:rFonts w:ascii="Times" w:hAnsi="Times"/>
          <w:lang w:val="en-US"/>
        </w:rPr>
        <w:t xml:space="preserve"> me</w:t>
      </w:r>
      <w:r w:rsidR="00B0571D" w:rsidRPr="00615AE8">
        <w:rPr>
          <w:rFonts w:ascii="Times" w:hAnsi="Times"/>
          <w:lang w:val="en-US"/>
        </w:rPr>
        <w:t xml:space="preserve"> for</w:t>
      </w:r>
      <w:r w:rsidRPr="00615AE8">
        <w:rPr>
          <w:rFonts w:ascii="Times" w:hAnsi="Times"/>
          <w:lang w:val="en-US"/>
        </w:rPr>
        <w:t xml:space="preserve"> dropping out of school, but suddenly at the opening they were like: “Okay, </w:t>
      </w:r>
      <w:r w:rsidR="00B0571D" w:rsidRPr="00615AE8">
        <w:rPr>
          <w:rFonts w:ascii="Times" w:hAnsi="Times"/>
          <w:lang w:val="en-US"/>
        </w:rPr>
        <w:t>it</w:t>
      </w:r>
      <w:r w:rsidRPr="00615AE8">
        <w:rPr>
          <w:rFonts w:ascii="Times" w:hAnsi="Times"/>
          <w:lang w:val="en-US"/>
        </w:rPr>
        <w:t>’s amazing, that she has done this.” And to me… it was like: “Okay, I’m</w:t>
      </w:r>
      <w:r w:rsidR="00B0571D" w:rsidRPr="00615AE8">
        <w:rPr>
          <w:rFonts w:ascii="Times" w:hAnsi="Times"/>
          <w:lang w:val="en-US"/>
        </w:rPr>
        <w:t xml:space="preserve"> actually</w:t>
      </w:r>
      <w:r w:rsidRPr="00615AE8">
        <w:rPr>
          <w:rFonts w:ascii="Times" w:hAnsi="Times"/>
          <w:lang w:val="en-US"/>
        </w:rPr>
        <w:t xml:space="preserve"> able to do something”.</w:t>
      </w:r>
      <w:r w:rsidR="00FF786A" w:rsidRPr="00615AE8">
        <w:rPr>
          <w:rFonts w:ascii="Times" w:hAnsi="Times"/>
          <w:lang w:val="en-US"/>
        </w:rPr>
        <w:t xml:space="preserve"> (Lea 2016)</w:t>
      </w:r>
    </w:p>
    <w:p w14:paraId="711A0885" w14:textId="77777777" w:rsidR="00DA05EE" w:rsidRPr="00615AE8" w:rsidRDefault="00DA05EE" w:rsidP="00396C1D">
      <w:pPr>
        <w:spacing w:line="480" w:lineRule="auto"/>
        <w:rPr>
          <w:rFonts w:ascii="Times" w:hAnsi="Times"/>
          <w:lang w:val="en-US"/>
        </w:rPr>
      </w:pPr>
    </w:p>
    <w:p w14:paraId="0EC5C690" w14:textId="62D3C54B" w:rsidR="005B7E75" w:rsidRPr="00615AE8" w:rsidRDefault="00DA05EE" w:rsidP="00396C1D">
      <w:pPr>
        <w:spacing w:line="480" w:lineRule="auto"/>
        <w:rPr>
          <w:rFonts w:ascii="Times" w:hAnsi="Times"/>
          <w:lang w:val="en-US"/>
        </w:rPr>
      </w:pPr>
      <w:r w:rsidRPr="00615AE8">
        <w:rPr>
          <w:rFonts w:ascii="Times" w:hAnsi="Times"/>
          <w:lang w:val="en-US"/>
        </w:rPr>
        <w:t>In Lea’s story</w:t>
      </w:r>
      <w:r w:rsidR="004F44F7" w:rsidRPr="00615AE8">
        <w:rPr>
          <w:rFonts w:ascii="Times" w:hAnsi="Times"/>
          <w:lang w:val="en-US"/>
        </w:rPr>
        <w:t>,</w:t>
      </w:r>
      <w:r w:rsidR="003C487D" w:rsidRPr="00615AE8">
        <w:rPr>
          <w:rFonts w:ascii="Times" w:hAnsi="Times"/>
          <w:lang w:val="en-US"/>
        </w:rPr>
        <w:t xml:space="preserve"> </w:t>
      </w:r>
      <w:r w:rsidR="002E044E" w:rsidRPr="00615AE8">
        <w:rPr>
          <w:rFonts w:ascii="Times" w:hAnsi="Times"/>
          <w:lang w:val="en-US"/>
        </w:rPr>
        <w:t xml:space="preserve">the </w:t>
      </w:r>
      <w:r w:rsidRPr="00615AE8">
        <w:rPr>
          <w:rFonts w:ascii="Times" w:hAnsi="Times"/>
          <w:lang w:val="en-US"/>
        </w:rPr>
        <w:t>little publics</w:t>
      </w:r>
      <w:r w:rsidR="004F44F7" w:rsidRPr="00615AE8">
        <w:rPr>
          <w:rFonts w:ascii="Times" w:hAnsi="Times"/>
          <w:lang w:val="en-US"/>
        </w:rPr>
        <w:t>—</w:t>
      </w:r>
      <w:r w:rsidRPr="00615AE8">
        <w:rPr>
          <w:rFonts w:ascii="Times" w:hAnsi="Times"/>
          <w:lang w:val="en-US"/>
        </w:rPr>
        <w:t xml:space="preserve">like the exhibition where her parents </w:t>
      </w:r>
      <w:r w:rsidR="004F44F7" w:rsidRPr="00615AE8">
        <w:rPr>
          <w:rFonts w:ascii="Times" w:hAnsi="Times"/>
          <w:lang w:val="en-US"/>
        </w:rPr>
        <w:t xml:space="preserve">could </w:t>
      </w:r>
      <w:r w:rsidRPr="00615AE8">
        <w:rPr>
          <w:rFonts w:ascii="Times" w:hAnsi="Times"/>
          <w:lang w:val="en-US"/>
        </w:rPr>
        <w:t>see her work</w:t>
      </w:r>
      <w:r w:rsidR="004F44F7" w:rsidRPr="00615AE8">
        <w:rPr>
          <w:rFonts w:ascii="Times" w:hAnsi="Times"/>
          <w:lang w:val="en-US"/>
        </w:rPr>
        <w:t>—</w:t>
      </w:r>
      <w:r w:rsidR="002E044E" w:rsidRPr="00615AE8">
        <w:rPr>
          <w:rFonts w:ascii="Times" w:hAnsi="Times"/>
          <w:lang w:val="en-US"/>
        </w:rPr>
        <w:t>offer</w:t>
      </w:r>
      <w:r w:rsidR="00882E46" w:rsidRPr="00615AE8">
        <w:rPr>
          <w:rFonts w:ascii="Times" w:hAnsi="Times"/>
          <w:lang w:val="en-US"/>
        </w:rPr>
        <w:t xml:space="preserve"> a possibility</w:t>
      </w:r>
      <w:r w:rsidR="00B0571D" w:rsidRPr="00615AE8">
        <w:rPr>
          <w:rFonts w:ascii="Times" w:hAnsi="Times"/>
          <w:lang w:val="en-US"/>
        </w:rPr>
        <w:t xml:space="preserve"> where</w:t>
      </w:r>
      <w:r w:rsidR="00882E46" w:rsidRPr="00615AE8">
        <w:rPr>
          <w:rFonts w:ascii="Times" w:hAnsi="Times"/>
          <w:lang w:val="en-US"/>
        </w:rPr>
        <w:t xml:space="preserve"> </w:t>
      </w:r>
      <w:r w:rsidR="0013396A" w:rsidRPr="00615AE8">
        <w:rPr>
          <w:rFonts w:ascii="Times" w:hAnsi="Times"/>
          <w:lang w:val="en-US"/>
        </w:rPr>
        <w:t xml:space="preserve">young people </w:t>
      </w:r>
      <w:r w:rsidR="00B0571D" w:rsidRPr="00615AE8">
        <w:rPr>
          <w:rFonts w:ascii="Times" w:hAnsi="Times"/>
          <w:lang w:val="en-US"/>
        </w:rPr>
        <w:t xml:space="preserve">can show what they </w:t>
      </w:r>
      <w:r w:rsidR="001D3A3E" w:rsidRPr="00615AE8">
        <w:rPr>
          <w:rFonts w:ascii="Times" w:hAnsi="Times"/>
          <w:lang w:val="en-US"/>
        </w:rPr>
        <w:t>can</w:t>
      </w:r>
      <w:r w:rsidR="00882E46" w:rsidRPr="00615AE8">
        <w:rPr>
          <w:rFonts w:ascii="Times" w:hAnsi="Times"/>
          <w:lang w:val="en-US"/>
        </w:rPr>
        <w:t xml:space="preserve"> </w:t>
      </w:r>
      <w:r w:rsidR="001D3A3E" w:rsidRPr="00615AE8">
        <w:rPr>
          <w:rFonts w:ascii="Times" w:hAnsi="Times"/>
          <w:lang w:val="en-US"/>
        </w:rPr>
        <w:t>do</w:t>
      </w:r>
      <w:r w:rsidR="00882E46" w:rsidRPr="00615AE8">
        <w:rPr>
          <w:rFonts w:ascii="Times" w:hAnsi="Times"/>
          <w:lang w:val="en-US"/>
        </w:rPr>
        <w:t xml:space="preserve"> and</w:t>
      </w:r>
      <w:r w:rsidR="001D3A3E" w:rsidRPr="00615AE8">
        <w:rPr>
          <w:rFonts w:ascii="Times" w:hAnsi="Times"/>
          <w:lang w:val="en-US"/>
        </w:rPr>
        <w:t xml:space="preserve"> get</w:t>
      </w:r>
      <w:r w:rsidR="00882E46" w:rsidRPr="00615AE8">
        <w:rPr>
          <w:rFonts w:ascii="Times" w:hAnsi="Times"/>
          <w:lang w:val="en-US"/>
        </w:rPr>
        <w:t xml:space="preserve"> recognition</w:t>
      </w:r>
      <w:r w:rsidR="00B0571D" w:rsidRPr="00615AE8">
        <w:rPr>
          <w:rFonts w:ascii="Times" w:hAnsi="Times"/>
          <w:lang w:val="en-US"/>
        </w:rPr>
        <w:t xml:space="preserve">. </w:t>
      </w:r>
      <w:r w:rsidR="005E6AC1" w:rsidRPr="00615AE8">
        <w:rPr>
          <w:rFonts w:ascii="Times" w:hAnsi="Times"/>
          <w:lang w:val="en-US"/>
        </w:rPr>
        <w:t>M</w:t>
      </w:r>
      <w:r w:rsidR="00882E46" w:rsidRPr="00615AE8">
        <w:rPr>
          <w:rFonts w:ascii="Times" w:hAnsi="Times"/>
          <w:lang w:val="en-US"/>
        </w:rPr>
        <w:t>any of the young people</w:t>
      </w:r>
      <w:r w:rsidR="005E6AC1" w:rsidRPr="00615AE8">
        <w:rPr>
          <w:rFonts w:ascii="Times" w:hAnsi="Times"/>
          <w:lang w:val="en-US"/>
        </w:rPr>
        <w:t xml:space="preserve"> in the study</w:t>
      </w:r>
      <w:r w:rsidR="00916A8F" w:rsidRPr="00615AE8">
        <w:rPr>
          <w:rFonts w:ascii="Times" w:hAnsi="Times"/>
          <w:lang w:val="en-US"/>
        </w:rPr>
        <w:t xml:space="preserve"> explain</w:t>
      </w:r>
      <w:r w:rsidR="009E40B1" w:rsidRPr="00615AE8">
        <w:rPr>
          <w:rFonts w:ascii="Times" w:hAnsi="Times"/>
          <w:lang w:val="en-US"/>
        </w:rPr>
        <w:t xml:space="preserve"> how this</w:t>
      </w:r>
      <w:r w:rsidR="005E6AC1" w:rsidRPr="00615AE8">
        <w:rPr>
          <w:rFonts w:ascii="Times" w:hAnsi="Times"/>
          <w:lang w:val="en-US"/>
        </w:rPr>
        <w:t xml:space="preserve"> involve</w:t>
      </w:r>
      <w:r w:rsidR="0099016F" w:rsidRPr="00615AE8">
        <w:rPr>
          <w:rFonts w:ascii="Times" w:hAnsi="Times"/>
          <w:lang w:val="en-US"/>
        </w:rPr>
        <w:t>s</w:t>
      </w:r>
      <w:r w:rsidR="00882E46" w:rsidRPr="00615AE8">
        <w:rPr>
          <w:rFonts w:ascii="Times" w:hAnsi="Times"/>
          <w:lang w:val="en-US"/>
        </w:rPr>
        <w:t xml:space="preserve"> a transgressiv</w:t>
      </w:r>
      <w:r w:rsidR="005E6AC1" w:rsidRPr="00615AE8">
        <w:rPr>
          <w:rFonts w:ascii="Times" w:hAnsi="Times"/>
          <w:lang w:val="en-US"/>
        </w:rPr>
        <w:t>e feeling of being at ‘risk’</w:t>
      </w:r>
      <w:r w:rsidR="0099016F" w:rsidRPr="00615AE8">
        <w:rPr>
          <w:rFonts w:ascii="Times" w:hAnsi="Times"/>
          <w:lang w:val="en-US"/>
        </w:rPr>
        <w:t>,</w:t>
      </w:r>
      <w:r w:rsidR="005E6AC1" w:rsidRPr="00615AE8">
        <w:rPr>
          <w:rFonts w:ascii="Times" w:hAnsi="Times"/>
          <w:lang w:val="en-US"/>
        </w:rPr>
        <w:t xml:space="preserve"> </w:t>
      </w:r>
      <w:r w:rsidR="00916A8F" w:rsidRPr="00615AE8">
        <w:rPr>
          <w:rFonts w:ascii="Times" w:hAnsi="Times"/>
          <w:lang w:val="en-US"/>
        </w:rPr>
        <w:t>followed by a feeling of overcoming</w:t>
      </w:r>
      <w:r w:rsidR="00882E46" w:rsidRPr="00615AE8">
        <w:rPr>
          <w:rFonts w:ascii="Times" w:hAnsi="Times"/>
          <w:lang w:val="en-US"/>
        </w:rPr>
        <w:t xml:space="preserve"> what they (and others) thought possible</w:t>
      </w:r>
      <w:r w:rsidR="00BB7888" w:rsidRPr="00615AE8">
        <w:rPr>
          <w:rFonts w:ascii="Times" w:hAnsi="Times"/>
          <w:lang w:val="en-US"/>
        </w:rPr>
        <w:t>.</w:t>
      </w:r>
      <w:r w:rsidR="002E044E" w:rsidRPr="00615AE8">
        <w:rPr>
          <w:rFonts w:ascii="Times" w:hAnsi="Times"/>
          <w:lang w:val="en-US"/>
        </w:rPr>
        <w:t xml:space="preserve"> </w:t>
      </w:r>
      <w:r w:rsidR="00765E37" w:rsidRPr="00615AE8">
        <w:rPr>
          <w:rFonts w:ascii="Times" w:hAnsi="Times"/>
          <w:lang w:val="en-US"/>
        </w:rPr>
        <w:t>Often</w:t>
      </w:r>
      <w:r w:rsidR="00B235CC" w:rsidRPr="00615AE8">
        <w:rPr>
          <w:rFonts w:ascii="Times" w:hAnsi="Times"/>
          <w:lang w:val="en-US"/>
        </w:rPr>
        <w:t xml:space="preserve"> the</w:t>
      </w:r>
      <w:r w:rsidR="00765E37" w:rsidRPr="00615AE8">
        <w:rPr>
          <w:rFonts w:ascii="Times" w:hAnsi="Times"/>
          <w:lang w:val="en-US"/>
        </w:rPr>
        <w:t xml:space="preserve"> </w:t>
      </w:r>
      <w:r w:rsidR="0099016F" w:rsidRPr="00615AE8">
        <w:rPr>
          <w:rFonts w:ascii="Times" w:hAnsi="Times"/>
          <w:lang w:val="en-US"/>
        </w:rPr>
        <w:t>participants</w:t>
      </w:r>
      <w:r w:rsidR="00765E37" w:rsidRPr="00615AE8">
        <w:rPr>
          <w:rFonts w:ascii="Times" w:hAnsi="Times"/>
          <w:lang w:val="en-US"/>
        </w:rPr>
        <w:t xml:space="preserve"> refer to the</w:t>
      </w:r>
      <w:r w:rsidR="00B235CC" w:rsidRPr="00615AE8">
        <w:rPr>
          <w:rFonts w:ascii="Times" w:hAnsi="Times"/>
          <w:lang w:val="en-US"/>
        </w:rPr>
        <w:t xml:space="preserve"> little publics</w:t>
      </w:r>
      <w:r w:rsidR="00765E37" w:rsidRPr="00615AE8">
        <w:rPr>
          <w:rFonts w:ascii="Times" w:hAnsi="Times"/>
          <w:lang w:val="en-US"/>
        </w:rPr>
        <w:t xml:space="preserve"> as spaces that</w:t>
      </w:r>
      <w:r w:rsidR="00B235CC" w:rsidRPr="00615AE8">
        <w:rPr>
          <w:rFonts w:ascii="Times" w:hAnsi="Times"/>
          <w:lang w:val="en-US"/>
        </w:rPr>
        <w:t xml:space="preserve"> permit</w:t>
      </w:r>
      <w:r w:rsidR="00882E46" w:rsidRPr="00615AE8">
        <w:rPr>
          <w:rFonts w:ascii="Times" w:hAnsi="Times"/>
          <w:lang w:val="en-US"/>
        </w:rPr>
        <w:t xml:space="preserve"> the</w:t>
      </w:r>
      <w:r w:rsidR="00765E37" w:rsidRPr="00615AE8">
        <w:rPr>
          <w:rFonts w:ascii="Times" w:hAnsi="Times"/>
          <w:lang w:val="en-US"/>
        </w:rPr>
        <w:t>m</w:t>
      </w:r>
      <w:r w:rsidR="0013396A" w:rsidRPr="00615AE8">
        <w:rPr>
          <w:rFonts w:ascii="Times" w:hAnsi="Times"/>
          <w:lang w:val="en-US"/>
        </w:rPr>
        <w:t xml:space="preserve"> not only to be seen differently, but also</w:t>
      </w:r>
      <w:r w:rsidR="00FA34A1" w:rsidRPr="00615AE8">
        <w:rPr>
          <w:rFonts w:ascii="Times" w:hAnsi="Times"/>
          <w:lang w:val="en-US"/>
        </w:rPr>
        <w:t xml:space="preserve"> to overcome prejudices or limiting conceptions</w:t>
      </w:r>
      <w:r w:rsidR="005D4F56" w:rsidRPr="00615AE8">
        <w:rPr>
          <w:rFonts w:ascii="Times" w:hAnsi="Times"/>
          <w:lang w:val="en-US"/>
        </w:rPr>
        <w:t>.</w:t>
      </w:r>
      <w:r w:rsidR="00FA34A1" w:rsidRPr="00615AE8">
        <w:rPr>
          <w:rFonts w:ascii="Times" w:hAnsi="Times"/>
          <w:lang w:val="en-US"/>
        </w:rPr>
        <w:t xml:space="preserve"> Along </w:t>
      </w:r>
      <w:r w:rsidR="0099016F" w:rsidRPr="00615AE8">
        <w:rPr>
          <w:rFonts w:ascii="Times" w:hAnsi="Times"/>
          <w:lang w:val="en-US"/>
        </w:rPr>
        <w:t xml:space="preserve">with </w:t>
      </w:r>
      <w:r w:rsidR="00916A8F" w:rsidRPr="00615AE8">
        <w:rPr>
          <w:rFonts w:ascii="Times" w:hAnsi="Times"/>
          <w:lang w:val="en-US"/>
        </w:rPr>
        <w:t>making new</w:t>
      </w:r>
      <w:r w:rsidR="00FA34A1" w:rsidRPr="00615AE8">
        <w:rPr>
          <w:rFonts w:ascii="Times" w:hAnsi="Times"/>
          <w:lang w:val="en-US"/>
        </w:rPr>
        <w:t xml:space="preserve"> resources and potentials</w:t>
      </w:r>
      <w:r w:rsidR="00916A8F" w:rsidRPr="00615AE8">
        <w:rPr>
          <w:rFonts w:ascii="Times" w:hAnsi="Times"/>
          <w:lang w:val="en-US"/>
        </w:rPr>
        <w:t xml:space="preserve"> visible to the</w:t>
      </w:r>
      <w:r w:rsidR="009E40B1" w:rsidRPr="00615AE8">
        <w:rPr>
          <w:rFonts w:ascii="Times" w:hAnsi="Times"/>
          <w:lang w:val="en-US"/>
        </w:rPr>
        <w:t>mselves</w:t>
      </w:r>
      <w:r w:rsidR="00916A8F" w:rsidRPr="00615AE8">
        <w:rPr>
          <w:rFonts w:ascii="Times" w:hAnsi="Times"/>
          <w:lang w:val="en-US"/>
        </w:rPr>
        <w:t xml:space="preserve"> and their surroundings</w:t>
      </w:r>
      <w:r w:rsidR="0099016F" w:rsidRPr="00615AE8">
        <w:rPr>
          <w:rFonts w:ascii="Times" w:hAnsi="Times"/>
          <w:lang w:val="en-US"/>
        </w:rPr>
        <w:t>,</w:t>
      </w:r>
      <w:r w:rsidR="0013396A" w:rsidRPr="00615AE8">
        <w:rPr>
          <w:rFonts w:ascii="Times" w:hAnsi="Times"/>
          <w:lang w:val="en-US"/>
        </w:rPr>
        <w:t xml:space="preserve"> </w:t>
      </w:r>
      <w:r w:rsidR="009E40B1" w:rsidRPr="00615AE8">
        <w:rPr>
          <w:rFonts w:ascii="Times" w:hAnsi="Times"/>
          <w:lang w:val="en-US"/>
        </w:rPr>
        <w:t xml:space="preserve">they explain how this </w:t>
      </w:r>
      <w:r w:rsidR="0099016F" w:rsidRPr="00615AE8">
        <w:rPr>
          <w:rFonts w:ascii="Times" w:hAnsi="Times"/>
          <w:lang w:val="en-US"/>
        </w:rPr>
        <w:t>experience enable</w:t>
      </w:r>
      <w:r w:rsidR="004F44F7" w:rsidRPr="00615AE8">
        <w:rPr>
          <w:rFonts w:ascii="Times" w:hAnsi="Times"/>
          <w:lang w:val="en-US"/>
        </w:rPr>
        <w:t>s</w:t>
      </w:r>
      <w:r w:rsidR="009E40B1" w:rsidRPr="00615AE8">
        <w:rPr>
          <w:rFonts w:ascii="Times" w:hAnsi="Times"/>
          <w:lang w:val="en-US"/>
        </w:rPr>
        <w:t xml:space="preserve"> </w:t>
      </w:r>
      <w:r w:rsidR="0013396A" w:rsidRPr="00615AE8">
        <w:rPr>
          <w:rFonts w:ascii="Times" w:hAnsi="Times"/>
          <w:lang w:val="en-US"/>
        </w:rPr>
        <w:t>new</w:t>
      </w:r>
      <w:r w:rsidR="009E40B1" w:rsidRPr="00615AE8">
        <w:rPr>
          <w:rFonts w:ascii="Times" w:hAnsi="Times"/>
          <w:lang w:val="en-US"/>
        </w:rPr>
        <w:t xml:space="preserve"> future</w:t>
      </w:r>
      <w:r w:rsidR="0013396A" w:rsidRPr="00615AE8">
        <w:rPr>
          <w:rFonts w:ascii="Times" w:hAnsi="Times"/>
          <w:lang w:val="en-US"/>
        </w:rPr>
        <w:t xml:space="preserve"> horizons </w:t>
      </w:r>
      <w:r w:rsidR="00EF316F" w:rsidRPr="00615AE8">
        <w:rPr>
          <w:rFonts w:ascii="Times" w:hAnsi="Times"/>
          <w:lang w:val="en-US"/>
        </w:rPr>
        <w:t xml:space="preserve">to </w:t>
      </w:r>
      <w:r w:rsidR="009E40B1" w:rsidRPr="00615AE8">
        <w:rPr>
          <w:rFonts w:ascii="Times" w:hAnsi="Times"/>
          <w:lang w:val="en-US"/>
        </w:rPr>
        <w:t>appear to them</w:t>
      </w:r>
      <w:r w:rsidR="0013396A" w:rsidRPr="00615AE8">
        <w:rPr>
          <w:rFonts w:ascii="Times" w:hAnsi="Times"/>
          <w:lang w:val="en-US"/>
        </w:rPr>
        <w:t>.</w:t>
      </w:r>
      <w:r w:rsidR="00FA34A1" w:rsidRPr="00615AE8">
        <w:rPr>
          <w:rFonts w:ascii="Times" w:hAnsi="Times"/>
          <w:lang w:val="en-US"/>
        </w:rPr>
        <w:t xml:space="preserve"> </w:t>
      </w:r>
      <w:r w:rsidR="009E40B1" w:rsidRPr="00615AE8">
        <w:rPr>
          <w:rFonts w:ascii="Times" w:hAnsi="Times"/>
          <w:lang w:val="en-US"/>
        </w:rPr>
        <w:t xml:space="preserve">For some of the </w:t>
      </w:r>
      <w:r w:rsidR="0099016F" w:rsidRPr="00615AE8">
        <w:rPr>
          <w:rFonts w:ascii="Times" w:hAnsi="Times"/>
          <w:lang w:val="en-US"/>
        </w:rPr>
        <w:t>participants</w:t>
      </w:r>
      <w:r w:rsidR="00EF316F" w:rsidRPr="00615AE8">
        <w:rPr>
          <w:rFonts w:ascii="Times" w:hAnsi="Times"/>
          <w:lang w:val="en-US"/>
        </w:rPr>
        <w:t xml:space="preserve"> this</w:t>
      </w:r>
      <w:r w:rsidR="0013396A" w:rsidRPr="00615AE8">
        <w:rPr>
          <w:rFonts w:ascii="Times" w:hAnsi="Times"/>
          <w:lang w:val="en-US"/>
        </w:rPr>
        <w:t xml:space="preserve"> </w:t>
      </w:r>
      <w:r w:rsidR="009E40B1" w:rsidRPr="00615AE8">
        <w:rPr>
          <w:rFonts w:ascii="Times" w:hAnsi="Times"/>
          <w:lang w:val="en-US"/>
        </w:rPr>
        <w:t>involves</w:t>
      </w:r>
      <w:r w:rsidR="00FA34A1" w:rsidRPr="00615AE8">
        <w:rPr>
          <w:rFonts w:ascii="Times" w:hAnsi="Times"/>
          <w:lang w:val="en-US"/>
        </w:rPr>
        <w:t xml:space="preserve"> a possibility t</w:t>
      </w:r>
      <w:r w:rsidR="001E3983" w:rsidRPr="00615AE8">
        <w:rPr>
          <w:rFonts w:ascii="Times" w:hAnsi="Times"/>
          <w:lang w:val="en-US"/>
        </w:rPr>
        <w:t>o formulate</w:t>
      </w:r>
      <w:r w:rsidR="00EF316F" w:rsidRPr="00615AE8">
        <w:rPr>
          <w:rFonts w:ascii="Times" w:hAnsi="Times"/>
          <w:lang w:val="en-US"/>
        </w:rPr>
        <w:t xml:space="preserve"> positive</w:t>
      </w:r>
      <w:r w:rsidR="001E3983" w:rsidRPr="00615AE8">
        <w:rPr>
          <w:rFonts w:ascii="Times" w:hAnsi="Times"/>
          <w:lang w:val="en-US"/>
        </w:rPr>
        <w:t xml:space="preserve"> alternatives to </w:t>
      </w:r>
      <w:r w:rsidR="0013396A" w:rsidRPr="00615AE8">
        <w:rPr>
          <w:rFonts w:ascii="Times" w:hAnsi="Times"/>
          <w:lang w:val="en-US"/>
        </w:rPr>
        <w:t xml:space="preserve">the </w:t>
      </w:r>
      <w:r w:rsidR="00FA34A1" w:rsidRPr="00615AE8">
        <w:rPr>
          <w:rFonts w:ascii="Times" w:hAnsi="Times"/>
          <w:lang w:val="en-US"/>
        </w:rPr>
        <w:t>norms and values of society and</w:t>
      </w:r>
      <w:r w:rsidR="001E3983" w:rsidRPr="00615AE8">
        <w:rPr>
          <w:rFonts w:ascii="Times" w:hAnsi="Times"/>
          <w:lang w:val="en-US"/>
        </w:rPr>
        <w:t xml:space="preserve"> the hegemonic order of</w:t>
      </w:r>
      <w:r w:rsidR="00FA34A1" w:rsidRPr="00615AE8">
        <w:rPr>
          <w:rFonts w:ascii="Times" w:hAnsi="Times"/>
          <w:lang w:val="en-US"/>
        </w:rPr>
        <w:t xml:space="preserve"> its publ</w:t>
      </w:r>
      <w:r w:rsidR="001E3983" w:rsidRPr="00615AE8">
        <w:rPr>
          <w:rFonts w:ascii="Times" w:hAnsi="Times"/>
          <w:lang w:val="en-US"/>
        </w:rPr>
        <w:t>ic discourses</w:t>
      </w:r>
      <w:r w:rsidR="0013396A" w:rsidRPr="00615AE8">
        <w:rPr>
          <w:rFonts w:ascii="Times" w:hAnsi="Times"/>
          <w:lang w:val="en-US"/>
        </w:rPr>
        <w:t xml:space="preserve"> that</w:t>
      </w:r>
      <w:r w:rsidR="001E3983" w:rsidRPr="00615AE8">
        <w:rPr>
          <w:rFonts w:ascii="Times" w:hAnsi="Times"/>
          <w:lang w:val="en-US"/>
        </w:rPr>
        <w:t xml:space="preserve"> often </w:t>
      </w:r>
      <w:r w:rsidR="0013396A" w:rsidRPr="00615AE8">
        <w:rPr>
          <w:rFonts w:ascii="Times" w:hAnsi="Times"/>
          <w:lang w:val="en-US"/>
        </w:rPr>
        <w:t>categorize youth on the edge through</w:t>
      </w:r>
      <w:r w:rsidR="00FA34A1" w:rsidRPr="00615AE8">
        <w:rPr>
          <w:rFonts w:ascii="Times" w:hAnsi="Times"/>
          <w:lang w:val="en-US"/>
        </w:rPr>
        <w:t xml:space="preserve"> deficit-position</w:t>
      </w:r>
      <w:r w:rsidR="0013396A" w:rsidRPr="00615AE8">
        <w:rPr>
          <w:rFonts w:ascii="Times" w:hAnsi="Times"/>
          <w:lang w:val="en-US"/>
        </w:rPr>
        <w:t>s</w:t>
      </w:r>
      <w:r w:rsidR="00FA34A1" w:rsidRPr="00615AE8">
        <w:rPr>
          <w:rFonts w:ascii="Times" w:hAnsi="Times"/>
          <w:lang w:val="en-US"/>
        </w:rPr>
        <w:t xml:space="preserve"> (without job, without education, etc.).</w:t>
      </w:r>
    </w:p>
    <w:p w14:paraId="545F39AF" w14:textId="77777777" w:rsidR="00FA34A1" w:rsidRPr="00615AE8" w:rsidRDefault="00FA34A1" w:rsidP="00396C1D">
      <w:pPr>
        <w:spacing w:line="480" w:lineRule="auto"/>
        <w:rPr>
          <w:rFonts w:ascii="Times" w:hAnsi="Times"/>
          <w:lang w:val="en-US"/>
        </w:rPr>
      </w:pPr>
    </w:p>
    <w:p w14:paraId="6434D154" w14:textId="77777777" w:rsidR="00FA34A1" w:rsidRPr="00615AE8" w:rsidRDefault="00FA34A1" w:rsidP="00396C1D">
      <w:pPr>
        <w:spacing w:line="480" w:lineRule="auto"/>
        <w:rPr>
          <w:rFonts w:ascii="Times" w:hAnsi="Times"/>
          <w:i/>
          <w:lang w:val="en-US"/>
        </w:rPr>
      </w:pPr>
      <w:r w:rsidRPr="00615AE8">
        <w:rPr>
          <w:rFonts w:ascii="Times" w:hAnsi="Times"/>
          <w:i/>
          <w:lang w:val="en-US"/>
        </w:rPr>
        <w:t>Rituals, routines and rules</w:t>
      </w:r>
    </w:p>
    <w:p w14:paraId="594F6CCA" w14:textId="44A0CE12" w:rsidR="001D4DC3" w:rsidRPr="00615AE8" w:rsidRDefault="00FA34A1" w:rsidP="00396C1D">
      <w:pPr>
        <w:spacing w:line="480" w:lineRule="auto"/>
        <w:rPr>
          <w:rFonts w:ascii="Times" w:hAnsi="Times"/>
          <w:lang w:val="en-US"/>
        </w:rPr>
      </w:pPr>
      <w:r w:rsidRPr="00615AE8">
        <w:rPr>
          <w:rFonts w:ascii="Times" w:hAnsi="Times"/>
          <w:lang w:val="en-US"/>
        </w:rPr>
        <w:lastRenderedPageBreak/>
        <w:t xml:space="preserve">The second </w:t>
      </w:r>
      <w:r w:rsidR="00DF4E63" w:rsidRPr="00615AE8">
        <w:rPr>
          <w:rFonts w:ascii="Times" w:hAnsi="Times"/>
          <w:lang w:val="en-US"/>
        </w:rPr>
        <w:t>condition</w:t>
      </w:r>
      <w:r w:rsidRPr="00615AE8">
        <w:rPr>
          <w:rFonts w:ascii="Times" w:hAnsi="Times"/>
          <w:lang w:val="en-US"/>
        </w:rPr>
        <w:t xml:space="preserve"> we identified across the different community art projects </w:t>
      </w:r>
      <w:r w:rsidR="00995D9B" w:rsidRPr="00615AE8">
        <w:rPr>
          <w:rFonts w:ascii="Times" w:hAnsi="Times"/>
          <w:lang w:val="en-US"/>
        </w:rPr>
        <w:t>we define</w:t>
      </w:r>
      <w:r w:rsidR="000E2B2F" w:rsidRPr="00615AE8">
        <w:rPr>
          <w:rFonts w:ascii="Times" w:hAnsi="Times"/>
          <w:lang w:val="en-US"/>
        </w:rPr>
        <w:t xml:space="preserve"> as</w:t>
      </w:r>
      <w:r w:rsidRPr="00615AE8">
        <w:rPr>
          <w:rFonts w:ascii="Times" w:hAnsi="Times"/>
          <w:lang w:val="en-US"/>
        </w:rPr>
        <w:t xml:space="preserve"> </w:t>
      </w:r>
      <w:r w:rsidR="00995D9B" w:rsidRPr="00615AE8">
        <w:rPr>
          <w:rFonts w:ascii="Times" w:hAnsi="Times"/>
          <w:lang w:val="en-US"/>
        </w:rPr>
        <w:t>‘</w:t>
      </w:r>
      <w:r w:rsidRPr="00615AE8">
        <w:rPr>
          <w:rFonts w:ascii="Times" w:hAnsi="Times"/>
          <w:lang w:val="en-US"/>
        </w:rPr>
        <w:t>rituals, routines and rules</w:t>
      </w:r>
      <w:r w:rsidR="00995D9B" w:rsidRPr="00615AE8">
        <w:rPr>
          <w:rFonts w:ascii="Times" w:hAnsi="Times"/>
          <w:lang w:val="en-US"/>
        </w:rPr>
        <w:t>’</w:t>
      </w:r>
      <w:r w:rsidR="007747C4" w:rsidRPr="00615AE8">
        <w:rPr>
          <w:rFonts w:ascii="Times" w:hAnsi="Times"/>
          <w:lang w:val="en-US"/>
        </w:rPr>
        <w:t xml:space="preserve">. They often go unnoticed </w:t>
      </w:r>
      <w:r w:rsidRPr="00615AE8">
        <w:rPr>
          <w:rFonts w:ascii="Times" w:hAnsi="Times"/>
          <w:lang w:val="en-US"/>
        </w:rPr>
        <w:t>in studies emphasizing art practices as</w:t>
      </w:r>
      <w:r w:rsidR="007747C4" w:rsidRPr="00615AE8">
        <w:rPr>
          <w:rFonts w:ascii="Times" w:hAnsi="Times"/>
          <w:lang w:val="en-US"/>
        </w:rPr>
        <w:t xml:space="preserve"> </w:t>
      </w:r>
      <w:r w:rsidRPr="00615AE8">
        <w:rPr>
          <w:rFonts w:ascii="Times" w:hAnsi="Times"/>
          <w:lang w:val="en-US"/>
        </w:rPr>
        <w:t>free and creative space</w:t>
      </w:r>
      <w:r w:rsidR="00EF316F" w:rsidRPr="00615AE8">
        <w:rPr>
          <w:rFonts w:ascii="Times" w:hAnsi="Times"/>
          <w:lang w:val="en-US"/>
        </w:rPr>
        <w:t>s</w:t>
      </w:r>
      <w:r w:rsidRPr="00615AE8">
        <w:rPr>
          <w:rFonts w:ascii="Times" w:hAnsi="Times"/>
          <w:lang w:val="en-US"/>
        </w:rPr>
        <w:t xml:space="preserve"> (see Bamford 2006)</w:t>
      </w:r>
      <w:r w:rsidR="007747C4" w:rsidRPr="00615AE8">
        <w:rPr>
          <w:rFonts w:ascii="Times" w:hAnsi="Times"/>
          <w:lang w:val="en-US"/>
        </w:rPr>
        <w:t>, but in the accounts</w:t>
      </w:r>
      <w:r w:rsidR="00EF316F" w:rsidRPr="00615AE8">
        <w:rPr>
          <w:rFonts w:ascii="Times" w:hAnsi="Times"/>
          <w:lang w:val="en-US"/>
        </w:rPr>
        <w:t xml:space="preserve"> and observations in our study</w:t>
      </w:r>
      <w:r w:rsidR="0092755A" w:rsidRPr="00615AE8">
        <w:rPr>
          <w:rFonts w:ascii="Times" w:hAnsi="Times"/>
          <w:lang w:val="en-US"/>
        </w:rPr>
        <w:t>,</w:t>
      </w:r>
      <w:r w:rsidR="00185A97" w:rsidRPr="00615AE8">
        <w:rPr>
          <w:rFonts w:ascii="Times" w:hAnsi="Times"/>
          <w:lang w:val="en-US"/>
        </w:rPr>
        <w:t xml:space="preserve"> they </w:t>
      </w:r>
      <w:r w:rsidR="007747C4" w:rsidRPr="00615AE8">
        <w:rPr>
          <w:rFonts w:ascii="Times" w:hAnsi="Times"/>
          <w:lang w:val="en-US"/>
        </w:rPr>
        <w:t>play a significant</w:t>
      </w:r>
      <w:r w:rsidR="00185A97" w:rsidRPr="00615AE8">
        <w:rPr>
          <w:rFonts w:ascii="Times" w:hAnsi="Times"/>
          <w:lang w:val="en-US"/>
        </w:rPr>
        <w:t xml:space="preserve"> </w:t>
      </w:r>
      <w:r w:rsidR="007747C4" w:rsidRPr="00615AE8">
        <w:rPr>
          <w:rFonts w:ascii="Times" w:hAnsi="Times"/>
          <w:lang w:val="en-US"/>
        </w:rPr>
        <w:t xml:space="preserve">role </w:t>
      </w:r>
      <w:r w:rsidR="000E2B2F" w:rsidRPr="00615AE8">
        <w:rPr>
          <w:rFonts w:ascii="Times" w:hAnsi="Times"/>
          <w:lang w:val="en-US"/>
        </w:rPr>
        <w:t xml:space="preserve">in </w:t>
      </w:r>
      <w:r w:rsidR="00EF316F" w:rsidRPr="00615AE8">
        <w:rPr>
          <w:rFonts w:ascii="Times" w:hAnsi="Times"/>
          <w:lang w:val="en-US"/>
        </w:rPr>
        <w:t>structuring the young people’s</w:t>
      </w:r>
      <w:r w:rsidR="007747C4" w:rsidRPr="00615AE8">
        <w:rPr>
          <w:rFonts w:ascii="Times" w:hAnsi="Times"/>
          <w:lang w:val="en-US"/>
        </w:rPr>
        <w:t xml:space="preserve"> participation</w:t>
      </w:r>
      <w:r w:rsidR="00185A97" w:rsidRPr="00615AE8">
        <w:rPr>
          <w:rFonts w:ascii="Times" w:hAnsi="Times"/>
          <w:lang w:val="en-US"/>
        </w:rPr>
        <w:t>. Though</w:t>
      </w:r>
      <w:r w:rsidR="007747C4" w:rsidRPr="00615AE8">
        <w:rPr>
          <w:rFonts w:ascii="Times" w:hAnsi="Times"/>
          <w:lang w:val="en-US"/>
        </w:rPr>
        <w:t xml:space="preserve"> obviously</w:t>
      </w:r>
      <w:r w:rsidR="00185A97" w:rsidRPr="00615AE8">
        <w:rPr>
          <w:rFonts w:ascii="Times" w:hAnsi="Times"/>
          <w:lang w:val="en-US"/>
        </w:rPr>
        <w:t xml:space="preserve"> di</w:t>
      </w:r>
      <w:r w:rsidR="00995D9B" w:rsidRPr="00615AE8">
        <w:rPr>
          <w:rFonts w:ascii="Times" w:hAnsi="Times"/>
          <w:lang w:val="en-US"/>
        </w:rPr>
        <w:t>fferent in a conceptual sense</w:t>
      </w:r>
      <w:r w:rsidR="000E2B2F" w:rsidRPr="00615AE8">
        <w:rPr>
          <w:rFonts w:ascii="Times" w:hAnsi="Times"/>
          <w:lang w:val="en-US"/>
        </w:rPr>
        <w:t>,</w:t>
      </w:r>
      <w:r w:rsidR="00995D9B" w:rsidRPr="00615AE8">
        <w:rPr>
          <w:rFonts w:ascii="Times" w:hAnsi="Times"/>
          <w:lang w:val="en-US"/>
        </w:rPr>
        <w:t xml:space="preserve"> </w:t>
      </w:r>
      <w:r w:rsidR="007747C4" w:rsidRPr="00615AE8">
        <w:rPr>
          <w:rFonts w:ascii="Times" w:hAnsi="Times"/>
          <w:lang w:val="en-US"/>
        </w:rPr>
        <w:t>we</w:t>
      </w:r>
      <w:r w:rsidR="00185A97" w:rsidRPr="00615AE8">
        <w:rPr>
          <w:rFonts w:ascii="Times" w:hAnsi="Times"/>
          <w:lang w:val="en-US"/>
        </w:rPr>
        <w:t xml:space="preserve"> do</w:t>
      </w:r>
      <w:r w:rsidR="0092755A" w:rsidRPr="00615AE8">
        <w:rPr>
          <w:rFonts w:ascii="Times" w:hAnsi="Times"/>
          <w:lang w:val="en-US"/>
        </w:rPr>
        <w:t xml:space="preserve"> no</w:t>
      </w:r>
      <w:r w:rsidR="00185A97" w:rsidRPr="00615AE8">
        <w:rPr>
          <w:rFonts w:ascii="Times" w:hAnsi="Times"/>
          <w:lang w:val="en-US"/>
        </w:rPr>
        <w:t>t differ between rituals, routines and rules since they play overlapping roles in how predictability and recognisability create a collective frame</w:t>
      </w:r>
      <w:r w:rsidR="00FE387F" w:rsidRPr="00615AE8">
        <w:rPr>
          <w:rFonts w:ascii="Times" w:hAnsi="Times"/>
          <w:lang w:val="en-US"/>
        </w:rPr>
        <w:t xml:space="preserve"> around </w:t>
      </w:r>
      <w:r w:rsidR="007747C4" w:rsidRPr="00615AE8">
        <w:rPr>
          <w:rFonts w:ascii="Times" w:hAnsi="Times"/>
          <w:lang w:val="en-US"/>
        </w:rPr>
        <w:t xml:space="preserve">the </w:t>
      </w:r>
      <w:r w:rsidR="000E2B2F" w:rsidRPr="00615AE8">
        <w:rPr>
          <w:rFonts w:ascii="Times" w:hAnsi="Times"/>
          <w:lang w:val="en-US"/>
        </w:rPr>
        <w:t>participant’s</w:t>
      </w:r>
      <w:r w:rsidR="007747C4" w:rsidRPr="00615AE8">
        <w:rPr>
          <w:rFonts w:ascii="Times" w:hAnsi="Times"/>
          <w:lang w:val="en-US"/>
        </w:rPr>
        <w:t xml:space="preserve"> creation of art works</w:t>
      </w:r>
      <w:r w:rsidR="00185A97" w:rsidRPr="00615AE8">
        <w:rPr>
          <w:rFonts w:ascii="Times" w:hAnsi="Times"/>
          <w:lang w:val="en-US"/>
        </w:rPr>
        <w:t xml:space="preserve">. Interestingly enough this </w:t>
      </w:r>
      <w:r w:rsidR="007217E9" w:rsidRPr="00615AE8">
        <w:rPr>
          <w:rFonts w:ascii="Times" w:hAnsi="Times"/>
          <w:lang w:val="en-US"/>
        </w:rPr>
        <w:t>frame</w:t>
      </w:r>
      <w:r w:rsidR="00185A97" w:rsidRPr="00615AE8">
        <w:rPr>
          <w:rFonts w:ascii="Times" w:hAnsi="Times"/>
          <w:lang w:val="en-US"/>
        </w:rPr>
        <w:t xml:space="preserve"> is </w:t>
      </w:r>
      <w:r w:rsidR="007217E9" w:rsidRPr="00615AE8">
        <w:rPr>
          <w:rFonts w:ascii="Times" w:hAnsi="Times"/>
          <w:lang w:val="en-US"/>
        </w:rPr>
        <w:t>highlighted</w:t>
      </w:r>
      <w:r w:rsidR="00185A97" w:rsidRPr="00615AE8">
        <w:rPr>
          <w:rFonts w:ascii="Times" w:hAnsi="Times"/>
          <w:lang w:val="en-US"/>
        </w:rPr>
        <w:t xml:space="preserve"> by the </w:t>
      </w:r>
      <w:r w:rsidR="000E2B2F" w:rsidRPr="00615AE8">
        <w:rPr>
          <w:rFonts w:ascii="Times" w:hAnsi="Times"/>
          <w:lang w:val="en-US"/>
        </w:rPr>
        <w:t>participants,</w:t>
      </w:r>
      <w:r w:rsidR="00185A97" w:rsidRPr="00615AE8">
        <w:rPr>
          <w:rFonts w:ascii="Times" w:hAnsi="Times"/>
          <w:lang w:val="en-US"/>
        </w:rPr>
        <w:t xml:space="preserve"> both for its capacity to order the </w:t>
      </w:r>
      <w:r w:rsidR="007217E9" w:rsidRPr="00615AE8">
        <w:rPr>
          <w:rFonts w:ascii="Times" w:hAnsi="Times"/>
          <w:lang w:val="en-US"/>
        </w:rPr>
        <w:t>often</w:t>
      </w:r>
      <w:r w:rsidR="00185A97" w:rsidRPr="00615AE8">
        <w:rPr>
          <w:rFonts w:ascii="Times" w:hAnsi="Times"/>
          <w:lang w:val="en-US"/>
        </w:rPr>
        <w:t xml:space="preserve"> unpredictable artistic processes</w:t>
      </w:r>
      <w:r w:rsidR="000E2B2F" w:rsidRPr="00615AE8">
        <w:rPr>
          <w:rFonts w:ascii="Times" w:hAnsi="Times"/>
          <w:lang w:val="en-US"/>
        </w:rPr>
        <w:t>,</w:t>
      </w:r>
      <w:r w:rsidR="00185A97" w:rsidRPr="00615AE8">
        <w:rPr>
          <w:rFonts w:ascii="Times" w:hAnsi="Times"/>
          <w:lang w:val="en-US"/>
        </w:rPr>
        <w:t xml:space="preserve"> as well as</w:t>
      </w:r>
      <w:r w:rsidR="00FE387F" w:rsidRPr="00615AE8">
        <w:rPr>
          <w:rFonts w:ascii="Times" w:hAnsi="Times"/>
          <w:lang w:val="en-US"/>
        </w:rPr>
        <w:t xml:space="preserve"> </w:t>
      </w:r>
      <w:r w:rsidR="00DF1A8D" w:rsidRPr="00615AE8">
        <w:rPr>
          <w:rFonts w:ascii="Times" w:hAnsi="Times"/>
          <w:lang w:val="en-US"/>
        </w:rPr>
        <w:t xml:space="preserve">giving a new rhythm and temporality (Ehn &amp; </w:t>
      </w:r>
      <w:r w:rsidR="0064771F" w:rsidRPr="00615AE8">
        <w:rPr>
          <w:rFonts w:ascii="Times" w:hAnsi="Times"/>
          <w:lang w:val="en-US"/>
        </w:rPr>
        <w:t>Löfgren</w:t>
      </w:r>
      <w:r w:rsidR="00646B4D" w:rsidRPr="00615AE8">
        <w:rPr>
          <w:rFonts w:ascii="Times" w:hAnsi="Times"/>
          <w:lang w:val="en-US"/>
        </w:rPr>
        <w:t xml:space="preserve"> 2009</w:t>
      </w:r>
      <w:r w:rsidR="0064771F" w:rsidRPr="00615AE8">
        <w:rPr>
          <w:rFonts w:ascii="Times" w:hAnsi="Times"/>
          <w:lang w:val="en-US"/>
        </w:rPr>
        <w:t>)</w:t>
      </w:r>
      <w:r w:rsidR="00DF1A8D" w:rsidRPr="00615AE8">
        <w:rPr>
          <w:rFonts w:ascii="Times" w:hAnsi="Times"/>
          <w:lang w:val="en-US"/>
        </w:rPr>
        <w:t xml:space="preserve"> to</w:t>
      </w:r>
      <w:r w:rsidR="00185A97" w:rsidRPr="00615AE8">
        <w:rPr>
          <w:rFonts w:ascii="Times" w:hAnsi="Times"/>
          <w:lang w:val="en-US"/>
        </w:rPr>
        <w:t xml:space="preserve"> the</w:t>
      </w:r>
      <w:r w:rsidR="00FE387F" w:rsidRPr="00615AE8">
        <w:rPr>
          <w:rFonts w:ascii="Times" w:hAnsi="Times"/>
          <w:lang w:val="en-US"/>
        </w:rPr>
        <w:t>ir</w:t>
      </w:r>
      <w:r w:rsidR="00185A97" w:rsidRPr="00615AE8">
        <w:rPr>
          <w:rFonts w:ascii="Times" w:hAnsi="Times"/>
          <w:lang w:val="en-US"/>
        </w:rPr>
        <w:t xml:space="preserve"> </w:t>
      </w:r>
      <w:r w:rsidR="00FE387F" w:rsidRPr="00615AE8">
        <w:rPr>
          <w:rFonts w:ascii="Times" w:hAnsi="Times"/>
          <w:lang w:val="en-US"/>
        </w:rPr>
        <w:t xml:space="preserve">own </w:t>
      </w:r>
      <w:r w:rsidR="00185A97" w:rsidRPr="00615AE8">
        <w:rPr>
          <w:rFonts w:ascii="Times" w:hAnsi="Times"/>
          <w:lang w:val="en-US"/>
        </w:rPr>
        <w:t xml:space="preserve">often fluid and blurred everyday life on the edge of society (without school, </w:t>
      </w:r>
      <w:r w:rsidR="00FE387F" w:rsidRPr="00615AE8">
        <w:rPr>
          <w:rFonts w:ascii="Times" w:hAnsi="Times"/>
          <w:lang w:val="en-US"/>
        </w:rPr>
        <w:t xml:space="preserve">without job, without routines). </w:t>
      </w:r>
      <w:r w:rsidR="001D4DC3" w:rsidRPr="00615AE8">
        <w:rPr>
          <w:rFonts w:ascii="Times" w:hAnsi="Times"/>
          <w:lang w:val="en-US"/>
        </w:rPr>
        <w:t>Here Emilie</w:t>
      </w:r>
      <w:r w:rsidR="0092755A" w:rsidRPr="00615AE8">
        <w:rPr>
          <w:rFonts w:ascii="Times" w:hAnsi="Times"/>
          <w:lang w:val="en-US"/>
        </w:rPr>
        <w:t xml:space="preserve">, age </w:t>
      </w:r>
      <w:r w:rsidR="001D4DC3" w:rsidRPr="00615AE8">
        <w:rPr>
          <w:rFonts w:ascii="Times" w:hAnsi="Times"/>
          <w:lang w:val="en-US"/>
        </w:rPr>
        <w:t>22</w:t>
      </w:r>
      <w:r w:rsidR="0092755A" w:rsidRPr="00615AE8">
        <w:rPr>
          <w:rFonts w:ascii="Times" w:hAnsi="Times"/>
          <w:lang w:val="en-US"/>
        </w:rPr>
        <w:t>,</w:t>
      </w:r>
      <w:r w:rsidR="001D4DC3" w:rsidRPr="00615AE8">
        <w:rPr>
          <w:rFonts w:ascii="Times" w:hAnsi="Times"/>
          <w:lang w:val="en-US"/>
        </w:rPr>
        <w:t xml:space="preserve"> explains what a normal day looks like in the project in which she participates, where the participants work with analogue photography:</w:t>
      </w:r>
    </w:p>
    <w:p w14:paraId="570D6317" w14:textId="77777777" w:rsidR="00FE387F" w:rsidRPr="00615AE8" w:rsidRDefault="00FE387F" w:rsidP="00396C1D">
      <w:pPr>
        <w:spacing w:line="480" w:lineRule="auto"/>
        <w:rPr>
          <w:rFonts w:ascii="Times" w:hAnsi="Times"/>
          <w:lang w:val="en-US"/>
        </w:rPr>
      </w:pPr>
    </w:p>
    <w:p w14:paraId="379F3DCD" w14:textId="64C601E4" w:rsidR="00FE387F" w:rsidRPr="00615AE8" w:rsidRDefault="00FE387F" w:rsidP="00396C1D">
      <w:pPr>
        <w:spacing w:line="480" w:lineRule="auto"/>
        <w:ind w:left="720"/>
        <w:rPr>
          <w:rFonts w:ascii="Times" w:hAnsi="Times"/>
          <w:lang w:val="en-US"/>
        </w:rPr>
      </w:pPr>
      <w:r w:rsidRPr="00615AE8">
        <w:rPr>
          <w:rFonts w:ascii="Times" w:hAnsi="Times"/>
          <w:lang w:val="en-US"/>
        </w:rPr>
        <w:t>We meet at 10 am</w:t>
      </w:r>
      <w:r w:rsidR="00AF0E56" w:rsidRPr="00615AE8">
        <w:rPr>
          <w:rFonts w:ascii="Times" w:hAnsi="Times"/>
          <w:lang w:val="en-US"/>
        </w:rPr>
        <w:t>. Then we d</w:t>
      </w:r>
      <w:r w:rsidR="000F07EF" w:rsidRPr="00615AE8">
        <w:rPr>
          <w:rFonts w:ascii="Times" w:hAnsi="Times"/>
          <w:lang w:val="en-US"/>
        </w:rPr>
        <w:t>rink tea and get the</w:t>
      </w:r>
      <w:r w:rsidR="00AF0E56" w:rsidRPr="00615AE8">
        <w:rPr>
          <w:rFonts w:ascii="Times" w:hAnsi="Times"/>
          <w:lang w:val="en-US"/>
        </w:rPr>
        <w:t xml:space="preserve"> bags </w:t>
      </w:r>
      <w:r w:rsidR="000F07EF" w:rsidRPr="00615AE8">
        <w:rPr>
          <w:rFonts w:ascii="Times" w:hAnsi="Times"/>
          <w:lang w:val="en-US"/>
        </w:rPr>
        <w:t>that contain our</w:t>
      </w:r>
      <w:r w:rsidR="00AF0E56" w:rsidRPr="00615AE8">
        <w:rPr>
          <w:rFonts w:ascii="Times" w:hAnsi="Times"/>
          <w:lang w:val="en-US"/>
        </w:rPr>
        <w:t xml:space="preserve"> images and then we </w:t>
      </w:r>
      <w:r w:rsidR="007217E9" w:rsidRPr="00615AE8">
        <w:rPr>
          <w:rFonts w:ascii="Times" w:hAnsi="Times"/>
          <w:lang w:val="en-US"/>
        </w:rPr>
        <w:t>first</w:t>
      </w:r>
      <w:r w:rsidR="00AF0E56" w:rsidRPr="00615AE8">
        <w:rPr>
          <w:rFonts w:ascii="Times" w:hAnsi="Times"/>
          <w:lang w:val="en-US"/>
        </w:rPr>
        <w:t xml:space="preserve"> go through them ourselves. </w:t>
      </w:r>
      <w:r w:rsidR="007217E9" w:rsidRPr="00615AE8">
        <w:rPr>
          <w:rFonts w:ascii="Times" w:hAnsi="Times"/>
          <w:lang w:val="en-US"/>
        </w:rPr>
        <w:t>Afterwards</w:t>
      </w:r>
      <w:r w:rsidR="00AF0E56" w:rsidRPr="00615AE8">
        <w:rPr>
          <w:rFonts w:ascii="Times" w:hAnsi="Times"/>
          <w:lang w:val="en-US"/>
        </w:rPr>
        <w:t xml:space="preserve"> each of us put our images on the table and then we all look at them</w:t>
      </w:r>
      <w:r w:rsidR="00746340" w:rsidRPr="00615AE8">
        <w:rPr>
          <w:rFonts w:ascii="Times" w:hAnsi="Times"/>
          <w:lang w:val="en-US"/>
        </w:rPr>
        <w:t xml:space="preserve"> together</w:t>
      </w:r>
      <w:r w:rsidR="00AF0E56" w:rsidRPr="00615AE8">
        <w:rPr>
          <w:rFonts w:ascii="Times" w:hAnsi="Times"/>
          <w:lang w:val="en-US"/>
        </w:rPr>
        <w:t xml:space="preserve"> and the others can comment</w:t>
      </w:r>
      <w:r w:rsidR="000F07EF" w:rsidRPr="00615AE8">
        <w:rPr>
          <w:rFonts w:ascii="Times" w:hAnsi="Times"/>
          <w:lang w:val="en-US"/>
        </w:rPr>
        <w:t>,</w:t>
      </w:r>
      <w:r w:rsidR="00AF0E56" w:rsidRPr="00615AE8">
        <w:rPr>
          <w:rFonts w:ascii="Times" w:hAnsi="Times"/>
          <w:lang w:val="en-US"/>
        </w:rPr>
        <w:t xml:space="preserve"> and you can also tell a bit about the situation where you’ve taken the image</w:t>
      </w:r>
      <w:r w:rsidR="000F07EF" w:rsidRPr="00615AE8">
        <w:rPr>
          <w:rFonts w:ascii="Times" w:hAnsi="Times"/>
          <w:lang w:val="en-US"/>
        </w:rPr>
        <w:t>,</w:t>
      </w:r>
      <w:r w:rsidR="00AF0E56" w:rsidRPr="00615AE8">
        <w:rPr>
          <w:rFonts w:ascii="Times" w:hAnsi="Times"/>
          <w:lang w:val="en-US"/>
        </w:rPr>
        <w:t xml:space="preserve"> or who is in it and where it is</w:t>
      </w:r>
      <w:r w:rsidR="000F07EF" w:rsidRPr="00615AE8">
        <w:rPr>
          <w:rFonts w:ascii="Times" w:hAnsi="Times"/>
          <w:lang w:val="en-US"/>
        </w:rPr>
        <w:t>,</w:t>
      </w:r>
      <w:r w:rsidR="00AF0E56" w:rsidRPr="00615AE8">
        <w:rPr>
          <w:rFonts w:ascii="Times" w:hAnsi="Times"/>
          <w:lang w:val="en-US"/>
        </w:rPr>
        <w:t xml:space="preserve"> and then you </w:t>
      </w:r>
      <w:r w:rsidR="00D10A82" w:rsidRPr="00615AE8">
        <w:rPr>
          <w:rFonts w:ascii="Times" w:hAnsi="Times"/>
          <w:lang w:val="en-US"/>
        </w:rPr>
        <w:t>get</w:t>
      </w:r>
      <w:r w:rsidR="00AF0E56" w:rsidRPr="00615AE8">
        <w:rPr>
          <w:rFonts w:ascii="Times" w:hAnsi="Times"/>
          <w:lang w:val="en-US"/>
        </w:rPr>
        <w:t xml:space="preserve"> the feedback from the others. Maybe they think something has turned out really well. It is also nice, that when you take an image, when you get that </w:t>
      </w:r>
      <w:r w:rsidR="00523870" w:rsidRPr="00615AE8">
        <w:rPr>
          <w:rFonts w:ascii="Times" w:hAnsi="Times"/>
          <w:lang w:val="en-US"/>
        </w:rPr>
        <w:t>camera that</w:t>
      </w:r>
      <w:r w:rsidR="00AF0E56" w:rsidRPr="00615AE8">
        <w:rPr>
          <w:rFonts w:ascii="Times" w:hAnsi="Times"/>
          <w:lang w:val="en-US"/>
        </w:rPr>
        <w:t xml:space="preserve"> you know you’ll show it to someone afterwards. Well, then afterwards the teacher shows us…</w:t>
      </w:r>
      <w:r w:rsidR="003D49C4" w:rsidRPr="00615AE8">
        <w:rPr>
          <w:rFonts w:ascii="Times" w:hAnsi="Times"/>
          <w:lang w:val="en-US"/>
        </w:rPr>
        <w:t xml:space="preserve"> w</w:t>
      </w:r>
      <w:r w:rsidR="00D10A82" w:rsidRPr="00615AE8">
        <w:rPr>
          <w:rFonts w:ascii="Times" w:hAnsi="Times"/>
          <w:lang w:val="en-US"/>
        </w:rPr>
        <w:t>hen we have an as</w:t>
      </w:r>
      <w:r w:rsidR="00AF0E56" w:rsidRPr="00615AE8">
        <w:rPr>
          <w:rFonts w:ascii="Times" w:hAnsi="Times"/>
          <w:lang w:val="en-US"/>
        </w:rPr>
        <w:t>signment she shows us a lot im</w:t>
      </w:r>
      <w:r w:rsidR="00834DA7" w:rsidRPr="00615AE8">
        <w:rPr>
          <w:rFonts w:ascii="Times" w:hAnsi="Times"/>
          <w:lang w:val="en-US"/>
        </w:rPr>
        <w:t>ages for inspiration. Different</w:t>
      </w:r>
      <w:r w:rsidR="00AF0E56" w:rsidRPr="00615AE8">
        <w:rPr>
          <w:rFonts w:ascii="Times" w:hAnsi="Times"/>
          <w:lang w:val="en-US"/>
        </w:rPr>
        <w:t xml:space="preserve"> arti</w:t>
      </w:r>
      <w:r w:rsidR="00D10A82" w:rsidRPr="00615AE8">
        <w:rPr>
          <w:rFonts w:ascii="Times" w:hAnsi="Times"/>
          <w:lang w:val="en-US"/>
        </w:rPr>
        <w:t>sts, different ways to work around</w:t>
      </w:r>
      <w:r w:rsidR="00AF0E56" w:rsidRPr="00615AE8">
        <w:rPr>
          <w:rFonts w:ascii="Times" w:hAnsi="Times"/>
          <w:lang w:val="en-US"/>
        </w:rPr>
        <w:t xml:space="preserve"> it.</w:t>
      </w:r>
      <w:r w:rsidR="00FF786A" w:rsidRPr="00615AE8">
        <w:rPr>
          <w:rFonts w:ascii="Times" w:hAnsi="Times"/>
          <w:lang w:val="en-US"/>
        </w:rPr>
        <w:t xml:space="preserve"> (Emilie 2016)</w:t>
      </w:r>
    </w:p>
    <w:p w14:paraId="7312B025" w14:textId="77777777" w:rsidR="00FE387F" w:rsidRPr="00615AE8" w:rsidRDefault="00FE387F" w:rsidP="00396C1D">
      <w:pPr>
        <w:spacing w:line="480" w:lineRule="auto"/>
        <w:rPr>
          <w:rFonts w:ascii="Times" w:hAnsi="Times"/>
          <w:lang w:val="en-US"/>
        </w:rPr>
      </w:pPr>
    </w:p>
    <w:p w14:paraId="2EFC7101" w14:textId="0CF79CDC" w:rsidR="001902AA" w:rsidRPr="00615AE8" w:rsidRDefault="00D10A82" w:rsidP="00396C1D">
      <w:pPr>
        <w:spacing w:line="480" w:lineRule="auto"/>
        <w:rPr>
          <w:rFonts w:ascii="Times" w:hAnsi="Times"/>
          <w:lang w:val="en-US"/>
        </w:rPr>
      </w:pPr>
      <w:r w:rsidRPr="00615AE8">
        <w:rPr>
          <w:rFonts w:ascii="Times" w:hAnsi="Times"/>
          <w:lang w:val="en-US"/>
        </w:rPr>
        <w:lastRenderedPageBreak/>
        <w:t>Though varying from project to project</w:t>
      </w:r>
      <w:r w:rsidR="001D4DC3" w:rsidRPr="00615AE8">
        <w:rPr>
          <w:rFonts w:ascii="Times" w:hAnsi="Times"/>
          <w:lang w:val="en-US"/>
        </w:rPr>
        <w:t xml:space="preserve">, </w:t>
      </w:r>
      <w:r w:rsidR="00067B36" w:rsidRPr="00615AE8">
        <w:rPr>
          <w:rFonts w:ascii="Times" w:hAnsi="Times"/>
          <w:lang w:val="en-US"/>
        </w:rPr>
        <w:t xml:space="preserve">most of the </w:t>
      </w:r>
      <w:r w:rsidR="001D4DC3" w:rsidRPr="00615AE8">
        <w:rPr>
          <w:rFonts w:ascii="Times" w:hAnsi="Times"/>
          <w:lang w:val="en-US"/>
        </w:rPr>
        <w:t>participants we met were</w:t>
      </w:r>
      <w:r w:rsidRPr="00615AE8">
        <w:rPr>
          <w:rFonts w:ascii="Times" w:hAnsi="Times"/>
          <w:lang w:val="en-US"/>
        </w:rPr>
        <w:t xml:space="preserve"> able</w:t>
      </w:r>
      <w:r w:rsidR="00523870" w:rsidRPr="00615AE8">
        <w:rPr>
          <w:rFonts w:ascii="Times" w:hAnsi="Times"/>
          <w:lang w:val="en-US"/>
        </w:rPr>
        <w:t>—</w:t>
      </w:r>
      <w:r w:rsidRPr="00615AE8">
        <w:rPr>
          <w:rFonts w:ascii="Times" w:hAnsi="Times"/>
          <w:lang w:val="en-US"/>
        </w:rPr>
        <w:t>jus</w:t>
      </w:r>
      <w:r w:rsidR="001D4DC3" w:rsidRPr="00615AE8">
        <w:rPr>
          <w:rFonts w:ascii="Times" w:hAnsi="Times"/>
          <w:lang w:val="en-US"/>
        </w:rPr>
        <w:t>t like Emilie</w:t>
      </w:r>
      <w:r w:rsidR="00523870" w:rsidRPr="00615AE8">
        <w:rPr>
          <w:rFonts w:ascii="Times" w:hAnsi="Times"/>
          <w:lang w:val="en-US"/>
        </w:rPr>
        <w:t>—</w:t>
      </w:r>
      <w:r w:rsidR="001D4DC3" w:rsidRPr="00615AE8">
        <w:rPr>
          <w:rFonts w:ascii="Times" w:hAnsi="Times"/>
          <w:lang w:val="en-US"/>
        </w:rPr>
        <w:t>to describe what</w:t>
      </w:r>
      <w:r w:rsidRPr="00615AE8">
        <w:rPr>
          <w:rFonts w:ascii="Times" w:hAnsi="Times"/>
          <w:lang w:val="en-US"/>
        </w:rPr>
        <w:t xml:space="preserve"> a regular day look</w:t>
      </w:r>
      <w:r w:rsidR="00523870" w:rsidRPr="00615AE8">
        <w:rPr>
          <w:rFonts w:ascii="Times" w:hAnsi="Times"/>
          <w:lang w:val="en-US"/>
        </w:rPr>
        <w:t>ed</w:t>
      </w:r>
      <w:r w:rsidRPr="00615AE8">
        <w:rPr>
          <w:rFonts w:ascii="Times" w:hAnsi="Times"/>
          <w:lang w:val="en-US"/>
        </w:rPr>
        <w:t xml:space="preserve"> like at their project. In their </w:t>
      </w:r>
      <w:r w:rsidR="00D976AF" w:rsidRPr="00615AE8">
        <w:rPr>
          <w:rFonts w:ascii="Times" w:hAnsi="Times"/>
          <w:lang w:val="en-US"/>
        </w:rPr>
        <w:t>accounts,</w:t>
      </w:r>
      <w:r w:rsidRPr="00615AE8">
        <w:rPr>
          <w:rFonts w:ascii="Times" w:hAnsi="Times"/>
          <w:lang w:val="en-US"/>
        </w:rPr>
        <w:t xml:space="preserve"> it also </w:t>
      </w:r>
      <w:r w:rsidR="00AF0E56" w:rsidRPr="00615AE8">
        <w:rPr>
          <w:rFonts w:ascii="Times" w:hAnsi="Times"/>
          <w:lang w:val="en-US"/>
        </w:rPr>
        <w:t xml:space="preserve">becomes clear that </w:t>
      </w:r>
      <w:r w:rsidR="004D30E3" w:rsidRPr="00615AE8">
        <w:rPr>
          <w:rFonts w:ascii="Times" w:hAnsi="Times"/>
          <w:lang w:val="en-US"/>
        </w:rPr>
        <w:t>the rituals, routines and rules</w:t>
      </w:r>
      <w:r w:rsidRPr="00615AE8">
        <w:rPr>
          <w:rFonts w:ascii="Times" w:hAnsi="Times"/>
          <w:lang w:val="en-US"/>
        </w:rPr>
        <w:t xml:space="preserve"> that</w:t>
      </w:r>
      <w:r w:rsidR="00AF0E56" w:rsidRPr="00615AE8">
        <w:rPr>
          <w:rFonts w:ascii="Times" w:hAnsi="Times"/>
          <w:lang w:val="en-US"/>
        </w:rPr>
        <w:t xml:space="preserve"> creat</w:t>
      </w:r>
      <w:r w:rsidRPr="00615AE8">
        <w:rPr>
          <w:rFonts w:ascii="Times" w:hAnsi="Times"/>
          <w:lang w:val="en-US"/>
        </w:rPr>
        <w:t>e this</w:t>
      </w:r>
      <w:r w:rsidR="00AF0E56" w:rsidRPr="00615AE8">
        <w:rPr>
          <w:rFonts w:ascii="Times" w:hAnsi="Times"/>
          <w:lang w:val="en-US"/>
        </w:rPr>
        <w:t xml:space="preserve"> predictability in the projects</w:t>
      </w:r>
      <w:r w:rsidR="00EF316F" w:rsidRPr="00615AE8">
        <w:rPr>
          <w:rFonts w:ascii="Times" w:hAnsi="Times"/>
          <w:lang w:val="en-US"/>
        </w:rPr>
        <w:t xml:space="preserve"> always</w:t>
      </w:r>
      <w:r w:rsidR="00AF0E56" w:rsidRPr="00615AE8">
        <w:rPr>
          <w:rFonts w:ascii="Times" w:hAnsi="Times"/>
          <w:lang w:val="en-US"/>
        </w:rPr>
        <w:t xml:space="preserve"> </w:t>
      </w:r>
      <w:r w:rsidR="00BA7DF6" w:rsidRPr="00615AE8">
        <w:rPr>
          <w:rFonts w:ascii="Times" w:hAnsi="Times"/>
          <w:lang w:val="en-US"/>
        </w:rPr>
        <w:t>draw</w:t>
      </w:r>
      <w:r w:rsidR="00EF316F" w:rsidRPr="00615AE8">
        <w:rPr>
          <w:rFonts w:ascii="Times" w:hAnsi="Times"/>
          <w:lang w:val="en-US"/>
        </w:rPr>
        <w:t xml:space="preserve"> </w:t>
      </w:r>
      <w:r w:rsidR="00BA7DF6" w:rsidRPr="00615AE8">
        <w:rPr>
          <w:rFonts w:ascii="Times" w:hAnsi="Times"/>
          <w:lang w:val="en-US"/>
        </w:rPr>
        <w:t>up</w:t>
      </w:r>
      <w:r w:rsidR="00EF316F" w:rsidRPr="00615AE8">
        <w:rPr>
          <w:rFonts w:ascii="Times" w:hAnsi="Times"/>
          <w:lang w:val="en-US"/>
        </w:rPr>
        <w:t>on</w:t>
      </w:r>
      <w:r w:rsidRPr="00615AE8">
        <w:rPr>
          <w:rFonts w:ascii="Times" w:hAnsi="Times"/>
          <w:lang w:val="en-US"/>
        </w:rPr>
        <w:t xml:space="preserve"> the artistic process</w:t>
      </w:r>
      <w:r w:rsidR="004D30E3" w:rsidRPr="00615AE8">
        <w:rPr>
          <w:rFonts w:ascii="Times" w:hAnsi="Times"/>
          <w:lang w:val="en-US"/>
        </w:rPr>
        <w:t xml:space="preserve"> </w:t>
      </w:r>
      <w:r w:rsidRPr="00615AE8">
        <w:rPr>
          <w:rFonts w:ascii="Times" w:hAnsi="Times"/>
          <w:lang w:val="en-US"/>
        </w:rPr>
        <w:t>itself</w:t>
      </w:r>
      <w:r w:rsidR="004D30E3" w:rsidRPr="00615AE8">
        <w:rPr>
          <w:rFonts w:ascii="Times" w:hAnsi="Times"/>
          <w:lang w:val="en-US"/>
        </w:rPr>
        <w:t>. Th</w:t>
      </w:r>
      <w:r w:rsidR="00EF316F" w:rsidRPr="00615AE8">
        <w:rPr>
          <w:rFonts w:ascii="Times" w:hAnsi="Times"/>
          <w:lang w:val="en-US"/>
        </w:rPr>
        <w:t>us, the rituals, routines and rules</w:t>
      </w:r>
      <w:r w:rsidR="004D30E3" w:rsidRPr="00615AE8">
        <w:rPr>
          <w:rFonts w:ascii="Times" w:hAnsi="Times"/>
          <w:lang w:val="en-US"/>
        </w:rPr>
        <w:t xml:space="preserve"> are mot</w:t>
      </w:r>
      <w:r w:rsidR="00BA7DF6" w:rsidRPr="00615AE8">
        <w:rPr>
          <w:rFonts w:ascii="Times" w:hAnsi="Times"/>
          <w:lang w:val="en-US"/>
        </w:rPr>
        <w:t>ivated by or integrated into</w:t>
      </w:r>
      <w:r w:rsidRPr="00615AE8">
        <w:rPr>
          <w:rFonts w:ascii="Times" w:hAnsi="Times"/>
          <w:lang w:val="en-US"/>
        </w:rPr>
        <w:t xml:space="preserve"> work</w:t>
      </w:r>
      <w:r w:rsidR="00BA7DF6" w:rsidRPr="00615AE8">
        <w:rPr>
          <w:rFonts w:ascii="Times" w:hAnsi="Times"/>
          <w:lang w:val="en-US"/>
        </w:rPr>
        <w:t>ing</w:t>
      </w:r>
      <w:r w:rsidRPr="00615AE8">
        <w:rPr>
          <w:rFonts w:ascii="Times" w:hAnsi="Times"/>
          <w:lang w:val="en-US"/>
        </w:rPr>
        <w:t xml:space="preserve"> with art</w:t>
      </w:r>
      <w:r w:rsidR="00BA7DF6" w:rsidRPr="00615AE8">
        <w:rPr>
          <w:rFonts w:ascii="Times" w:hAnsi="Times"/>
          <w:lang w:val="en-US"/>
        </w:rPr>
        <w:t xml:space="preserve"> in the projects</w:t>
      </w:r>
      <w:r w:rsidR="00EF316F" w:rsidRPr="00615AE8">
        <w:rPr>
          <w:rFonts w:ascii="Times" w:hAnsi="Times"/>
          <w:lang w:val="en-US"/>
        </w:rPr>
        <w:t>.</w:t>
      </w:r>
      <w:r w:rsidRPr="00615AE8">
        <w:rPr>
          <w:rFonts w:ascii="Times" w:hAnsi="Times"/>
          <w:lang w:val="en-US"/>
        </w:rPr>
        <w:t xml:space="preserve"> </w:t>
      </w:r>
      <w:r w:rsidR="00EF316F" w:rsidRPr="00615AE8">
        <w:rPr>
          <w:rFonts w:ascii="Times" w:hAnsi="Times"/>
          <w:lang w:val="en-US"/>
        </w:rPr>
        <w:t>I</w:t>
      </w:r>
      <w:r w:rsidRPr="00615AE8">
        <w:rPr>
          <w:rFonts w:ascii="Times" w:hAnsi="Times"/>
          <w:lang w:val="en-US"/>
        </w:rPr>
        <w:t>n Emilie’s recount of</w:t>
      </w:r>
      <w:r w:rsidR="00EF316F" w:rsidRPr="00615AE8">
        <w:rPr>
          <w:rFonts w:ascii="Times" w:hAnsi="Times"/>
          <w:lang w:val="en-US"/>
        </w:rPr>
        <w:t xml:space="preserve"> </w:t>
      </w:r>
      <w:r w:rsidR="00D1727E" w:rsidRPr="00615AE8">
        <w:rPr>
          <w:rFonts w:ascii="Times" w:hAnsi="Times"/>
          <w:lang w:val="en-US"/>
        </w:rPr>
        <w:t>a regular day at the project,</w:t>
      </w:r>
      <w:r w:rsidRPr="00615AE8">
        <w:rPr>
          <w:rFonts w:ascii="Times" w:hAnsi="Times"/>
          <w:lang w:val="en-US"/>
        </w:rPr>
        <w:t xml:space="preserve"> the r</w:t>
      </w:r>
      <w:r w:rsidR="00242543" w:rsidRPr="00615AE8">
        <w:rPr>
          <w:rFonts w:ascii="Times" w:hAnsi="Times"/>
          <w:lang w:val="en-US"/>
        </w:rPr>
        <w:t>outine</w:t>
      </w:r>
      <w:r w:rsidR="00EF316F" w:rsidRPr="00615AE8">
        <w:rPr>
          <w:rFonts w:ascii="Times" w:hAnsi="Times"/>
          <w:lang w:val="en-US"/>
        </w:rPr>
        <w:t xml:space="preserve"> of showing the</w:t>
      </w:r>
      <w:r w:rsidR="00D1727E" w:rsidRPr="00615AE8">
        <w:rPr>
          <w:rFonts w:ascii="Times" w:hAnsi="Times"/>
          <w:lang w:val="en-US"/>
        </w:rPr>
        <w:t>ir</w:t>
      </w:r>
      <w:r w:rsidR="00EF316F" w:rsidRPr="00615AE8">
        <w:rPr>
          <w:rFonts w:ascii="Times" w:hAnsi="Times"/>
          <w:lang w:val="en-US"/>
        </w:rPr>
        <w:t xml:space="preserve"> images to each other </w:t>
      </w:r>
      <w:r w:rsidRPr="00615AE8">
        <w:rPr>
          <w:rFonts w:ascii="Times" w:hAnsi="Times"/>
          <w:lang w:val="en-US"/>
        </w:rPr>
        <w:t>becomes a point</w:t>
      </w:r>
      <w:r w:rsidR="00D1727E" w:rsidRPr="00615AE8">
        <w:rPr>
          <w:rFonts w:ascii="Times" w:hAnsi="Times"/>
          <w:lang w:val="en-US"/>
        </w:rPr>
        <w:t xml:space="preserve"> of orientation in her</w:t>
      </w:r>
      <w:r w:rsidRPr="00615AE8">
        <w:rPr>
          <w:rFonts w:ascii="Times" w:hAnsi="Times"/>
          <w:lang w:val="en-US"/>
        </w:rPr>
        <w:t xml:space="preserve"> individual work with the camera</w:t>
      </w:r>
      <w:r w:rsidR="001902AA" w:rsidRPr="00615AE8">
        <w:rPr>
          <w:rFonts w:ascii="Times" w:hAnsi="Times"/>
          <w:lang w:val="en-US"/>
        </w:rPr>
        <w:t>.</w:t>
      </w:r>
    </w:p>
    <w:p w14:paraId="25880D0E" w14:textId="77777777" w:rsidR="005A501A" w:rsidRPr="00615AE8" w:rsidRDefault="005A501A" w:rsidP="00396C1D">
      <w:pPr>
        <w:spacing w:line="480" w:lineRule="auto"/>
        <w:rPr>
          <w:rFonts w:ascii="Times" w:hAnsi="Times"/>
          <w:lang w:val="en-US"/>
        </w:rPr>
      </w:pPr>
    </w:p>
    <w:p w14:paraId="6F6995D2" w14:textId="124957B3" w:rsidR="004D30E3" w:rsidRPr="00615AE8" w:rsidRDefault="001902AA" w:rsidP="00396C1D">
      <w:pPr>
        <w:spacing w:line="480" w:lineRule="auto"/>
        <w:rPr>
          <w:rFonts w:ascii="Times" w:hAnsi="Times"/>
          <w:lang w:val="en-US"/>
        </w:rPr>
      </w:pPr>
      <w:r w:rsidRPr="00615AE8">
        <w:rPr>
          <w:rFonts w:ascii="Times" w:hAnsi="Times"/>
          <w:lang w:val="en-US"/>
        </w:rPr>
        <w:t xml:space="preserve">It also becomes clear that </w:t>
      </w:r>
      <w:r w:rsidR="00D1727E" w:rsidRPr="00615AE8">
        <w:rPr>
          <w:rFonts w:ascii="Times" w:hAnsi="Times"/>
          <w:lang w:val="en-US"/>
        </w:rPr>
        <w:t>the rituals, routines and rules create a</w:t>
      </w:r>
      <w:r w:rsidR="004D30E3" w:rsidRPr="00615AE8">
        <w:rPr>
          <w:rFonts w:ascii="Times" w:hAnsi="Times"/>
          <w:lang w:val="en-US"/>
        </w:rPr>
        <w:t xml:space="preserve"> </w:t>
      </w:r>
      <w:r w:rsidR="00104245" w:rsidRPr="00615AE8">
        <w:rPr>
          <w:rFonts w:ascii="Times" w:hAnsi="Times"/>
          <w:lang w:val="en-US"/>
        </w:rPr>
        <w:t>strong but flexible and pliable</w:t>
      </w:r>
      <w:r w:rsidR="00D1727E" w:rsidRPr="00615AE8">
        <w:rPr>
          <w:rFonts w:ascii="Times" w:hAnsi="Times"/>
          <w:lang w:val="en-US"/>
        </w:rPr>
        <w:t xml:space="preserve"> frame around the young people’s participation</w:t>
      </w:r>
      <w:r w:rsidR="00523870" w:rsidRPr="00615AE8">
        <w:rPr>
          <w:rFonts w:ascii="Times" w:hAnsi="Times"/>
          <w:lang w:val="en-US"/>
        </w:rPr>
        <w:t>. This frame</w:t>
      </w:r>
      <w:r w:rsidR="00104245" w:rsidRPr="00615AE8">
        <w:rPr>
          <w:rFonts w:ascii="Times" w:hAnsi="Times"/>
          <w:lang w:val="en-US"/>
        </w:rPr>
        <w:t xml:space="preserve"> can contain the fluctuations</w:t>
      </w:r>
      <w:r w:rsidRPr="00615AE8">
        <w:rPr>
          <w:rFonts w:ascii="Times" w:hAnsi="Times"/>
          <w:lang w:val="en-US"/>
        </w:rPr>
        <w:t xml:space="preserve"> that</w:t>
      </w:r>
      <w:r w:rsidR="0081085F" w:rsidRPr="00615AE8">
        <w:rPr>
          <w:rFonts w:ascii="Times" w:hAnsi="Times"/>
          <w:lang w:val="en-US"/>
        </w:rPr>
        <w:t xml:space="preserve"> often </w:t>
      </w:r>
      <w:r w:rsidR="00D1727E" w:rsidRPr="00615AE8">
        <w:rPr>
          <w:rFonts w:ascii="Times" w:hAnsi="Times"/>
          <w:lang w:val="en-US"/>
        </w:rPr>
        <w:t>define</w:t>
      </w:r>
      <w:r w:rsidR="0081085F" w:rsidRPr="00615AE8">
        <w:rPr>
          <w:rFonts w:ascii="Times" w:hAnsi="Times"/>
          <w:lang w:val="en-US"/>
        </w:rPr>
        <w:t xml:space="preserve"> the lives of</w:t>
      </w:r>
      <w:r w:rsidRPr="00615AE8">
        <w:rPr>
          <w:rFonts w:ascii="Times" w:hAnsi="Times"/>
          <w:lang w:val="en-US"/>
        </w:rPr>
        <w:t xml:space="preserve"> youth on the edge</w:t>
      </w:r>
      <w:r w:rsidR="00523870" w:rsidRPr="00615AE8">
        <w:rPr>
          <w:rFonts w:ascii="Times" w:hAnsi="Times"/>
          <w:lang w:val="en-US"/>
        </w:rPr>
        <w:t xml:space="preserve"> and </w:t>
      </w:r>
      <w:r w:rsidRPr="00615AE8">
        <w:rPr>
          <w:rFonts w:ascii="Times" w:hAnsi="Times"/>
          <w:lang w:val="en-US"/>
        </w:rPr>
        <w:t>also</w:t>
      </w:r>
      <w:r w:rsidR="00523870" w:rsidRPr="00615AE8">
        <w:rPr>
          <w:rFonts w:ascii="Times" w:hAnsi="Times"/>
          <w:lang w:val="en-US"/>
        </w:rPr>
        <w:t>—</w:t>
      </w:r>
      <w:r w:rsidRPr="00615AE8">
        <w:rPr>
          <w:rFonts w:ascii="Times" w:hAnsi="Times"/>
          <w:lang w:val="en-US"/>
        </w:rPr>
        <w:t>though much lesser</w:t>
      </w:r>
      <w:r w:rsidR="00523870" w:rsidRPr="00615AE8">
        <w:rPr>
          <w:rFonts w:ascii="Times" w:hAnsi="Times"/>
          <w:lang w:val="en-US"/>
        </w:rPr>
        <w:t>—</w:t>
      </w:r>
      <w:r w:rsidR="00104245" w:rsidRPr="00615AE8">
        <w:rPr>
          <w:rFonts w:ascii="Times" w:hAnsi="Times"/>
          <w:lang w:val="en-US"/>
        </w:rPr>
        <w:t>during their project participation. The</w:t>
      </w:r>
      <w:r w:rsidRPr="00615AE8">
        <w:rPr>
          <w:rFonts w:ascii="Times" w:hAnsi="Times"/>
          <w:lang w:val="en-US"/>
        </w:rPr>
        <w:t xml:space="preserve"> frame encourages the</w:t>
      </w:r>
      <w:r w:rsidR="00104245" w:rsidRPr="00615AE8">
        <w:rPr>
          <w:rFonts w:ascii="Times" w:hAnsi="Times"/>
          <w:lang w:val="en-US"/>
        </w:rPr>
        <w:t xml:space="preserve"> young people to show up (they feel necessary and </w:t>
      </w:r>
      <w:r w:rsidRPr="00615AE8">
        <w:rPr>
          <w:rFonts w:ascii="Times" w:hAnsi="Times"/>
          <w:lang w:val="en-US"/>
        </w:rPr>
        <w:t>included</w:t>
      </w:r>
      <w:r w:rsidR="00104245" w:rsidRPr="00615AE8">
        <w:rPr>
          <w:rFonts w:ascii="Times" w:hAnsi="Times"/>
          <w:lang w:val="en-US"/>
        </w:rPr>
        <w:t xml:space="preserve">), but the </w:t>
      </w:r>
      <w:r w:rsidRPr="00615AE8">
        <w:rPr>
          <w:rFonts w:ascii="Times" w:hAnsi="Times"/>
          <w:lang w:val="en-US"/>
        </w:rPr>
        <w:t>day and the activities can go on</w:t>
      </w:r>
      <w:r w:rsidR="00D1727E" w:rsidRPr="00615AE8">
        <w:rPr>
          <w:rFonts w:ascii="Times" w:hAnsi="Times"/>
          <w:lang w:val="en-US"/>
        </w:rPr>
        <w:t xml:space="preserve"> for the other participants</w:t>
      </w:r>
      <w:r w:rsidR="00104245" w:rsidRPr="00615AE8">
        <w:rPr>
          <w:rFonts w:ascii="Times" w:hAnsi="Times"/>
          <w:lang w:val="en-US"/>
        </w:rPr>
        <w:t xml:space="preserve"> if</w:t>
      </w:r>
      <w:r w:rsidR="00AF0E56" w:rsidRPr="00615AE8">
        <w:rPr>
          <w:rFonts w:ascii="Times" w:hAnsi="Times"/>
          <w:lang w:val="en-US"/>
        </w:rPr>
        <w:t xml:space="preserve"> they do</w:t>
      </w:r>
      <w:r w:rsidR="00523870" w:rsidRPr="00615AE8">
        <w:rPr>
          <w:rFonts w:ascii="Times" w:hAnsi="Times"/>
          <w:lang w:val="en-US"/>
        </w:rPr>
        <w:t xml:space="preserve"> no</w:t>
      </w:r>
      <w:r w:rsidR="00AF0E56" w:rsidRPr="00615AE8">
        <w:rPr>
          <w:rFonts w:ascii="Times" w:hAnsi="Times"/>
          <w:lang w:val="en-US"/>
        </w:rPr>
        <w:t>t.</w:t>
      </w:r>
    </w:p>
    <w:p w14:paraId="40A57AEC" w14:textId="77777777" w:rsidR="004D30E3" w:rsidRPr="00615AE8" w:rsidRDefault="004D30E3" w:rsidP="00396C1D">
      <w:pPr>
        <w:spacing w:line="480" w:lineRule="auto"/>
        <w:rPr>
          <w:rFonts w:ascii="Times" w:hAnsi="Times"/>
          <w:lang w:val="en-US"/>
        </w:rPr>
      </w:pPr>
    </w:p>
    <w:p w14:paraId="27697D49" w14:textId="77777777" w:rsidR="00104245" w:rsidRPr="00615AE8" w:rsidRDefault="00104245" w:rsidP="00396C1D">
      <w:pPr>
        <w:spacing w:line="480" w:lineRule="auto"/>
        <w:rPr>
          <w:rFonts w:ascii="Times" w:hAnsi="Times"/>
          <w:i/>
          <w:lang w:val="en-US"/>
        </w:rPr>
      </w:pPr>
      <w:r w:rsidRPr="00615AE8">
        <w:rPr>
          <w:rFonts w:ascii="Times" w:hAnsi="Times"/>
          <w:i/>
          <w:lang w:val="en-US"/>
        </w:rPr>
        <w:t>Community</w:t>
      </w:r>
    </w:p>
    <w:p w14:paraId="14F83349" w14:textId="723A7A58" w:rsidR="00FC5D23" w:rsidRPr="00615AE8" w:rsidRDefault="00104245" w:rsidP="00396C1D">
      <w:pPr>
        <w:spacing w:line="480" w:lineRule="auto"/>
        <w:rPr>
          <w:rFonts w:ascii="Times" w:hAnsi="Times"/>
          <w:lang w:val="en-US"/>
        </w:rPr>
      </w:pPr>
      <w:r w:rsidRPr="00615AE8">
        <w:rPr>
          <w:rFonts w:ascii="Times" w:hAnsi="Times"/>
          <w:lang w:val="en-US"/>
        </w:rPr>
        <w:t>The last</w:t>
      </w:r>
      <w:r w:rsidR="007A0213" w:rsidRPr="00615AE8">
        <w:rPr>
          <w:rFonts w:ascii="Times" w:hAnsi="Times"/>
          <w:lang w:val="en-US"/>
        </w:rPr>
        <w:t xml:space="preserve"> </w:t>
      </w:r>
      <w:r w:rsidR="00DF4E63" w:rsidRPr="00615AE8">
        <w:rPr>
          <w:rFonts w:ascii="Times" w:hAnsi="Times"/>
          <w:lang w:val="en-US"/>
        </w:rPr>
        <w:t>condition</w:t>
      </w:r>
      <w:r w:rsidR="007A0213" w:rsidRPr="00615AE8">
        <w:rPr>
          <w:rFonts w:ascii="Times" w:hAnsi="Times"/>
          <w:lang w:val="en-US"/>
        </w:rPr>
        <w:t xml:space="preserve"> we identify to be </w:t>
      </w:r>
      <w:r w:rsidR="005C2866" w:rsidRPr="00615AE8">
        <w:rPr>
          <w:rFonts w:ascii="Times" w:hAnsi="Times"/>
          <w:lang w:val="en-US"/>
        </w:rPr>
        <w:t xml:space="preserve">a </w:t>
      </w:r>
      <w:r w:rsidR="007A0213" w:rsidRPr="00615AE8">
        <w:rPr>
          <w:rFonts w:ascii="Times" w:hAnsi="Times"/>
          <w:lang w:val="en-US"/>
        </w:rPr>
        <w:t xml:space="preserve">significant </w:t>
      </w:r>
      <w:r w:rsidR="005C2866" w:rsidRPr="00615AE8">
        <w:rPr>
          <w:rFonts w:ascii="Times" w:hAnsi="Times"/>
          <w:lang w:val="en-US"/>
        </w:rPr>
        <w:t>part of</w:t>
      </w:r>
      <w:r w:rsidRPr="00615AE8">
        <w:rPr>
          <w:rFonts w:ascii="Times" w:hAnsi="Times"/>
          <w:lang w:val="en-US"/>
        </w:rPr>
        <w:t xml:space="preserve"> the social pedagogical processes</w:t>
      </w:r>
      <w:r w:rsidR="00995D9B" w:rsidRPr="00615AE8">
        <w:rPr>
          <w:rFonts w:ascii="Times" w:hAnsi="Times"/>
          <w:lang w:val="en-US"/>
        </w:rPr>
        <w:t xml:space="preserve"> we define</w:t>
      </w:r>
      <w:r w:rsidR="00523870" w:rsidRPr="00615AE8">
        <w:rPr>
          <w:rFonts w:ascii="Times" w:hAnsi="Times"/>
          <w:lang w:val="en-US"/>
        </w:rPr>
        <w:t xml:space="preserve"> as </w:t>
      </w:r>
      <w:r w:rsidR="00995D9B" w:rsidRPr="00615AE8">
        <w:rPr>
          <w:rFonts w:ascii="Times" w:hAnsi="Times"/>
          <w:lang w:val="en-US"/>
        </w:rPr>
        <w:t>‘community’</w:t>
      </w:r>
      <w:r w:rsidR="00DE5B1E" w:rsidRPr="00615AE8">
        <w:rPr>
          <w:rFonts w:ascii="Times" w:hAnsi="Times"/>
          <w:lang w:val="en-US"/>
        </w:rPr>
        <w:t xml:space="preserve"> (Bruselius-Jensen &amp; Sørensen 2017)</w:t>
      </w:r>
      <w:r w:rsidR="00995D9B" w:rsidRPr="00615AE8">
        <w:rPr>
          <w:rFonts w:ascii="Times" w:hAnsi="Times"/>
          <w:lang w:val="en-US"/>
        </w:rPr>
        <w:t>. It refers to</w:t>
      </w:r>
      <w:r w:rsidRPr="00615AE8">
        <w:rPr>
          <w:rFonts w:ascii="Times" w:hAnsi="Times"/>
          <w:lang w:val="en-US"/>
        </w:rPr>
        <w:t xml:space="preserve"> </w:t>
      </w:r>
      <w:r w:rsidR="00964FA1" w:rsidRPr="00615AE8">
        <w:rPr>
          <w:rFonts w:ascii="Times" w:hAnsi="Times"/>
          <w:lang w:val="en-US"/>
        </w:rPr>
        <w:t>the communities</w:t>
      </w:r>
      <w:r w:rsidR="0081085F" w:rsidRPr="00615AE8">
        <w:rPr>
          <w:rFonts w:ascii="Times" w:hAnsi="Times"/>
          <w:lang w:val="en-US"/>
        </w:rPr>
        <w:t xml:space="preserve"> the participants form with</w:t>
      </w:r>
      <w:r w:rsidR="005C2866" w:rsidRPr="00615AE8">
        <w:rPr>
          <w:rFonts w:ascii="Times" w:hAnsi="Times"/>
          <w:lang w:val="en-US"/>
        </w:rPr>
        <w:t xml:space="preserve"> </w:t>
      </w:r>
      <w:r w:rsidR="0081085F" w:rsidRPr="00615AE8">
        <w:rPr>
          <w:rFonts w:ascii="Times" w:hAnsi="Times"/>
          <w:lang w:val="en-US"/>
        </w:rPr>
        <w:t>each other</w:t>
      </w:r>
      <w:r w:rsidR="00964FA1" w:rsidRPr="00615AE8">
        <w:rPr>
          <w:rFonts w:ascii="Times" w:hAnsi="Times"/>
          <w:lang w:val="en-US"/>
        </w:rPr>
        <w:t xml:space="preserve"> in the projects</w:t>
      </w:r>
      <w:r w:rsidRPr="00615AE8">
        <w:rPr>
          <w:rFonts w:ascii="Times" w:hAnsi="Times"/>
          <w:lang w:val="en-US"/>
        </w:rPr>
        <w:t xml:space="preserve"> and</w:t>
      </w:r>
      <w:r w:rsidR="00964FA1" w:rsidRPr="00615AE8">
        <w:rPr>
          <w:rFonts w:ascii="Times" w:hAnsi="Times"/>
          <w:lang w:val="en-US"/>
        </w:rPr>
        <w:t xml:space="preserve"> </w:t>
      </w:r>
      <w:r w:rsidR="005C2866" w:rsidRPr="00615AE8">
        <w:rPr>
          <w:rFonts w:ascii="Times" w:hAnsi="Times"/>
          <w:lang w:val="en-US"/>
        </w:rPr>
        <w:t>with</w:t>
      </w:r>
      <w:r w:rsidR="00FC1DF9" w:rsidRPr="00615AE8">
        <w:rPr>
          <w:rFonts w:ascii="Times" w:hAnsi="Times"/>
          <w:lang w:val="en-US"/>
        </w:rPr>
        <w:t xml:space="preserve"> the professional artists</w:t>
      </w:r>
      <w:r w:rsidR="0017544F" w:rsidRPr="00615AE8">
        <w:rPr>
          <w:rFonts w:ascii="Times" w:hAnsi="Times"/>
          <w:lang w:val="en-US"/>
        </w:rPr>
        <w:t xml:space="preserve">. In the young people’s </w:t>
      </w:r>
      <w:r w:rsidR="0013526D" w:rsidRPr="00615AE8">
        <w:rPr>
          <w:rFonts w:ascii="Times" w:hAnsi="Times"/>
          <w:lang w:val="en-US"/>
        </w:rPr>
        <w:t>accounts</w:t>
      </w:r>
      <w:r w:rsidR="00523870" w:rsidRPr="00615AE8">
        <w:rPr>
          <w:rFonts w:ascii="Times" w:hAnsi="Times"/>
          <w:lang w:val="en-US"/>
        </w:rPr>
        <w:t>,</w:t>
      </w:r>
      <w:r w:rsidR="0017544F" w:rsidRPr="00615AE8">
        <w:rPr>
          <w:rFonts w:ascii="Times" w:hAnsi="Times"/>
          <w:lang w:val="en-US"/>
        </w:rPr>
        <w:t xml:space="preserve"> the</w:t>
      </w:r>
      <w:r w:rsidR="00542E1A" w:rsidRPr="00615AE8">
        <w:rPr>
          <w:rFonts w:ascii="Times" w:hAnsi="Times"/>
          <w:lang w:val="en-US"/>
        </w:rPr>
        <w:t>se communities</w:t>
      </w:r>
      <w:r w:rsidR="0017544F" w:rsidRPr="00615AE8">
        <w:rPr>
          <w:rFonts w:ascii="Times" w:hAnsi="Times"/>
          <w:lang w:val="en-US"/>
        </w:rPr>
        <w:t xml:space="preserve"> are charac</w:t>
      </w:r>
      <w:r w:rsidR="007A0213" w:rsidRPr="00615AE8">
        <w:rPr>
          <w:rFonts w:ascii="Times" w:hAnsi="Times"/>
          <w:lang w:val="en-US"/>
        </w:rPr>
        <w:t>terized by</w:t>
      </w:r>
      <w:r w:rsidR="00EC20E5" w:rsidRPr="00615AE8">
        <w:rPr>
          <w:rFonts w:ascii="Times" w:hAnsi="Times"/>
          <w:lang w:val="en-US"/>
        </w:rPr>
        <w:t xml:space="preserve"> inspiration, support and mutual interest in the art work. They involve</w:t>
      </w:r>
      <w:r w:rsidR="0013526D" w:rsidRPr="00615AE8">
        <w:rPr>
          <w:rFonts w:ascii="Times" w:hAnsi="Times"/>
          <w:lang w:val="en-US"/>
        </w:rPr>
        <w:t xml:space="preserve"> the creation </w:t>
      </w:r>
      <w:r w:rsidR="001937FC" w:rsidRPr="00615AE8">
        <w:rPr>
          <w:rFonts w:ascii="Times" w:hAnsi="Times"/>
          <w:lang w:val="en-US"/>
        </w:rPr>
        <w:t xml:space="preserve">of </w:t>
      </w:r>
      <w:r w:rsidR="0013526D" w:rsidRPr="00615AE8">
        <w:rPr>
          <w:rFonts w:ascii="Times" w:hAnsi="Times"/>
          <w:lang w:val="en-US"/>
        </w:rPr>
        <w:t>certain ways of talking together,</w:t>
      </w:r>
      <w:r w:rsidR="00FC1DF9" w:rsidRPr="00615AE8">
        <w:rPr>
          <w:rFonts w:ascii="Times" w:hAnsi="Times"/>
          <w:lang w:val="en-US"/>
        </w:rPr>
        <w:t xml:space="preserve"> humorous</w:t>
      </w:r>
      <w:r w:rsidR="001937FC" w:rsidRPr="00615AE8">
        <w:rPr>
          <w:rFonts w:ascii="Times" w:hAnsi="Times"/>
          <w:lang w:val="en-US"/>
        </w:rPr>
        <w:t xml:space="preserve"> and personal</w:t>
      </w:r>
      <w:r w:rsidR="00FC1DF9" w:rsidRPr="00615AE8">
        <w:rPr>
          <w:rFonts w:ascii="Times" w:hAnsi="Times"/>
          <w:lang w:val="en-US"/>
        </w:rPr>
        <w:t xml:space="preserve"> </w:t>
      </w:r>
      <w:r w:rsidR="00226C50" w:rsidRPr="00615AE8">
        <w:rPr>
          <w:rFonts w:ascii="Times" w:hAnsi="Times"/>
          <w:lang w:val="en-US"/>
        </w:rPr>
        <w:t>messages</w:t>
      </w:r>
      <w:r w:rsidR="0066295E" w:rsidRPr="00615AE8">
        <w:rPr>
          <w:rFonts w:ascii="Times" w:hAnsi="Times"/>
          <w:lang w:val="en-US"/>
        </w:rPr>
        <w:t xml:space="preserve"> and</w:t>
      </w:r>
      <w:r w:rsidR="00FC1DF9" w:rsidRPr="00615AE8">
        <w:rPr>
          <w:rFonts w:ascii="Times" w:hAnsi="Times"/>
          <w:lang w:val="en-US"/>
        </w:rPr>
        <w:t xml:space="preserve"> everyday gestures</w:t>
      </w:r>
      <w:r w:rsidR="00FC5D23" w:rsidRPr="00615AE8">
        <w:rPr>
          <w:rFonts w:ascii="Times" w:hAnsi="Times"/>
          <w:lang w:val="en-US"/>
        </w:rPr>
        <w:t xml:space="preserve"> </w:t>
      </w:r>
      <w:r w:rsidR="00FC1DF9" w:rsidRPr="00615AE8">
        <w:rPr>
          <w:rFonts w:ascii="Times" w:hAnsi="Times"/>
          <w:lang w:val="en-US"/>
        </w:rPr>
        <w:t>that</w:t>
      </w:r>
      <w:r w:rsidR="007A0213" w:rsidRPr="00615AE8">
        <w:rPr>
          <w:rFonts w:ascii="Times" w:hAnsi="Times"/>
          <w:lang w:val="en-US"/>
        </w:rPr>
        <w:t xml:space="preserve"> </w:t>
      </w:r>
      <w:r w:rsidR="00FC1DF9" w:rsidRPr="00615AE8">
        <w:rPr>
          <w:rFonts w:ascii="Times" w:hAnsi="Times"/>
          <w:lang w:val="en-US"/>
        </w:rPr>
        <w:t xml:space="preserve">make </w:t>
      </w:r>
      <w:r w:rsidR="0017544F" w:rsidRPr="00615AE8">
        <w:rPr>
          <w:rFonts w:ascii="Times" w:hAnsi="Times"/>
          <w:lang w:val="en-US"/>
        </w:rPr>
        <w:t>the</w:t>
      </w:r>
      <w:r w:rsidR="00EC1C02" w:rsidRPr="00615AE8">
        <w:rPr>
          <w:rFonts w:ascii="Times" w:hAnsi="Times"/>
          <w:lang w:val="en-US"/>
        </w:rPr>
        <w:t>m</w:t>
      </w:r>
      <w:r w:rsidR="00FC1DF9" w:rsidRPr="00615AE8">
        <w:rPr>
          <w:rFonts w:ascii="Times" w:hAnsi="Times"/>
          <w:lang w:val="en-US"/>
        </w:rPr>
        <w:t xml:space="preserve"> feel</w:t>
      </w:r>
      <w:r w:rsidR="007A0213" w:rsidRPr="00615AE8">
        <w:rPr>
          <w:rFonts w:ascii="Times" w:hAnsi="Times"/>
          <w:lang w:val="en-US"/>
        </w:rPr>
        <w:t xml:space="preserve"> welcome</w:t>
      </w:r>
      <w:r w:rsidR="0066295E" w:rsidRPr="00615AE8">
        <w:rPr>
          <w:rFonts w:ascii="Times" w:hAnsi="Times"/>
          <w:lang w:val="en-US"/>
        </w:rPr>
        <w:t xml:space="preserve"> and recognized</w:t>
      </w:r>
      <w:r w:rsidR="00523870" w:rsidRPr="00615AE8">
        <w:rPr>
          <w:rFonts w:ascii="Times" w:hAnsi="Times"/>
          <w:lang w:val="en-US"/>
        </w:rPr>
        <w:t>—</w:t>
      </w:r>
      <w:r w:rsidR="00542E1A" w:rsidRPr="00615AE8">
        <w:rPr>
          <w:rFonts w:ascii="Times" w:hAnsi="Times"/>
          <w:lang w:val="en-US"/>
        </w:rPr>
        <w:t>especially on days when</w:t>
      </w:r>
      <w:r w:rsidR="00FC1DF9" w:rsidRPr="00615AE8">
        <w:rPr>
          <w:rFonts w:ascii="Times" w:hAnsi="Times"/>
          <w:lang w:val="en-US"/>
        </w:rPr>
        <w:t xml:space="preserve"> they </w:t>
      </w:r>
      <w:r w:rsidR="00FC5D23" w:rsidRPr="00615AE8">
        <w:rPr>
          <w:rFonts w:ascii="Times" w:hAnsi="Times"/>
          <w:lang w:val="en-US"/>
        </w:rPr>
        <w:t>are doing less well</w:t>
      </w:r>
      <w:r w:rsidR="007A0213" w:rsidRPr="00615AE8">
        <w:rPr>
          <w:rFonts w:ascii="Times" w:hAnsi="Times"/>
          <w:lang w:val="en-US"/>
        </w:rPr>
        <w:t>.</w:t>
      </w:r>
    </w:p>
    <w:p w14:paraId="10D4423A" w14:textId="77777777" w:rsidR="005A501A" w:rsidRPr="00615AE8" w:rsidRDefault="005A501A" w:rsidP="00396C1D">
      <w:pPr>
        <w:spacing w:line="480" w:lineRule="auto"/>
        <w:rPr>
          <w:rFonts w:ascii="Times" w:hAnsi="Times"/>
          <w:lang w:val="en-US"/>
        </w:rPr>
      </w:pPr>
    </w:p>
    <w:p w14:paraId="39FD6238" w14:textId="43242186" w:rsidR="00CD1948" w:rsidRPr="00615AE8" w:rsidRDefault="009871F2" w:rsidP="00396C1D">
      <w:pPr>
        <w:spacing w:line="480" w:lineRule="auto"/>
        <w:rPr>
          <w:rFonts w:ascii="Times" w:hAnsi="Times"/>
          <w:lang w:val="en-US"/>
        </w:rPr>
      </w:pPr>
      <w:r w:rsidRPr="00615AE8">
        <w:rPr>
          <w:rFonts w:ascii="Times" w:hAnsi="Times"/>
          <w:lang w:val="en-US"/>
        </w:rPr>
        <w:lastRenderedPageBreak/>
        <w:t>In close connection with the little publics and the rituals, routines and rules</w:t>
      </w:r>
      <w:r w:rsidR="00523870" w:rsidRPr="00615AE8">
        <w:rPr>
          <w:rFonts w:ascii="Times" w:hAnsi="Times"/>
          <w:lang w:val="en-US"/>
        </w:rPr>
        <w:t>,</w:t>
      </w:r>
      <w:r w:rsidRPr="00615AE8">
        <w:rPr>
          <w:rFonts w:ascii="Times" w:hAnsi="Times"/>
          <w:lang w:val="en-US"/>
        </w:rPr>
        <w:t xml:space="preserve"> the communities are based on a strong confidence</w:t>
      </w:r>
      <w:r w:rsidR="006B1F62" w:rsidRPr="00615AE8">
        <w:rPr>
          <w:rFonts w:ascii="Times" w:hAnsi="Times"/>
          <w:lang w:val="en-US"/>
        </w:rPr>
        <w:t xml:space="preserve"> and</w:t>
      </w:r>
      <w:r w:rsidRPr="00615AE8">
        <w:rPr>
          <w:rFonts w:ascii="Times" w:hAnsi="Times"/>
          <w:lang w:val="en-US"/>
        </w:rPr>
        <w:t xml:space="preserve"> inspiration. Naadir</w:t>
      </w:r>
      <w:r w:rsidR="00542E1A" w:rsidRPr="00615AE8">
        <w:rPr>
          <w:rFonts w:ascii="Times" w:hAnsi="Times"/>
          <w:lang w:val="en-US"/>
        </w:rPr>
        <w:t>,</w:t>
      </w:r>
      <w:r w:rsidR="00523870" w:rsidRPr="00615AE8">
        <w:rPr>
          <w:rFonts w:ascii="Times" w:hAnsi="Times"/>
          <w:lang w:val="en-US"/>
        </w:rPr>
        <w:t xml:space="preserve"> </w:t>
      </w:r>
      <w:r w:rsidR="00542E1A" w:rsidRPr="00615AE8">
        <w:rPr>
          <w:rFonts w:ascii="Times" w:hAnsi="Times"/>
          <w:lang w:val="en-US"/>
        </w:rPr>
        <w:t xml:space="preserve">age </w:t>
      </w:r>
      <w:r w:rsidRPr="00615AE8">
        <w:rPr>
          <w:rFonts w:ascii="Times" w:hAnsi="Times"/>
          <w:lang w:val="en-US"/>
        </w:rPr>
        <w:t>21</w:t>
      </w:r>
      <w:r w:rsidR="00542E1A" w:rsidRPr="00615AE8">
        <w:rPr>
          <w:rFonts w:ascii="Times" w:hAnsi="Times"/>
          <w:lang w:val="en-US"/>
        </w:rPr>
        <w:t>,</w:t>
      </w:r>
      <w:r w:rsidRPr="00615AE8">
        <w:rPr>
          <w:rFonts w:ascii="Times" w:hAnsi="Times"/>
          <w:lang w:val="en-US"/>
        </w:rPr>
        <w:t xml:space="preserve"> explains how </w:t>
      </w:r>
      <w:r w:rsidR="00A77983" w:rsidRPr="00615AE8">
        <w:rPr>
          <w:rFonts w:ascii="Times" w:hAnsi="Times"/>
          <w:lang w:val="en-US"/>
        </w:rPr>
        <w:t>a new</w:t>
      </w:r>
      <w:r w:rsidR="006B1F62" w:rsidRPr="00615AE8">
        <w:rPr>
          <w:rFonts w:ascii="Times" w:hAnsi="Times"/>
          <w:lang w:val="en-US"/>
        </w:rPr>
        <w:t xml:space="preserve"> sense of ‘can-do’ when working together</w:t>
      </w:r>
      <w:r w:rsidRPr="00615AE8">
        <w:rPr>
          <w:rFonts w:ascii="Times" w:hAnsi="Times"/>
          <w:lang w:val="en-US"/>
        </w:rPr>
        <w:t xml:space="preserve"> has to do with both being reflected in the stories</w:t>
      </w:r>
      <w:r w:rsidR="00DD055B" w:rsidRPr="00615AE8">
        <w:rPr>
          <w:rFonts w:ascii="Times" w:hAnsi="Times"/>
          <w:lang w:val="en-US"/>
        </w:rPr>
        <w:t xml:space="preserve"> </w:t>
      </w:r>
      <w:r w:rsidRPr="00615AE8">
        <w:rPr>
          <w:rFonts w:ascii="Times" w:hAnsi="Times"/>
          <w:lang w:val="en-US"/>
        </w:rPr>
        <w:t xml:space="preserve">and </w:t>
      </w:r>
      <w:r w:rsidR="00DD055B" w:rsidRPr="00615AE8">
        <w:rPr>
          <w:rFonts w:ascii="Times" w:hAnsi="Times"/>
          <w:lang w:val="en-US"/>
        </w:rPr>
        <w:t xml:space="preserve">the </w:t>
      </w:r>
      <w:r w:rsidRPr="00615AE8">
        <w:rPr>
          <w:rFonts w:ascii="Times" w:hAnsi="Times"/>
          <w:lang w:val="en-US"/>
        </w:rPr>
        <w:t>whereabouts of the others</w:t>
      </w:r>
      <w:r w:rsidR="00DD055B" w:rsidRPr="00615AE8">
        <w:rPr>
          <w:rFonts w:ascii="Times" w:hAnsi="Times"/>
          <w:lang w:val="en-US"/>
        </w:rPr>
        <w:t>, along with</w:t>
      </w:r>
      <w:r w:rsidRPr="00615AE8">
        <w:rPr>
          <w:rFonts w:ascii="Times" w:hAnsi="Times"/>
          <w:lang w:val="en-US"/>
        </w:rPr>
        <w:t xml:space="preserve"> the value that is seen in the diverse experiences and talents that each of them bring into the group</w:t>
      </w:r>
      <w:r w:rsidR="00C0161A" w:rsidRPr="00615AE8">
        <w:rPr>
          <w:rFonts w:ascii="Times" w:hAnsi="Times"/>
          <w:lang w:val="en-US"/>
        </w:rPr>
        <w:t>:</w:t>
      </w:r>
    </w:p>
    <w:p w14:paraId="48ADCC32" w14:textId="77777777" w:rsidR="00C0161A" w:rsidRPr="00615AE8" w:rsidRDefault="00C0161A" w:rsidP="00396C1D">
      <w:pPr>
        <w:spacing w:line="480" w:lineRule="auto"/>
        <w:rPr>
          <w:rFonts w:ascii="Times" w:hAnsi="Times"/>
          <w:lang w:val="en-US"/>
        </w:rPr>
      </w:pPr>
    </w:p>
    <w:p w14:paraId="4E7F6970" w14:textId="0E50429D" w:rsidR="00C0161A" w:rsidRPr="00615AE8" w:rsidRDefault="00C0161A" w:rsidP="00396C1D">
      <w:pPr>
        <w:spacing w:line="480" w:lineRule="auto"/>
        <w:ind w:left="720"/>
        <w:rPr>
          <w:rFonts w:ascii="Times" w:hAnsi="Times"/>
          <w:lang w:val="en-US"/>
        </w:rPr>
      </w:pPr>
      <w:r w:rsidRPr="00615AE8">
        <w:rPr>
          <w:rFonts w:ascii="Times" w:hAnsi="Times"/>
          <w:lang w:val="en-US"/>
        </w:rPr>
        <w:t>We know we can help each other with each other’s music</w:t>
      </w:r>
      <w:r w:rsidR="00BA7DF6" w:rsidRPr="00615AE8">
        <w:rPr>
          <w:rFonts w:ascii="Times" w:hAnsi="Times"/>
          <w:lang w:val="en-US"/>
        </w:rPr>
        <w:t>, and we can… be ourselves with each other</w:t>
      </w:r>
      <w:r w:rsidRPr="00615AE8">
        <w:rPr>
          <w:rFonts w:ascii="Times" w:hAnsi="Times"/>
          <w:lang w:val="en-US"/>
        </w:rPr>
        <w:t>, not having to hold anything back. Many times I have told</w:t>
      </w:r>
      <w:r w:rsidR="00BA7DF6" w:rsidRPr="00615AE8">
        <w:rPr>
          <w:rFonts w:ascii="Times" w:hAnsi="Times"/>
          <w:lang w:val="en-US"/>
        </w:rPr>
        <w:t xml:space="preserve"> the others</w:t>
      </w:r>
      <w:r w:rsidRPr="00615AE8">
        <w:rPr>
          <w:rFonts w:ascii="Times" w:hAnsi="Times"/>
          <w:lang w:val="en-US"/>
        </w:rPr>
        <w:t xml:space="preserve"> something from my own life that I hope</w:t>
      </w:r>
      <w:r w:rsidR="00BA7DF6" w:rsidRPr="00615AE8">
        <w:rPr>
          <w:rFonts w:ascii="Times" w:hAnsi="Times"/>
          <w:lang w:val="en-US"/>
        </w:rPr>
        <w:t>d the other</w:t>
      </w:r>
      <w:r w:rsidRPr="00615AE8">
        <w:rPr>
          <w:rFonts w:ascii="Times" w:hAnsi="Times"/>
          <w:lang w:val="en-US"/>
        </w:rPr>
        <w:t>s</w:t>
      </w:r>
      <w:r w:rsidR="00BA7DF6" w:rsidRPr="00615AE8">
        <w:rPr>
          <w:rFonts w:ascii="Times" w:hAnsi="Times"/>
          <w:lang w:val="en-US"/>
        </w:rPr>
        <w:t xml:space="preserve"> could</w:t>
      </w:r>
      <w:r w:rsidRPr="00615AE8">
        <w:rPr>
          <w:rFonts w:ascii="Times" w:hAnsi="Times"/>
          <w:lang w:val="en-US"/>
        </w:rPr>
        <w:t xml:space="preserve"> learn from. And they have told </w:t>
      </w:r>
      <w:r w:rsidR="00BA7DF6" w:rsidRPr="00615AE8">
        <w:rPr>
          <w:rFonts w:ascii="Times" w:hAnsi="Times"/>
          <w:lang w:val="en-US"/>
        </w:rPr>
        <w:t>me things that</w:t>
      </w:r>
      <w:r w:rsidRPr="00615AE8">
        <w:rPr>
          <w:rFonts w:ascii="Times" w:hAnsi="Times"/>
          <w:lang w:val="en-US"/>
        </w:rPr>
        <w:t xml:space="preserve"> I have </w:t>
      </w:r>
      <w:r w:rsidR="00BA7DF6" w:rsidRPr="00615AE8">
        <w:rPr>
          <w:rFonts w:ascii="Times" w:hAnsi="Times"/>
          <w:lang w:val="en-US"/>
        </w:rPr>
        <w:t>learned from and gained insight</w:t>
      </w:r>
      <w:r w:rsidRPr="00615AE8">
        <w:rPr>
          <w:rFonts w:ascii="Times" w:hAnsi="Times"/>
          <w:lang w:val="en-US"/>
        </w:rPr>
        <w:t xml:space="preserve"> from: “Okay, this is why you write about those things, that is why you like to rap about that</w:t>
      </w:r>
      <w:r w:rsidR="00BA7DF6" w:rsidRPr="00615AE8">
        <w:rPr>
          <w:rFonts w:ascii="Times" w:hAnsi="Times"/>
          <w:lang w:val="en-US"/>
        </w:rPr>
        <w:t>.” We all have our stories… that</w:t>
      </w:r>
      <w:r w:rsidRPr="00615AE8">
        <w:rPr>
          <w:rFonts w:ascii="Times" w:hAnsi="Times"/>
          <w:lang w:val="en-US"/>
        </w:rPr>
        <w:t xml:space="preserve"> are equal </w:t>
      </w:r>
      <w:r w:rsidR="00BA7DF6" w:rsidRPr="00615AE8">
        <w:rPr>
          <w:rFonts w:ascii="Times" w:hAnsi="Times"/>
          <w:lang w:val="en-US"/>
        </w:rPr>
        <w:t>or are different</w:t>
      </w:r>
      <w:r w:rsidRPr="00615AE8">
        <w:rPr>
          <w:rFonts w:ascii="Times" w:hAnsi="Times"/>
          <w:lang w:val="en-US"/>
        </w:rPr>
        <w:t>, but nevertheless create a unity.</w:t>
      </w:r>
      <w:r w:rsidR="00FF786A" w:rsidRPr="00615AE8">
        <w:rPr>
          <w:rFonts w:ascii="Times" w:hAnsi="Times"/>
          <w:lang w:val="en-US"/>
        </w:rPr>
        <w:t xml:space="preserve"> (Naadir 201</w:t>
      </w:r>
      <w:r w:rsidR="00FE11A1" w:rsidRPr="00615AE8">
        <w:rPr>
          <w:rFonts w:ascii="Times" w:hAnsi="Times"/>
          <w:lang w:val="en-US"/>
        </w:rPr>
        <w:t>5</w:t>
      </w:r>
      <w:r w:rsidR="00FF786A" w:rsidRPr="00615AE8">
        <w:rPr>
          <w:rFonts w:ascii="Times" w:hAnsi="Times"/>
          <w:lang w:val="en-US"/>
        </w:rPr>
        <w:t>)</w:t>
      </w:r>
    </w:p>
    <w:p w14:paraId="08FCCE46" w14:textId="77777777" w:rsidR="00CD1948" w:rsidRPr="00615AE8" w:rsidRDefault="00CD1948" w:rsidP="00396C1D">
      <w:pPr>
        <w:spacing w:line="480" w:lineRule="auto"/>
        <w:rPr>
          <w:rFonts w:ascii="Times" w:hAnsi="Times"/>
          <w:lang w:val="en-US"/>
        </w:rPr>
      </w:pPr>
    </w:p>
    <w:p w14:paraId="65820C13" w14:textId="64ACE2E4" w:rsidR="004D4016" w:rsidRPr="00615AE8" w:rsidRDefault="009871F2" w:rsidP="00396C1D">
      <w:pPr>
        <w:spacing w:line="480" w:lineRule="auto"/>
        <w:rPr>
          <w:rFonts w:ascii="Times" w:hAnsi="Times"/>
          <w:lang w:val="en-US"/>
        </w:rPr>
      </w:pPr>
      <w:r w:rsidRPr="00615AE8">
        <w:rPr>
          <w:rFonts w:ascii="Times" w:hAnsi="Times"/>
          <w:lang w:val="en-US"/>
        </w:rPr>
        <w:t>Like Naadir</w:t>
      </w:r>
      <w:r w:rsidR="00DD055B" w:rsidRPr="00615AE8">
        <w:rPr>
          <w:rFonts w:ascii="Times" w:hAnsi="Times"/>
          <w:lang w:val="en-US"/>
        </w:rPr>
        <w:t>,</w:t>
      </w:r>
      <w:r w:rsidRPr="00615AE8">
        <w:rPr>
          <w:rFonts w:ascii="Times" w:hAnsi="Times"/>
          <w:lang w:val="en-US"/>
        </w:rPr>
        <w:t xml:space="preserve"> m</w:t>
      </w:r>
      <w:r w:rsidR="00E26984" w:rsidRPr="00615AE8">
        <w:rPr>
          <w:rFonts w:ascii="Times" w:hAnsi="Times"/>
          <w:lang w:val="en-US"/>
        </w:rPr>
        <w:t>any of the</w:t>
      </w:r>
      <w:r w:rsidR="00373FEB" w:rsidRPr="00615AE8">
        <w:rPr>
          <w:rFonts w:ascii="Times" w:hAnsi="Times"/>
          <w:lang w:val="en-US"/>
        </w:rPr>
        <w:t xml:space="preserve"> </w:t>
      </w:r>
      <w:r w:rsidR="007A725A" w:rsidRPr="00615AE8">
        <w:rPr>
          <w:rFonts w:ascii="Times" w:hAnsi="Times"/>
          <w:lang w:val="en-US"/>
        </w:rPr>
        <w:t>young people</w:t>
      </w:r>
      <w:r w:rsidR="00373FEB" w:rsidRPr="00615AE8">
        <w:rPr>
          <w:rFonts w:ascii="Times" w:hAnsi="Times"/>
          <w:lang w:val="en-US"/>
        </w:rPr>
        <w:t xml:space="preserve"> we meet</w:t>
      </w:r>
      <w:r w:rsidR="00136313" w:rsidRPr="00615AE8">
        <w:rPr>
          <w:rFonts w:ascii="Times" w:hAnsi="Times"/>
          <w:lang w:val="en-US"/>
        </w:rPr>
        <w:t xml:space="preserve"> in the projects</w:t>
      </w:r>
      <w:r w:rsidR="00373FEB" w:rsidRPr="00615AE8">
        <w:rPr>
          <w:rFonts w:ascii="Times" w:hAnsi="Times"/>
          <w:lang w:val="en-US"/>
        </w:rPr>
        <w:t xml:space="preserve"> have either felt socially excluded </w:t>
      </w:r>
      <w:r w:rsidRPr="00615AE8">
        <w:rPr>
          <w:rFonts w:ascii="Times" w:hAnsi="Times"/>
          <w:lang w:val="en-US"/>
        </w:rPr>
        <w:t>in school and other social arenas</w:t>
      </w:r>
      <w:r w:rsidR="00DD055B" w:rsidRPr="00615AE8">
        <w:rPr>
          <w:rFonts w:ascii="Times" w:hAnsi="Times"/>
          <w:lang w:val="en-US"/>
        </w:rPr>
        <w:t>,</w:t>
      </w:r>
      <w:r w:rsidR="00373FEB" w:rsidRPr="00615AE8">
        <w:rPr>
          <w:rFonts w:ascii="Times" w:hAnsi="Times"/>
          <w:lang w:val="en-US"/>
        </w:rPr>
        <w:t xml:space="preserve"> or </w:t>
      </w:r>
      <w:r w:rsidR="0088024B" w:rsidRPr="00615AE8">
        <w:rPr>
          <w:rFonts w:ascii="Times" w:hAnsi="Times"/>
          <w:lang w:val="en-US"/>
        </w:rPr>
        <w:t xml:space="preserve">they </w:t>
      </w:r>
      <w:r w:rsidR="00373FEB" w:rsidRPr="00615AE8">
        <w:rPr>
          <w:rFonts w:ascii="Times" w:hAnsi="Times"/>
          <w:lang w:val="en-US"/>
        </w:rPr>
        <w:t>have been part of</w:t>
      </w:r>
      <w:r w:rsidR="00E26984" w:rsidRPr="00615AE8">
        <w:rPr>
          <w:rFonts w:ascii="Times" w:hAnsi="Times"/>
          <w:lang w:val="en-US"/>
        </w:rPr>
        <w:t xml:space="preserve"> communities</w:t>
      </w:r>
      <w:r w:rsidR="002976B9" w:rsidRPr="00615AE8">
        <w:rPr>
          <w:rFonts w:ascii="Times" w:hAnsi="Times"/>
          <w:lang w:val="en-US"/>
        </w:rPr>
        <w:t xml:space="preserve"> defined by deficit-positions</w:t>
      </w:r>
      <w:r w:rsidR="00E26984" w:rsidRPr="00615AE8">
        <w:rPr>
          <w:rFonts w:ascii="Times" w:hAnsi="Times"/>
          <w:lang w:val="en-US"/>
        </w:rPr>
        <w:t xml:space="preserve"> </w:t>
      </w:r>
      <w:r w:rsidR="006B1F62" w:rsidRPr="00615AE8">
        <w:rPr>
          <w:rFonts w:ascii="Times" w:hAnsi="Times"/>
          <w:lang w:val="en-US"/>
        </w:rPr>
        <w:t>(Brinkman &amp; Petersen 2015)</w:t>
      </w:r>
      <w:r w:rsidR="00136313" w:rsidRPr="00615AE8">
        <w:rPr>
          <w:rFonts w:ascii="Times" w:hAnsi="Times"/>
          <w:lang w:val="en-US"/>
        </w:rPr>
        <w:t>. The communities they become part of in the projects</w:t>
      </w:r>
      <w:r w:rsidR="00373FEB" w:rsidRPr="00615AE8">
        <w:rPr>
          <w:rFonts w:ascii="Times" w:hAnsi="Times"/>
          <w:lang w:val="en-US"/>
        </w:rPr>
        <w:t xml:space="preserve"> offer a way out of th</w:t>
      </w:r>
      <w:r w:rsidR="00E912B2" w:rsidRPr="00615AE8">
        <w:rPr>
          <w:rFonts w:ascii="Times" w:hAnsi="Times"/>
          <w:lang w:val="en-US"/>
        </w:rPr>
        <w:t>e blind alleys of</w:t>
      </w:r>
      <w:r w:rsidR="00373FEB" w:rsidRPr="00615AE8">
        <w:rPr>
          <w:rFonts w:ascii="Times" w:hAnsi="Times"/>
          <w:lang w:val="en-US"/>
        </w:rPr>
        <w:t xml:space="preserve"> loneliness</w:t>
      </w:r>
      <w:r w:rsidR="00495EC7" w:rsidRPr="00615AE8">
        <w:rPr>
          <w:rFonts w:ascii="Times" w:hAnsi="Times"/>
          <w:lang w:val="en-US"/>
        </w:rPr>
        <w:t xml:space="preserve"> and vulnerability</w:t>
      </w:r>
      <w:r w:rsidR="00373FEB" w:rsidRPr="00615AE8">
        <w:rPr>
          <w:rFonts w:ascii="Times" w:hAnsi="Times"/>
          <w:lang w:val="en-US"/>
        </w:rPr>
        <w:t xml:space="preserve"> that</w:t>
      </w:r>
      <w:r w:rsidR="00136313" w:rsidRPr="00615AE8">
        <w:rPr>
          <w:rFonts w:ascii="Times" w:hAnsi="Times"/>
          <w:lang w:val="en-US"/>
        </w:rPr>
        <w:t xml:space="preserve"> both</w:t>
      </w:r>
      <w:r w:rsidR="00E912B2" w:rsidRPr="00615AE8">
        <w:rPr>
          <w:rFonts w:ascii="Times" w:hAnsi="Times"/>
          <w:lang w:val="en-US"/>
        </w:rPr>
        <w:t xml:space="preserve"> isolation and </w:t>
      </w:r>
      <w:r w:rsidR="00495EC7" w:rsidRPr="00615AE8">
        <w:rPr>
          <w:rFonts w:ascii="Times" w:hAnsi="Times"/>
          <w:lang w:val="en-US"/>
        </w:rPr>
        <w:t>deficit-communities</w:t>
      </w:r>
      <w:r w:rsidR="00136313" w:rsidRPr="00615AE8">
        <w:rPr>
          <w:rFonts w:ascii="Times" w:hAnsi="Times"/>
          <w:lang w:val="en-US"/>
        </w:rPr>
        <w:t xml:space="preserve"> have created in</w:t>
      </w:r>
      <w:r w:rsidR="00373FEB" w:rsidRPr="00615AE8">
        <w:rPr>
          <w:rFonts w:ascii="Times" w:hAnsi="Times"/>
          <w:lang w:val="en-US"/>
        </w:rPr>
        <w:t xml:space="preserve"> many of the</w:t>
      </w:r>
      <w:r w:rsidR="00136313" w:rsidRPr="00615AE8">
        <w:rPr>
          <w:rFonts w:ascii="Times" w:hAnsi="Times"/>
          <w:lang w:val="en-US"/>
        </w:rPr>
        <w:t xml:space="preserve"> young people</w:t>
      </w:r>
      <w:r w:rsidR="00DD055B" w:rsidRPr="00615AE8">
        <w:rPr>
          <w:rFonts w:ascii="Times" w:hAnsi="Times"/>
          <w:lang w:val="en-US"/>
        </w:rPr>
        <w:t>’s lives</w:t>
      </w:r>
      <w:r w:rsidR="00373FEB" w:rsidRPr="00615AE8">
        <w:rPr>
          <w:rFonts w:ascii="Times" w:hAnsi="Times"/>
          <w:lang w:val="en-US"/>
        </w:rPr>
        <w:t>.</w:t>
      </w:r>
    </w:p>
    <w:p w14:paraId="49161B08" w14:textId="77777777" w:rsidR="00B729B6" w:rsidRPr="00615AE8" w:rsidRDefault="00B729B6" w:rsidP="00396C1D">
      <w:pPr>
        <w:spacing w:line="480" w:lineRule="auto"/>
        <w:rPr>
          <w:rFonts w:ascii="Times" w:hAnsi="Times"/>
          <w:lang w:val="en-US"/>
        </w:rPr>
      </w:pPr>
    </w:p>
    <w:p w14:paraId="7017CB7C" w14:textId="77777777" w:rsidR="00B729B6" w:rsidRPr="00615AE8" w:rsidRDefault="00655F07" w:rsidP="00396C1D">
      <w:pPr>
        <w:spacing w:line="480" w:lineRule="auto"/>
        <w:rPr>
          <w:rFonts w:ascii="Times" w:hAnsi="Times"/>
          <w:b/>
          <w:lang w:val="en-US"/>
        </w:rPr>
      </w:pPr>
      <w:r w:rsidRPr="00615AE8">
        <w:rPr>
          <w:rFonts w:ascii="Times" w:hAnsi="Times"/>
          <w:b/>
          <w:lang w:val="en-US"/>
        </w:rPr>
        <w:t>Artistic processes in community art projects</w:t>
      </w:r>
    </w:p>
    <w:p w14:paraId="5BE63C1F" w14:textId="217C774F" w:rsidR="00655F07" w:rsidRPr="00615AE8" w:rsidRDefault="00C86A44" w:rsidP="00396C1D">
      <w:pPr>
        <w:spacing w:line="480" w:lineRule="auto"/>
        <w:rPr>
          <w:rFonts w:ascii="Times" w:hAnsi="Times"/>
          <w:lang w:val="en-US"/>
        </w:rPr>
      </w:pPr>
      <w:r w:rsidRPr="00615AE8">
        <w:rPr>
          <w:rFonts w:ascii="Times" w:hAnsi="Times"/>
          <w:lang w:val="en-US"/>
        </w:rPr>
        <w:t>While</w:t>
      </w:r>
      <w:r w:rsidR="008A2B33" w:rsidRPr="00615AE8">
        <w:rPr>
          <w:rFonts w:ascii="Times" w:hAnsi="Times"/>
          <w:lang w:val="en-US"/>
        </w:rPr>
        <w:t xml:space="preserve"> </w:t>
      </w:r>
      <w:r w:rsidRPr="00615AE8">
        <w:rPr>
          <w:rFonts w:ascii="Times" w:hAnsi="Times"/>
          <w:lang w:val="en-US"/>
        </w:rPr>
        <w:t>the s</w:t>
      </w:r>
      <w:r w:rsidR="008A2B33" w:rsidRPr="00615AE8">
        <w:rPr>
          <w:rFonts w:ascii="Times" w:hAnsi="Times"/>
          <w:lang w:val="en-US"/>
        </w:rPr>
        <w:t>ocial pedagogical processes</w:t>
      </w:r>
      <w:r w:rsidR="005B7309" w:rsidRPr="00615AE8">
        <w:rPr>
          <w:rFonts w:ascii="Times" w:hAnsi="Times"/>
          <w:lang w:val="en-US"/>
        </w:rPr>
        <w:t xml:space="preserve"> also define</w:t>
      </w:r>
      <w:r w:rsidR="008A2B33" w:rsidRPr="00615AE8">
        <w:rPr>
          <w:rFonts w:ascii="Times" w:hAnsi="Times"/>
          <w:lang w:val="en-US"/>
        </w:rPr>
        <w:t xml:space="preserve"> other alternative arenas for social change</w:t>
      </w:r>
      <w:r w:rsidR="00DD055B" w:rsidRPr="00615AE8">
        <w:rPr>
          <w:rFonts w:ascii="Times" w:hAnsi="Times"/>
          <w:lang w:val="en-US"/>
        </w:rPr>
        <w:t>,</w:t>
      </w:r>
      <w:r w:rsidR="005B7309" w:rsidRPr="00615AE8">
        <w:rPr>
          <w:rFonts w:ascii="Times" w:hAnsi="Times"/>
          <w:lang w:val="en-US"/>
        </w:rPr>
        <w:t xml:space="preserve"> like sport and other community projects, we suggest that</w:t>
      </w:r>
      <w:r w:rsidR="008A2B33" w:rsidRPr="00615AE8">
        <w:rPr>
          <w:rFonts w:ascii="Times" w:hAnsi="Times"/>
          <w:lang w:val="en-US"/>
        </w:rPr>
        <w:t xml:space="preserve"> the </w:t>
      </w:r>
      <w:r w:rsidR="005B7309" w:rsidRPr="00615AE8">
        <w:rPr>
          <w:rFonts w:ascii="Times" w:hAnsi="Times"/>
          <w:lang w:val="en-US"/>
        </w:rPr>
        <w:t xml:space="preserve">following </w:t>
      </w:r>
      <w:r w:rsidR="00DF4E63" w:rsidRPr="00615AE8">
        <w:rPr>
          <w:rFonts w:ascii="Times" w:hAnsi="Times"/>
          <w:lang w:val="en-US"/>
        </w:rPr>
        <w:t>conditions</w:t>
      </w:r>
      <w:r w:rsidR="005B7309" w:rsidRPr="00615AE8">
        <w:rPr>
          <w:rFonts w:ascii="Times" w:hAnsi="Times"/>
          <w:lang w:val="en-US"/>
        </w:rPr>
        <w:t xml:space="preserve"> are particular for the </w:t>
      </w:r>
      <w:r w:rsidR="008A2B33" w:rsidRPr="00615AE8">
        <w:rPr>
          <w:rFonts w:ascii="Times" w:hAnsi="Times"/>
          <w:lang w:val="en-US"/>
        </w:rPr>
        <w:t>processes</w:t>
      </w:r>
      <w:r w:rsidR="005B7309" w:rsidRPr="00615AE8">
        <w:rPr>
          <w:rFonts w:ascii="Times" w:hAnsi="Times"/>
          <w:lang w:val="en-US"/>
        </w:rPr>
        <w:t xml:space="preserve"> in the community art projects.</w:t>
      </w:r>
      <w:r w:rsidR="00681A05" w:rsidRPr="00615AE8">
        <w:rPr>
          <w:rFonts w:ascii="Times" w:hAnsi="Times"/>
          <w:lang w:val="en-US"/>
        </w:rPr>
        <w:t xml:space="preserve"> </w:t>
      </w:r>
      <w:r w:rsidR="00BF30CD" w:rsidRPr="00615AE8">
        <w:rPr>
          <w:rFonts w:ascii="Times" w:hAnsi="Times"/>
          <w:lang w:val="en-US"/>
        </w:rPr>
        <w:t>Though</w:t>
      </w:r>
      <w:r w:rsidR="007644AF" w:rsidRPr="00615AE8">
        <w:rPr>
          <w:rFonts w:ascii="Times" w:hAnsi="Times"/>
          <w:lang w:val="en-US"/>
        </w:rPr>
        <w:t xml:space="preserve"> the projects</w:t>
      </w:r>
      <w:r w:rsidR="00BF30CD" w:rsidRPr="00615AE8">
        <w:rPr>
          <w:rFonts w:ascii="Times" w:hAnsi="Times"/>
          <w:lang w:val="en-US"/>
        </w:rPr>
        <w:t xml:space="preserve"> engag</w:t>
      </w:r>
      <w:r w:rsidR="007644AF" w:rsidRPr="00615AE8">
        <w:rPr>
          <w:rFonts w:ascii="Times" w:hAnsi="Times"/>
          <w:lang w:val="en-US"/>
        </w:rPr>
        <w:t>e</w:t>
      </w:r>
      <w:r w:rsidR="00BF30CD" w:rsidRPr="00615AE8">
        <w:rPr>
          <w:rFonts w:ascii="Times" w:hAnsi="Times"/>
          <w:lang w:val="en-US"/>
        </w:rPr>
        <w:t xml:space="preserve"> the </w:t>
      </w:r>
      <w:r w:rsidR="00DD055B" w:rsidRPr="00615AE8">
        <w:rPr>
          <w:rFonts w:ascii="Times" w:hAnsi="Times"/>
          <w:lang w:val="en-US"/>
        </w:rPr>
        <w:t>participants</w:t>
      </w:r>
      <w:r w:rsidR="00BF30CD" w:rsidRPr="00615AE8">
        <w:rPr>
          <w:rFonts w:ascii="Times" w:hAnsi="Times"/>
          <w:lang w:val="en-US"/>
        </w:rPr>
        <w:t xml:space="preserve"> in different art forms and</w:t>
      </w:r>
      <w:r w:rsidR="00681A05" w:rsidRPr="00615AE8">
        <w:rPr>
          <w:rFonts w:ascii="Times" w:hAnsi="Times"/>
          <w:lang w:val="en-US"/>
        </w:rPr>
        <w:t xml:space="preserve"> </w:t>
      </w:r>
      <w:r w:rsidR="00DD055B" w:rsidRPr="00615AE8">
        <w:rPr>
          <w:rFonts w:ascii="Times" w:hAnsi="Times"/>
          <w:lang w:val="en-US"/>
        </w:rPr>
        <w:t>in</w:t>
      </w:r>
      <w:r w:rsidR="00681A05" w:rsidRPr="00615AE8">
        <w:rPr>
          <w:rFonts w:ascii="Times" w:hAnsi="Times"/>
          <w:lang w:val="en-US"/>
        </w:rPr>
        <w:t xml:space="preserve"> </w:t>
      </w:r>
      <w:r w:rsidR="0042331F" w:rsidRPr="00615AE8">
        <w:rPr>
          <w:rFonts w:ascii="Times" w:hAnsi="Times"/>
          <w:lang w:val="en-US"/>
        </w:rPr>
        <w:t>varied</w:t>
      </w:r>
      <w:r w:rsidR="00681A05" w:rsidRPr="00615AE8">
        <w:rPr>
          <w:rFonts w:ascii="Times" w:hAnsi="Times"/>
          <w:lang w:val="en-US"/>
        </w:rPr>
        <w:t xml:space="preserve"> ways</w:t>
      </w:r>
      <w:r w:rsidR="00DD055B" w:rsidRPr="00615AE8">
        <w:rPr>
          <w:rFonts w:ascii="Times" w:hAnsi="Times"/>
          <w:lang w:val="en-US"/>
        </w:rPr>
        <w:t>,</w:t>
      </w:r>
      <w:r w:rsidR="00681A05" w:rsidRPr="00615AE8">
        <w:rPr>
          <w:rFonts w:ascii="Times" w:hAnsi="Times"/>
          <w:lang w:val="en-US"/>
        </w:rPr>
        <w:t xml:space="preserve"> we identify three </w:t>
      </w:r>
      <w:r w:rsidR="00DF4E63" w:rsidRPr="00615AE8">
        <w:rPr>
          <w:rFonts w:ascii="Times" w:hAnsi="Times"/>
          <w:lang w:val="en-US"/>
        </w:rPr>
        <w:t>conditions</w:t>
      </w:r>
      <w:r w:rsidR="00BF30CD" w:rsidRPr="00615AE8">
        <w:rPr>
          <w:rFonts w:ascii="Times" w:hAnsi="Times"/>
          <w:lang w:val="en-US"/>
        </w:rPr>
        <w:t xml:space="preserve"> across the projects that appear significant </w:t>
      </w:r>
      <w:r w:rsidR="007644AF" w:rsidRPr="00615AE8">
        <w:rPr>
          <w:rFonts w:ascii="Times" w:hAnsi="Times"/>
          <w:lang w:val="en-US"/>
        </w:rPr>
        <w:t xml:space="preserve">in </w:t>
      </w:r>
      <w:r w:rsidR="007644AF" w:rsidRPr="00615AE8">
        <w:rPr>
          <w:rFonts w:ascii="Times" w:hAnsi="Times"/>
          <w:lang w:val="en-US"/>
        </w:rPr>
        <w:lastRenderedPageBreak/>
        <w:t>our observations and the</w:t>
      </w:r>
      <w:r w:rsidR="00681A05" w:rsidRPr="00615AE8">
        <w:rPr>
          <w:rFonts w:ascii="Times" w:hAnsi="Times"/>
          <w:lang w:val="en-US"/>
        </w:rPr>
        <w:t xml:space="preserve"> accounts </w:t>
      </w:r>
      <w:r w:rsidR="00BF30CD" w:rsidRPr="00615AE8">
        <w:rPr>
          <w:rFonts w:ascii="Times" w:hAnsi="Times"/>
          <w:lang w:val="en-US"/>
        </w:rPr>
        <w:t>of</w:t>
      </w:r>
      <w:r w:rsidR="0066295E" w:rsidRPr="00615AE8">
        <w:rPr>
          <w:rFonts w:ascii="Times" w:hAnsi="Times"/>
          <w:lang w:val="en-US"/>
        </w:rPr>
        <w:t xml:space="preserve"> </w:t>
      </w:r>
      <w:r w:rsidR="00C03174" w:rsidRPr="00615AE8">
        <w:rPr>
          <w:rFonts w:ascii="Times" w:hAnsi="Times"/>
          <w:lang w:val="en-US"/>
        </w:rPr>
        <w:t xml:space="preserve">which </w:t>
      </w:r>
      <w:r w:rsidR="00DF4E63" w:rsidRPr="00615AE8">
        <w:rPr>
          <w:rFonts w:ascii="Times" w:hAnsi="Times"/>
          <w:lang w:val="en-US"/>
        </w:rPr>
        <w:t>conditions</w:t>
      </w:r>
      <w:r w:rsidR="00C03174" w:rsidRPr="00615AE8">
        <w:rPr>
          <w:rFonts w:ascii="Times" w:hAnsi="Times"/>
          <w:lang w:val="en-US"/>
        </w:rPr>
        <w:t xml:space="preserve"> con</w:t>
      </w:r>
      <w:r w:rsidR="0066295E" w:rsidRPr="00615AE8">
        <w:rPr>
          <w:rFonts w:ascii="Times" w:hAnsi="Times"/>
          <w:lang w:val="en-US"/>
        </w:rPr>
        <w:t>tribute to</w:t>
      </w:r>
      <w:r w:rsidR="0066295E" w:rsidRPr="00615AE8">
        <w:rPr>
          <w:rStyle w:val="Kommentarhenvisning"/>
          <w:rFonts w:ascii="Times" w:hAnsi="Times"/>
          <w:sz w:val="24"/>
          <w:szCs w:val="24"/>
          <w:lang w:val="en-US"/>
        </w:rPr>
        <w:t xml:space="preserve"> make a difference for young people on the edge of society</w:t>
      </w:r>
      <w:r w:rsidR="00681A05" w:rsidRPr="00615AE8">
        <w:rPr>
          <w:rFonts w:ascii="Times" w:hAnsi="Times"/>
          <w:lang w:val="en-US"/>
        </w:rPr>
        <w:t>.</w:t>
      </w:r>
    </w:p>
    <w:p w14:paraId="2A9D56A4" w14:textId="77777777" w:rsidR="00681A05" w:rsidRPr="00615AE8" w:rsidRDefault="00681A05" w:rsidP="00396C1D">
      <w:pPr>
        <w:spacing w:line="480" w:lineRule="auto"/>
        <w:rPr>
          <w:rFonts w:ascii="Times" w:hAnsi="Times"/>
          <w:lang w:val="en-US"/>
        </w:rPr>
      </w:pPr>
    </w:p>
    <w:p w14:paraId="7111A233" w14:textId="77777777" w:rsidR="00681A05" w:rsidRPr="00615AE8" w:rsidRDefault="00681A05" w:rsidP="00396C1D">
      <w:pPr>
        <w:spacing w:line="480" w:lineRule="auto"/>
        <w:rPr>
          <w:rFonts w:ascii="Times" w:hAnsi="Times"/>
          <w:i/>
          <w:lang w:val="en-US"/>
        </w:rPr>
      </w:pPr>
      <w:r w:rsidRPr="00615AE8">
        <w:rPr>
          <w:rFonts w:ascii="Times" w:hAnsi="Times"/>
          <w:i/>
          <w:lang w:val="en-US"/>
        </w:rPr>
        <w:t>Shaping</w:t>
      </w:r>
    </w:p>
    <w:p w14:paraId="4C886973" w14:textId="5774B73D" w:rsidR="00543FC4" w:rsidRPr="00615AE8" w:rsidRDefault="00681A05" w:rsidP="00396C1D">
      <w:pPr>
        <w:spacing w:line="480" w:lineRule="auto"/>
        <w:rPr>
          <w:rFonts w:ascii="Times" w:hAnsi="Times"/>
          <w:lang w:val="en-US"/>
        </w:rPr>
      </w:pPr>
      <w:r w:rsidRPr="00615AE8">
        <w:rPr>
          <w:rFonts w:ascii="Times" w:hAnsi="Times"/>
          <w:lang w:val="en-US"/>
        </w:rPr>
        <w:t xml:space="preserve">The first </w:t>
      </w:r>
      <w:r w:rsidR="00DF4E63" w:rsidRPr="00615AE8">
        <w:rPr>
          <w:rFonts w:ascii="Times" w:hAnsi="Times"/>
          <w:lang w:val="en-US"/>
        </w:rPr>
        <w:t>condition</w:t>
      </w:r>
      <w:r w:rsidRPr="00615AE8">
        <w:rPr>
          <w:rFonts w:ascii="Times" w:hAnsi="Times"/>
          <w:lang w:val="en-US"/>
        </w:rPr>
        <w:t xml:space="preserve"> we identify to be </w:t>
      </w:r>
      <w:r w:rsidR="00995D9B" w:rsidRPr="00615AE8">
        <w:rPr>
          <w:rFonts w:ascii="Times" w:hAnsi="Times"/>
          <w:lang w:val="en-US"/>
        </w:rPr>
        <w:t>significant for the young people in the artistic processes we define</w:t>
      </w:r>
      <w:r w:rsidR="00084E91" w:rsidRPr="00615AE8">
        <w:rPr>
          <w:rFonts w:ascii="Times" w:hAnsi="Times"/>
          <w:lang w:val="en-US"/>
        </w:rPr>
        <w:t xml:space="preserve"> as ‘shaping’. This</w:t>
      </w:r>
      <w:r w:rsidR="00995D9B" w:rsidRPr="00615AE8">
        <w:rPr>
          <w:rFonts w:ascii="Times" w:hAnsi="Times"/>
          <w:lang w:val="en-US"/>
        </w:rPr>
        <w:t xml:space="preserve"> refers t</w:t>
      </w:r>
      <w:r w:rsidRPr="00615AE8">
        <w:rPr>
          <w:rFonts w:ascii="Times" w:hAnsi="Times"/>
          <w:lang w:val="en-US"/>
        </w:rPr>
        <w:t xml:space="preserve">o </w:t>
      </w:r>
      <w:r w:rsidR="00995D9B" w:rsidRPr="00615AE8">
        <w:rPr>
          <w:rFonts w:ascii="Times" w:hAnsi="Times"/>
          <w:lang w:val="en-US"/>
        </w:rPr>
        <w:t xml:space="preserve">the </w:t>
      </w:r>
      <w:r w:rsidR="00F03718" w:rsidRPr="00615AE8">
        <w:rPr>
          <w:rFonts w:ascii="Times" w:hAnsi="Times"/>
          <w:lang w:val="en-US"/>
        </w:rPr>
        <w:t xml:space="preserve">material </w:t>
      </w:r>
      <w:r w:rsidR="00995D9B" w:rsidRPr="00615AE8">
        <w:rPr>
          <w:rFonts w:ascii="Times" w:hAnsi="Times"/>
          <w:lang w:val="en-US"/>
        </w:rPr>
        <w:t>shaping of</w:t>
      </w:r>
      <w:r w:rsidRPr="00615AE8">
        <w:rPr>
          <w:rFonts w:ascii="Times" w:hAnsi="Times"/>
          <w:lang w:val="en-US"/>
        </w:rPr>
        <w:t xml:space="preserve"> words, pap</w:t>
      </w:r>
      <w:r w:rsidR="00F03718" w:rsidRPr="00615AE8">
        <w:rPr>
          <w:rFonts w:ascii="Times" w:hAnsi="Times"/>
          <w:lang w:val="en-US"/>
        </w:rPr>
        <w:t>er, paint, beats, the body</w:t>
      </w:r>
      <w:r w:rsidR="00CE3CA9" w:rsidRPr="00615AE8">
        <w:rPr>
          <w:rFonts w:ascii="Times" w:hAnsi="Times"/>
          <w:lang w:val="en-US"/>
        </w:rPr>
        <w:t>,</w:t>
      </w:r>
      <w:r w:rsidR="00F03718" w:rsidRPr="00615AE8">
        <w:rPr>
          <w:rFonts w:ascii="Times" w:hAnsi="Times"/>
          <w:lang w:val="en-US"/>
        </w:rPr>
        <w:t xml:space="preserve"> etc.</w:t>
      </w:r>
      <w:r w:rsidRPr="00615AE8">
        <w:rPr>
          <w:rFonts w:ascii="Times" w:hAnsi="Times"/>
          <w:lang w:val="en-US"/>
        </w:rPr>
        <w:t xml:space="preserve"> </w:t>
      </w:r>
      <w:r w:rsidR="00BF07EC" w:rsidRPr="00615AE8">
        <w:rPr>
          <w:rFonts w:ascii="Times" w:hAnsi="Times"/>
          <w:lang w:val="en-US"/>
        </w:rPr>
        <w:t xml:space="preserve">and </w:t>
      </w:r>
      <w:r w:rsidR="00F03718" w:rsidRPr="00615AE8">
        <w:rPr>
          <w:rFonts w:ascii="Times" w:hAnsi="Times"/>
          <w:lang w:val="en-US"/>
        </w:rPr>
        <w:t xml:space="preserve">is described </w:t>
      </w:r>
      <w:r w:rsidRPr="00615AE8">
        <w:rPr>
          <w:rFonts w:ascii="Times" w:hAnsi="Times"/>
          <w:lang w:val="en-US"/>
        </w:rPr>
        <w:t>as closely connected to forgetting oneself (</w:t>
      </w:r>
      <w:r w:rsidR="00F03718" w:rsidRPr="00615AE8">
        <w:rPr>
          <w:rFonts w:ascii="Times" w:hAnsi="Times"/>
          <w:lang w:val="en-US"/>
        </w:rPr>
        <w:t>through contemplation and immersion)</w:t>
      </w:r>
      <w:r w:rsidR="00084E91" w:rsidRPr="00615AE8">
        <w:rPr>
          <w:rFonts w:ascii="Times" w:hAnsi="Times"/>
          <w:lang w:val="en-US"/>
        </w:rPr>
        <w:t>,</w:t>
      </w:r>
      <w:r w:rsidR="00F03718" w:rsidRPr="00615AE8">
        <w:rPr>
          <w:rFonts w:ascii="Times" w:hAnsi="Times"/>
          <w:lang w:val="en-US"/>
        </w:rPr>
        <w:t xml:space="preserve"> as well as</w:t>
      </w:r>
      <w:r w:rsidRPr="00615AE8">
        <w:rPr>
          <w:rFonts w:ascii="Times" w:hAnsi="Times"/>
          <w:lang w:val="en-US"/>
        </w:rPr>
        <w:t xml:space="preserve"> to manifest oneself (</w:t>
      </w:r>
      <w:r w:rsidR="00F03718" w:rsidRPr="00615AE8">
        <w:rPr>
          <w:rFonts w:ascii="Times" w:hAnsi="Times"/>
          <w:lang w:val="en-US"/>
        </w:rPr>
        <w:t>often in</w:t>
      </w:r>
      <w:r w:rsidRPr="00615AE8">
        <w:rPr>
          <w:rFonts w:ascii="Times" w:hAnsi="Times"/>
          <w:lang w:val="en-US"/>
        </w:rPr>
        <w:t xml:space="preserve"> a new </w:t>
      </w:r>
      <w:r w:rsidR="005B5A59" w:rsidRPr="00615AE8">
        <w:rPr>
          <w:rFonts w:ascii="Times" w:hAnsi="Times"/>
          <w:lang w:val="en-US"/>
        </w:rPr>
        <w:t>way</w:t>
      </w:r>
      <w:r w:rsidR="00F03718" w:rsidRPr="00615AE8">
        <w:rPr>
          <w:rFonts w:ascii="Times" w:hAnsi="Times"/>
          <w:lang w:val="en-US"/>
        </w:rPr>
        <w:t xml:space="preserve"> to</w:t>
      </w:r>
      <w:r w:rsidR="005B5A59" w:rsidRPr="00615AE8">
        <w:rPr>
          <w:rFonts w:ascii="Times" w:hAnsi="Times"/>
          <w:lang w:val="en-US"/>
        </w:rPr>
        <w:t xml:space="preserve"> oneself and the world)</w:t>
      </w:r>
      <w:r w:rsidR="00BF07EC" w:rsidRPr="00615AE8">
        <w:rPr>
          <w:rFonts w:ascii="Times" w:hAnsi="Times"/>
          <w:lang w:val="en-US"/>
        </w:rPr>
        <w:t xml:space="preserve"> in the young people’s </w:t>
      </w:r>
      <w:r w:rsidR="004E1CAE" w:rsidRPr="00615AE8">
        <w:rPr>
          <w:rFonts w:ascii="Times" w:hAnsi="Times"/>
          <w:lang w:val="en-US"/>
        </w:rPr>
        <w:t>accounts</w:t>
      </w:r>
      <w:r w:rsidR="00BF07EC" w:rsidRPr="00615AE8">
        <w:rPr>
          <w:rFonts w:ascii="Times" w:hAnsi="Times"/>
          <w:lang w:val="en-US"/>
        </w:rPr>
        <w:t xml:space="preserve">. Even though </w:t>
      </w:r>
      <w:r w:rsidR="00A45025" w:rsidRPr="00615AE8">
        <w:rPr>
          <w:rFonts w:ascii="Times" w:hAnsi="Times"/>
          <w:lang w:val="en-US"/>
        </w:rPr>
        <w:t xml:space="preserve">the </w:t>
      </w:r>
      <w:r w:rsidR="00BF07EC" w:rsidRPr="00615AE8">
        <w:rPr>
          <w:rFonts w:ascii="Times" w:hAnsi="Times"/>
          <w:lang w:val="en-US"/>
        </w:rPr>
        <w:t>forgetting of oneself and</w:t>
      </w:r>
      <w:r w:rsidR="00A45025" w:rsidRPr="00615AE8">
        <w:rPr>
          <w:rFonts w:ascii="Times" w:hAnsi="Times"/>
          <w:lang w:val="en-US"/>
        </w:rPr>
        <w:t xml:space="preserve"> the</w:t>
      </w:r>
      <w:r w:rsidR="00BF07EC" w:rsidRPr="00615AE8">
        <w:rPr>
          <w:rFonts w:ascii="Times" w:hAnsi="Times"/>
          <w:lang w:val="en-US"/>
        </w:rPr>
        <w:t xml:space="preserve"> manifesting</w:t>
      </w:r>
      <w:r w:rsidR="005B5A59" w:rsidRPr="00615AE8">
        <w:rPr>
          <w:rFonts w:ascii="Times" w:hAnsi="Times"/>
          <w:lang w:val="en-US"/>
        </w:rPr>
        <w:t xml:space="preserve"> of oneself </w:t>
      </w:r>
      <w:r w:rsidR="004E1CAE" w:rsidRPr="00615AE8">
        <w:rPr>
          <w:rFonts w:ascii="Times" w:hAnsi="Times"/>
          <w:lang w:val="en-US"/>
        </w:rPr>
        <w:t>can be seen as</w:t>
      </w:r>
      <w:r w:rsidR="005B5A59" w:rsidRPr="00615AE8">
        <w:rPr>
          <w:rFonts w:ascii="Times" w:hAnsi="Times"/>
          <w:lang w:val="en-US"/>
        </w:rPr>
        <w:t xml:space="preserve"> closely connected (Eisner 1993)</w:t>
      </w:r>
      <w:r w:rsidR="00E27C2E" w:rsidRPr="00615AE8">
        <w:rPr>
          <w:rFonts w:ascii="Times" w:hAnsi="Times"/>
          <w:lang w:val="en-US"/>
        </w:rPr>
        <w:t>,</w:t>
      </w:r>
      <w:r w:rsidR="005B5A59" w:rsidRPr="00615AE8">
        <w:rPr>
          <w:rFonts w:ascii="Times" w:hAnsi="Times"/>
          <w:lang w:val="en-US"/>
        </w:rPr>
        <w:t xml:space="preserve"> they are experienced quite differently. While the manifestati</w:t>
      </w:r>
      <w:r w:rsidR="00084E91" w:rsidRPr="00615AE8">
        <w:rPr>
          <w:rFonts w:ascii="Times" w:hAnsi="Times"/>
          <w:lang w:val="en-US"/>
        </w:rPr>
        <w:t>on of oneself often comes out of</w:t>
      </w:r>
      <w:r w:rsidR="005B5A59" w:rsidRPr="00615AE8">
        <w:rPr>
          <w:rFonts w:ascii="Times" w:hAnsi="Times"/>
          <w:lang w:val="en-US"/>
        </w:rPr>
        <w:t xml:space="preserve"> </w:t>
      </w:r>
      <w:r w:rsidR="00771B86" w:rsidRPr="00615AE8">
        <w:rPr>
          <w:rFonts w:ascii="Times" w:hAnsi="Times"/>
          <w:lang w:val="en-US"/>
        </w:rPr>
        <w:t>an</w:t>
      </w:r>
      <w:r w:rsidR="004A53F9" w:rsidRPr="00615AE8">
        <w:rPr>
          <w:rFonts w:ascii="Times" w:hAnsi="Times"/>
          <w:lang w:val="en-US"/>
        </w:rPr>
        <w:t xml:space="preserve"> experience of </w:t>
      </w:r>
      <w:r w:rsidR="004C11DA" w:rsidRPr="00615AE8">
        <w:rPr>
          <w:rFonts w:ascii="Times" w:hAnsi="Times"/>
          <w:lang w:val="en-US"/>
        </w:rPr>
        <w:t xml:space="preserve">exploring intense emotions </w:t>
      </w:r>
      <w:r w:rsidR="00084E91" w:rsidRPr="00615AE8">
        <w:rPr>
          <w:rFonts w:ascii="Times" w:hAnsi="Times"/>
          <w:lang w:val="en-US"/>
        </w:rPr>
        <w:t>as one experiences</w:t>
      </w:r>
      <w:r w:rsidR="004C11DA" w:rsidRPr="00615AE8">
        <w:rPr>
          <w:rFonts w:ascii="Times" w:hAnsi="Times"/>
          <w:lang w:val="en-US"/>
        </w:rPr>
        <w:t xml:space="preserve"> vulnerabilities and strengths</w:t>
      </w:r>
      <w:r w:rsidR="00A400AD" w:rsidRPr="00615AE8">
        <w:rPr>
          <w:rFonts w:ascii="Times" w:hAnsi="Times"/>
          <w:lang w:val="en-US"/>
        </w:rPr>
        <w:t xml:space="preserve"> through autobiographical</w:t>
      </w:r>
      <w:r w:rsidR="00DB5399" w:rsidRPr="00615AE8">
        <w:rPr>
          <w:rFonts w:ascii="Times" w:hAnsi="Times"/>
          <w:lang w:val="en-US"/>
        </w:rPr>
        <w:t>ly inspired works of art</w:t>
      </w:r>
      <w:r w:rsidR="004A53F9" w:rsidRPr="00615AE8">
        <w:rPr>
          <w:rFonts w:ascii="Times" w:hAnsi="Times"/>
          <w:lang w:val="en-US"/>
        </w:rPr>
        <w:t xml:space="preserve">, the </w:t>
      </w:r>
      <w:r w:rsidR="00DB5399" w:rsidRPr="00615AE8">
        <w:rPr>
          <w:rFonts w:ascii="Times" w:hAnsi="Times"/>
          <w:lang w:val="en-US"/>
        </w:rPr>
        <w:t>contemplation and</w:t>
      </w:r>
      <w:r w:rsidR="00771B86" w:rsidRPr="00615AE8">
        <w:rPr>
          <w:rFonts w:ascii="Times" w:hAnsi="Times"/>
          <w:lang w:val="en-US"/>
        </w:rPr>
        <w:t xml:space="preserve"> immersion in the artistic processes are closely connected to get</w:t>
      </w:r>
      <w:r w:rsidR="00084E91" w:rsidRPr="00615AE8">
        <w:rPr>
          <w:rFonts w:ascii="Times" w:hAnsi="Times"/>
          <w:lang w:val="en-US"/>
        </w:rPr>
        <w:t>ting</w:t>
      </w:r>
      <w:r w:rsidR="00771B86" w:rsidRPr="00615AE8">
        <w:rPr>
          <w:rFonts w:ascii="Times" w:hAnsi="Times"/>
          <w:lang w:val="en-US"/>
        </w:rPr>
        <w:t xml:space="preserve"> carried away in the work. </w:t>
      </w:r>
      <w:r w:rsidR="00543FC4" w:rsidRPr="00615AE8">
        <w:rPr>
          <w:rFonts w:ascii="Times" w:hAnsi="Times"/>
          <w:lang w:val="en-US"/>
        </w:rPr>
        <w:t>Camilla</w:t>
      </w:r>
      <w:r w:rsidR="00E27C2E" w:rsidRPr="00615AE8">
        <w:rPr>
          <w:rFonts w:ascii="Times" w:hAnsi="Times"/>
          <w:lang w:val="en-US"/>
        </w:rPr>
        <w:t xml:space="preserve">, </w:t>
      </w:r>
      <w:r w:rsidR="00EB7B92" w:rsidRPr="00615AE8">
        <w:rPr>
          <w:rFonts w:ascii="Times" w:hAnsi="Times"/>
          <w:lang w:val="en-US"/>
        </w:rPr>
        <w:t xml:space="preserve">age </w:t>
      </w:r>
      <w:r w:rsidR="00543FC4" w:rsidRPr="00615AE8">
        <w:rPr>
          <w:rFonts w:ascii="Times" w:hAnsi="Times"/>
          <w:lang w:val="en-US"/>
        </w:rPr>
        <w:t>23</w:t>
      </w:r>
      <w:r w:rsidR="00EB7B92" w:rsidRPr="00615AE8">
        <w:rPr>
          <w:rFonts w:ascii="Times" w:hAnsi="Times"/>
          <w:lang w:val="en-US"/>
        </w:rPr>
        <w:t>,</w:t>
      </w:r>
      <w:r w:rsidR="000F2637" w:rsidRPr="00615AE8">
        <w:rPr>
          <w:rFonts w:ascii="Times" w:hAnsi="Times"/>
          <w:lang w:val="en-US"/>
        </w:rPr>
        <w:t xml:space="preserve"> describes the latter in this recall of how to make</w:t>
      </w:r>
      <w:r w:rsidR="00543FC4" w:rsidRPr="00615AE8">
        <w:rPr>
          <w:rFonts w:ascii="Times" w:hAnsi="Times"/>
          <w:lang w:val="en-US"/>
        </w:rPr>
        <w:t xml:space="preserve"> it through</w:t>
      </w:r>
      <w:r w:rsidR="000F2637" w:rsidRPr="00615AE8">
        <w:rPr>
          <w:rFonts w:ascii="Times" w:hAnsi="Times"/>
          <w:lang w:val="en-US"/>
        </w:rPr>
        <w:t xml:space="preserve"> the difficult</w:t>
      </w:r>
      <w:r w:rsidR="00543FC4" w:rsidRPr="00615AE8">
        <w:rPr>
          <w:rFonts w:ascii="Times" w:hAnsi="Times"/>
          <w:lang w:val="en-US"/>
        </w:rPr>
        <w:t xml:space="preserve"> days </w:t>
      </w:r>
      <w:r w:rsidR="00084E91" w:rsidRPr="00615AE8">
        <w:rPr>
          <w:rFonts w:ascii="Times" w:hAnsi="Times"/>
          <w:lang w:val="en-US"/>
        </w:rPr>
        <w:t xml:space="preserve">that </w:t>
      </w:r>
      <w:r w:rsidR="000F2637" w:rsidRPr="00615AE8">
        <w:rPr>
          <w:rFonts w:ascii="Times" w:hAnsi="Times"/>
          <w:lang w:val="en-US"/>
        </w:rPr>
        <w:t>she experiences</w:t>
      </w:r>
      <w:r w:rsidR="00543FC4" w:rsidRPr="00615AE8">
        <w:rPr>
          <w:rFonts w:ascii="Times" w:hAnsi="Times"/>
          <w:lang w:val="en-US"/>
        </w:rPr>
        <w:t>:</w:t>
      </w:r>
    </w:p>
    <w:p w14:paraId="28424269" w14:textId="77777777" w:rsidR="00543FC4" w:rsidRPr="00615AE8" w:rsidRDefault="00543FC4" w:rsidP="00396C1D">
      <w:pPr>
        <w:spacing w:line="480" w:lineRule="auto"/>
        <w:rPr>
          <w:rFonts w:ascii="Times" w:hAnsi="Times"/>
          <w:lang w:val="en-US"/>
        </w:rPr>
      </w:pPr>
    </w:p>
    <w:p w14:paraId="10FA83A0" w14:textId="0E5E35DB" w:rsidR="00543FC4" w:rsidRPr="00615AE8" w:rsidRDefault="00543FC4" w:rsidP="00396C1D">
      <w:pPr>
        <w:spacing w:line="480" w:lineRule="auto"/>
        <w:ind w:left="720"/>
        <w:rPr>
          <w:rFonts w:ascii="Times" w:hAnsi="Times"/>
          <w:lang w:val="en-US"/>
        </w:rPr>
      </w:pPr>
      <w:r w:rsidRPr="00615AE8">
        <w:rPr>
          <w:rFonts w:ascii="Times" w:hAnsi="Times"/>
          <w:lang w:val="en-US"/>
        </w:rPr>
        <w:t xml:space="preserve">Sometimes I have these days full of depression, but I try to push it aside and focus on this. </w:t>
      </w:r>
      <w:r w:rsidRPr="00615AE8">
        <w:rPr>
          <w:rFonts w:ascii="Times" w:hAnsi="Times"/>
          <w:i/>
          <w:lang w:val="en-US"/>
        </w:rPr>
        <w:t xml:space="preserve">How? </w:t>
      </w:r>
      <w:r w:rsidRPr="00615AE8">
        <w:rPr>
          <w:rFonts w:ascii="Times" w:hAnsi="Times"/>
          <w:lang w:val="en-US"/>
        </w:rPr>
        <w:t>Well, you just concentrate on what you’re doing and how you’re composing a cool drawing or a very simple drawing. And you think while you try to sketch and get the ideas of how it should look. And you sit with the music in your ears, and then, well, then it somehow comes flying to you.</w:t>
      </w:r>
      <w:r w:rsidR="00FE11A1" w:rsidRPr="00615AE8">
        <w:rPr>
          <w:rFonts w:ascii="Times" w:hAnsi="Times"/>
          <w:lang w:val="en-US"/>
        </w:rPr>
        <w:t xml:space="preserve"> (Camilla 2015)</w:t>
      </w:r>
    </w:p>
    <w:p w14:paraId="75983D8E" w14:textId="77777777" w:rsidR="00543FC4" w:rsidRPr="00615AE8" w:rsidRDefault="00543FC4" w:rsidP="00396C1D">
      <w:pPr>
        <w:spacing w:line="480" w:lineRule="auto"/>
        <w:rPr>
          <w:rFonts w:ascii="Times" w:hAnsi="Times"/>
          <w:lang w:val="en-US"/>
        </w:rPr>
      </w:pPr>
      <w:r w:rsidRPr="00615AE8">
        <w:rPr>
          <w:rFonts w:ascii="Times" w:hAnsi="Times"/>
          <w:lang w:val="en-US"/>
        </w:rPr>
        <w:tab/>
      </w:r>
    </w:p>
    <w:p w14:paraId="6C7E65C5" w14:textId="77777777" w:rsidR="002274AB" w:rsidRPr="00615AE8" w:rsidRDefault="00084E91" w:rsidP="00396C1D">
      <w:pPr>
        <w:spacing w:line="480" w:lineRule="auto"/>
        <w:rPr>
          <w:rFonts w:ascii="Times" w:hAnsi="Times"/>
          <w:lang w:val="en-US"/>
        </w:rPr>
      </w:pPr>
      <w:r w:rsidRPr="00615AE8">
        <w:rPr>
          <w:rFonts w:ascii="Times" w:hAnsi="Times"/>
          <w:lang w:val="en-US"/>
        </w:rPr>
        <w:t xml:space="preserve">Camilla, who has </w:t>
      </w:r>
      <w:r w:rsidR="00543FC4" w:rsidRPr="00615AE8">
        <w:rPr>
          <w:rFonts w:ascii="Times" w:hAnsi="Times"/>
          <w:lang w:val="en-US"/>
        </w:rPr>
        <w:t>had a tendency to fall into peri</w:t>
      </w:r>
      <w:r w:rsidR="004C11DA" w:rsidRPr="00615AE8">
        <w:rPr>
          <w:rFonts w:ascii="Times" w:hAnsi="Times"/>
          <w:lang w:val="en-US"/>
        </w:rPr>
        <w:t xml:space="preserve">ods of isolation when depressive emotions </w:t>
      </w:r>
      <w:r w:rsidRPr="00615AE8">
        <w:rPr>
          <w:rFonts w:ascii="Times" w:hAnsi="Times"/>
          <w:lang w:val="en-US"/>
        </w:rPr>
        <w:t>would take</w:t>
      </w:r>
      <w:r w:rsidR="00543FC4" w:rsidRPr="00615AE8">
        <w:rPr>
          <w:rFonts w:ascii="Times" w:hAnsi="Times"/>
          <w:lang w:val="en-US"/>
        </w:rPr>
        <w:t xml:space="preserve"> over, </w:t>
      </w:r>
      <w:r w:rsidR="0076608F" w:rsidRPr="00615AE8">
        <w:rPr>
          <w:rFonts w:ascii="Times" w:hAnsi="Times"/>
          <w:lang w:val="en-US"/>
        </w:rPr>
        <w:t>describes how giving</w:t>
      </w:r>
      <w:r w:rsidR="004C11DA" w:rsidRPr="00615AE8">
        <w:rPr>
          <w:rFonts w:ascii="Times" w:hAnsi="Times"/>
          <w:lang w:val="en-US"/>
        </w:rPr>
        <w:t xml:space="preserve"> shap</w:t>
      </w:r>
      <w:r w:rsidR="0076608F" w:rsidRPr="00615AE8">
        <w:rPr>
          <w:rFonts w:ascii="Times" w:hAnsi="Times"/>
          <w:lang w:val="en-US"/>
        </w:rPr>
        <w:t xml:space="preserve">e to </w:t>
      </w:r>
      <w:r w:rsidR="004C11DA" w:rsidRPr="00615AE8">
        <w:rPr>
          <w:rFonts w:ascii="Times" w:hAnsi="Times"/>
          <w:lang w:val="en-US"/>
        </w:rPr>
        <w:t>her</w:t>
      </w:r>
      <w:r w:rsidR="000F2637" w:rsidRPr="00615AE8">
        <w:rPr>
          <w:rFonts w:ascii="Times" w:hAnsi="Times"/>
          <w:lang w:val="en-US"/>
        </w:rPr>
        <w:t xml:space="preserve"> drawings</w:t>
      </w:r>
      <w:r w:rsidR="00543FC4" w:rsidRPr="00615AE8">
        <w:rPr>
          <w:rFonts w:ascii="Times" w:hAnsi="Times"/>
          <w:lang w:val="en-US"/>
        </w:rPr>
        <w:t xml:space="preserve"> </w:t>
      </w:r>
      <w:r w:rsidR="0076608F" w:rsidRPr="00615AE8">
        <w:rPr>
          <w:rFonts w:ascii="Times" w:hAnsi="Times"/>
          <w:lang w:val="en-US"/>
        </w:rPr>
        <w:t>makes it possible to get through them.</w:t>
      </w:r>
    </w:p>
    <w:p w14:paraId="24A76FA0" w14:textId="5AD7D654" w:rsidR="00104245" w:rsidRPr="00615AE8" w:rsidRDefault="002274AB" w:rsidP="00396C1D">
      <w:pPr>
        <w:spacing w:line="480" w:lineRule="auto"/>
        <w:rPr>
          <w:rFonts w:ascii="Times" w:hAnsi="Times"/>
          <w:lang w:val="en-US"/>
        </w:rPr>
      </w:pPr>
      <w:r w:rsidRPr="00615AE8">
        <w:rPr>
          <w:rFonts w:ascii="Times" w:hAnsi="Times"/>
          <w:lang w:val="en-US"/>
        </w:rPr>
        <w:lastRenderedPageBreak/>
        <w:t xml:space="preserve">Whether </w:t>
      </w:r>
      <w:r w:rsidR="0076608F" w:rsidRPr="00615AE8">
        <w:rPr>
          <w:rFonts w:ascii="Times" w:hAnsi="Times"/>
          <w:lang w:val="en-US"/>
        </w:rPr>
        <w:t xml:space="preserve">they explicitly work with their own personal stories or </w:t>
      </w:r>
      <w:r w:rsidRPr="00615AE8">
        <w:rPr>
          <w:rFonts w:ascii="Times" w:hAnsi="Times"/>
          <w:lang w:val="en-US"/>
        </w:rPr>
        <w:t>forget themselves</w:t>
      </w:r>
      <w:r w:rsidR="0076608F" w:rsidRPr="00615AE8">
        <w:rPr>
          <w:rFonts w:ascii="Times" w:hAnsi="Times"/>
          <w:lang w:val="en-US"/>
        </w:rPr>
        <w:t xml:space="preserve"> in </w:t>
      </w:r>
      <w:r w:rsidR="00771B86" w:rsidRPr="00615AE8">
        <w:rPr>
          <w:rFonts w:ascii="Times" w:hAnsi="Times"/>
          <w:lang w:val="en-US"/>
        </w:rPr>
        <w:t>the shaping of</w:t>
      </w:r>
      <w:r w:rsidR="0076608F" w:rsidRPr="00615AE8">
        <w:rPr>
          <w:rFonts w:ascii="Times" w:hAnsi="Times"/>
          <w:lang w:val="en-US"/>
        </w:rPr>
        <w:t xml:space="preserve"> songs, art works, monologues, choreographies</w:t>
      </w:r>
      <w:r w:rsidR="00EB7B92" w:rsidRPr="00615AE8">
        <w:rPr>
          <w:rFonts w:ascii="Times" w:hAnsi="Times"/>
          <w:lang w:val="en-US"/>
        </w:rPr>
        <w:t>,</w:t>
      </w:r>
      <w:r w:rsidR="0076608F" w:rsidRPr="00615AE8">
        <w:rPr>
          <w:rFonts w:ascii="Times" w:hAnsi="Times"/>
          <w:lang w:val="en-US"/>
        </w:rPr>
        <w:t xml:space="preserve"> etc.</w:t>
      </w:r>
      <w:r w:rsidR="00AD6709" w:rsidRPr="00615AE8">
        <w:rPr>
          <w:rFonts w:ascii="Times" w:hAnsi="Times"/>
          <w:lang w:val="en-US"/>
        </w:rPr>
        <w:t>,</w:t>
      </w:r>
      <w:r w:rsidR="00771B86" w:rsidRPr="00615AE8">
        <w:rPr>
          <w:rFonts w:ascii="Times" w:hAnsi="Times"/>
          <w:lang w:val="en-US"/>
        </w:rPr>
        <w:t xml:space="preserve"> </w:t>
      </w:r>
      <w:r w:rsidR="000F2637" w:rsidRPr="00615AE8">
        <w:rPr>
          <w:rFonts w:ascii="Times" w:hAnsi="Times"/>
          <w:lang w:val="en-US"/>
        </w:rPr>
        <w:t xml:space="preserve">the young people </w:t>
      </w:r>
      <w:r w:rsidR="00EB7B92" w:rsidRPr="00615AE8">
        <w:rPr>
          <w:rFonts w:ascii="Times" w:hAnsi="Times"/>
          <w:lang w:val="en-US"/>
        </w:rPr>
        <w:t xml:space="preserve">verbalize </w:t>
      </w:r>
      <w:r w:rsidR="000F2637" w:rsidRPr="00615AE8">
        <w:rPr>
          <w:rFonts w:ascii="Times" w:hAnsi="Times"/>
          <w:lang w:val="en-US"/>
        </w:rPr>
        <w:t>how</w:t>
      </w:r>
      <w:r w:rsidRPr="00615AE8">
        <w:rPr>
          <w:rFonts w:ascii="Times" w:hAnsi="Times"/>
          <w:lang w:val="en-US"/>
        </w:rPr>
        <w:t xml:space="preserve"> it</w:t>
      </w:r>
      <w:r w:rsidR="00771B86" w:rsidRPr="00615AE8">
        <w:rPr>
          <w:rFonts w:ascii="Times" w:hAnsi="Times"/>
          <w:lang w:val="en-US"/>
        </w:rPr>
        <w:t xml:space="preserve"> implies intense and long </w:t>
      </w:r>
      <w:r w:rsidRPr="00615AE8">
        <w:rPr>
          <w:rFonts w:ascii="Times" w:hAnsi="Times"/>
          <w:lang w:val="en-US"/>
        </w:rPr>
        <w:t>hours</w:t>
      </w:r>
      <w:r w:rsidR="00771B86" w:rsidRPr="00615AE8">
        <w:rPr>
          <w:rFonts w:ascii="Times" w:hAnsi="Times"/>
          <w:lang w:val="en-US"/>
        </w:rPr>
        <w:t xml:space="preserve">. </w:t>
      </w:r>
      <w:r w:rsidR="000F2637" w:rsidRPr="00615AE8">
        <w:rPr>
          <w:rFonts w:ascii="Times" w:hAnsi="Times"/>
          <w:lang w:val="en-US"/>
        </w:rPr>
        <w:t>Often this is in sharp contrast to</w:t>
      </w:r>
      <w:r w:rsidR="0093752A" w:rsidRPr="00615AE8">
        <w:rPr>
          <w:rFonts w:ascii="Times" w:hAnsi="Times"/>
          <w:lang w:val="en-US"/>
        </w:rPr>
        <w:t xml:space="preserve"> a long trajectory of failures</w:t>
      </w:r>
      <w:r w:rsidR="00AD6709" w:rsidRPr="00615AE8">
        <w:rPr>
          <w:rFonts w:ascii="Times" w:hAnsi="Times"/>
          <w:lang w:val="en-US"/>
        </w:rPr>
        <w:t xml:space="preserve"> they had</w:t>
      </w:r>
      <w:r w:rsidR="0093752A" w:rsidRPr="00615AE8">
        <w:rPr>
          <w:rFonts w:ascii="Times" w:hAnsi="Times"/>
          <w:lang w:val="en-US"/>
        </w:rPr>
        <w:t xml:space="preserve"> in the formal school system</w:t>
      </w:r>
      <w:r w:rsidR="00AD6709" w:rsidRPr="00615AE8">
        <w:rPr>
          <w:rFonts w:ascii="Times" w:hAnsi="Times"/>
          <w:lang w:val="en-US"/>
        </w:rPr>
        <w:t>, where</w:t>
      </w:r>
      <w:r w:rsidR="00A400AD" w:rsidRPr="00615AE8">
        <w:rPr>
          <w:rFonts w:ascii="Times" w:hAnsi="Times"/>
          <w:lang w:val="en-US"/>
        </w:rPr>
        <w:t xml:space="preserve"> over and over</w:t>
      </w:r>
      <w:r w:rsidR="0093752A" w:rsidRPr="00615AE8">
        <w:rPr>
          <w:rFonts w:ascii="Times" w:hAnsi="Times"/>
          <w:lang w:val="en-US"/>
        </w:rPr>
        <w:t xml:space="preserve"> again</w:t>
      </w:r>
      <w:r w:rsidR="00AD6709" w:rsidRPr="00615AE8">
        <w:rPr>
          <w:rFonts w:ascii="Times" w:hAnsi="Times"/>
          <w:lang w:val="en-US"/>
        </w:rPr>
        <w:t xml:space="preserve"> they</w:t>
      </w:r>
      <w:r w:rsidR="00A400AD" w:rsidRPr="00615AE8">
        <w:rPr>
          <w:rFonts w:ascii="Times" w:hAnsi="Times"/>
          <w:lang w:val="en-US"/>
        </w:rPr>
        <w:t xml:space="preserve"> were</w:t>
      </w:r>
      <w:r w:rsidR="00EB7B92" w:rsidRPr="00615AE8">
        <w:rPr>
          <w:rFonts w:ascii="Times" w:hAnsi="Times"/>
          <w:lang w:val="en-US"/>
        </w:rPr>
        <w:t xml:space="preserve"> no</w:t>
      </w:r>
      <w:r w:rsidR="00A400AD" w:rsidRPr="00615AE8">
        <w:rPr>
          <w:rFonts w:ascii="Times" w:hAnsi="Times"/>
          <w:lang w:val="en-US"/>
        </w:rPr>
        <w:t>t</w:t>
      </w:r>
      <w:r w:rsidR="0093752A" w:rsidRPr="00615AE8">
        <w:rPr>
          <w:rFonts w:ascii="Times" w:hAnsi="Times"/>
          <w:lang w:val="en-US"/>
        </w:rPr>
        <w:t xml:space="preserve"> able to focus or stay with the material</w:t>
      </w:r>
      <w:r w:rsidR="00AD6709" w:rsidRPr="00615AE8">
        <w:rPr>
          <w:rFonts w:ascii="Times" w:hAnsi="Times"/>
          <w:lang w:val="en-US"/>
        </w:rPr>
        <w:t>,</w:t>
      </w:r>
      <w:r w:rsidR="00A400AD" w:rsidRPr="00615AE8">
        <w:rPr>
          <w:rFonts w:ascii="Times" w:hAnsi="Times"/>
          <w:lang w:val="en-US"/>
        </w:rPr>
        <w:t xml:space="preserve"> nor </w:t>
      </w:r>
      <w:r w:rsidR="0076608F" w:rsidRPr="00615AE8">
        <w:rPr>
          <w:rFonts w:ascii="Times" w:hAnsi="Times"/>
          <w:lang w:val="en-US"/>
        </w:rPr>
        <w:t>stay</w:t>
      </w:r>
      <w:r w:rsidR="00A400AD" w:rsidRPr="00615AE8">
        <w:rPr>
          <w:rFonts w:ascii="Times" w:hAnsi="Times"/>
          <w:lang w:val="en-US"/>
        </w:rPr>
        <w:t xml:space="preserve"> </w:t>
      </w:r>
      <w:r w:rsidR="0076608F" w:rsidRPr="00615AE8">
        <w:rPr>
          <w:rFonts w:ascii="Times" w:hAnsi="Times"/>
          <w:lang w:val="en-US"/>
        </w:rPr>
        <w:t>attentive</w:t>
      </w:r>
      <w:r w:rsidR="00A400AD" w:rsidRPr="00615AE8">
        <w:rPr>
          <w:rFonts w:ascii="Times" w:hAnsi="Times"/>
          <w:lang w:val="en-US"/>
        </w:rPr>
        <w:t xml:space="preserve"> in class</w:t>
      </w:r>
      <w:r w:rsidR="004E1CAE" w:rsidRPr="00615AE8">
        <w:rPr>
          <w:rFonts w:ascii="Times" w:hAnsi="Times"/>
          <w:lang w:val="en-US"/>
        </w:rPr>
        <w:t>.</w:t>
      </w:r>
      <w:r w:rsidR="00EB7B92" w:rsidRPr="00615AE8">
        <w:rPr>
          <w:rFonts w:ascii="Times" w:hAnsi="Times"/>
          <w:lang w:val="en-US"/>
        </w:rPr>
        <w:t xml:space="preserve"> </w:t>
      </w:r>
      <w:r w:rsidR="000F2637" w:rsidRPr="00615AE8">
        <w:rPr>
          <w:rFonts w:ascii="Times" w:hAnsi="Times"/>
          <w:lang w:val="en-US"/>
        </w:rPr>
        <w:t xml:space="preserve">In </w:t>
      </w:r>
      <w:r w:rsidR="004E1CAE" w:rsidRPr="00615AE8">
        <w:rPr>
          <w:rFonts w:ascii="Times" w:hAnsi="Times"/>
          <w:lang w:val="en-US"/>
        </w:rPr>
        <w:t>both of these</w:t>
      </w:r>
      <w:r w:rsidR="000F2637" w:rsidRPr="00615AE8">
        <w:rPr>
          <w:rFonts w:ascii="Times" w:hAnsi="Times"/>
          <w:lang w:val="en-US"/>
        </w:rPr>
        <w:t xml:space="preserve"> sense</w:t>
      </w:r>
      <w:r w:rsidR="004E1CAE" w:rsidRPr="00615AE8">
        <w:rPr>
          <w:rFonts w:ascii="Times" w:hAnsi="Times"/>
          <w:lang w:val="en-US"/>
        </w:rPr>
        <w:t>s</w:t>
      </w:r>
      <w:r w:rsidR="00EB7B92" w:rsidRPr="00615AE8">
        <w:rPr>
          <w:rFonts w:ascii="Times" w:hAnsi="Times"/>
          <w:lang w:val="en-US"/>
        </w:rPr>
        <w:t>,</w:t>
      </w:r>
      <w:r w:rsidR="000F2637" w:rsidRPr="00615AE8">
        <w:rPr>
          <w:rFonts w:ascii="Times" w:hAnsi="Times"/>
          <w:lang w:val="en-US"/>
        </w:rPr>
        <w:t xml:space="preserve"> </w:t>
      </w:r>
      <w:r w:rsidR="0076608F" w:rsidRPr="00615AE8">
        <w:rPr>
          <w:rFonts w:ascii="Times" w:hAnsi="Times"/>
          <w:lang w:val="en-US"/>
        </w:rPr>
        <w:t xml:space="preserve">the </w:t>
      </w:r>
      <w:r w:rsidR="000F2637" w:rsidRPr="00615AE8">
        <w:rPr>
          <w:rFonts w:ascii="Times" w:hAnsi="Times"/>
          <w:lang w:val="en-US"/>
        </w:rPr>
        <w:t>shaping</w:t>
      </w:r>
      <w:r w:rsidR="0076608F" w:rsidRPr="00615AE8">
        <w:rPr>
          <w:rFonts w:ascii="Times" w:hAnsi="Times"/>
          <w:lang w:val="en-US"/>
        </w:rPr>
        <w:t xml:space="preserve"> appear</w:t>
      </w:r>
      <w:r w:rsidR="00AD6709" w:rsidRPr="00615AE8">
        <w:rPr>
          <w:rFonts w:ascii="Times" w:hAnsi="Times"/>
          <w:lang w:val="en-US"/>
        </w:rPr>
        <w:t>s</w:t>
      </w:r>
      <w:r w:rsidR="0076608F" w:rsidRPr="00615AE8">
        <w:rPr>
          <w:rFonts w:ascii="Times" w:hAnsi="Times"/>
          <w:lang w:val="en-US"/>
        </w:rPr>
        <w:t xml:space="preserve"> in their stories as closely connected not only to a shaping</w:t>
      </w:r>
      <w:r w:rsidR="0093752A" w:rsidRPr="00615AE8">
        <w:rPr>
          <w:rFonts w:ascii="Times" w:hAnsi="Times"/>
          <w:lang w:val="en-US"/>
        </w:rPr>
        <w:t xml:space="preserve"> </w:t>
      </w:r>
      <w:r w:rsidR="0076608F" w:rsidRPr="00615AE8">
        <w:rPr>
          <w:rFonts w:ascii="Times" w:hAnsi="Times"/>
          <w:lang w:val="en-US"/>
        </w:rPr>
        <w:t>of</w:t>
      </w:r>
      <w:r w:rsidR="0093752A" w:rsidRPr="00615AE8">
        <w:rPr>
          <w:rFonts w:ascii="Times" w:hAnsi="Times"/>
          <w:lang w:val="en-US"/>
        </w:rPr>
        <w:t xml:space="preserve"> </w:t>
      </w:r>
      <w:r w:rsidR="0076608F" w:rsidRPr="00615AE8">
        <w:rPr>
          <w:rFonts w:ascii="Times" w:hAnsi="Times"/>
          <w:lang w:val="en-US"/>
        </w:rPr>
        <w:t>the works of art</w:t>
      </w:r>
      <w:r w:rsidR="00977B49" w:rsidRPr="00615AE8">
        <w:rPr>
          <w:rFonts w:ascii="Times" w:hAnsi="Times"/>
          <w:lang w:val="en-US"/>
        </w:rPr>
        <w:t xml:space="preserve"> but also</w:t>
      </w:r>
      <w:r w:rsidR="0076608F" w:rsidRPr="00615AE8">
        <w:rPr>
          <w:rFonts w:ascii="Times" w:hAnsi="Times"/>
          <w:lang w:val="en-US"/>
        </w:rPr>
        <w:t xml:space="preserve"> of themselves</w:t>
      </w:r>
      <w:r w:rsidR="00EB7B92" w:rsidRPr="00615AE8">
        <w:rPr>
          <w:rFonts w:ascii="Times" w:hAnsi="Times"/>
          <w:lang w:val="en-US"/>
        </w:rPr>
        <w:t>—</w:t>
      </w:r>
      <w:r w:rsidR="004E1CAE" w:rsidRPr="00615AE8">
        <w:rPr>
          <w:rFonts w:ascii="Times" w:hAnsi="Times"/>
          <w:lang w:val="en-US"/>
        </w:rPr>
        <w:t xml:space="preserve">who they are and what they are able </w:t>
      </w:r>
      <w:r w:rsidR="00EB7B92" w:rsidRPr="00615AE8">
        <w:rPr>
          <w:rFonts w:ascii="Times" w:hAnsi="Times"/>
          <w:lang w:val="en-US"/>
        </w:rPr>
        <w:t xml:space="preserve">to </w:t>
      </w:r>
      <w:r w:rsidR="004E1CAE" w:rsidRPr="00615AE8">
        <w:rPr>
          <w:rFonts w:ascii="Times" w:hAnsi="Times"/>
          <w:lang w:val="en-US"/>
        </w:rPr>
        <w:t>do</w:t>
      </w:r>
      <w:r w:rsidR="00A400AD" w:rsidRPr="00615AE8">
        <w:rPr>
          <w:rFonts w:ascii="Times" w:hAnsi="Times"/>
          <w:lang w:val="en-US"/>
        </w:rPr>
        <w:t>.</w:t>
      </w:r>
    </w:p>
    <w:p w14:paraId="4672119C" w14:textId="77777777" w:rsidR="0093752A" w:rsidRPr="00615AE8" w:rsidRDefault="0093752A" w:rsidP="00396C1D">
      <w:pPr>
        <w:spacing w:line="480" w:lineRule="auto"/>
        <w:rPr>
          <w:rFonts w:ascii="Times" w:hAnsi="Times"/>
          <w:lang w:val="en-US"/>
        </w:rPr>
      </w:pPr>
    </w:p>
    <w:p w14:paraId="211A6843" w14:textId="77777777" w:rsidR="0093752A" w:rsidRPr="00615AE8" w:rsidRDefault="0093752A" w:rsidP="00396C1D">
      <w:pPr>
        <w:spacing w:line="480" w:lineRule="auto"/>
        <w:rPr>
          <w:rFonts w:ascii="Times" w:hAnsi="Times"/>
          <w:i/>
          <w:lang w:val="en-US"/>
        </w:rPr>
      </w:pPr>
      <w:r w:rsidRPr="00615AE8">
        <w:rPr>
          <w:rFonts w:ascii="Times" w:hAnsi="Times"/>
          <w:i/>
          <w:lang w:val="en-US"/>
        </w:rPr>
        <w:t>Experimental approaches</w:t>
      </w:r>
    </w:p>
    <w:p w14:paraId="0D1E9CF9" w14:textId="77AF2F41" w:rsidR="00C857D5" w:rsidRPr="00615AE8" w:rsidRDefault="0093752A" w:rsidP="00396C1D">
      <w:pPr>
        <w:spacing w:line="480" w:lineRule="auto"/>
        <w:rPr>
          <w:rFonts w:ascii="Times" w:hAnsi="Times"/>
          <w:lang w:val="en-US"/>
        </w:rPr>
      </w:pPr>
      <w:r w:rsidRPr="00615AE8">
        <w:rPr>
          <w:rFonts w:ascii="Times" w:hAnsi="Times"/>
          <w:lang w:val="en-US"/>
        </w:rPr>
        <w:t xml:space="preserve">The second </w:t>
      </w:r>
      <w:r w:rsidR="00DF4E63" w:rsidRPr="00615AE8">
        <w:rPr>
          <w:rFonts w:ascii="Times" w:hAnsi="Times"/>
          <w:lang w:val="en-US"/>
        </w:rPr>
        <w:t>condition</w:t>
      </w:r>
      <w:r w:rsidR="003F3F1B" w:rsidRPr="00615AE8">
        <w:rPr>
          <w:rFonts w:ascii="Times" w:hAnsi="Times"/>
          <w:lang w:val="en-US"/>
        </w:rPr>
        <w:t xml:space="preserve"> we define</w:t>
      </w:r>
      <w:r w:rsidR="00AD6709" w:rsidRPr="00615AE8">
        <w:rPr>
          <w:rFonts w:ascii="Times" w:hAnsi="Times"/>
          <w:lang w:val="en-US"/>
        </w:rPr>
        <w:t xml:space="preserve"> as ‘experimental approaches’. These approaches</w:t>
      </w:r>
      <w:r w:rsidRPr="00615AE8">
        <w:rPr>
          <w:rFonts w:ascii="Times" w:hAnsi="Times"/>
          <w:lang w:val="en-US"/>
        </w:rPr>
        <w:t xml:space="preserve"> comprise both the repeated, genre-defined</w:t>
      </w:r>
      <w:r w:rsidR="00AD6709" w:rsidRPr="00615AE8">
        <w:rPr>
          <w:rFonts w:ascii="Times" w:hAnsi="Times"/>
          <w:lang w:val="en-US"/>
        </w:rPr>
        <w:t>,</w:t>
      </w:r>
      <w:r w:rsidRPr="00615AE8">
        <w:rPr>
          <w:rFonts w:ascii="Times" w:hAnsi="Times"/>
          <w:lang w:val="en-US"/>
        </w:rPr>
        <w:t xml:space="preserve"> </w:t>
      </w:r>
      <w:r w:rsidR="00A05BEF" w:rsidRPr="00615AE8">
        <w:rPr>
          <w:rFonts w:ascii="Times" w:hAnsi="Times"/>
          <w:lang w:val="en-US"/>
        </w:rPr>
        <w:t>and disciplinary work wher</w:t>
      </w:r>
      <w:r w:rsidR="00AD6709" w:rsidRPr="00615AE8">
        <w:rPr>
          <w:rFonts w:ascii="Times" w:hAnsi="Times"/>
          <w:lang w:val="en-US"/>
        </w:rPr>
        <w:t>e the young people experience refining</w:t>
      </w:r>
      <w:r w:rsidR="00A05BEF" w:rsidRPr="00615AE8">
        <w:rPr>
          <w:rFonts w:ascii="Times" w:hAnsi="Times"/>
          <w:lang w:val="en-US"/>
        </w:rPr>
        <w:t xml:space="preserve"> their techniques</w:t>
      </w:r>
      <w:r w:rsidR="00D06F30" w:rsidRPr="00615AE8">
        <w:rPr>
          <w:rFonts w:ascii="Times" w:hAnsi="Times"/>
          <w:lang w:val="en-US"/>
        </w:rPr>
        <w:t>,</w:t>
      </w:r>
      <w:r w:rsidR="00A05BEF" w:rsidRPr="00615AE8">
        <w:rPr>
          <w:rFonts w:ascii="Times" w:hAnsi="Times"/>
          <w:lang w:val="en-US"/>
        </w:rPr>
        <w:t xml:space="preserve"> and </w:t>
      </w:r>
      <w:r w:rsidR="00D06F30" w:rsidRPr="00615AE8">
        <w:rPr>
          <w:rFonts w:ascii="Times" w:hAnsi="Times"/>
          <w:lang w:val="en-US"/>
        </w:rPr>
        <w:t>they include</w:t>
      </w:r>
      <w:r w:rsidR="00D06F30" w:rsidRPr="00615AE8">
        <w:rPr>
          <w:rFonts w:ascii="Times" w:hAnsi="Times"/>
          <w:i/>
          <w:lang w:val="en-US"/>
        </w:rPr>
        <w:t xml:space="preserve"> </w:t>
      </w:r>
      <w:r w:rsidR="00A05BEF" w:rsidRPr="00615AE8">
        <w:rPr>
          <w:rFonts w:ascii="Times" w:hAnsi="Times"/>
          <w:lang w:val="en-US"/>
        </w:rPr>
        <w:t xml:space="preserve">the more open-ended, explorative work </w:t>
      </w:r>
      <w:r w:rsidR="003F3F1B" w:rsidRPr="00615AE8">
        <w:rPr>
          <w:rFonts w:ascii="Times" w:hAnsi="Times"/>
          <w:lang w:val="en-US"/>
        </w:rPr>
        <w:t>creating</w:t>
      </w:r>
      <w:r w:rsidR="00A05BEF" w:rsidRPr="00615AE8">
        <w:rPr>
          <w:rFonts w:ascii="Times" w:hAnsi="Times"/>
          <w:lang w:val="en-US"/>
        </w:rPr>
        <w:t xml:space="preserve"> something that does</w:t>
      </w:r>
      <w:r w:rsidR="00D06F30" w:rsidRPr="00615AE8">
        <w:rPr>
          <w:rFonts w:ascii="Times" w:hAnsi="Times"/>
          <w:lang w:val="en-US"/>
        </w:rPr>
        <w:t xml:space="preserve"> no</w:t>
      </w:r>
      <w:r w:rsidR="00A05BEF" w:rsidRPr="00615AE8">
        <w:rPr>
          <w:rFonts w:ascii="Times" w:hAnsi="Times"/>
          <w:lang w:val="en-US"/>
        </w:rPr>
        <w:t>t already exist. Both</w:t>
      </w:r>
      <w:r w:rsidR="003F3F1B" w:rsidRPr="00615AE8">
        <w:rPr>
          <w:rFonts w:ascii="Times" w:hAnsi="Times"/>
          <w:lang w:val="en-US"/>
        </w:rPr>
        <w:t xml:space="preserve"> are characterized in the </w:t>
      </w:r>
      <w:r w:rsidR="007345DD" w:rsidRPr="00615AE8">
        <w:rPr>
          <w:rFonts w:ascii="Times" w:hAnsi="Times"/>
          <w:lang w:val="en-US"/>
        </w:rPr>
        <w:t>participant’s</w:t>
      </w:r>
      <w:r w:rsidR="003F3F1B" w:rsidRPr="00615AE8">
        <w:rPr>
          <w:rFonts w:ascii="Times" w:hAnsi="Times"/>
          <w:lang w:val="en-US"/>
        </w:rPr>
        <w:t xml:space="preserve"> accounts</w:t>
      </w:r>
      <w:r w:rsidR="004E1CAE" w:rsidRPr="00615AE8">
        <w:rPr>
          <w:rFonts w:ascii="Times" w:hAnsi="Times"/>
          <w:lang w:val="en-US"/>
        </w:rPr>
        <w:t xml:space="preserve"> and in our observations</w:t>
      </w:r>
      <w:r w:rsidR="003F3F1B" w:rsidRPr="00615AE8">
        <w:rPr>
          <w:rFonts w:ascii="Times" w:hAnsi="Times"/>
          <w:lang w:val="en-US"/>
        </w:rPr>
        <w:t xml:space="preserve"> by permitting them to</w:t>
      </w:r>
      <w:r w:rsidR="00A05BEF" w:rsidRPr="00615AE8">
        <w:rPr>
          <w:rFonts w:ascii="Times" w:hAnsi="Times"/>
          <w:lang w:val="en-US"/>
        </w:rPr>
        <w:t xml:space="preserve"> fail</w:t>
      </w:r>
      <w:r w:rsidR="003F3F1B" w:rsidRPr="00615AE8">
        <w:rPr>
          <w:rFonts w:ascii="Times" w:hAnsi="Times"/>
          <w:lang w:val="en-US"/>
        </w:rPr>
        <w:t xml:space="preserve"> as an i</w:t>
      </w:r>
      <w:r w:rsidR="005D2FF2" w:rsidRPr="00615AE8">
        <w:rPr>
          <w:rFonts w:ascii="Times" w:hAnsi="Times"/>
          <w:lang w:val="en-US"/>
        </w:rPr>
        <w:t xml:space="preserve">ntegrated part of the process. </w:t>
      </w:r>
      <w:r w:rsidR="00D06F30" w:rsidRPr="00615AE8">
        <w:rPr>
          <w:rFonts w:ascii="Times" w:hAnsi="Times"/>
          <w:lang w:val="en-US"/>
        </w:rPr>
        <w:t>Participant</w:t>
      </w:r>
      <w:r w:rsidR="00544A62" w:rsidRPr="00615AE8">
        <w:rPr>
          <w:rFonts w:ascii="Times" w:hAnsi="Times"/>
          <w:lang w:val="en-US"/>
        </w:rPr>
        <w:t>s</w:t>
      </w:r>
      <w:r w:rsidR="00D06F30" w:rsidRPr="00615AE8">
        <w:rPr>
          <w:rFonts w:ascii="Times" w:hAnsi="Times"/>
          <w:lang w:val="en-US"/>
        </w:rPr>
        <w:t>’ f</w:t>
      </w:r>
      <w:r w:rsidR="00A05BEF" w:rsidRPr="00615AE8">
        <w:rPr>
          <w:rFonts w:ascii="Times" w:hAnsi="Times"/>
          <w:lang w:val="en-US"/>
        </w:rPr>
        <w:t>ailing</w:t>
      </w:r>
      <w:r w:rsidR="00856E4A" w:rsidRPr="00615AE8">
        <w:rPr>
          <w:rFonts w:ascii="Times" w:hAnsi="Times"/>
          <w:lang w:val="en-US"/>
        </w:rPr>
        <w:t>,</w:t>
      </w:r>
      <w:r w:rsidR="003F3F1B" w:rsidRPr="00615AE8">
        <w:rPr>
          <w:rFonts w:ascii="Times" w:hAnsi="Times"/>
          <w:lang w:val="en-US"/>
        </w:rPr>
        <w:t xml:space="preserve"> as a necessary part of creating better works</w:t>
      </w:r>
      <w:r w:rsidR="00856E4A" w:rsidRPr="00615AE8">
        <w:rPr>
          <w:rFonts w:ascii="Times" w:hAnsi="Times"/>
          <w:lang w:val="en-US"/>
        </w:rPr>
        <w:t>,</w:t>
      </w:r>
      <w:r w:rsidR="00A05BEF" w:rsidRPr="00615AE8">
        <w:rPr>
          <w:rFonts w:ascii="Times" w:hAnsi="Times"/>
          <w:lang w:val="en-US"/>
        </w:rPr>
        <w:t xml:space="preserve"> </w:t>
      </w:r>
      <w:r w:rsidR="005D2FF2" w:rsidRPr="00615AE8">
        <w:rPr>
          <w:rFonts w:ascii="Times" w:hAnsi="Times"/>
          <w:lang w:val="en-US"/>
        </w:rPr>
        <w:t>is</w:t>
      </w:r>
      <w:r w:rsidR="00A05BEF" w:rsidRPr="00615AE8">
        <w:rPr>
          <w:rFonts w:ascii="Times" w:hAnsi="Times"/>
          <w:lang w:val="en-US"/>
        </w:rPr>
        <w:t xml:space="preserve"> often referred to as </w:t>
      </w:r>
      <w:r w:rsidR="00856E4A" w:rsidRPr="00615AE8">
        <w:rPr>
          <w:rFonts w:ascii="Times" w:hAnsi="Times"/>
          <w:lang w:val="en-US"/>
        </w:rPr>
        <w:t>something they could</w:t>
      </w:r>
      <w:r w:rsidR="00D06F30" w:rsidRPr="00615AE8">
        <w:rPr>
          <w:rFonts w:ascii="Times" w:hAnsi="Times"/>
          <w:lang w:val="en-US"/>
        </w:rPr>
        <w:t xml:space="preserve"> no</w:t>
      </w:r>
      <w:r w:rsidR="00856E4A" w:rsidRPr="00615AE8">
        <w:rPr>
          <w:rFonts w:ascii="Times" w:hAnsi="Times"/>
          <w:lang w:val="en-US"/>
        </w:rPr>
        <w:t>t grasp or understand</w:t>
      </w:r>
      <w:r w:rsidR="00A05BEF" w:rsidRPr="00615AE8">
        <w:rPr>
          <w:rFonts w:ascii="Times" w:hAnsi="Times"/>
          <w:lang w:val="en-US"/>
        </w:rPr>
        <w:t xml:space="preserve"> bef</w:t>
      </w:r>
      <w:r w:rsidR="00C857D5" w:rsidRPr="00615AE8">
        <w:rPr>
          <w:rFonts w:ascii="Times" w:hAnsi="Times"/>
          <w:lang w:val="en-US"/>
        </w:rPr>
        <w:t>ore they entered the projects. However, a</w:t>
      </w:r>
      <w:r w:rsidR="00A05BEF" w:rsidRPr="00615AE8">
        <w:rPr>
          <w:rFonts w:ascii="Times" w:hAnsi="Times"/>
          <w:lang w:val="en-US"/>
        </w:rPr>
        <w:t>fter a short period of time in the projects</w:t>
      </w:r>
      <w:r w:rsidR="00D06F30" w:rsidRPr="00615AE8">
        <w:rPr>
          <w:rFonts w:ascii="Times" w:hAnsi="Times"/>
          <w:lang w:val="en-US"/>
        </w:rPr>
        <w:t>,</w:t>
      </w:r>
      <w:r w:rsidR="00A05BEF" w:rsidRPr="00615AE8">
        <w:rPr>
          <w:rFonts w:ascii="Times" w:hAnsi="Times"/>
          <w:lang w:val="en-US"/>
        </w:rPr>
        <w:t xml:space="preserve"> they express</w:t>
      </w:r>
      <w:r w:rsidR="007345DD" w:rsidRPr="00615AE8">
        <w:rPr>
          <w:rFonts w:ascii="Times" w:hAnsi="Times"/>
          <w:lang w:val="en-US"/>
        </w:rPr>
        <w:t>ed</w:t>
      </w:r>
      <w:r w:rsidR="00A05BEF" w:rsidRPr="00615AE8">
        <w:rPr>
          <w:rFonts w:ascii="Times" w:hAnsi="Times"/>
          <w:lang w:val="en-US"/>
        </w:rPr>
        <w:t xml:space="preserve"> how they develop</w:t>
      </w:r>
      <w:r w:rsidR="007345DD" w:rsidRPr="00615AE8">
        <w:rPr>
          <w:rFonts w:ascii="Times" w:hAnsi="Times"/>
          <w:lang w:val="en-US"/>
        </w:rPr>
        <w:t>ed</w:t>
      </w:r>
      <w:r w:rsidR="00A05BEF" w:rsidRPr="00615AE8">
        <w:rPr>
          <w:rFonts w:ascii="Times" w:hAnsi="Times"/>
          <w:lang w:val="en-US"/>
        </w:rPr>
        <w:t xml:space="preserve"> ways of dealing with </w:t>
      </w:r>
      <w:r w:rsidR="005D2FF2" w:rsidRPr="00615AE8">
        <w:rPr>
          <w:rFonts w:ascii="Times" w:hAnsi="Times"/>
          <w:lang w:val="en-US"/>
        </w:rPr>
        <w:t>failures</w:t>
      </w:r>
      <w:r w:rsidR="00A05BEF" w:rsidRPr="00615AE8">
        <w:rPr>
          <w:rFonts w:ascii="Times" w:hAnsi="Times"/>
          <w:lang w:val="en-US"/>
        </w:rPr>
        <w:t xml:space="preserve"> </w:t>
      </w:r>
      <w:r w:rsidR="005D2FF2" w:rsidRPr="00615AE8">
        <w:rPr>
          <w:rFonts w:ascii="Times" w:hAnsi="Times"/>
          <w:lang w:val="en-US"/>
        </w:rPr>
        <w:t>through correcting them</w:t>
      </w:r>
      <w:r w:rsidR="0071453D" w:rsidRPr="00615AE8">
        <w:rPr>
          <w:rFonts w:ascii="Times" w:hAnsi="Times"/>
          <w:lang w:val="en-US"/>
        </w:rPr>
        <w:t xml:space="preserve">, </w:t>
      </w:r>
      <w:r w:rsidR="005D2FF2" w:rsidRPr="00615AE8">
        <w:rPr>
          <w:rFonts w:ascii="Times" w:hAnsi="Times"/>
          <w:lang w:val="en-US"/>
        </w:rPr>
        <w:t>valuing</w:t>
      </w:r>
      <w:r w:rsidR="00A05BEF" w:rsidRPr="00615AE8">
        <w:rPr>
          <w:rFonts w:ascii="Times" w:hAnsi="Times"/>
          <w:lang w:val="en-US"/>
        </w:rPr>
        <w:t xml:space="preserve"> others</w:t>
      </w:r>
      <w:r w:rsidR="0071453D" w:rsidRPr="00615AE8">
        <w:rPr>
          <w:rFonts w:ascii="Times" w:hAnsi="Times"/>
          <w:lang w:val="en-US"/>
        </w:rPr>
        <w:t>’ ideas,</w:t>
      </w:r>
      <w:r w:rsidR="00A05BEF" w:rsidRPr="00615AE8">
        <w:rPr>
          <w:rFonts w:ascii="Times" w:hAnsi="Times"/>
          <w:lang w:val="en-US"/>
        </w:rPr>
        <w:t xml:space="preserve"> </w:t>
      </w:r>
      <w:r w:rsidR="0071453D" w:rsidRPr="00615AE8">
        <w:rPr>
          <w:rFonts w:ascii="Times" w:hAnsi="Times"/>
          <w:lang w:val="en-US"/>
        </w:rPr>
        <w:t>understanding</w:t>
      </w:r>
      <w:r w:rsidR="00A05BEF" w:rsidRPr="00615AE8">
        <w:rPr>
          <w:rFonts w:ascii="Times" w:hAnsi="Times"/>
          <w:lang w:val="en-US"/>
        </w:rPr>
        <w:t xml:space="preserve"> ambiguities </w:t>
      </w:r>
      <w:r w:rsidR="0071453D" w:rsidRPr="00615AE8">
        <w:rPr>
          <w:rFonts w:ascii="Times" w:hAnsi="Times"/>
          <w:lang w:val="en-US"/>
        </w:rPr>
        <w:t xml:space="preserve">and </w:t>
      </w:r>
      <w:r w:rsidR="00A05BEF" w:rsidRPr="00615AE8">
        <w:rPr>
          <w:rFonts w:ascii="Times" w:hAnsi="Times"/>
          <w:lang w:val="en-US"/>
        </w:rPr>
        <w:t>new perspectives</w:t>
      </w:r>
      <w:r w:rsidR="0071453D" w:rsidRPr="00615AE8">
        <w:rPr>
          <w:rFonts w:ascii="Times" w:hAnsi="Times"/>
          <w:lang w:val="en-US"/>
        </w:rPr>
        <w:t>,</w:t>
      </w:r>
      <w:r w:rsidR="00A05BEF" w:rsidRPr="00615AE8">
        <w:rPr>
          <w:rFonts w:ascii="Times" w:hAnsi="Times"/>
          <w:lang w:val="en-US"/>
        </w:rPr>
        <w:t xml:space="preserve"> or </w:t>
      </w:r>
      <w:r w:rsidR="00C857D5" w:rsidRPr="00615AE8">
        <w:rPr>
          <w:rFonts w:ascii="Times" w:hAnsi="Times"/>
          <w:lang w:val="en-US"/>
        </w:rPr>
        <w:t>discover</w:t>
      </w:r>
      <w:r w:rsidR="0071453D" w:rsidRPr="00615AE8">
        <w:rPr>
          <w:rFonts w:ascii="Times" w:hAnsi="Times"/>
          <w:lang w:val="en-US"/>
        </w:rPr>
        <w:t>ing</w:t>
      </w:r>
      <w:r w:rsidR="00C857D5" w:rsidRPr="00615AE8">
        <w:rPr>
          <w:rFonts w:ascii="Times" w:hAnsi="Times"/>
          <w:lang w:val="en-US"/>
        </w:rPr>
        <w:t xml:space="preserve"> new </w:t>
      </w:r>
      <w:r w:rsidR="005D2FF2" w:rsidRPr="00615AE8">
        <w:rPr>
          <w:rFonts w:ascii="Times" w:hAnsi="Times"/>
          <w:lang w:val="en-US"/>
        </w:rPr>
        <w:t>techniques</w:t>
      </w:r>
      <w:r w:rsidR="00A05BEF" w:rsidRPr="00615AE8">
        <w:rPr>
          <w:rFonts w:ascii="Times" w:hAnsi="Times"/>
          <w:lang w:val="en-US"/>
        </w:rPr>
        <w:t xml:space="preserve">. </w:t>
      </w:r>
      <w:r w:rsidR="005D2FF2" w:rsidRPr="00615AE8">
        <w:rPr>
          <w:rFonts w:ascii="Times" w:hAnsi="Times"/>
          <w:lang w:val="en-US"/>
        </w:rPr>
        <w:t>Both are</w:t>
      </w:r>
      <w:r w:rsidR="00A05BEF" w:rsidRPr="00615AE8">
        <w:rPr>
          <w:rFonts w:ascii="Times" w:hAnsi="Times"/>
          <w:lang w:val="en-US"/>
        </w:rPr>
        <w:t xml:space="preserve"> related to refining techniques and methods</w:t>
      </w:r>
      <w:r w:rsidR="007345DD" w:rsidRPr="00615AE8">
        <w:rPr>
          <w:rFonts w:ascii="Times" w:hAnsi="Times"/>
          <w:lang w:val="en-US"/>
        </w:rPr>
        <w:t>,</w:t>
      </w:r>
      <w:r w:rsidR="00A05BEF" w:rsidRPr="00615AE8">
        <w:rPr>
          <w:rFonts w:ascii="Times" w:hAnsi="Times"/>
          <w:lang w:val="en-US"/>
        </w:rPr>
        <w:t xml:space="preserve"> and accepting that </w:t>
      </w:r>
      <w:r w:rsidR="00A41A58" w:rsidRPr="00615AE8">
        <w:rPr>
          <w:rFonts w:ascii="Times" w:hAnsi="Times"/>
          <w:lang w:val="en-US"/>
        </w:rPr>
        <w:t>it often takes long hours of practicing to o</w:t>
      </w:r>
      <w:r w:rsidR="00C857D5" w:rsidRPr="00615AE8">
        <w:rPr>
          <w:rFonts w:ascii="Times" w:hAnsi="Times"/>
          <w:lang w:val="en-US"/>
        </w:rPr>
        <w:t>btain the result they long for. Here</w:t>
      </w:r>
      <w:r w:rsidR="0071453D" w:rsidRPr="00615AE8">
        <w:rPr>
          <w:rFonts w:ascii="Times" w:hAnsi="Times"/>
          <w:lang w:val="en-US"/>
        </w:rPr>
        <w:t>,</w:t>
      </w:r>
      <w:r w:rsidR="00C857D5" w:rsidRPr="00615AE8">
        <w:rPr>
          <w:rFonts w:ascii="Times" w:hAnsi="Times"/>
          <w:lang w:val="en-US"/>
        </w:rPr>
        <w:t xml:space="preserve"> Jacob</w:t>
      </w:r>
      <w:r w:rsidR="0071453D" w:rsidRPr="00615AE8">
        <w:rPr>
          <w:rFonts w:ascii="Times" w:hAnsi="Times"/>
          <w:lang w:val="en-US"/>
        </w:rPr>
        <w:t xml:space="preserve">, age </w:t>
      </w:r>
      <w:r w:rsidR="00C857D5" w:rsidRPr="00615AE8">
        <w:rPr>
          <w:rFonts w:ascii="Times" w:hAnsi="Times"/>
          <w:lang w:val="en-US"/>
        </w:rPr>
        <w:t>17</w:t>
      </w:r>
      <w:r w:rsidR="0071453D" w:rsidRPr="00615AE8">
        <w:rPr>
          <w:rFonts w:ascii="Times" w:hAnsi="Times"/>
          <w:lang w:val="en-US"/>
        </w:rPr>
        <w:t>,</w:t>
      </w:r>
      <w:r w:rsidR="00C857D5" w:rsidRPr="00615AE8">
        <w:rPr>
          <w:rFonts w:ascii="Times" w:hAnsi="Times"/>
          <w:lang w:val="en-US"/>
        </w:rPr>
        <w:t xml:space="preserve"> explains how he approaches a song that did</w:t>
      </w:r>
      <w:r w:rsidR="0071453D" w:rsidRPr="00615AE8">
        <w:rPr>
          <w:rFonts w:ascii="Times" w:hAnsi="Times"/>
          <w:lang w:val="en-US"/>
        </w:rPr>
        <w:t xml:space="preserve"> no</w:t>
      </w:r>
      <w:r w:rsidR="00C857D5" w:rsidRPr="00615AE8">
        <w:rPr>
          <w:rFonts w:ascii="Times" w:hAnsi="Times"/>
          <w:lang w:val="en-US"/>
        </w:rPr>
        <w:t>t work out for him in the beginning:</w:t>
      </w:r>
    </w:p>
    <w:p w14:paraId="6A78ACA2" w14:textId="77777777" w:rsidR="00C857D5" w:rsidRPr="00615AE8" w:rsidRDefault="00C857D5" w:rsidP="00396C1D">
      <w:pPr>
        <w:spacing w:line="480" w:lineRule="auto"/>
        <w:rPr>
          <w:rFonts w:ascii="Times" w:hAnsi="Times"/>
          <w:lang w:val="en-US"/>
        </w:rPr>
      </w:pPr>
    </w:p>
    <w:p w14:paraId="3283BB30" w14:textId="23EC0F33" w:rsidR="00C857D5" w:rsidRPr="00615AE8" w:rsidRDefault="00C66F54" w:rsidP="00396C1D">
      <w:pPr>
        <w:spacing w:line="480" w:lineRule="auto"/>
        <w:ind w:left="720"/>
        <w:rPr>
          <w:rFonts w:ascii="Times" w:hAnsi="Times"/>
          <w:lang w:val="en-US"/>
        </w:rPr>
      </w:pPr>
      <w:r w:rsidRPr="00615AE8">
        <w:rPr>
          <w:rFonts w:ascii="Times" w:hAnsi="Times"/>
          <w:i/>
          <w:lang w:val="en-US"/>
        </w:rPr>
        <w:t>You took</w:t>
      </w:r>
      <w:r w:rsidR="00C857D5" w:rsidRPr="00615AE8">
        <w:rPr>
          <w:rFonts w:ascii="Times" w:hAnsi="Times"/>
          <w:i/>
          <w:lang w:val="en-US"/>
        </w:rPr>
        <w:t xml:space="preserve"> part </w:t>
      </w:r>
      <w:r w:rsidRPr="00615AE8">
        <w:rPr>
          <w:rFonts w:ascii="Times" w:hAnsi="Times"/>
          <w:i/>
          <w:lang w:val="en-US"/>
        </w:rPr>
        <w:t>in Ahmad’s song, didn’t</w:t>
      </w:r>
      <w:r w:rsidR="00C857D5" w:rsidRPr="00615AE8">
        <w:rPr>
          <w:rFonts w:ascii="Times" w:hAnsi="Times"/>
          <w:i/>
          <w:lang w:val="en-US"/>
        </w:rPr>
        <w:t xml:space="preserve"> you? </w:t>
      </w:r>
      <w:r w:rsidR="00C857D5" w:rsidRPr="00615AE8">
        <w:rPr>
          <w:rFonts w:ascii="Times" w:hAnsi="Times"/>
          <w:lang w:val="en-US"/>
        </w:rPr>
        <w:t xml:space="preserve">Yes, but it turned out like shit, man. </w:t>
      </w:r>
      <w:r w:rsidR="00C857D5" w:rsidRPr="00615AE8">
        <w:rPr>
          <w:rFonts w:ascii="Times" w:hAnsi="Times"/>
          <w:i/>
          <w:lang w:val="en-US"/>
        </w:rPr>
        <w:t xml:space="preserve">So you didn’t go on with it? </w:t>
      </w:r>
      <w:r w:rsidR="00C857D5" w:rsidRPr="00615AE8">
        <w:rPr>
          <w:rFonts w:ascii="Times" w:hAnsi="Times"/>
          <w:lang w:val="en-US"/>
        </w:rPr>
        <w:t>No, no, I just need to pr</w:t>
      </w:r>
      <w:r w:rsidRPr="00615AE8">
        <w:rPr>
          <w:rFonts w:ascii="Times" w:hAnsi="Times"/>
          <w:lang w:val="en-US"/>
        </w:rPr>
        <w:t>actice more. You know, it was… t</w:t>
      </w:r>
      <w:r w:rsidR="00C857D5" w:rsidRPr="00615AE8">
        <w:rPr>
          <w:rFonts w:ascii="Times" w:hAnsi="Times"/>
          <w:lang w:val="en-US"/>
        </w:rPr>
        <w:t xml:space="preserve">oo fast I </w:t>
      </w:r>
      <w:r w:rsidR="00C857D5" w:rsidRPr="00615AE8">
        <w:rPr>
          <w:rFonts w:ascii="Times" w:hAnsi="Times"/>
          <w:lang w:val="en-US"/>
        </w:rPr>
        <w:lastRenderedPageBreak/>
        <w:t>thought: “I can do this, I’m a champion. Two days have passed since I wrote it, but I can do it.” No, I couldn’t. I need to practi</w:t>
      </w:r>
      <w:r w:rsidR="005D2FF2" w:rsidRPr="00615AE8">
        <w:rPr>
          <w:rFonts w:ascii="Times" w:hAnsi="Times"/>
          <w:lang w:val="en-US"/>
        </w:rPr>
        <w:t>ce more, and then it’ll be right</w:t>
      </w:r>
      <w:r w:rsidR="00C857D5" w:rsidRPr="00615AE8">
        <w:rPr>
          <w:rFonts w:ascii="Times" w:hAnsi="Times"/>
          <w:lang w:val="en-US"/>
        </w:rPr>
        <w:t>.</w:t>
      </w:r>
      <w:r w:rsidR="00FE11A1" w:rsidRPr="00615AE8">
        <w:rPr>
          <w:rFonts w:ascii="Times" w:hAnsi="Times"/>
          <w:lang w:val="en-US"/>
        </w:rPr>
        <w:t xml:space="preserve"> (Jacob 2015)</w:t>
      </w:r>
    </w:p>
    <w:p w14:paraId="02B0EF57" w14:textId="77777777" w:rsidR="00C857D5" w:rsidRPr="00615AE8" w:rsidRDefault="00C857D5" w:rsidP="00396C1D">
      <w:pPr>
        <w:spacing w:line="480" w:lineRule="auto"/>
        <w:rPr>
          <w:rFonts w:ascii="Times" w:hAnsi="Times"/>
          <w:lang w:val="en-US"/>
        </w:rPr>
      </w:pPr>
    </w:p>
    <w:p w14:paraId="58DA9A58" w14:textId="4DA9E800" w:rsidR="000946B3" w:rsidRPr="00615AE8" w:rsidRDefault="005D2FF2" w:rsidP="00396C1D">
      <w:pPr>
        <w:spacing w:line="480" w:lineRule="auto"/>
        <w:rPr>
          <w:rFonts w:ascii="Times" w:hAnsi="Times"/>
          <w:lang w:val="en-US"/>
        </w:rPr>
      </w:pPr>
      <w:r w:rsidRPr="00615AE8">
        <w:rPr>
          <w:rFonts w:ascii="Times" w:hAnsi="Times"/>
          <w:lang w:val="en-US"/>
        </w:rPr>
        <w:t xml:space="preserve">In </w:t>
      </w:r>
      <w:r w:rsidR="00C857D5" w:rsidRPr="00615AE8">
        <w:rPr>
          <w:rFonts w:ascii="Times" w:hAnsi="Times"/>
          <w:lang w:val="en-US"/>
        </w:rPr>
        <w:t>Jacob’s story</w:t>
      </w:r>
      <w:r w:rsidR="00206B34" w:rsidRPr="00615AE8">
        <w:rPr>
          <w:rFonts w:ascii="Times" w:hAnsi="Times"/>
          <w:lang w:val="en-US"/>
        </w:rPr>
        <w:t>,</w:t>
      </w:r>
      <w:r w:rsidR="00C857D5" w:rsidRPr="00615AE8">
        <w:rPr>
          <w:rFonts w:ascii="Times" w:hAnsi="Times"/>
          <w:lang w:val="en-US"/>
        </w:rPr>
        <w:t xml:space="preserve"> </w:t>
      </w:r>
      <w:r w:rsidRPr="00615AE8">
        <w:rPr>
          <w:rFonts w:ascii="Times" w:hAnsi="Times"/>
          <w:lang w:val="en-US"/>
        </w:rPr>
        <w:t>the experimental approach of trying out a song</w:t>
      </w:r>
      <w:r w:rsidR="007345DD" w:rsidRPr="00615AE8">
        <w:rPr>
          <w:rFonts w:ascii="Times" w:hAnsi="Times"/>
          <w:lang w:val="en-US"/>
        </w:rPr>
        <w:t xml:space="preserve"> and</w:t>
      </w:r>
      <w:r w:rsidRPr="00615AE8">
        <w:rPr>
          <w:rFonts w:ascii="Times" w:hAnsi="Times"/>
          <w:lang w:val="en-US"/>
        </w:rPr>
        <w:t xml:space="preserve"> discovering it did</w:t>
      </w:r>
      <w:r w:rsidR="00206B34" w:rsidRPr="00615AE8">
        <w:rPr>
          <w:rFonts w:ascii="Times" w:hAnsi="Times"/>
          <w:lang w:val="en-US"/>
        </w:rPr>
        <w:t xml:space="preserve"> no</w:t>
      </w:r>
      <w:r w:rsidRPr="00615AE8">
        <w:rPr>
          <w:rFonts w:ascii="Times" w:hAnsi="Times"/>
          <w:lang w:val="en-US"/>
        </w:rPr>
        <w:t>t work is connected</w:t>
      </w:r>
      <w:r w:rsidR="00A41A58" w:rsidRPr="00615AE8">
        <w:rPr>
          <w:rFonts w:ascii="Times" w:hAnsi="Times"/>
          <w:lang w:val="en-US"/>
        </w:rPr>
        <w:t xml:space="preserve"> to step</w:t>
      </w:r>
      <w:r w:rsidRPr="00615AE8">
        <w:rPr>
          <w:rFonts w:ascii="Times" w:hAnsi="Times"/>
          <w:lang w:val="en-US"/>
        </w:rPr>
        <w:t>ping</w:t>
      </w:r>
      <w:r w:rsidR="00A41A58" w:rsidRPr="00615AE8">
        <w:rPr>
          <w:rFonts w:ascii="Times" w:hAnsi="Times"/>
          <w:lang w:val="en-US"/>
        </w:rPr>
        <w:t xml:space="preserve"> back, look</w:t>
      </w:r>
      <w:r w:rsidRPr="00615AE8">
        <w:rPr>
          <w:rFonts w:ascii="Times" w:hAnsi="Times"/>
          <w:lang w:val="en-US"/>
        </w:rPr>
        <w:t>ing</w:t>
      </w:r>
      <w:r w:rsidR="00A41A58" w:rsidRPr="00615AE8">
        <w:rPr>
          <w:rFonts w:ascii="Times" w:hAnsi="Times"/>
          <w:lang w:val="en-US"/>
        </w:rPr>
        <w:t xml:space="preserve"> closel</w:t>
      </w:r>
      <w:r w:rsidRPr="00615AE8">
        <w:rPr>
          <w:rFonts w:ascii="Times" w:hAnsi="Times"/>
          <w:lang w:val="en-US"/>
        </w:rPr>
        <w:t>y and analysing</w:t>
      </w:r>
      <w:r w:rsidR="00A41A58" w:rsidRPr="00615AE8">
        <w:rPr>
          <w:rFonts w:ascii="Times" w:hAnsi="Times"/>
          <w:lang w:val="en-US"/>
        </w:rPr>
        <w:t xml:space="preserve"> approaches</w:t>
      </w:r>
      <w:r w:rsidR="007345DD" w:rsidRPr="00615AE8">
        <w:rPr>
          <w:rFonts w:ascii="Times" w:hAnsi="Times"/>
          <w:lang w:val="en-US"/>
        </w:rPr>
        <w:t>,</w:t>
      </w:r>
      <w:r w:rsidR="00A41A58" w:rsidRPr="00615AE8">
        <w:rPr>
          <w:rFonts w:ascii="Times" w:hAnsi="Times"/>
          <w:lang w:val="en-US"/>
        </w:rPr>
        <w:t xml:space="preserve"> and consider</w:t>
      </w:r>
      <w:r w:rsidRPr="00615AE8">
        <w:rPr>
          <w:rFonts w:ascii="Times" w:hAnsi="Times"/>
          <w:lang w:val="en-US"/>
        </w:rPr>
        <w:t>ing</w:t>
      </w:r>
      <w:r w:rsidR="00C41361" w:rsidRPr="00615AE8">
        <w:rPr>
          <w:rFonts w:ascii="Times" w:hAnsi="Times"/>
          <w:lang w:val="en-US"/>
        </w:rPr>
        <w:t xml:space="preserve"> </w:t>
      </w:r>
      <w:r w:rsidR="00A41A58" w:rsidRPr="00615AE8">
        <w:rPr>
          <w:rFonts w:ascii="Times" w:hAnsi="Times"/>
          <w:lang w:val="en-US"/>
        </w:rPr>
        <w:t>possible ways to go</w:t>
      </w:r>
      <w:r w:rsidR="00C41361" w:rsidRPr="00615AE8">
        <w:rPr>
          <w:rFonts w:ascii="Times" w:hAnsi="Times"/>
          <w:lang w:val="en-US"/>
        </w:rPr>
        <w:t xml:space="preserve"> on. It is a reflex</w:t>
      </w:r>
      <w:r w:rsidR="00A41A58" w:rsidRPr="00615AE8">
        <w:rPr>
          <w:rFonts w:ascii="Times" w:hAnsi="Times"/>
          <w:lang w:val="en-US"/>
        </w:rPr>
        <w:t>ive process intimately co</w:t>
      </w:r>
      <w:r w:rsidRPr="00615AE8">
        <w:rPr>
          <w:rFonts w:ascii="Times" w:hAnsi="Times"/>
          <w:lang w:val="en-US"/>
        </w:rPr>
        <w:t xml:space="preserve">nnected to the material, to </w:t>
      </w:r>
      <w:r w:rsidR="00A41A58" w:rsidRPr="00615AE8">
        <w:rPr>
          <w:rFonts w:ascii="Times" w:hAnsi="Times"/>
          <w:lang w:val="en-US"/>
        </w:rPr>
        <w:t xml:space="preserve">repetition and to </w:t>
      </w:r>
      <w:r w:rsidR="00C41361" w:rsidRPr="00615AE8">
        <w:rPr>
          <w:rFonts w:ascii="Times" w:hAnsi="Times"/>
          <w:lang w:val="en-US"/>
        </w:rPr>
        <w:t>investing oneself in exploring new takes on the work</w:t>
      </w:r>
      <w:r w:rsidR="00206B34" w:rsidRPr="00615AE8">
        <w:rPr>
          <w:rFonts w:ascii="Times" w:hAnsi="Times"/>
          <w:lang w:val="en-US"/>
        </w:rPr>
        <w:t>—</w:t>
      </w:r>
      <w:r w:rsidR="00B36D9F" w:rsidRPr="00615AE8">
        <w:rPr>
          <w:rFonts w:ascii="Times" w:hAnsi="Times"/>
          <w:lang w:val="en-US"/>
        </w:rPr>
        <w:t>that is</w:t>
      </w:r>
      <w:r w:rsidR="007345DD" w:rsidRPr="00615AE8">
        <w:rPr>
          <w:rFonts w:ascii="Times" w:hAnsi="Times"/>
          <w:lang w:val="en-US"/>
        </w:rPr>
        <w:t>,</w:t>
      </w:r>
      <w:r w:rsidRPr="00615AE8">
        <w:rPr>
          <w:rFonts w:ascii="Times" w:hAnsi="Times"/>
          <w:lang w:val="en-US"/>
        </w:rPr>
        <w:t xml:space="preserve"> to dare to fail and still keep on going</w:t>
      </w:r>
      <w:r w:rsidR="004C1A60" w:rsidRPr="00615AE8">
        <w:rPr>
          <w:rFonts w:ascii="Times" w:hAnsi="Times"/>
          <w:lang w:val="en-US"/>
        </w:rPr>
        <w:t>,</w:t>
      </w:r>
      <w:r w:rsidR="00B36D9F" w:rsidRPr="00615AE8">
        <w:rPr>
          <w:rFonts w:ascii="Times" w:hAnsi="Times"/>
          <w:lang w:val="en-US"/>
        </w:rPr>
        <w:t xml:space="preserve"> though not knowing exactly how things will turn out</w:t>
      </w:r>
      <w:r w:rsidR="00A41A58" w:rsidRPr="00615AE8">
        <w:rPr>
          <w:rFonts w:ascii="Times" w:hAnsi="Times"/>
          <w:lang w:val="en-US"/>
        </w:rPr>
        <w:t>.</w:t>
      </w:r>
    </w:p>
    <w:p w14:paraId="55601596" w14:textId="77777777" w:rsidR="000946B3" w:rsidRPr="00615AE8" w:rsidRDefault="000946B3" w:rsidP="00396C1D">
      <w:pPr>
        <w:spacing w:line="480" w:lineRule="auto"/>
        <w:rPr>
          <w:rFonts w:ascii="Times" w:hAnsi="Times"/>
          <w:lang w:val="en-US"/>
        </w:rPr>
      </w:pPr>
    </w:p>
    <w:p w14:paraId="6228F062" w14:textId="5C6EE7BD" w:rsidR="000946B3" w:rsidRPr="00615AE8" w:rsidRDefault="008105D8" w:rsidP="00396C1D">
      <w:pPr>
        <w:spacing w:line="480" w:lineRule="auto"/>
        <w:rPr>
          <w:rFonts w:ascii="Times" w:hAnsi="Times"/>
          <w:i/>
          <w:lang w:val="en-US"/>
        </w:rPr>
      </w:pPr>
      <w:r w:rsidRPr="00615AE8">
        <w:rPr>
          <w:rFonts w:ascii="Times" w:hAnsi="Times"/>
          <w:i/>
          <w:lang w:val="en-US"/>
        </w:rPr>
        <w:t>Open-ended</w:t>
      </w:r>
      <w:r w:rsidR="00A47B52" w:rsidRPr="00615AE8">
        <w:rPr>
          <w:rFonts w:ascii="Times" w:hAnsi="Times"/>
          <w:i/>
          <w:lang w:val="en-US"/>
        </w:rPr>
        <w:t xml:space="preserve"> work</w:t>
      </w:r>
      <w:r w:rsidRPr="00615AE8">
        <w:rPr>
          <w:rFonts w:ascii="Times" w:hAnsi="Times"/>
          <w:i/>
          <w:lang w:val="en-US"/>
        </w:rPr>
        <w:t>s</w:t>
      </w:r>
    </w:p>
    <w:p w14:paraId="579AD816" w14:textId="29D7474E" w:rsidR="002F1191" w:rsidRPr="00615AE8" w:rsidRDefault="00BC7E14" w:rsidP="00396C1D">
      <w:pPr>
        <w:spacing w:line="480" w:lineRule="auto"/>
        <w:rPr>
          <w:rFonts w:ascii="Times" w:hAnsi="Times"/>
          <w:lang w:val="en-US"/>
        </w:rPr>
      </w:pPr>
      <w:r w:rsidRPr="00615AE8">
        <w:rPr>
          <w:rFonts w:ascii="Times" w:hAnsi="Times"/>
          <w:lang w:val="en-US"/>
        </w:rPr>
        <w:t>The last</w:t>
      </w:r>
      <w:r w:rsidR="0032359F" w:rsidRPr="00615AE8">
        <w:rPr>
          <w:rFonts w:ascii="Times" w:hAnsi="Times"/>
          <w:lang w:val="en-US"/>
        </w:rPr>
        <w:t xml:space="preserve"> </w:t>
      </w:r>
      <w:r w:rsidR="00DF4E63" w:rsidRPr="00615AE8">
        <w:rPr>
          <w:rFonts w:ascii="Times" w:hAnsi="Times"/>
          <w:lang w:val="en-US"/>
        </w:rPr>
        <w:t>condition</w:t>
      </w:r>
      <w:r w:rsidR="0032359F" w:rsidRPr="00615AE8">
        <w:rPr>
          <w:rFonts w:ascii="Times" w:hAnsi="Times"/>
          <w:lang w:val="en-US"/>
        </w:rPr>
        <w:t xml:space="preserve"> we identify </w:t>
      </w:r>
      <w:r w:rsidR="00B50111" w:rsidRPr="00615AE8">
        <w:rPr>
          <w:rFonts w:ascii="Times" w:hAnsi="Times"/>
          <w:lang w:val="en-US"/>
        </w:rPr>
        <w:t>that is consistent among all</w:t>
      </w:r>
      <w:r w:rsidR="0032359F" w:rsidRPr="00615AE8">
        <w:rPr>
          <w:rFonts w:ascii="Times" w:hAnsi="Times"/>
          <w:lang w:val="en-US"/>
        </w:rPr>
        <w:t xml:space="preserve"> the </w:t>
      </w:r>
      <w:r w:rsidRPr="00615AE8">
        <w:rPr>
          <w:rFonts w:ascii="Times" w:hAnsi="Times"/>
          <w:lang w:val="en-US"/>
        </w:rPr>
        <w:t xml:space="preserve">different </w:t>
      </w:r>
      <w:r w:rsidR="004C1A60" w:rsidRPr="00615AE8">
        <w:rPr>
          <w:rFonts w:ascii="Times" w:hAnsi="Times"/>
          <w:lang w:val="en-US"/>
        </w:rPr>
        <w:t>participants that</w:t>
      </w:r>
      <w:r w:rsidRPr="00615AE8">
        <w:rPr>
          <w:rFonts w:ascii="Times" w:hAnsi="Times"/>
          <w:lang w:val="en-US"/>
        </w:rPr>
        <w:t xml:space="preserve"> we interview</w:t>
      </w:r>
      <w:r w:rsidR="004C1A60" w:rsidRPr="00615AE8">
        <w:rPr>
          <w:rFonts w:ascii="Times" w:hAnsi="Times"/>
          <w:lang w:val="en-US"/>
        </w:rPr>
        <w:t>ed</w:t>
      </w:r>
      <w:r w:rsidR="00A41A58" w:rsidRPr="00615AE8">
        <w:rPr>
          <w:rFonts w:ascii="Times" w:hAnsi="Times"/>
          <w:lang w:val="en-US"/>
        </w:rPr>
        <w:t xml:space="preserve"> </w:t>
      </w:r>
      <w:r w:rsidRPr="00615AE8">
        <w:rPr>
          <w:rFonts w:ascii="Times" w:hAnsi="Times"/>
          <w:lang w:val="en-US"/>
        </w:rPr>
        <w:t>is the orientation t</w:t>
      </w:r>
      <w:r w:rsidR="002F1191" w:rsidRPr="00615AE8">
        <w:rPr>
          <w:rFonts w:ascii="Times" w:hAnsi="Times"/>
          <w:lang w:val="en-US"/>
        </w:rPr>
        <w:t xml:space="preserve">owards </w:t>
      </w:r>
      <w:r w:rsidR="00B50111" w:rsidRPr="00615AE8">
        <w:rPr>
          <w:rFonts w:ascii="Times" w:hAnsi="Times"/>
          <w:lang w:val="en-US"/>
        </w:rPr>
        <w:t xml:space="preserve">creating </w:t>
      </w:r>
      <w:r w:rsidR="007D67C4" w:rsidRPr="00615AE8">
        <w:rPr>
          <w:rFonts w:ascii="Times" w:hAnsi="Times"/>
          <w:lang w:val="en-US"/>
        </w:rPr>
        <w:t>a</w:t>
      </w:r>
      <w:r w:rsidR="00E0352E" w:rsidRPr="00615AE8">
        <w:rPr>
          <w:rFonts w:ascii="Times" w:hAnsi="Times"/>
          <w:lang w:val="en-US"/>
        </w:rPr>
        <w:t xml:space="preserve"> </w:t>
      </w:r>
      <w:r w:rsidR="007D67C4" w:rsidRPr="00615AE8">
        <w:rPr>
          <w:rFonts w:ascii="Times" w:hAnsi="Times"/>
          <w:lang w:val="en-US"/>
        </w:rPr>
        <w:t>final</w:t>
      </w:r>
      <w:r w:rsidR="00A47B52" w:rsidRPr="00615AE8">
        <w:rPr>
          <w:rFonts w:ascii="Times" w:hAnsi="Times"/>
          <w:lang w:val="en-US"/>
        </w:rPr>
        <w:t xml:space="preserve"> </w:t>
      </w:r>
      <w:r w:rsidRPr="00615AE8">
        <w:rPr>
          <w:rFonts w:ascii="Times" w:hAnsi="Times"/>
          <w:lang w:val="en-US"/>
        </w:rPr>
        <w:t>work</w:t>
      </w:r>
      <w:r w:rsidR="007D67C4" w:rsidRPr="00615AE8">
        <w:rPr>
          <w:rFonts w:ascii="Times" w:hAnsi="Times"/>
          <w:lang w:val="en-US"/>
        </w:rPr>
        <w:t xml:space="preserve"> of art</w:t>
      </w:r>
      <w:r w:rsidR="00206B34" w:rsidRPr="00615AE8">
        <w:rPr>
          <w:rFonts w:ascii="Times" w:hAnsi="Times"/>
          <w:lang w:val="en-US"/>
        </w:rPr>
        <w:t>—</w:t>
      </w:r>
      <w:r w:rsidRPr="00615AE8">
        <w:rPr>
          <w:rFonts w:ascii="Times" w:hAnsi="Times"/>
          <w:lang w:val="en-US"/>
        </w:rPr>
        <w:t>a song, a painting, a performance</w:t>
      </w:r>
      <w:r w:rsidR="00206B34" w:rsidRPr="00615AE8">
        <w:rPr>
          <w:rFonts w:ascii="Times" w:hAnsi="Times"/>
          <w:lang w:val="en-US"/>
        </w:rPr>
        <w:t>—</w:t>
      </w:r>
      <w:r w:rsidRPr="00615AE8">
        <w:rPr>
          <w:rFonts w:ascii="Times" w:hAnsi="Times"/>
          <w:lang w:val="en-US"/>
        </w:rPr>
        <w:t xml:space="preserve">and </w:t>
      </w:r>
      <w:r w:rsidR="002F1191" w:rsidRPr="00615AE8">
        <w:rPr>
          <w:rFonts w:ascii="Times" w:hAnsi="Times"/>
          <w:lang w:val="en-US"/>
        </w:rPr>
        <w:t>its role as</w:t>
      </w:r>
      <w:r w:rsidRPr="00615AE8">
        <w:rPr>
          <w:rFonts w:ascii="Times" w:hAnsi="Times"/>
          <w:lang w:val="en-US"/>
        </w:rPr>
        <w:t xml:space="preserve"> </w:t>
      </w:r>
      <w:r w:rsidR="002F1191" w:rsidRPr="00615AE8">
        <w:rPr>
          <w:rFonts w:ascii="Times" w:hAnsi="Times"/>
          <w:lang w:val="en-US"/>
        </w:rPr>
        <w:t xml:space="preserve">a </w:t>
      </w:r>
      <w:r w:rsidRPr="00615AE8">
        <w:rPr>
          <w:rFonts w:ascii="Times" w:hAnsi="Times"/>
          <w:lang w:val="en-US"/>
        </w:rPr>
        <w:t>structuring and meaning-giving horizon for the young people’s actions (</w:t>
      </w:r>
      <w:r w:rsidRPr="00615AE8">
        <w:rPr>
          <w:rFonts w:ascii="Times" w:hAnsi="Times"/>
          <w:i/>
          <w:lang w:val="en-US"/>
        </w:rPr>
        <w:t>first I do this, then I do thi</w:t>
      </w:r>
      <w:r w:rsidR="00206B34" w:rsidRPr="00615AE8">
        <w:rPr>
          <w:rFonts w:ascii="Times" w:hAnsi="Times"/>
          <w:i/>
          <w:lang w:val="en-US"/>
        </w:rPr>
        <w:t>s—</w:t>
      </w:r>
      <w:r w:rsidRPr="00615AE8">
        <w:rPr>
          <w:rFonts w:ascii="Times" w:hAnsi="Times"/>
          <w:i/>
          <w:lang w:val="en-US"/>
        </w:rPr>
        <w:t xml:space="preserve">in order to </w:t>
      </w:r>
      <w:r w:rsidR="007D67C4" w:rsidRPr="00615AE8">
        <w:rPr>
          <w:rFonts w:ascii="Times" w:hAnsi="Times"/>
          <w:i/>
          <w:lang w:val="en-US"/>
        </w:rPr>
        <w:t>make</w:t>
      </w:r>
      <w:r w:rsidRPr="00615AE8">
        <w:rPr>
          <w:rFonts w:ascii="Times" w:hAnsi="Times"/>
          <w:i/>
          <w:lang w:val="en-US"/>
        </w:rPr>
        <w:t xml:space="preserve"> this</w:t>
      </w:r>
      <w:r w:rsidRPr="00615AE8">
        <w:rPr>
          <w:rFonts w:ascii="Times" w:hAnsi="Times"/>
          <w:lang w:val="en-US"/>
        </w:rPr>
        <w:t xml:space="preserve">). </w:t>
      </w:r>
      <w:r w:rsidR="002F1191" w:rsidRPr="00615AE8">
        <w:rPr>
          <w:rFonts w:ascii="Times" w:hAnsi="Times"/>
          <w:lang w:val="en-US"/>
        </w:rPr>
        <w:t>T</w:t>
      </w:r>
      <w:r w:rsidRPr="00615AE8">
        <w:rPr>
          <w:rFonts w:ascii="Times" w:hAnsi="Times"/>
          <w:lang w:val="en-US"/>
        </w:rPr>
        <w:t xml:space="preserve">he </w:t>
      </w:r>
      <w:r w:rsidR="00B50111" w:rsidRPr="00615AE8">
        <w:rPr>
          <w:rFonts w:ascii="Times" w:hAnsi="Times"/>
          <w:lang w:val="en-US"/>
        </w:rPr>
        <w:t>participants</w:t>
      </w:r>
      <w:r w:rsidR="007D67C4" w:rsidRPr="00615AE8">
        <w:rPr>
          <w:rFonts w:ascii="Times" w:hAnsi="Times"/>
          <w:lang w:val="en-US"/>
        </w:rPr>
        <w:t xml:space="preserve"> </w:t>
      </w:r>
      <w:r w:rsidRPr="00615AE8">
        <w:rPr>
          <w:rFonts w:ascii="Times" w:hAnsi="Times"/>
          <w:lang w:val="en-US"/>
        </w:rPr>
        <w:t>explain how they use the work</w:t>
      </w:r>
      <w:r w:rsidR="007D67C4" w:rsidRPr="00615AE8">
        <w:rPr>
          <w:rFonts w:ascii="Times" w:hAnsi="Times"/>
          <w:lang w:val="en-US"/>
        </w:rPr>
        <w:t xml:space="preserve"> of art</w:t>
      </w:r>
      <w:r w:rsidRPr="00615AE8">
        <w:rPr>
          <w:rFonts w:ascii="Times" w:hAnsi="Times"/>
          <w:lang w:val="en-US"/>
        </w:rPr>
        <w:t xml:space="preserve"> to orient the process </w:t>
      </w:r>
      <w:r w:rsidR="002F1191" w:rsidRPr="00615AE8">
        <w:rPr>
          <w:rFonts w:ascii="Times" w:hAnsi="Times"/>
          <w:lang w:val="en-US"/>
        </w:rPr>
        <w:t>they engage in during</w:t>
      </w:r>
      <w:r w:rsidRPr="00615AE8">
        <w:rPr>
          <w:rFonts w:ascii="Times" w:hAnsi="Times"/>
          <w:lang w:val="en-US"/>
        </w:rPr>
        <w:t xml:space="preserve"> the </w:t>
      </w:r>
      <w:r w:rsidR="002F1191" w:rsidRPr="00615AE8">
        <w:rPr>
          <w:rFonts w:ascii="Times" w:hAnsi="Times"/>
          <w:lang w:val="en-US"/>
        </w:rPr>
        <w:t>creation of it</w:t>
      </w:r>
      <w:r w:rsidRPr="00615AE8">
        <w:rPr>
          <w:rFonts w:ascii="Times" w:hAnsi="Times"/>
          <w:lang w:val="en-US"/>
        </w:rPr>
        <w:t xml:space="preserve">. </w:t>
      </w:r>
      <w:r w:rsidR="007D67C4" w:rsidRPr="00615AE8">
        <w:rPr>
          <w:rFonts w:ascii="Times" w:hAnsi="Times"/>
          <w:lang w:val="en-US"/>
        </w:rPr>
        <w:t>However</w:t>
      </w:r>
      <w:r w:rsidR="00B50111" w:rsidRPr="00615AE8">
        <w:rPr>
          <w:rFonts w:ascii="Times" w:hAnsi="Times"/>
          <w:lang w:val="en-US"/>
        </w:rPr>
        <w:t>,</w:t>
      </w:r>
      <w:r w:rsidR="007D67C4" w:rsidRPr="00615AE8">
        <w:rPr>
          <w:rFonts w:ascii="Times" w:hAnsi="Times"/>
          <w:lang w:val="en-US"/>
        </w:rPr>
        <w:t xml:space="preserve"> rather than a defined entity</w:t>
      </w:r>
      <w:r w:rsidR="00B50111" w:rsidRPr="00615AE8">
        <w:rPr>
          <w:rFonts w:ascii="Times" w:hAnsi="Times"/>
          <w:lang w:val="en-US"/>
        </w:rPr>
        <w:t>,</w:t>
      </w:r>
      <w:r w:rsidR="007D67C4" w:rsidRPr="00615AE8">
        <w:rPr>
          <w:rFonts w:ascii="Times" w:hAnsi="Times"/>
          <w:lang w:val="en-US"/>
        </w:rPr>
        <w:t xml:space="preserve"> the final</w:t>
      </w:r>
      <w:r w:rsidR="00E0352E" w:rsidRPr="00615AE8">
        <w:rPr>
          <w:rFonts w:ascii="Times" w:hAnsi="Times"/>
          <w:lang w:val="en-US"/>
        </w:rPr>
        <w:t xml:space="preserve"> </w:t>
      </w:r>
      <w:r w:rsidRPr="00615AE8">
        <w:rPr>
          <w:rFonts w:ascii="Times" w:hAnsi="Times"/>
          <w:lang w:val="en-US"/>
        </w:rPr>
        <w:t>work</w:t>
      </w:r>
      <w:r w:rsidR="007D67C4" w:rsidRPr="00615AE8">
        <w:rPr>
          <w:rFonts w:ascii="Times" w:hAnsi="Times"/>
          <w:lang w:val="en-US"/>
        </w:rPr>
        <w:t xml:space="preserve"> of art is constituted by the flux of a-yet-to-come </w:t>
      </w:r>
      <w:r w:rsidR="00E0352E" w:rsidRPr="00615AE8">
        <w:rPr>
          <w:rFonts w:ascii="Times" w:hAnsi="Times"/>
          <w:lang w:val="en-US"/>
        </w:rPr>
        <w:t>that involves</w:t>
      </w:r>
      <w:r w:rsidR="007D67C4" w:rsidRPr="00615AE8">
        <w:rPr>
          <w:rFonts w:ascii="Times" w:hAnsi="Times"/>
          <w:lang w:val="en-US"/>
        </w:rPr>
        <w:t xml:space="preserve"> the development of</w:t>
      </w:r>
      <w:r w:rsidR="00E0352E" w:rsidRPr="00615AE8">
        <w:rPr>
          <w:rFonts w:ascii="Times" w:hAnsi="Times"/>
          <w:lang w:val="en-US"/>
        </w:rPr>
        <w:t xml:space="preserve"> </w:t>
      </w:r>
      <w:r w:rsidRPr="00615AE8">
        <w:rPr>
          <w:rFonts w:ascii="Times" w:hAnsi="Times"/>
          <w:lang w:val="en-US"/>
        </w:rPr>
        <w:t>skills, evaluations</w:t>
      </w:r>
      <w:r w:rsidR="00B50111" w:rsidRPr="00615AE8">
        <w:rPr>
          <w:rFonts w:ascii="Times" w:hAnsi="Times"/>
          <w:lang w:val="en-US"/>
        </w:rPr>
        <w:t>, inspiration and imagination</w:t>
      </w:r>
      <w:r w:rsidR="007D67C4" w:rsidRPr="00615AE8">
        <w:rPr>
          <w:rFonts w:ascii="Times" w:hAnsi="Times"/>
          <w:lang w:val="en-US"/>
        </w:rPr>
        <w:t>. The final work</w:t>
      </w:r>
      <w:r w:rsidR="008105D8" w:rsidRPr="00615AE8">
        <w:rPr>
          <w:rFonts w:ascii="Times" w:hAnsi="Times"/>
          <w:lang w:val="en-US"/>
        </w:rPr>
        <w:t xml:space="preserve"> of art</w:t>
      </w:r>
      <w:r w:rsidR="007D67C4" w:rsidRPr="00615AE8">
        <w:rPr>
          <w:rFonts w:ascii="Times" w:hAnsi="Times"/>
          <w:lang w:val="en-US"/>
        </w:rPr>
        <w:t xml:space="preserve"> is an</w:t>
      </w:r>
      <w:r w:rsidR="002F1191" w:rsidRPr="00615AE8">
        <w:rPr>
          <w:rFonts w:ascii="Times" w:hAnsi="Times"/>
          <w:lang w:val="en-US"/>
        </w:rPr>
        <w:t xml:space="preserve"> ‘open</w:t>
      </w:r>
      <w:r w:rsidR="008105D8" w:rsidRPr="00615AE8">
        <w:rPr>
          <w:rFonts w:ascii="Times" w:hAnsi="Times"/>
          <w:lang w:val="en-US"/>
        </w:rPr>
        <w:t>-ended</w:t>
      </w:r>
      <w:r w:rsidR="002F1191" w:rsidRPr="00615AE8">
        <w:rPr>
          <w:rFonts w:ascii="Times" w:hAnsi="Times"/>
          <w:lang w:val="en-US"/>
        </w:rPr>
        <w:t xml:space="preserve"> work’</w:t>
      </w:r>
      <w:r w:rsidR="00CD0A0B" w:rsidRPr="00615AE8">
        <w:rPr>
          <w:rFonts w:ascii="Times" w:hAnsi="Times"/>
          <w:lang w:val="en-US"/>
        </w:rPr>
        <w:t xml:space="preserve">, </w:t>
      </w:r>
      <w:r w:rsidR="002F1191" w:rsidRPr="00615AE8">
        <w:rPr>
          <w:rFonts w:ascii="Times" w:hAnsi="Times"/>
          <w:lang w:val="en-US"/>
        </w:rPr>
        <w:t>not</w:t>
      </w:r>
      <w:r w:rsidR="007D67C4" w:rsidRPr="00615AE8">
        <w:rPr>
          <w:rFonts w:ascii="Times" w:hAnsi="Times"/>
          <w:lang w:val="en-US"/>
        </w:rPr>
        <w:t xml:space="preserve"> as much</w:t>
      </w:r>
      <w:r w:rsidR="002F1191" w:rsidRPr="00615AE8">
        <w:rPr>
          <w:rFonts w:ascii="Times" w:hAnsi="Times"/>
          <w:lang w:val="en-US"/>
        </w:rPr>
        <w:t xml:space="preserve"> in</w:t>
      </w:r>
      <w:r w:rsidR="00E0352E" w:rsidRPr="00615AE8">
        <w:rPr>
          <w:rFonts w:ascii="Times" w:hAnsi="Times"/>
          <w:lang w:val="en-US"/>
        </w:rPr>
        <w:t xml:space="preserve"> Umberto</w:t>
      </w:r>
      <w:r w:rsidR="002F1191" w:rsidRPr="00615AE8">
        <w:rPr>
          <w:rFonts w:ascii="Times" w:hAnsi="Times"/>
          <w:lang w:val="en-US"/>
        </w:rPr>
        <w:t xml:space="preserve"> Eco’s</w:t>
      </w:r>
      <w:r w:rsidR="00E0352E" w:rsidRPr="00615AE8">
        <w:rPr>
          <w:rFonts w:ascii="Times" w:hAnsi="Times"/>
          <w:lang w:val="en-US"/>
        </w:rPr>
        <w:t xml:space="preserve"> famous reception</w:t>
      </w:r>
      <w:r w:rsidR="00B55220" w:rsidRPr="00615AE8">
        <w:rPr>
          <w:rFonts w:ascii="Times" w:hAnsi="Times"/>
          <w:lang w:val="en-US"/>
        </w:rPr>
        <w:t>ist</w:t>
      </w:r>
      <w:r w:rsidR="002F1191" w:rsidRPr="00615AE8">
        <w:rPr>
          <w:rFonts w:ascii="Times" w:hAnsi="Times"/>
          <w:lang w:val="en-US"/>
        </w:rPr>
        <w:t xml:space="preserve"> sense of the concept (Eco </w:t>
      </w:r>
      <w:r w:rsidR="006121BC" w:rsidRPr="00615AE8">
        <w:rPr>
          <w:rFonts w:ascii="Times" w:hAnsi="Times"/>
          <w:lang w:val="en-US"/>
        </w:rPr>
        <w:t>1989)</w:t>
      </w:r>
      <w:r w:rsidR="003278D5" w:rsidRPr="00615AE8">
        <w:rPr>
          <w:rFonts w:ascii="Times" w:hAnsi="Times"/>
          <w:lang w:val="en-US"/>
        </w:rPr>
        <w:t xml:space="preserve"> </w:t>
      </w:r>
      <w:r w:rsidR="00B50111" w:rsidRPr="00615AE8">
        <w:rPr>
          <w:rFonts w:ascii="Times" w:hAnsi="Times"/>
          <w:lang w:val="en-US"/>
        </w:rPr>
        <w:t>but more</w:t>
      </w:r>
      <w:r w:rsidR="006A5D6F" w:rsidRPr="00615AE8">
        <w:rPr>
          <w:rFonts w:ascii="Times" w:hAnsi="Times"/>
          <w:lang w:val="en-US"/>
        </w:rPr>
        <w:t>,</w:t>
      </w:r>
      <w:r w:rsidR="00A303F5" w:rsidRPr="00615AE8">
        <w:rPr>
          <w:rFonts w:ascii="Times" w:hAnsi="Times"/>
          <w:lang w:val="en-US"/>
        </w:rPr>
        <w:t xml:space="preserve"> in the</w:t>
      </w:r>
      <w:r w:rsidR="007D67C4" w:rsidRPr="00615AE8">
        <w:rPr>
          <w:rFonts w:ascii="Times" w:hAnsi="Times"/>
          <w:lang w:val="en-US"/>
        </w:rPr>
        <w:t xml:space="preserve"> ongoing</w:t>
      </w:r>
      <w:r w:rsidR="00B55220" w:rsidRPr="00615AE8">
        <w:rPr>
          <w:rFonts w:ascii="Times" w:hAnsi="Times"/>
          <w:lang w:val="en-US"/>
        </w:rPr>
        <w:t xml:space="preserve"> overthrow of</w:t>
      </w:r>
      <w:r w:rsidR="002F1191" w:rsidRPr="00615AE8">
        <w:rPr>
          <w:rFonts w:ascii="Times" w:hAnsi="Times"/>
          <w:lang w:val="en-US"/>
        </w:rPr>
        <w:t xml:space="preserve"> its shape and content through the</w:t>
      </w:r>
      <w:r w:rsidR="00B55220" w:rsidRPr="00615AE8">
        <w:rPr>
          <w:rFonts w:ascii="Times" w:hAnsi="Times"/>
          <w:lang w:val="en-US"/>
        </w:rPr>
        <w:t xml:space="preserve"> </w:t>
      </w:r>
      <w:r w:rsidR="007D67C4" w:rsidRPr="00615AE8">
        <w:rPr>
          <w:rFonts w:ascii="Times" w:hAnsi="Times"/>
          <w:lang w:val="en-US"/>
        </w:rPr>
        <w:t>material creation of the work of art</w:t>
      </w:r>
      <w:r w:rsidR="004E1CAE" w:rsidRPr="00615AE8">
        <w:rPr>
          <w:rFonts w:ascii="Times" w:hAnsi="Times"/>
          <w:lang w:val="en-US"/>
        </w:rPr>
        <w:t xml:space="preserve"> and the inquiry into its potential</w:t>
      </w:r>
      <w:r w:rsidR="002F1191" w:rsidRPr="00615AE8">
        <w:rPr>
          <w:rFonts w:ascii="Times" w:hAnsi="Times"/>
          <w:lang w:val="en-US"/>
        </w:rPr>
        <w:t xml:space="preserve"> (Rogoff 2006)</w:t>
      </w:r>
      <w:r w:rsidR="006121BC" w:rsidRPr="00615AE8">
        <w:rPr>
          <w:rFonts w:ascii="Times" w:hAnsi="Times"/>
          <w:lang w:val="en-US"/>
        </w:rPr>
        <w:t>.</w:t>
      </w:r>
      <w:r w:rsidR="007D67C4" w:rsidRPr="00615AE8">
        <w:rPr>
          <w:rFonts w:ascii="Times" w:hAnsi="Times"/>
          <w:lang w:val="en-US"/>
        </w:rPr>
        <w:t xml:space="preserve"> </w:t>
      </w:r>
      <w:r w:rsidR="008F18B0" w:rsidRPr="00615AE8">
        <w:rPr>
          <w:rFonts w:ascii="Times" w:hAnsi="Times"/>
          <w:lang w:val="en-US"/>
        </w:rPr>
        <w:t xml:space="preserve">Klara, </w:t>
      </w:r>
      <w:r w:rsidR="006A5D6F" w:rsidRPr="00615AE8">
        <w:rPr>
          <w:rFonts w:ascii="Times" w:hAnsi="Times"/>
          <w:lang w:val="en-US"/>
        </w:rPr>
        <w:t xml:space="preserve">age </w:t>
      </w:r>
      <w:r w:rsidR="008F18B0" w:rsidRPr="00615AE8">
        <w:rPr>
          <w:rFonts w:ascii="Times" w:hAnsi="Times"/>
          <w:lang w:val="en-US"/>
        </w:rPr>
        <w:t>22</w:t>
      </w:r>
      <w:r w:rsidR="00A303F5" w:rsidRPr="00615AE8">
        <w:rPr>
          <w:rFonts w:ascii="Times" w:hAnsi="Times"/>
          <w:lang w:val="en-US"/>
        </w:rPr>
        <w:t>,</w:t>
      </w:r>
      <w:r w:rsidR="008F18B0" w:rsidRPr="00615AE8">
        <w:rPr>
          <w:rFonts w:ascii="Times" w:hAnsi="Times"/>
          <w:lang w:val="en-US"/>
        </w:rPr>
        <w:t xml:space="preserve"> explains</w:t>
      </w:r>
      <w:r w:rsidR="007D67C4" w:rsidRPr="00615AE8">
        <w:rPr>
          <w:rFonts w:ascii="Times" w:hAnsi="Times"/>
          <w:lang w:val="en-US"/>
        </w:rPr>
        <w:t xml:space="preserve"> what that openness means to her</w:t>
      </w:r>
      <w:r w:rsidR="008F18B0" w:rsidRPr="00615AE8">
        <w:rPr>
          <w:rFonts w:ascii="Times" w:hAnsi="Times"/>
          <w:lang w:val="en-US"/>
        </w:rPr>
        <w:t>:</w:t>
      </w:r>
    </w:p>
    <w:p w14:paraId="6A60A0D3" w14:textId="77777777" w:rsidR="008F18B0" w:rsidRPr="00615AE8" w:rsidRDefault="008F18B0" w:rsidP="00396C1D">
      <w:pPr>
        <w:spacing w:line="480" w:lineRule="auto"/>
        <w:rPr>
          <w:rFonts w:ascii="Times" w:hAnsi="Times"/>
          <w:lang w:val="en-US"/>
        </w:rPr>
      </w:pPr>
    </w:p>
    <w:p w14:paraId="1806C0E1" w14:textId="4D81EC62" w:rsidR="008F18B0" w:rsidRPr="00615AE8" w:rsidRDefault="008F18B0" w:rsidP="00396C1D">
      <w:pPr>
        <w:spacing w:line="480" w:lineRule="auto"/>
        <w:ind w:left="720"/>
        <w:rPr>
          <w:rFonts w:ascii="Times" w:hAnsi="Times"/>
          <w:lang w:val="en-US"/>
        </w:rPr>
      </w:pPr>
      <w:r w:rsidRPr="00615AE8">
        <w:rPr>
          <w:rFonts w:ascii="Times" w:hAnsi="Times"/>
          <w:lang w:val="en-US"/>
        </w:rPr>
        <w:t xml:space="preserve">This is how it is with art. There’s nothing that is right or </w:t>
      </w:r>
      <w:r w:rsidR="007D67C4" w:rsidRPr="00615AE8">
        <w:rPr>
          <w:rFonts w:ascii="Times" w:hAnsi="Times"/>
          <w:lang w:val="en-US"/>
        </w:rPr>
        <w:t>wrong. Or probably it is more correct to say</w:t>
      </w:r>
      <w:r w:rsidRPr="00615AE8">
        <w:rPr>
          <w:rFonts w:ascii="Times" w:hAnsi="Times"/>
          <w:lang w:val="en-US"/>
        </w:rPr>
        <w:t xml:space="preserve"> that there’s nothing that is wrong. Everything you make is something that </w:t>
      </w:r>
      <w:r w:rsidRPr="00615AE8">
        <w:rPr>
          <w:rFonts w:ascii="Times" w:hAnsi="Times"/>
          <w:lang w:val="en-US"/>
        </w:rPr>
        <w:lastRenderedPageBreak/>
        <w:t>didn’t exist before you made it</w:t>
      </w:r>
      <w:r w:rsidR="00ED7FE1" w:rsidRPr="00615AE8">
        <w:rPr>
          <w:rFonts w:ascii="Times" w:hAnsi="Times"/>
          <w:lang w:val="en-US"/>
        </w:rPr>
        <w:t>, and now it exists</w:t>
      </w:r>
      <w:r w:rsidRPr="00615AE8">
        <w:rPr>
          <w:rFonts w:ascii="Times" w:hAnsi="Times"/>
          <w:lang w:val="en-US"/>
        </w:rPr>
        <w:t xml:space="preserve"> because I made it. </w:t>
      </w:r>
      <w:r w:rsidRPr="00615AE8">
        <w:rPr>
          <w:rFonts w:ascii="Times" w:hAnsi="Times"/>
          <w:i/>
          <w:lang w:val="en-US"/>
        </w:rPr>
        <w:t>Does that make it different from let’s say math?</w:t>
      </w:r>
      <w:r w:rsidRPr="00615AE8">
        <w:rPr>
          <w:rFonts w:ascii="Times" w:hAnsi="Times"/>
          <w:lang w:val="en-US"/>
        </w:rPr>
        <w:t xml:space="preserve"> Yes, it is great because it can’t go wrong. It can go wrong the way that I</w:t>
      </w:r>
      <w:r w:rsidR="00ED7FE1" w:rsidRPr="00615AE8">
        <w:rPr>
          <w:rFonts w:ascii="Times" w:hAnsi="Times"/>
          <w:lang w:val="en-US"/>
        </w:rPr>
        <w:t>’m not satisfied with it, but… b</w:t>
      </w:r>
      <w:r w:rsidRPr="00615AE8">
        <w:rPr>
          <w:rFonts w:ascii="Times" w:hAnsi="Times"/>
          <w:lang w:val="en-US"/>
        </w:rPr>
        <w:t xml:space="preserve">ut no one else can come up and say that what I’m doing doesn’t work. </w:t>
      </w:r>
      <w:r w:rsidRPr="00615AE8">
        <w:rPr>
          <w:rFonts w:ascii="Times" w:hAnsi="Times"/>
          <w:i/>
          <w:lang w:val="en-US"/>
        </w:rPr>
        <w:t xml:space="preserve">And nobody does that here? </w:t>
      </w:r>
      <w:r w:rsidRPr="00615AE8">
        <w:rPr>
          <w:rFonts w:ascii="Times" w:hAnsi="Times"/>
          <w:lang w:val="en-US"/>
        </w:rPr>
        <w:t xml:space="preserve">No. </w:t>
      </w:r>
      <w:r w:rsidRPr="00615AE8">
        <w:rPr>
          <w:rFonts w:ascii="Times" w:hAnsi="Times"/>
          <w:i/>
          <w:lang w:val="en-US"/>
        </w:rPr>
        <w:t xml:space="preserve">Then what do you say to each other when you look at each other’s work? </w:t>
      </w:r>
      <w:r w:rsidRPr="00615AE8">
        <w:rPr>
          <w:rFonts w:ascii="Times" w:hAnsi="Times"/>
          <w:lang w:val="en-US"/>
        </w:rPr>
        <w:t xml:space="preserve">“Oh, that’s cool”. </w:t>
      </w:r>
      <w:r w:rsidRPr="00615AE8">
        <w:rPr>
          <w:rFonts w:ascii="Times" w:hAnsi="Times"/>
          <w:i/>
          <w:lang w:val="en-US"/>
        </w:rPr>
        <w:t xml:space="preserve">All the time? </w:t>
      </w:r>
      <w:r w:rsidRPr="00615AE8">
        <w:rPr>
          <w:rFonts w:ascii="Times" w:hAnsi="Times"/>
          <w:lang w:val="en-US"/>
        </w:rPr>
        <w:t>Yes, no. Sometimes we say: “I think it would look great with some yellow there or something.”</w:t>
      </w:r>
      <w:r w:rsidR="003D3B3A" w:rsidRPr="00615AE8">
        <w:rPr>
          <w:rFonts w:ascii="Times" w:hAnsi="Times"/>
          <w:lang w:val="en-US"/>
        </w:rPr>
        <w:t xml:space="preserve"> (Klara 2015)</w:t>
      </w:r>
    </w:p>
    <w:p w14:paraId="562245BD" w14:textId="77777777" w:rsidR="008F18B0" w:rsidRPr="00615AE8" w:rsidRDefault="008F18B0" w:rsidP="00396C1D">
      <w:pPr>
        <w:spacing w:line="480" w:lineRule="auto"/>
        <w:rPr>
          <w:rFonts w:ascii="Times" w:hAnsi="Times"/>
          <w:lang w:val="en-US"/>
        </w:rPr>
      </w:pPr>
    </w:p>
    <w:p w14:paraId="7BDA40DE" w14:textId="312B8677" w:rsidR="0093752A" w:rsidRPr="00615AE8" w:rsidRDefault="006A345E" w:rsidP="00396C1D">
      <w:pPr>
        <w:spacing w:line="480" w:lineRule="auto"/>
        <w:rPr>
          <w:rFonts w:ascii="Times" w:hAnsi="Times"/>
          <w:lang w:val="en-US"/>
        </w:rPr>
      </w:pPr>
      <w:r w:rsidRPr="00615AE8">
        <w:rPr>
          <w:rFonts w:ascii="Times" w:hAnsi="Times"/>
          <w:lang w:val="en-US"/>
        </w:rPr>
        <w:t xml:space="preserve">In </w:t>
      </w:r>
      <w:r w:rsidR="00835396" w:rsidRPr="00615AE8">
        <w:rPr>
          <w:rFonts w:ascii="Times" w:hAnsi="Times"/>
          <w:lang w:val="en-US"/>
        </w:rPr>
        <w:t>Klara’s</w:t>
      </w:r>
      <w:r w:rsidRPr="00615AE8">
        <w:rPr>
          <w:rFonts w:ascii="Times" w:hAnsi="Times"/>
          <w:lang w:val="en-US"/>
        </w:rPr>
        <w:t xml:space="preserve"> story</w:t>
      </w:r>
      <w:r w:rsidR="00AE4062" w:rsidRPr="00615AE8">
        <w:rPr>
          <w:rFonts w:ascii="Times" w:hAnsi="Times"/>
          <w:lang w:val="en-US"/>
        </w:rPr>
        <w:t>,</w:t>
      </w:r>
      <w:r w:rsidRPr="00615AE8">
        <w:rPr>
          <w:rFonts w:ascii="Times" w:hAnsi="Times"/>
          <w:lang w:val="en-US"/>
        </w:rPr>
        <w:t xml:space="preserve"> as in many o</w:t>
      </w:r>
      <w:r w:rsidR="00835396" w:rsidRPr="00615AE8">
        <w:rPr>
          <w:rFonts w:ascii="Times" w:hAnsi="Times"/>
          <w:lang w:val="en-US"/>
        </w:rPr>
        <w:t>f the other young people’s accounts</w:t>
      </w:r>
      <w:r w:rsidR="00AE4062" w:rsidRPr="00615AE8">
        <w:rPr>
          <w:rFonts w:ascii="Times" w:hAnsi="Times"/>
          <w:lang w:val="en-US"/>
        </w:rPr>
        <w:t xml:space="preserve">, </w:t>
      </w:r>
      <w:r w:rsidR="00835396" w:rsidRPr="00615AE8">
        <w:rPr>
          <w:rFonts w:ascii="Times" w:hAnsi="Times"/>
          <w:lang w:val="en-US"/>
        </w:rPr>
        <w:t>it is important for her that she has the final say in the process</w:t>
      </w:r>
      <w:r w:rsidR="00BC7E14" w:rsidRPr="00615AE8">
        <w:rPr>
          <w:rFonts w:ascii="Times" w:hAnsi="Times"/>
          <w:lang w:val="en-US"/>
        </w:rPr>
        <w:t>.</w:t>
      </w:r>
      <w:r w:rsidR="006121BC" w:rsidRPr="00615AE8">
        <w:rPr>
          <w:rFonts w:ascii="Times" w:hAnsi="Times"/>
          <w:lang w:val="en-US"/>
        </w:rPr>
        <w:t xml:space="preserve"> Th</w:t>
      </w:r>
      <w:r w:rsidRPr="00615AE8">
        <w:rPr>
          <w:rFonts w:ascii="Times" w:hAnsi="Times"/>
          <w:lang w:val="en-US"/>
        </w:rPr>
        <w:t>at does</w:t>
      </w:r>
      <w:r w:rsidR="00314E6F" w:rsidRPr="00615AE8">
        <w:rPr>
          <w:rFonts w:ascii="Times" w:hAnsi="Times"/>
          <w:lang w:val="en-US"/>
        </w:rPr>
        <w:t xml:space="preserve"> no</w:t>
      </w:r>
      <w:r w:rsidRPr="00615AE8">
        <w:rPr>
          <w:rFonts w:ascii="Times" w:hAnsi="Times"/>
          <w:lang w:val="en-US"/>
        </w:rPr>
        <w:t>t mean</w:t>
      </w:r>
      <w:r w:rsidR="00314E6F" w:rsidRPr="00615AE8">
        <w:rPr>
          <w:rFonts w:ascii="Times" w:hAnsi="Times"/>
          <w:lang w:val="en-US"/>
        </w:rPr>
        <w:t>—</w:t>
      </w:r>
      <w:r w:rsidR="00AE4062" w:rsidRPr="00615AE8">
        <w:rPr>
          <w:rFonts w:ascii="Times" w:hAnsi="Times"/>
          <w:lang w:val="en-US"/>
        </w:rPr>
        <w:t>which is also</w:t>
      </w:r>
      <w:r w:rsidRPr="00615AE8">
        <w:rPr>
          <w:rFonts w:ascii="Times" w:hAnsi="Times"/>
          <w:lang w:val="en-US"/>
        </w:rPr>
        <w:t xml:space="preserve"> clear in the quote from Klara</w:t>
      </w:r>
      <w:r w:rsidR="00314E6F" w:rsidRPr="00615AE8">
        <w:rPr>
          <w:rFonts w:ascii="Times" w:hAnsi="Times"/>
          <w:lang w:val="en-US"/>
        </w:rPr>
        <w:t>—</w:t>
      </w:r>
      <w:r w:rsidRPr="00615AE8">
        <w:rPr>
          <w:rFonts w:ascii="Times" w:hAnsi="Times"/>
          <w:lang w:val="en-US"/>
        </w:rPr>
        <w:t>th</w:t>
      </w:r>
      <w:r w:rsidR="00AE4062" w:rsidRPr="00615AE8">
        <w:rPr>
          <w:rFonts w:ascii="Times" w:hAnsi="Times"/>
          <w:lang w:val="en-US"/>
        </w:rPr>
        <w:t xml:space="preserve">at the process </w:t>
      </w:r>
      <w:r w:rsidR="00540747" w:rsidRPr="00615AE8">
        <w:rPr>
          <w:rFonts w:ascii="Times" w:hAnsi="Times"/>
          <w:lang w:val="en-US"/>
        </w:rPr>
        <w:t>cannot</w:t>
      </w:r>
      <w:r w:rsidR="00AE4062" w:rsidRPr="00615AE8">
        <w:rPr>
          <w:rFonts w:ascii="Times" w:hAnsi="Times"/>
          <w:lang w:val="en-US"/>
        </w:rPr>
        <w:t xml:space="preserve"> go wrong n</w:t>
      </w:r>
      <w:r w:rsidRPr="00615AE8">
        <w:rPr>
          <w:rFonts w:ascii="Times" w:hAnsi="Times"/>
          <w:lang w:val="en-US"/>
        </w:rPr>
        <w:t>or does it mean that the young people</w:t>
      </w:r>
      <w:r w:rsidR="00835396" w:rsidRPr="00615AE8">
        <w:rPr>
          <w:rFonts w:ascii="Times" w:hAnsi="Times"/>
          <w:lang w:val="en-US"/>
        </w:rPr>
        <w:t xml:space="preserve"> do</w:t>
      </w:r>
      <w:r w:rsidR="00314E6F" w:rsidRPr="00615AE8">
        <w:rPr>
          <w:rFonts w:ascii="Times" w:hAnsi="Times"/>
          <w:lang w:val="en-US"/>
        </w:rPr>
        <w:t xml:space="preserve"> no</w:t>
      </w:r>
      <w:r w:rsidR="00835396" w:rsidRPr="00615AE8">
        <w:rPr>
          <w:rFonts w:ascii="Times" w:hAnsi="Times"/>
          <w:lang w:val="en-US"/>
        </w:rPr>
        <w:t>t</w:t>
      </w:r>
      <w:r w:rsidRPr="00615AE8">
        <w:rPr>
          <w:rFonts w:ascii="Times" w:hAnsi="Times"/>
          <w:lang w:val="en-US"/>
        </w:rPr>
        <w:t xml:space="preserve"> care about how the finished work turns out. In the </w:t>
      </w:r>
      <w:r w:rsidR="00AE4062" w:rsidRPr="00615AE8">
        <w:rPr>
          <w:rFonts w:ascii="Times" w:hAnsi="Times"/>
          <w:lang w:val="en-US"/>
        </w:rPr>
        <w:t>participant</w:t>
      </w:r>
      <w:r w:rsidR="00DC1BA6" w:rsidRPr="00615AE8">
        <w:rPr>
          <w:rFonts w:ascii="Times" w:hAnsi="Times"/>
          <w:lang w:val="en-US"/>
        </w:rPr>
        <w:t>s</w:t>
      </w:r>
      <w:r w:rsidR="00AE4062" w:rsidRPr="00615AE8">
        <w:rPr>
          <w:rFonts w:ascii="Times" w:hAnsi="Times"/>
          <w:lang w:val="en-US"/>
        </w:rPr>
        <w:t>’</w:t>
      </w:r>
      <w:r w:rsidRPr="00615AE8">
        <w:rPr>
          <w:rFonts w:ascii="Times" w:hAnsi="Times"/>
          <w:lang w:val="en-US"/>
        </w:rPr>
        <w:t xml:space="preserve"> stories</w:t>
      </w:r>
      <w:r w:rsidR="00771D5C" w:rsidRPr="00615AE8">
        <w:rPr>
          <w:rFonts w:ascii="Times" w:hAnsi="Times"/>
          <w:lang w:val="en-US"/>
        </w:rPr>
        <w:t xml:space="preserve"> as well as in</w:t>
      </w:r>
      <w:r w:rsidR="00B27549" w:rsidRPr="00615AE8">
        <w:rPr>
          <w:rFonts w:ascii="Times" w:hAnsi="Times"/>
          <w:lang w:val="en-US"/>
        </w:rPr>
        <w:t xml:space="preserve"> our observations</w:t>
      </w:r>
      <w:r w:rsidR="00AE4062" w:rsidRPr="00615AE8">
        <w:rPr>
          <w:rFonts w:ascii="Times" w:hAnsi="Times"/>
          <w:lang w:val="en-US"/>
        </w:rPr>
        <w:t>,</w:t>
      </w:r>
      <w:r w:rsidRPr="00615AE8">
        <w:rPr>
          <w:rFonts w:ascii="Times" w:hAnsi="Times"/>
          <w:lang w:val="en-US"/>
        </w:rPr>
        <w:t xml:space="preserve"> th</w:t>
      </w:r>
      <w:r w:rsidR="006121BC" w:rsidRPr="00615AE8">
        <w:rPr>
          <w:rFonts w:ascii="Times" w:hAnsi="Times"/>
          <w:lang w:val="en-US"/>
        </w:rPr>
        <w:t xml:space="preserve">e </w:t>
      </w:r>
      <w:r w:rsidR="00B27549" w:rsidRPr="00615AE8">
        <w:rPr>
          <w:rFonts w:ascii="Times" w:hAnsi="Times"/>
          <w:lang w:val="en-US"/>
        </w:rPr>
        <w:t>openness of the</w:t>
      </w:r>
      <w:r w:rsidR="00835396" w:rsidRPr="00615AE8">
        <w:rPr>
          <w:rFonts w:ascii="Times" w:hAnsi="Times"/>
          <w:lang w:val="en-US"/>
        </w:rPr>
        <w:t xml:space="preserve"> final work </w:t>
      </w:r>
      <w:r w:rsidRPr="00615AE8">
        <w:rPr>
          <w:rFonts w:ascii="Times" w:hAnsi="Times"/>
          <w:lang w:val="en-US"/>
        </w:rPr>
        <w:t>evokes</w:t>
      </w:r>
      <w:r w:rsidR="00835396" w:rsidRPr="00615AE8">
        <w:rPr>
          <w:rFonts w:ascii="Times" w:hAnsi="Times"/>
          <w:lang w:val="en-US"/>
        </w:rPr>
        <w:t xml:space="preserve"> </w:t>
      </w:r>
      <w:r w:rsidR="004107BD" w:rsidRPr="00615AE8">
        <w:rPr>
          <w:rFonts w:ascii="Times" w:hAnsi="Times"/>
          <w:lang w:val="en-US"/>
        </w:rPr>
        <w:t>ambition and</w:t>
      </w:r>
      <w:r w:rsidR="00AE4062" w:rsidRPr="00615AE8">
        <w:rPr>
          <w:rFonts w:ascii="Times" w:hAnsi="Times"/>
          <w:lang w:val="en-US"/>
        </w:rPr>
        <w:t xml:space="preserve"> a</w:t>
      </w:r>
      <w:r w:rsidR="00B27549" w:rsidRPr="00615AE8">
        <w:rPr>
          <w:rFonts w:ascii="Times" w:hAnsi="Times"/>
          <w:lang w:val="en-US"/>
        </w:rPr>
        <w:t>n on-going</w:t>
      </w:r>
      <w:r w:rsidR="00AE4062" w:rsidRPr="00615AE8">
        <w:rPr>
          <w:rFonts w:ascii="Times" w:hAnsi="Times"/>
          <w:lang w:val="en-US"/>
        </w:rPr>
        <w:t xml:space="preserve"> search</w:t>
      </w:r>
      <w:r w:rsidR="00835396" w:rsidRPr="00615AE8">
        <w:rPr>
          <w:rFonts w:ascii="Times" w:hAnsi="Times"/>
          <w:lang w:val="en-US"/>
        </w:rPr>
        <w:t xml:space="preserve"> for</w:t>
      </w:r>
      <w:r w:rsidR="00B27549" w:rsidRPr="00615AE8">
        <w:rPr>
          <w:rFonts w:ascii="Times" w:hAnsi="Times"/>
          <w:lang w:val="en-US"/>
        </w:rPr>
        <w:t xml:space="preserve"> </w:t>
      </w:r>
      <w:r w:rsidR="00AC303A" w:rsidRPr="00615AE8">
        <w:rPr>
          <w:rFonts w:ascii="Times" w:hAnsi="Times"/>
          <w:lang w:val="en-US"/>
        </w:rPr>
        <w:t xml:space="preserve">high </w:t>
      </w:r>
      <w:r w:rsidR="004107BD" w:rsidRPr="00615AE8">
        <w:rPr>
          <w:rFonts w:ascii="Times" w:hAnsi="Times"/>
          <w:lang w:val="en-US"/>
        </w:rPr>
        <w:t>quality</w:t>
      </w:r>
      <w:r w:rsidR="00835396" w:rsidRPr="00615AE8">
        <w:rPr>
          <w:rFonts w:ascii="Times" w:hAnsi="Times"/>
          <w:lang w:val="en-US"/>
        </w:rPr>
        <w:t>. At the same time</w:t>
      </w:r>
      <w:r w:rsidR="00314E6F" w:rsidRPr="00615AE8">
        <w:rPr>
          <w:rFonts w:ascii="Times" w:hAnsi="Times"/>
          <w:lang w:val="en-US"/>
        </w:rPr>
        <w:t>,</w:t>
      </w:r>
      <w:r w:rsidR="00835396" w:rsidRPr="00615AE8">
        <w:rPr>
          <w:rFonts w:ascii="Times" w:hAnsi="Times"/>
          <w:lang w:val="en-US"/>
        </w:rPr>
        <w:t xml:space="preserve"> </w:t>
      </w:r>
      <w:r w:rsidR="00B27549" w:rsidRPr="00615AE8">
        <w:rPr>
          <w:rFonts w:ascii="Times" w:hAnsi="Times"/>
          <w:lang w:val="en-US"/>
        </w:rPr>
        <w:t>this</w:t>
      </w:r>
      <w:r w:rsidR="00AC303A" w:rsidRPr="00615AE8">
        <w:rPr>
          <w:rFonts w:ascii="Times" w:hAnsi="Times"/>
          <w:lang w:val="en-US"/>
        </w:rPr>
        <w:t xml:space="preserve"> engagement</w:t>
      </w:r>
      <w:r w:rsidR="00AD2DF5" w:rsidRPr="00615AE8">
        <w:rPr>
          <w:rFonts w:ascii="Times" w:hAnsi="Times"/>
          <w:lang w:val="en-US"/>
        </w:rPr>
        <w:t xml:space="preserve"> differs from</w:t>
      </w:r>
      <w:r w:rsidR="006121BC" w:rsidRPr="00615AE8">
        <w:rPr>
          <w:rFonts w:ascii="Times" w:hAnsi="Times"/>
          <w:lang w:val="en-US"/>
        </w:rPr>
        <w:t xml:space="preserve"> the performance culture they</w:t>
      </w:r>
      <w:r w:rsidR="00706E7D" w:rsidRPr="00615AE8">
        <w:rPr>
          <w:rFonts w:ascii="Times" w:hAnsi="Times"/>
          <w:lang w:val="en-US"/>
        </w:rPr>
        <w:t xml:space="preserve"> had prev</w:t>
      </w:r>
      <w:r w:rsidR="00AE4062" w:rsidRPr="00615AE8">
        <w:rPr>
          <w:rFonts w:ascii="Times" w:hAnsi="Times"/>
          <w:lang w:val="en-US"/>
        </w:rPr>
        <w:t>iously experienced</w:t>
      </w:r>
      <w:r w:rsidR="006121BC" w:rsidRPr="00615AE8">
        <w:rPr>
          <w:rFonts w:ascii="Times" w:hAnsi="Times"/>
          <w:lang w:val="en-US"/>
        </w:rPr>
        <w:t xml:space="preserve"> in the</w:t>
      </w:r>
      <w:r w:rsidR="00BC615F" w:rsidRPr="00615AE8">
        <w:rPr>
          <w:rFonts w:ascii="Times" w:hAnsi="Times"/>
          <w:lang w:val="en-US"/>
        </w:rPr>
        <w:t xml:space="preserve"> formal</w:t>
      </w:r>
      <w:r w:rsidR="00835396" w:rsidRPr="00615AE8">
        <w:rPr>
          <w:rFonts w:ascii="Times" w:hAnsi="Times"/>
          <w:lang w:val="en-US"/>
        </w:rPr>
        <w:t xml:space="preserve"> educational system or</w:t>
      </w:r>
      <w:r w:rsidR="0070595B" w:rsidRPr="00615AE8">
        <w:rPr>
          <w:rFonts w:ascii="Times" w:hAnsi="Times"/>
          <w:lang w:val="en-US"/>
        </w:rPr>
        <w:t xml:space="preserve"> </w:t>
      </w:r>
      <w:r w:rsidR="00835396" w:rsidRPr="00615AE8">
        <w:rPr>
          <w:rFonts w:ascii="Times" w:hAnsi="Times"/>
          <w:lang w:val="en-US"/>
        </w:rPr>
        <w:t>in</w:t>
      </w:r>
      <w:r w:rsidR="0070595B" w:rsidRPr="00615AE8">
        <w:rPr>
          <w:rFonts w:ascii="Times" w:hAnsi="Times"/>
          <w:lang w:val="en-US"/>
        </w:rPr>
        <w:t xml:space="preserve"> the</w:t>
      </w:r>
      <w:r w:rsidR="006121BC" w:rsidRPr="00615AE8">
        <w:rPr>
          <w:rFonts w:ascii="Times" w:hAnsi="Times"/>
          <w:lang w:val="en-US"/>
        </w:rPr>
        <w:t xml:space="preserve"> social sphere</w:t>
      </w:r>
      <w:r w:rsidR="00835396" w:rsidRPr="00615AE8">
        <w:rPr>
          <w:rFonts w:ascii="Times" w:hAnsi="Times"/>
          <w:lang w:val="en-US"/>
        </w:rPr>
        <w:t>s they</w:t>
      </w:r>
      <w:r w:rsidR="00314E6F" w:rsidRPr="00615AE8">
        <w:rPr>
          <w:rFonts w:ascii="Times" w:hAnsi="Times"/>
          <w:lang w:val="en-US"/>
        </w:rPr>
        <w:t xml:space="preserve"> have</w:t>
      </w:r>
      <w:r w:rsidR="0070595B" w:rsidRPr="00615AE8">
        <w:rPr>
          <w:rFonts w:ascii="Times" w:hAnsi="Times"/>
          <w:lang w:val="en-US"/>
        </w:rPr>
        <w:t xml:space="preserve"> been </w:t>
      </w:r>
      <w:r w:rsidR="001E7786" w:rsidRPr="00615AE8">
        <w:rPr>
          <w:rFonts w:ascii="Times" w:hAnsi="Times"/>
          <w:lang w:val="en-US"/>
        </w:rPr>
        <w:t>a part</w:t>
      </w:r>
      <w:r w:rsidR="0070595B" w:rsidRPr="00615AE8">
        <w:rPr>
          <w:rFonts w:ascii="Times" w:hAnsi="Times"/>
          <w:lang w:val="en-US"/>
        </w:rPr>
        <w:t xml:space="preserve"> of</w:t>
      </w:r>
      <w:r w:rsidR="00314E6F" w:rsidRPr="00615AE8">
        <w:rPr>
          <w:rFonts w:ascii="Times" w:hAnsi="Times"/>
          <w:lang w:val="en-US"/>
        </w:rPr>
        <w:t>. I</w:t>
      </w:r>
      <w:r w:rsidR="00835396" w:rsidRPr="00615AE8">
        <w:rPr>
          <w:rFonts w:ascii="Times" w:hAnsi="Times"/>
          <w:lang w:val="en-US"/>
        </w:rPr>
        <w:t xml:space="preserve">t is not </w:t>
      </w:r>
      <w:r w:rsidR="00AC303A" w:rsidRPr="00615AE8">
        <w:rPr>
          <w:rFonts w:ascii="Times" w:hAnsi="Times"/>
          <w:lang w:val="en-US"/>
        </w:rPr>
        <w:t>restricted</w:t>
      </w:r>
      <w:r w:rsidR="00835396" w:rsidRPr="00615AE8">
        <w:rPr>
          <w:rFonts w:ascii="Times" w:hAnsi="Times"/>
          <w:lang w:val="en-US"/>
        </w:rPr>
        <w:t xml:space="preserve"> by s</w:t>
      </w:r>
      <w:r w:rsidR="006121BC" w:rsidRPr="00615AE8">
        <w:rPr>
          <w:rFonts w:ascii="Times" w:hAnsi="Times"/>
          <w:lang w:val="en-US"/>
        </w:rPr>
        <w:t>tandardized and already defined goals, norms or measurements</w:t>
      </w:r>
      <w:r w:rsidR="00835396" w:rsidRPr="00615AE8">
        <w:rPr>
          <w:rFonts w:ascii="Times" w:hAnsi="Times"/>
          <w:lang w:val="en-US"/>
        </w:rPr>
        <w:t xml:space="preserve"> but</w:t>
      </w:r>
      <w:r w:rsidR="0070595B" w:rsidRPr="00615AE8">
        <w:rPr>
          <w:rFonts w:ascii="Times" w:hAnsi="Times"/>
          <w:lang w:val="en-US"/>
        </w:rPr>
        <w:t xml:space="preserve"> </w:t>
      </w:r>
      <w:r w:rsidR="00EC3D5A" w:rsidRPr="00615AE8">
        <w:rPr>
          <w:rFonts w:ascii="Times" w:hAnsi="Times"/>
          <w:lang w:val="en-US"/>
        </w:rPr>
        <w:t>oriented by</w:t>
      </w:r>
      <w:r w:rsidR="006121BC" w:rsidRPr="00615AE8">
        <w:rPr>
          <w:rFonts w:ascii="Times" w:hAnsi="Times"/>
          <w:lang w:val="en-US"/>
        </w:rPr>
        <w:t xml:space="preserve"> </w:t>
      </w:r>
      <w:r w:rsidR="00835396" w:rsidRPr="00615AE8">
        <w:rPr>
          <w:rFonts w:ascii="Times" w:hAnsi="Times"/>
          <w:lang w:val="en-US"/>
        </w:rPr>
        <w:t xml:space="preserve">the </w:t>
      </w:r>
      <w:r w:rsidR="006121BC" w:rsidRPr="00615AE8">
        <w:rPr>
          <w:rFonts w:ascii="Times" w:hAnsi="Times"/>
          <w:lang w:val="en-US"/>
        </w:rPr>
        <w:t>creat</w:t>
      </w:r>
      <w:r w:rsidR="00835396" w:rsidRPr="00615AE8">
        <w:rPr>
          <w:rFonts w:ascii="Times" w:hAnsi="Times"/>
          <w:lang w:val="en-US"/>
        </w:rPr>
        <w:t>ion of</w:t>
      </w:r>
      <w:r w:rsidR="006121BC" w:rsidRPr="00615AE8">
        <w:rPr>
          <w:rFonts w:ascii="Times" w:hAnsi="Times"/>
          <w:lang w:val="en-US"/>
        </w:rPr>
        <w:t xml:space="preserve"> something that they </w:t>
      </w:r>
      <w:r w:rsidR="00294BC4" w:rsidRPr="00615AE8">
        <w:rPr>
          <w:rFonts w:ascii="Times" w:hAnsi="Times"/>
          <w:lang w:val="en-US"/>
        </w:rPr>
        <w:t>themselves</w:t>
      </w:r>
      <w:r w:rsidR="00835396" w:rsidRPr="00615AE8">
        <w:rPr>
          <w:rFonts w:ascii="Times" w:hAnsi="Times"/>
          <w:lang w:val="en-US"/>
        </w:rPr>
        <w:t xml:space="preserve"> define</w:t>
      </w:r>
      <w:r w:rsidR="007C4BE8" w:rsidRPr="00615AE8">
        <w:rPr>
          <w:rFonts w:ascii="Times" w:hAnsi="Times"/>
          <w:lang w:val="en-US"/>
        </w:rPr>
        <w:t xml:space="preserve"> and often in close collaboration or feedback with other participants</w:t>
      </w:r>
      <w:r w:rsidR="00EC1C02" w:rsidRPr="00615AE8">
        <w:rPr>
          <w:rFonts w:ascii="Times" w:hAnsi="Times"/>
          <w:lang w:val="en-US"/>
        </w:rPr>
        <w:t xml:space="preserve"> (Sørensen</w:t>
      </w:r>
      <w:r w:rsidR="00427B19" w:rsidRPr="00615AE8">
        <w:rPr>
          <w:rFonts w:ascii="Times" w:hAnsi="Times"/>
          <w:lang w:val="en-US"/>
        </w:rPr>
        <w:t>,</w:t>
      </w:r>
      <w:r w:rsidR="00EC1C02" w:rsidRPr="00615AE8">
        <w:rPr>
          <w:rFonts w:ascii="Times" w:hAnsi="Times"/>
          <w:lang w:val="en-US"/>
        </w:rPr>
        <w:t xml:space="preserve"> </w:t>
      </w:r>
      <w:r w:rsidR="00427B19" w:rsidRPr="00615AE8">
        <w:rPr>
          <w:rFonts w:ascii="Times" w:hAnsi="Times"/>
          <w:shd w:val="clear" w:color="auto" w:fill="FFFFFF"/>
          <w:lang w:val="en-US"/>
        </w:rPr>
        <w:t>Katznelson &amp; Nielsen</w:t>
      </w:r>
      <w:r w:rsidR="00427B19" w:rsidRPr="00615AE8" w:rsidDel="00427B19">
        <w:rPr>
          <w:rFonts w:ascii="Times" w:hAnsi="Times"/>
          <w:lang w:val="en-US"/>
        </w:rPr>
        <w:t xml:space="preserve"> </w:t>
      </w:r>
      <w:r w:rsidR="00EC1C02" w:rsidRPr="00615AE8">
        <w:rPr>
          <w:rFonts w:ascii="Times" w:hAnsi="Times"/>
          <w:lang w:val="en-US"/>
        </w:rPr>
        <w:t>2017)</w:t>
      </w:r>
      <w:r w:rsidR="006121BC" w:rsidRPr="00615AE8">
        <w:rPr>
          <w:rFonts w:ascii="Times" w:hAnsi="Times"/>
          <w:lang w:val="en-US"/>
        </w:rPr>
        <w:t>.</w:t>
      </w:r>
    </w:p>
    <w:p w14:paraId="7EF78359" w14:textId="77777777" w:rsidR="009334E7" w:rsidRPr="00615AE8" w:rsidRDefault="009334E7" w:rsidP="00396C1D">
      <w:pPr>
        <w:spacing w:line="480" w:lineRule="auto"/>
        <w:rPr>
          <w:rFonts w:ascii="Times" w:hAnsi="Times"/>
          <w:lang w:val="en-US"/>
        </w:rPr>
      </w:pPr>
    </w:p>
    <w:p w14:paraId="7876F387" w14:textId="77777777" w:rsidR="00371E74" w:rsidRPr="00615AE8" w:rsidRDefault="00A303F5" w:rsidP="00396C1D">
      <w:pPr>
        <w:spacing w:line="480" w:lineRule="auto"/>
        <w:rPr>
          <w:rFonts w:ascii="Times" w:hAnsi="Times"/>
          <w:lang w:val="en-US"/>
        </w:rPr>
      </w:pPr>
      <w:r w:rsidRPr="00615AE8">
        <w:rPr>
          <w:rFonts w:ascii="Times" w:hAnsi="Times"/>
          <w:b/>
          <w:lang w:val="en-US"/>
        </w:rPr>
        <w:t>To become someone in something</w:t>
      </w:r>
    </w:p>
    <w:p w14:paraId="0669682D" w14:textId="46E46AE8" w:rsidR="00DB00BA" w:rsidRPr="00615AE8" w:rsidRDefault="0094196F" w:rsidP="00396C1D">
      <w:pPr>
        <w:spacing w:line="480" w:lineRule="auto"/>
        <w:rPr>
          <w:rFonts w:ascii="Times" w:hAnsi="Times"/>
          <w:lang w:val="en-US"/>
        </w:rPr>
      </w:pPr>
      <w:r w:rsidRPr="00615AE8">
        <w:rPr>
          <w:rFonts w:ascii="Times" w:hAnsi="Times"/>
          <w:lang w:val="en-US"/>
        </w:rPr>
        <w:t>This</w:t>
      </w:r>
      <w:r w:rsidR="008105D8" w:rsidRPr="00615AE8">
        <w:rPr>
          <w:rFonts w:ascii="Times" w:hAnsi="Times"/>
          <w:lang w:val="en-US"/>
        </w:rPr>
        <w:t xml:space="preserve"> study</w:t>
      </w:r>
      <w:r w:rsidR="007C4BE8" w:rsidRPr="00615AE8">
        <w:rPr>
          <w:rFonts w:ascii="Times" w:hAnsi="Times"/>
          <w:lang w:val="en-US"/>
        </w:rPr>
        <w:t xml:space="preserve"> </w:t>
      </w:r>
      <w:r w:rsidR="00DB00BA" w:rsidRPr="00615AE8">
        <w:rPr>
          <w:rFonts w:ascii="Times" w:hAnsi="Times"/>
          <w:lang w:val="en-US"/>
        </w:rPr>
        <w:t>makes visible how</w:t>
      </w:r>
      <w:r w:rsidR="00F0082C" w:rsidRPr="00615AE8">
        <w:rPr>
          <w:rFonts w:ascii="Times" w:hAnsi="Times"/>
          <w:lang w:val="en-US"/>
        </w:rPr>
        <w:t xml:space="preserve"> community art projects create a space</w:t>
      </w:r>
      <w:r w:rsidR="000206C4" w:rsidRPr="00615AE8">
        <w:rPr>
          <w:rFonts w:ascii="Times" w:hAnsi="Times"/>
          <w:lang w:val="en-US"/>
        </w:rPr>
        <w:t xml:space="preserve"> where </w:t>
      </w:r>
      <w:r w:rsidR="00800603" w:rsidRPr="00615AE8">
        <w:rPr>
          <w:rFonts w:ascii="Times" w:hAnsi="Times"/>
          <w:lang w:val="en-US"/>
        </w:rPr>
        <w:t>youth</w:t>
      </w:r>
      <w:r w:rsidR="00F0082C" w:rsidRPr="00615AE8">
        <w:rPr>
          <w:rFonts w:ascii="Times" w:hAnsi="Times"/>
          <w:lang w:val="en-US"/>
        </w:rPr>
        <w:t xml:space="preserve"> on the edge</w:t>
      </w:r>
      <w:r w:rsidR="000206C4" w:rsidRPr="00615AE8">
        <w:rPr>
          <w:rFonts w:ascii="Times" w:hAnsi="Times"/>
          <w:lang w:val="en-US"/>
        </w:rPr>
        <w:t xml:space="preserve"> can show themselves and others what they can do,</w:t>
      </w:r>
      <w:r w:rsidR="00F0082C" w:rsidRPr="00615AE8">
        <w:rPr>
          <w:rFonts w:ascii="Times" w:hAnsi="Times"/>
          <w:lang w:val="en-US"/>
        </w:rPr>
        <w:t xml:space="preserve"> as well</w:t>
      </w:r>
      <w:r w:rsidR="00193C32" w:rsidRPr="00615AE8">
        <w:rPr>
          <w:rFonts w:ascii="Times" w:hAnsi="Times"/>
          <w:lang w:val="en-US"/>
        </w:rPr>
        <w:t xml:space="preserve"> </w:t>
      </w:r>
      <w:r w:rsidR="00F0082C" w:rsidRPr="00615AE8">
        <w:rPr>
          <w:rFonts w:ascii="Times" w:hAnsi="Times"/>
          <w:lang w:val="en-US"/>
        </w:rPr>
        <w:t>as</w:t>
      </w:r>
      <w:r w:rsidR="00EA49F0" w:rsidRPr="00615AE8">
        <w:rPr>
          <w:rFonts w:ascii="Times" w:hAnsi="Times"/>
          <w:lang w:val="en-US"/>
        </w:rPr>
        <w:t xml:space="preserve"> a reflexive space</w:t>
      </w:r>
      <w:r w:rsidR="00CF1551" w:rsidRPr="00615AE8">
        <w:rPr>
          <w:rFonts w:ascii="Times" w:hAnsi="Times"/>
          <w:lang w:val="en-US"/>
        </w:rPr>
        <w:t xml:space="preserve"> where they</w:t>
      </w:r>
      <w:r w:rsidR="00834DA7" w:rsidRPr="00615AE8">
        <w:rPr>
          <w:rFonts w:ascii="Times" w:hAnsi="Times"/>
          <w:lang w:val="en-US"/>
        </w:rPr>
        <w:t xml:space="preserve"> </w:t>
      </w:r>
      <w:r w:rsidR="008105D8" w:rsidRPr="00615AE8">
        <w:rPr>
          <w:rFonts w:ascii="Times" w:hAnsi="Times"/>
          <w:lang w:val="en-US"/>
        </w:rPr>
        <w:t xml:space="preserve">put </w:t>
      </w:r>
      <w:r w:rsidR="00525487" w:rsidRPr="00615AE8">
        <w:rPr>
          <w:rFonts w:ascii="Times" w:hAnsi="Times"/>
          <w:lang w:val="en-US"/>
        </w:rPr>
        <w:t>their “imagination at work”</w:t>
      </w:r>
      <w:r w:rsidR="00F0082C" w:rsidRPr="00615AE8">
        <w:rPr>
          <w:rFonts w:ascii="Times" w:hAnsi="Times"/>
          <w:lang w:val="en-US"/>
        </w:rPr>
        <w:t xml:space="preserve"> (Heath &amp; Roach 1999</w:t>
      </w:r>
      <w:r w:rsidR="00525487" w:rsidRPr="00615AE8">
        <w:rPr>
          <w:rFonts w:ascii="Times" w:hAnsi="Times"/>
          <w:lang w:val="en-US"/>
        </w:rPr>
        <w:t>:</w:t>
      </w:r>
      <w:r w:rsidR="00427B19" w:rsidRPr="00615AE8">
        <w:rPr>
          <w:rFonts w:ascii="Times" w:hAnsi="Times"/>
          <w:lang w:val="en-US"/>
        </w:rPr>
        <w:t xml:space="preserve"> </w:t>
      </w:r>
      <w:r w:rsidR="00525487" w:rsidRPr="00615AE8">
        <w:rPr>
          <w:rFonts w:ascii="Times" w:hAnsi="Times"/>
          <w:lang w:val="en-US"/>
        </w:rPr>
        <w:t>24</w:t>
      </w:r>
      <w:r w:rsidR="00F0082C" w:rsidRPr="00615AE8">
        <w:rPr>
          <w:rFonts w:ascii="Times" w:hAnsi="Times"/>
          <w:lang w:val="en-US"/>
        </w:rPr>
        <w:t>).</w:t>
      </w:r>
      <w:r w:rsidR="008105D8" w:rsidRPr="00615AE8">
        <w:rPr>
          <w:rFonts w:ascii="Times" w:hAnsi="Times"/>
          <w:lang w:val="en-US"/>
        </w:rPr>
        <w:t xml:space="preserve"> </w:t>
      </w:r>
      <w:r w:rsidR="009358A8" w:rsidRPr="00615AE8">
        <w:rPr>
          <w:rFonts w:ascii="Times" w:hAnsi="Times"/>
          <w:lang w:val="en-US"/>
        </w:rPr>
        <w:t xml:space="preserve">What is new in this study is </w:t>
      </w:r>
      <w:r w:rsidR="00AA4075" w:rsidRPr="00615AE8">
        <w:rPr>
          <w:rFonts w:ascii="Times" w:hAnsi="Times"/>
          <w:lang w:val="en-US"/>
        </w:rPr>
        <w:t>how</w:t>
      </w:r>
      <w:r w:rsidR="00800603" w:rsidRPr="00615AE8">
        <w:rPr>
          <w:rFonts w:ascii="Times" w:hAnsi="Times"/>
          <w:lang w:val="en-US"/>
        </w:rPr>
        <w:t xml:space="preserve"> young people emphasize</w:t>
      </w:r>
      <w:r w:rsidR="008105D8" w:rsidRPr="00615AE8">
        <w:rPr>
          <w:rFonts w:ascii="Times" w:hAnsi="Times"/>
          <w:lang w:val="en-US"/>
        </w:rPr>
        <w:t xml:space="preserve"> the</w:t>
      </w:r>
      <w:r w:rsidR="00651CA8" w:rsidRPr="00615AE8">
        <w:rPr>
          <w:rFonts w:ascii="Times" w:hAnsi="Times"/>
          <w:lang w:val="en-US"/>
        </w:rPr>
        <w:t xml:space="preserve"> combination of</w:t>
      </w:r>
      <w:r w:rsidR="008105D8" w:rsidRPr="00615AE8">
        <w:rPr>
          <w:rFonts w:ascii="Times" w:hAnsi="Times"/>
          <w:lang w:val="en-US"/>
        </w:rPr>
        <w:t xml:space="preserve"> strong and collective framings</w:t>
      </w:r>
      <w:r w:rsidRPr="00615AE8">
        <w:rPr>
          <w:rFonts w:ascii="Times" w:hAnsi="Times"/>
          <w:lang w:val="en-US"/>
        </w:rPr>
        <w:t>,</w:t>
      </w:r>
      <w:r w:rsidR="008105D8" w:rsidRPr="00615AE8">
        <w:rPr>
          <w:rFonts w:ascii="Times" w:hAnsi="Times"/>
          <w:lang w:val="en-US"/>
        </w:rPr>
        <w:t xml:space="preserve"> </w:t>
      </w:r>
      <w:r w:rsidR="00AA4075" w:rsidRPr="00615AE8">
        <w:rPr>
          <w:rFonts w:ascii="Times" w:hAnsi="Times"/>
          <w:lang w:val="en-US"/>
        </w:rPr>
        <w:t xml:space="preserve">and </w:t>
      </w:r>
      <w:r w:rsidR="00F50CF2" w:rsidRPr="00615AE8">
        <w:rPr>
          <w:rFonts w:ascii="Times" w:hAnsi="Times"/>
          <w:lang w:val="en-US"/>
        </w:rPr>
        <w:t>through routines, rituals and rules</w:t>
      </w:r>
      <w:r w:rsidR="009F3403" w:rsidRPr="00615AE8">
        <w:rPr>
          <w:rFonts w:ascii="Times" w:hAnsi="Times"/>
          <w:lang w:val="en-US"/>
        </w:rPr>
        <w:t>, they</w:t>
      </w:r>
      <w:r w:rsidR="00F50CF2" w:rsidRPr="00615AE8">
        <w:rPr>
          <w:rFonts w:ascii="Times" w:hAnsi="Times"/>
          <w:lang w:val="en-US"/>
        </w:rPr>
        <w:t xml:space="preserve"> </w:t>
      </w:r>
      <w:r w:rsidR="00651CA8" w:rsidRPr="00615AE8">
        <w:rPr>
          <w:rFonts w:ascii="Times" w:hAnsi="Times"/>
          <w:lang w:val="en-US"/>
        </w:rPr>
        <w:t>organize</w:t>
      </w:r>
      <w:r w:rsidR="00F50CF2" w:rsidRPr="00615AE8">
        <w:rPr>
          <w:rFonts w:ascii="Times" w:hAnsi="Times"/>
          <w:lang w:val="en-US"/>
        </w:rPr>
        <w:t xml:space="preserve"> and </w:t>
      </w:r>
      <w:r w:rsidR="00651CA8" w:rsidRPr="00615AE8">
        <w:rPr>
          <w:rFonts w:ascii="Times" w:hAnsi="Times"/>
          <w:lang w:val="en-US"/>
        </w:rPr>
        <w:t>create predictability in</w:t>
      </w:r>
      <w:r w:rsidR="00F50CF2" w:rsidRPr="00615AE8">
        <w:rPr>
          <w:rFonts w:ascii="Times" w:hAnsi="Times"/>
          <w:lang w:val="en-US"/>
        </w:rPr>
        <w:t xml:space="preserve"> their participation as we saw in Emilie’s </w:t>
      </w:r>
      <w:r w:rsidR="00651CA8" w:rsidRPr="00615AE8">
        <w:rPr>
          <w:rFonts w:ascii="Times" w:hAnsi="Times"/>
          <w:lang w:val="en-US"/>
        </w:rPr>
        <w:t xml:space="preserve">recount of </w:t>
      </w:r>
      <w:r w:rsidR="00651CA8" w:rsidRPr="00615AE8">
        <w:rPr>
          <w:rFonts w:ascii="Times" w:hAnsi="Times"/>
          <w:lang w:val="en-US"/>
        </w:rPr>
        <w:lastRenderedPageBreak/>
        <w:t xml:space="preserve">the daily ordering of the project she’s </w:t>
      </w:r>
      <w:r w:rsidR="009F3403" w:rsidRPr="00615AE8">
        <w:rPr>
          <w:rFonts w:ascii="Times" w:hAnsi="Times"/>
          <w:lang w:val="en-US"/>
        </w:rPr>
        <w:t xml:space="preserve">a </w:t>
      </w:r>
      <w:r w:rsidR="00651CA8" w:rsidRPr="00615AE8">
        <w:rPr>
          <w:rFonts w:ascii="Times" w:hAnsi="Times"/>
          <w:lang w:val="en-US"/>
        </w:rPr>
        <w:t xml:space="preserve">part of. </w:t>
      </w:r>
      <w:r w:rsidR="009F3403" w:rsidRPr="00615AE8">
        <w:rPr>
          <w:rFonts w:ascii="Times" w:hAnsi="Times"/>
          <w:lang w:val="en-US"/>
        </w:rPr>
        <w:t>O</w:t>
      </w:r>
      <w:r w:rsidR="00651CA8" w:rsidRPr="00615AE8">
        <w:rPr>
          <w:rFonts w:ascii="Times" w:hAnsi="Times"/>
          <w:lang w:val="en-US"/>
        </w:rPr>
        <w:t>n the other hand</w:t>
      </w:r>
      <w:r w:rsidR="009F3403" w:rsidRPr="00615AE8">
        <w:rPr>
          <w:rFonts w:ascii="Times" w:hAnsi="Times"/>
          <w:lang w:val="en-US"/>
        </w:rPr>
        <w:t>,</w:t>
      </w:r>
      <w:r w:rsidR="008105D8" w:rsidRPr="00615AE8">
        <w:rPr>
          <w:rFonts w:ascii="Times" w:hAnsi="Times"/>
          <w:lang w:val="en-US"/>
        </w:rPr>
        <w:t xml:space="preserve"> </w:t>
      </w:r>
      <w:r w:rsidR="009F3403" w:rsidRPr="00615AE8">
        <w:rPr>
          <w:rFonts w:ascii="Times" w:hAnsi="Times"/>
          <w:lang w:val="en-US"/>
        </w:rPr>
        <w:t xml:space="preserve">as underlined in Klara’s explanation of the significance of the open-endedness of art, the young people learn about </w:t>
      </w:r>
      <w:r w:rsidR="008105D8" w:rsidRPr="00615AE8">
        <w:rPr>
          <w:rFonts w:ascii="Times" w:hAnsi="Times"/>
          <w:lang w:val="en-US"/>
        </w:rPr>
        <w:t>the free</w:t>
      </w:r>
      <w:r w:rsidR="009F3403" w:rsidRPr="00615AE8">
        <w:rPr>
          <w:rFonts w:ascii="Times" w:hAnsi="Times"/>
          <w:lang w:val="en-US"/>
        </w:rPr>
        <w:t xml:space="preserve">, </w:t>
      </w:r>
      <w:r w:rsidR="008105D8" w:rsidRPr="00615AE8">
        <w:rPr>
          <w:rFonts w:ascii="Times" w:hAnsi="Times"/>
          <w:lang w:val="en-US"/>
        </w:rPr>
        <w:t>creative</w:t>
      </w:r>
      <w:r w:rsidR="009F3403" w:rsidRPr="00615AE8">
        <w:rPr>
          <w:rFonts w:ascii="Times" w:hAnsi="Times"/>
          <w:lang w:val="en-US"/>
        </w:rPr>
        <w:t xml:space="preserve"> and</w:t>
      </w:r>
      <w:r w:rsidR="008105D8" w:rsidRPr="00615AE8">
        <w:rPr>
          <w:rFonts w:ascii="Times" w:hAnsi="Times"/>
          <w:lang w:val="en-US"/>
        </w:rPr>
        <w:t xml:space="preserve"> </w:t>
      </w:r>
      <w:r w:rsidR="00651CA8" w:rsidRPr="00615AE8">
        <w:rPr>
          <w:rFonts w:ascii="Times" w:hAnsi="Times"/>
          <w:lang w:val="en-US"/>
        </w:rPr>
        <w:t xml:space="preserve">explorative side </w:t>
      </w:r>
      <w:r w:rsidR="008105D8" w:rsidRPr="00615AE8">
        <w:rPr>
          <w:rFonts w:ascii="Times" w:hAnsi="Times"/>
          <w:lang w:val="en-US"/>
        </w:rPr>
        <w:t>of how art works</w:t>
      </w:r>
      <w:r w:rsidR="00800603" w:rsidRPr="00615AE8">
        <w:rPr>
          <w:rFonts w:ascii="Times" w:hAnsi="Times"/>
          <w:lang w:val="en-US"/>
        </w:rPr>
        <w:t>.</w:t>
      </w:r>
      <w:r w:rsidR="008105D8" w:rsidRPr="00615AE8">
        <w:rPr>
          <w:rFonts w:ascii="Times" w:hAnsi="Times"/>
          <w:lang w:val="en-US"/>
        </w:rPr>
        <w:t xml:space="preserve"> </w:t>
      </w:r>
      <w:r w:rsidR="00800603" w:rsidRPr="00615AE8">
        <w:rPr>
          <w:rFonts w:ascii="Times" w:hAnsi="Times"/>
          <w:lang w:val="en-US"/>
        </w:rPr>
        <w:t>B</w:t>
      </w:r>
      <w:r w:rsidR="008105D8" w:rsidRPr="00615AE8">
        <w:rPr>
          <w:rFonts w:ascii="Times" w:hAnsi="Times"/>
          <w:lang w:val="en-US"/>
        </w:rPr>
        <w:t>y offering</w:t>
      </w:r>
      <w:r w:rsidR="009358A8" w:rsidRPr="00615AE8">
        <w:rPr>
          <w:rFonts w:ascii="Times" w:hAnsi="Times"/>
          <w:lang w:val="en-US"/>
        </w:rPr>
        <w:t xml:space="preserve"> a</w:t>
      </w:r>
      <w:r w:rsidR="00745B6A" w:rsidRPr="00615AE8">
        <w:rPr>
          <w:rFonts w:ascii="Times" w:hAnsi="Times"/>
          <w:lang w:val="en-US"/>
        </w:rPr>
        <w:t>n</w:t>
      </w:r>
      <w:r w:rsidR="009358A8" w:rsidRPr="00615AE8">
        <w:rPr>
          <w:rFonts w:ascii="Times" w:hAnsi="Times"/>
          <w:lang w:val="en-US"/>
        </w:rPr>
        <w:t xml:space="preserve"> </w:t>
      </w:r>
      <w:r w:rsidR="00745B6A" w:rsidRPr="00615AE8">
        <w:rPr>
          <w:rFonts w:ascii="Times" w:hAnsi="Times"/>
          <w:lang w:val="en-US"/>
        </w:rPr>
        <w:t>insight into</w:t>
      </w:r>
      <w:r w:rsidR="009358A8" w:rsidRPr="00615AE8">
        <w:rPr>
          <w:rFonts w:ascii="Times" w:hAnsi="Times"/>
          <w:lang w:val="en-US"/>
        </w:rPr>
        <w:t xml:space="preserve"> the specific processes and </w:t>
      </w:r>
      <w:r w:rsidR="00DF4E63" w:rsidRPr="00615AE8">
        <w:rPr>
          <w:rFonts w:ascii="Times" w:hAnsi="Times"/>
          <w:lang w:val="en-US"/>
        </w:rPr>
        <w:t>conditions</w:t>
      </w:r>
      <w:r w:rsidR="008105D8" w:rsidRPr="00615AE8">
        <w:rPr>
          <w:rFonts w:ascii="Times" w:hAnsi="Times"/>
          <w:lang w:val="en-US"/>
        </w:rPr>
        <w:t xml:space="preserve"> of the everyday life in the projects</w:t>
      </w:r>
      <w:r w:rsidRPr="00615AE8">
        <w:rPr>
          <w:rFonts w:ascii="Times" w:hAnsi="Times"/>
          <w:lang w:val="en-US"/>
        </w:rPr>
        <w:t>,</w:t>
      </w:r>
      <w:r w:rsidR="008105D8" w:rsidRPr="00615AE8">
        <w:rPr>
          <w:rFonts w:ascii="Times" w:hAnsi="Times"/>
          <w:lang w:val="en-US"/>
        </w:rPr>
        <w:t xml:space="preserve"> t</w:t>
      </w:r>
      <w:r w:rsidR="007C6873" w:rsidRPr="00615AE8">
        <w:rPr>
          <w:rFonts w:ascii="Times" w:hAnsi="Times"/>
          <w:lang w:val="en-US"/>
        </w:rPr>
        <w:t>his</w:t>
      </w:r>
      <w:r w:rsidR="00DB00BA" w:rsidRPr="00615AE8">
        <w:rPr>
          <w:rFonts w:ascii="Times" w:hAnsi="Times"/>
          <w:lang w:val="en-US"/>
        </w:rPr>
        <w:t xml:space="preserve"> study not only </w:t>
      </w:r>
      <w:r w:rsidR="008105D8" w:rsidRPr="00615AE8">
        <w:rPr>
          <w:rFonts w:ascii="Times" w:hAnsi="Times"/>
          <w:lang w:val="en-US"/>
        </w:rPr>
        <w:t xml:space="preserve">shows </w:t>
      </w:r>
      <w:r w:rsidR="00DB00BA" w:rsidRPr="00615AE8">
        <w:rPr>
          <w:rFonts w:ascii="Times" w:hAnsi="Times"/>
          <w:lang w:val="en-US"/>
        </w:rPr>
        <w:t>that context matter</w:t>
      </w:r>
      <w:r w:rsidR="00EC3D5A" w:rsidRPr="00615AE8">
        <w:rPr>
          <w:rFonts w:ascii="Times" w:hAnsi="Times"/>
          <w:lang w:val="en-US"/>
        </w:rPr>
        <w:t>s</w:t>
      </w:r>
      <w:r w:rsidR="00DB00BA" w:rsidRPr="00615AE8">
        <w:rPr>
          <w:rFonts w:ascii="Times" w:hAnsi="Times"/>
          <w:lang w:val="en-US"/>
        </w:rPr>
        <w:t>, but also what</w:t>
      </w:r>
      <w:r w:rsidR="00EC3D5A" w:rsidRPr="00615AE8">
        <w:rPr>
          <w:rFonts w:ascii="Times" w:hAnsi="Times"/>
          <w:lang w:val="en-US"/>
        </w:rPr>
        <w:t xml:space="preserve"> it consists of, i.e. what</w:t>
      </w:r>
      <w:r w:rsidR="00DB00BA" w:rsidRPr="00615AE8">
        <w:rPr>
          <w:rFonts w:ascii="Times" w:hAnsi="Times"/>
          <w:lang w:val="en-US"/>
        </w:rPr>
        <w:t xml:space="preserve"> creates and sustains</w:t>
      </w:r>
      <w:r w:rsidR="00800603" w:rsidRPr="00615AE8">
        <w:rPr>
          <w:rFonts w:ascii="Times" w:hAnsi="Times"/>
          <w:lang w:val="en-US"/>
        </w:rPr>
        <w:t xml:space="preserve"> the</w:t>
      </w:r>
      <w:r w:rsidR="00DB00BA" w:rsidRPr="00615AE8">
        <w:rPr>
          <w:rFonts w:ascii="Times" w:hAnsi="Times"/>
          <w:lang w:val="en-US"/>
        </w:rPr>
        <w:t xml:space="preserve"> positive differences</w:t>
      </w:r>
      <w:r w:rsidR="00800603" w:rsidRPr="00615AE8">
        <w:rPr>
          <w:rFonts w:ascii="Times" w:hAnsi="Times"/>
          <w:lang w:val="en-US"/>
        </w:rPr>
        <w:t xml:space="preserve"> </w:t>
      </w:r>
      <w:r w:rsidR="00DB00BA" w:rsidRPr="00615AE8">
        <w:rPr>
          <w:rFonts w:ascii="Times" w:hAnsi="Times"/>
          <w:lang w:val="en-US"/>
        </w:rPr>
        <w:t xml:space="preserve">for youth on the edge of society </w:t>
      </w:r>
      <w:r w:rsidR="00800603" w:rsidRPr="00615AE8">
        <w:rPr>
          <w:rFonts w:ascii="Times" w:hAnsi="Times"/>
          <w:lang w:val="en-US"/>
        </w:rPr>
        <w:t>in community</w:t>
      </w:r>
      <w:r w:rsidR="00EC3D5A" w:rsidRPr="00615AE8">
        <w:rPr>
          <w:rFonts w:ascii="Times" w:hAnsi="Times"/>
          <w:lang w:val="en-US"/>
        </w:rPr>
        <w:t xml:space="preserve"> art</w:t>
      </w:r>
      <w:r w:rsidR="00800603" w:rsidRPr="00615AE8">
        <w:rPr>
          <w:rFonts w:ascii="Times" w:hAnsi="Times"/>
          <w:lang w:val="en-US"/>
        </w:rPr>
        <w:t xml:space="preserve"> projects</w:t>
      </w:r>
      <w:r w:rsidR="00DB00BA" w:rsidRPr="00615AE8">
        <w:rPr>
          <w:rFonts w:ascii="Times" w:hAnsi="Times"/>
          <w:lang w:val="en-US"/>
        </w:rPr>
        <w:t xml:space="preserve"> (</w:t>
      </w:r>
      <w:r w:rsidR="009F3403" w:rsidRPr="00615AE8">
        <w:rPr>
          <w:rFonts w:ascii="Times" w:hAnsi="Times"/>
          <w:lang w:val="en-US"/>
        </w:rPr>
        <w:t>F</w:t>
      </w:r>
      <w:r w:rsidR="00DB00BA" w:rsidRPr="00615AE8">
        <w:rPr>
          <w:rFonts w:ascii="Times" w:hAnsi="Times"/>
          <w:lang w:val="en-US"/>
        </w:rPr>
        <w:t>ig</w:t>
      </w:r>
      <w:r w:rsidR="009F3403" w:rsidRPr="00615AE8">
        <w:rPr>
          <w:rFonts w:ascii="Times" w:hAnsi="Times"/>
          <w:lang w:val="en-US"/>
        </w:rPr>
        <w:t>ure</w:t>
      </w:r>
      <w:r w:rsidR="00DB00BA" w:rsidRPr="00615AE8">
        <w:rPr>
          <w:rFonts w:ascii="Times" w:hAnsi="Times"/>
          <w:lang w:val="en-US"/>
        </w:rPr>
        <w:t xml:space="preserve"> 1).</w:t>
      </w:r>
    </w:p>
    <w:p w14:paraId="14CE29A4" w14:textId="77777777" w:rsidR="00DB00BA" w:rsidRPr="00615AE8" w:rsidRDefault="00DB00BA" w:rsidP="00396C1D">
      <w:pPr>
        <w:spacing w:line="480" w:lineRule="auto"/>
        <w:rPr>
          <w:rFonts w:ascii="Times" w:hAnsi="Times"/>
          <w:lang w:val="en-US"/>
        </w:rPr>
      </w:pPr>
    </w:p>
    <w:p w14:paraId="44204142" w14:textId="77777777" w:rsidR="00DB00BA" w:rsidRPr="00615AE8" w:rsidRDefault="00DB00BA" w:rsidP="00396C1D">
      <w:pPr>
        <w:spacing w:line="480" w:lineRule="auto"/>
        <w:jc w:val="center"/>
        <w:rPr>
          <w:rFonts w:ascii="Times" w:hAnsi="Times"/>
          <w:lang w:val="en-US"/>
        </w:rPr>
      </w:pPr>
      <w:r w:rsidRPr="00615AE8">
        <w:rPr>
          <w:rFonts w:ascii="Times" w:hAnsi="Times"/>
          <w:noProof/>
          <w:lang w:val="en-US"/>
        </w:rPr>
        <w:drawing>
          <wp:inline distT="0" distB="0" distL="0" distR="0" wp14:anchorId="4B867D2F" wp14:editId="2EFB92B0">
            <wp:extent cx="3982932" cy="2347807"/>
            <wp:effectExtent l="0" t="0" r="5080" b="19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4746229" w14:textId="77777777" w:rsidR="00DB00BA" w:rsidRPr="00615AE8" w:rsidRDefault="00DB00BA" w:rsidP="00396C1D">
      <w:pPr>
        <w:spacing w:line="480" w:lineRule="auto"/>
        <w:rPr>
          <w:rFonts w:ascii="Times" w:hAnsi="Times"/>
          <w:sz w:val="20"/>
          <w:szCs w:val="20"/>
          <w:lang w:val="en-US"/>
        </w:rPr>
      </w:pPr>
    </w:p>
    <w:p w14:paraId="1FE688ED" w14:textId="660B59D8" w:rsidR="00DB00BA" w:rsidRPr="00615AE8" w:rsidRDefault="00DB00BA" w:rsidP="00396C1D">
      <w:pPr>
        <w:spacing w:line="480" w:lineRule="auto"/>
        <w:rPr>
          <w:rFonts w:ascii="Times" w:hAnsi="Times"/>
          <w:sz w:val="20"/>
          <w:szCs w:val="20"/>
          <w:lang w:val="en-US"/>
        </w:rPr>
      </w:pPr>
      <w:r w:rsidRPr="00615AE8">
        <w:rPr>
          <w:rFonts w:ascii="Times" w:hAnsi="Times"/>
          <w:i/>
          <w:sz w:val="20"/>
          <w:szCs w:val="20"/>
          <w:lang w:val="en-US"/>
        </w:rPr>
        <w:t>Fig</w:t>
      </w:r>
      <w:r w:rsidR="009F3403" w:rsidRPr="00615AE8">
        <w:rPr>
          <w:rFonts w:ascii="Times" w:hAnsi="Times"/>
          <w:i/>
          <w:sz w:val="20"/>
          <w:szCs w:val="20"/>
          <w:lang w:val="en-US"/>
        </w:rPr>
        <w:t>ure</w:t>
      </w:r>
      <w:r w:rsidRPr="00615AE8">
        <w:rPr>
          <w:rFonts w:ascii="Times" w:hAnsi="Times"/>
          <w:i/>
          <w:sz w:val="20"/>
          <w:szCs w:val="20"/>
          <w:lang w:val="en-US"/>
        </w:rPr>
        <w:t xml:space="preserve"> 1</w:t>
      </w:r>
      <w:r w:rsidR="001C638D" w:rsidRPr="00615AE8">
        <w:rPr>
          <w:rFonts w:ascii="Times" w:hAnsi="Times"/>
          <w:sz w:val="20"/>
          <w:szCs w:val="20"/>
          <w:lang w:val="en-US"/>
        </w:rPr>
        <w:t>.</w:t>
      </w:r>
      <w:r w:rsidRPr="00615AE8">
        <w:rPr>
          <w:rFonts w:ascii="Times" w:hAnsi="Times"/>
          <w:sz w:val="20"/>
          <w:szCs w:val="20"/>
          <w:lang w:val="en-US"/>
        </w:rPr>
        <w:t xml:space="preserve"> Significant </w:t>
      </w:r>
      <w:r w:rsidR="00DF4E63" w:rsidRPr="00615AE8">
        <w:rPr>
          <w:rFonts w:ascii="Times" w:hAnsi="Times"/>
          <w:sz w:val="20"/>
          <w:szCs w:val="20"/>
          <w:lang w:val="en-US"/>
        </w:rPr>
        <w:t xml:space="preserve">conditions </w:t>
      </w:r>
      <w:r w:rsidRPr="00615AE8">
        <w:rPr>
          <w:rFonts w:ascii="Times" w:hAnsi="Times"/>
          <w:sz w:val="20"/>
          <w:szCs w:val="20"/>
          <w:lang w:val="en-US"/>
        </w:rPr>
        <w:t>th</w:t>
      </w:r>
      <w:r w:rsidR="00A303F5" w:rsidRPr="00615AE8">
        <w:rPr>
          <w:rFonts w:ascii="Times" w:hAnsi="Times"/>
          <w:sz w:val="20"/>
          <w:szCs w:val="20"/>
          <w:lang w:val="en-US"/>
        </w:rPr>
        <w:t>at make a positive difference for</w:t>
      </w:r>
      <w:r w:rsidRPr="00615AE8">
        <w:rPr>
          <w:rFonts w:ascii="Times" w:hAnsi="Times"/>
          <w:sz w:val="20"/>
          <w:szCs w:val="20"/>
          <w:lang w:val="en-US"/>
        </w:rPr>
        <w:t xml:space="preserve"> young people in community art projects (to the left: social pedagogical processes, to the right: artistic processes)</w:t>
      </w:r>
    </w:p>
    <w:p w14:paraId="6A1FB141" w14:textId="77777777" w:rsidR="000206C4" w:rsidRPr="00615AE8" w:rsidRDefault="000206C4" w:rsidP="00396C1D">
      <w:pPr>
        <w:spacing w:line="480" w:lineRule="auto"/>
        <w:rPr>
          <w:rFonts w:ascii="Times" w:hAnsi="Times"/>
          <w:lang w:val="en-US"/>
        </w:rPr>
      </w:pPr>
    </w:p>
    <w:p w14:paraId="5CDFFD8D" w14:textId="0FCBA4C8" w:rsidR="00FD3D4E" w:rsidRPr="00615AE8" w:rsidRDefault="007C6873" w:rsidP="00396C1D">
      <w:pPr>
        <w:spacing w:line="480" w:lineRule="auto"/>
        <w:rPr>
          <w:rFonts w:ascii="Times" w:hAnsi="Times"/>
          <w:lang w:val="en-US"/>
        </w:rPr>
      </w:pPr>
      <w:r w:rsidRPr="00615AE8">
        <w:rPr>
          <w:rFonts w:ascii="Times" w:hAnsi="Times"/>
          <w:lang w:val="en-US"/>
        </w:rPr>
        <w:t>It is a main point in this</w:t>
      </w:r>
      <w:r w:rsidR="00446FF1" w:rsidRPr="00615AE8">
        <w:rPr>
          <w:rFonts w:ascii="Times" w:hAnsi="Times"/>
          <w:lang w:val="en-US"/>
        </w:rPr>
        <w:t xml:space="preserve"> study that the positive differences that young people experience in the community art projects has to do with becoming </w:t>
      </w:r>
      <w:r w:rsidR="00446FF1" w:rsidRPr="00615AE8">
        <w:rPr>
          <w:rFonts w:ascii="Times" w:hAnsi="Times"/>
          <w:i/>
          <w:lang w:val="en-US"/>
        </w:rPr>
        <w:t>someone</w:t>
      </w:r>
      <w:r w:rsidR="00446FF1" w:rsidRPr="00615AE8">
        <w:rPr>
          <w:rFonts w:ascii="Times" w:hAnsi="Times"/>
          <w:lang w:val="en-US"/>
        </w:rPr>
        <w:t xml:space="preserve"> in the context of </w:t>
      </w:r>
      <w:r w:rsidR="00446FF1" w:rsidRPr="00615AE8">
        <w:rPr>
          <w:rFonts w:ascii="Times" w:hAnsi="Times"/>
          <w:i/>
          <w:lang w:val="en-US"/>
        </w:rPr>
        <w:t>something</w:t>
      </w:r>
      <w:r w:rsidRPr="00615AE8">
        <w:rPr>
          <w:rFonts w:ascii="Times" w:hAnsi="Times"/>
          <w:lang w:val="en-US"/>
        </w:rPr>
        <w:t>. For youth o</w:t>
      </w:r>
      <w:r w:rsidR="00446FF1" w:rsidRPr="00615AE8">
        <w:rPr>
          <w:rFonts w:ascii="Times" w:hAnsi="Times"/>
          <w:lang w:val="en-US"/>
        </w:rPr>
        <w:t>n the edge of society</w:t>
      </w:r>
      <w:r w:rsidR="001864F2" w:rsidRPr="00615AE8">
        <w:rPr>
          <w:rFonts w:ascii="Times" w:hAnsi="Times"/>
          <w:lang w:val="en-US"/>
        </w:rPr>
        <w:t>—</w:t>
      </w:r>
      <w:r w:rsidR="00446FF1" w:rsidRPr="00615AE8">
        <w:rPr>
          <w:rFonts w:ascii="Times" w:hAnsi="Times"/>
          <w:lang w:val="en-US"/>
        </w:rPr>
        <w:t xml:space="preserve">whose stories are often </w:t>
      </w:r>
      <w:r w:rsidR="00E87D03" w:rsidRPr="00615AE8">
        <w:rPr>
          <w:rFonts w:ascii="Times" w:hAnsi="Times"/>
          <w:lang w:val="en-US"/>
        </w:rPr>
        <w:t>defined by</w:t>
      </w:r>
      <w:r w:rsidR="00446FF1" w:rsidRPr="00615AE8">
        <w:rPr>
          <w:rFonts w:ascii="Times" w:hAnsi="Times"/>
          <w:lang w:val="en-US"/>
        </w:rPr>
        <w:t xml:space="preserve"> difficulties fitting in</w:t>
      </w:r>
      <w:r w:rsidR="001864F2" w:rsidRPr="00615AE8">
        <w:rPr>
          <w:rFonts w:ascii="Times" w:hAnsi="Times"/>
          <w:lang w:val="en-US"/>
        </w:rPr>
        <w:t>—</w:t>
      </w:r>
      <w:r w:rsidR="00446FF1" w:rsidRPr="00615AE8">
        <w:rPr>
          <w:rFonts w:ascii="Times" w:hAnsi="Times"/>
          <w:lang w:val="en-US"/>
        </w:rPr>
        <w:t>the way community art projects frame an</w:t>
      </w:r>
      <w:r w:rsidR="00D966E8" w:rsidRPr="00615AE8">
        <w:rPr>
          <w:rFonts w:ascii="Times" w:hAnsi="Times"/>
          <w:lang w:val="en-US"/>
        </w:rPr>
        <w:t xml:space="preserve">d create communities around </w:t>
      </w:r>
      <w:r w:rsidR="006B5884" w:rsidRPr="00615AE8">
        <w:rPr>
          <w:rFonts w:ascii="Times" w:hAnsi="Times"/>
          <w:lang w:val="en-US"/>
        </w:rPr>
        <w:t xml:space="preserve">the </w:t>
      </w:r>
      <w:r w:rsidR="00446FF1" w:rsidRPr="00615AE8">
        <w:rPr>
          <w:rFonts w:ascii="Times" w:hAnsi="Times"/>
          <w:lang w:val="en-US"/>
        </w:rPr>
        <w:t>open-ended art practices are significant for their possibility to find their place in contemporary youth life.</w:t>
      </w:r>
      <w:r w:rsidR="00E87D03" w:rsidRPr="00615AE8">
        <w:rPr>
          <w:rFonts w:ascii="Times" w:hAnsi="Times"/>
          <w:lang w:val="en-US"/>
        </w:rPr>
        <w:t xml:space="preserve"> T</w:t>
      </w:r>
      <w:r w:rsidR="00927FE6" w:rsidRPr="00615AE8">
        <w:rPr>
          <w:rFonts w:ascii="Times" w:hAnsi="Times"/>
          <w:lang w:val="en-US"/>
        </w:rPr>
        <w:t>his contextual perspective makes visible how the</w:t>
      </w:r>
      <w:r w:rsidR="00800603" w:rsidRPr="00615AE8">
        <w:rPr>
          <w:rFonts w:ascii="Times" w:hAnsi="Times"/>
          <w:lang w:val="en-US"/>
        </w:rPr>
        <w:t xml:space="preserve"> positive differences</w:t>
      </w:r>
      <w:r w:rsidR="00E87D03" w:rsidRPr="00615AE8">
        <w:rPr>
          <w:rFonts w:ascii="Times" w:hAnsi="Times"/>
          <w:lang w:val="en-US"/>
        </w:rPr>
        <w:t xml:space="preserve"> the young people</w:t>
      </w:r>
      <w:r w:rsidR="00927FE6" w:rsidRPr="00615AE8">
        <w:rPr>
          <w:rFonts w:ascii="Times" w:hAnsi="Times"/>
          <w:lang w:val="en-US"/>
        </w:rPr>
        <w:t xml:space="preserve"> experience through their participation are </w:t>
      </w:r>
      <w:r w:rsidR="0079315C" w:rsidRPr="00615AE8">
        <w:rPr>
          <w:rFonts w:ascii="Times" w:hAnsi="Times"/>
          <w:lang w:val="en-US"/>
        </w:rPr>
        <w:t>closely connected</w:t>
      </w:r>
      <w:r w:rsidR="00927FE6" w:rsidRPr="00615AE8">
        <w:rPr>
          <w:rFonts w:ascii="Times" w:hAnsi="Times"/>
          <w:lang w:val="en-US"/>
        </w:rPr>
        <w:t xml:space="preserve"> to</w:t>
      </w:r>
      <w:r w:rsidR="0079315C" w:rsidRPr="00615AE8">
        <w:rPr>
          <w:rFonts w:ascii="Times" w:hAnsi="Times"/>
          <w:lang w:val="en-US"/>
        </w:rPr>
        <w:t xml:space="preserve"> the experience of belonging</w:t>
      </w:r>
      <w:r w:rsidR="00E72074" w:rsidRPr="00615AE8">
        <w:rPr>
          <w:rFonts w:ascii="Times" w:hAnsi="Times"/>
          <w:lang w:val="en-US"/>
        </w:rPr>
        <w:t>.</w:t>
      </w:r>
      <w:r w:rsidR="0079315C" w:rsidRPr="00615AE8">
        <w:rPr>
          <w:rFonts w:ascii="Times" w:hAnsi="Times"/>
          <w:lang w:val="en-US"/>
        </w:rPr>
        <w:t xml:space="preserve"> </w:t>
      </w:r>
      <w:r w:rsidR="00E72074" w:rsidRPr="00615AE8">
        <w:rPr>
          <w:rFonts w:ascii="Times" w:hAnsi="Times"/>
          <w:lang w:val="en-US"/>
        </w:rPr>
        <w:t>B</w:t>
      </w:r>
      <w:r w:rsidR="00A35FC9" w:rsidRPr="00615AE8">
        <w:rPr>
          <w:rFonts w:ascii="Times" w:hAnsi="Times"/>
          <w:lang w:val="en-US"/>
        </w:rPr>
        <w:t>oth</w:t>
      </w:r>
      <w:r w:rsidR="005673E7" w:rsidRPr="00615AE8">
        <w:rPr>
          <w:rFonts w:ascii="Times" w:hAnsi="Times"/>
          <w:lang w:val="en-US"/>
        </w:rPr>
        <w:t xml:space="preserve"> </w:t>
      </w:r>
      <w:r w:rsidR="00EB6B3B" w:rsidRPr="00615AE8">
        <w:rPr>
          <w:rFonts w:ascii="Times" w:hAnsi="Times"/>
          <w:lang w:val="en-US"/>
        </w:rPr>
        <w:t>as the longing to be</w:t>
      </w:r>
      <w:r w:rsidR="001864F2" w:rsidRPr="00615AE8">
        <w:rPr>
          <w:rFonts w:ascii="Times" w:hAnsi="Times"/>
          <w:lang w:val="en-US"/>
        </w:rPr>
        <w:t>come</w:t>
      </w:r>
      <w:r w:rsidR="00EB6B3B" w:rsidRPr="00615AE8">
        <w:rPr>
          <w:rFonts w:ascii="Times" w:hAnsi="Times"/>
          <w:lang w:val="en-US"/>
        </w:rPr>
        <w:t xml:space="preserve"> (someone) </w:t>
      </w:r>
      <w:r w:rsidR="00EB6B3B" w:rsidRPr="00615AE8">
        <w:rPr>
          <w:rFonts w:ascii="Times" w:hAnsi="Times"/>
          <w:lang w:val="en-US"/>
        </w:rPr>
        <w:lastRenderedPageBreak/>
        <w:t>fulfilled through the young pe</w:t>
      </w:r>
      <w:r w:rsidR="005B625E" w:rsidRPr="00615AE8">
        <w:rPr>
          <w:rFonts w:ascii="Times" w:hAnsi="Times"/>
          <w:lang w:val="en-US"/>
        </w:rPr>
        <w:t>rson</w:t>
      </w:r>
      <w:r w:rsidR="00EB6B3B" w:rsidRPr="00615AE8">
        <w:rPr>
          <w:rFonts w:ascii="Times" w:hAnsi="Times"/>
          <w:lang w:val="en-US"/>
        </w:rPr>
        <w:t>’s becoming part of</w:t>
      </w:r>
      <w:r w:rsidR="00CA27EE" w:rsidRPr="00615AE8">
        <w:rPr>
          <w:rFonts w:ascii="Times" w:hAnsi="Times"/>
          <w:lang w:val="en-US"/>
        </w:rPr>
        <w:t xml:space="preserve"> something</w:t>
      </w:r>
      <w:r w:rsidR="00A35FC9" w:rsidRPr="00615AE8">
        <w:rPr>
          <w:rFonts w:ascii="Times" w:hAnsi="Times"/>
          <w:lang w:val="en-US"/>
        </w:rPr>
        <w:t xml:space="preserve"> </w:t>
      </w:r>
      <w:r w:rsidR="003E4957" w:rsidRPr="00615AE8">
        <w:rPr>
          <w:rFonts w:ascii="Times" w:hAnsi="Times"/>
          <w:lang w:val="en-US"/>
        </w:rPr>
        <w:t>(Davies 2000)</w:t>
      </w:r>
      <w:r w:rsidRPr="00615AE8">
        <w:rPr>
          <w:rFonts w:ascii="Times" w:hAnsi="Times"/>
          <w:lang w:val="en-US"/>
        </w:rPr>
        <w:t>,</w:t>
      </w:r>
      <w:r w:rsidR="003E4957" w:rsidRPr="00615AE8">
        <w:rPr>
          <w:rFonts w:ascii="Times" w:hAnsi="Times"/>
          <w:lang w:val="en-US"/>
        </w:rPr>
        <w:t xml:space="preserve"> </w:t>
      </w:r>
      <w:r w:rsidRPr="00615AE8">
        <w:rPr>
          <w:rFonts w:ascii="Times" w:hAnsi="Times"/>
          <w:lang w:val="en-US"/>
        </w:rPr>
        <w:t>a</w:t>
      </w:r>
      <w:r w:rsidR="003E4957" w:rsidRPr="00615AE8">
        <w:rPr>
          <w:rFonts w:ascii="Times" w:hAnsi="Times"/>
          <w:lang w:val="en-US"/>
        </w:rPr>
        <w:t>nd</w:t>
      </w:r>
      <w:r w:rsidR="00EB6B3B" w:rsidRPr="00615AE8">
        <w:rPr>
          <w:rFonts w:ascii="Times" w:hAnsi="Times"/>
          <w:lang w:val="en-US"/>
        </w:rPr>
        <w:t xml:space="preserve"> belonging</w:t>
      </w:r>
      <w:r w:rsidR="005B625E" w:rsidRPr="00615AE8">
        <w:rPr>
          <w:rFonts w:ascii="Times" w:hAnsi="Times"/>
          <w:lang w:val="en-US"/>
        </w:rPr>
        <w:t>,</w:t>
      </w:r>
      <w:r w:rsidR="008804C6" w:rsidRPr="00615AE8">
        <w:rPr>
          <w:rFonts w:ascii="Times" w:hAnsi="Times"/>
          <w:lang w:val="en-US"/>
        </w:rPr>
        <w:t xml:space="preserve"> </w:t>
      </w:r>
      <w:r w:rsidR="00A35FC9" w:rsidRPr="00615AE8">
        <w:rPr>
          <w:rFonts w:ascii="Times" w:hAnsi="Times"/>
          <w:lang w:val="en-US"/>
        </w:rPr>
        <w:t>as</w:t>
      </w:r>
      <w:r w:rsidR="003E4957" w:rsidRPr="00615AE8">
        <w:rPr>
          <w:rFonts w:ascii="Times" w:hAnsi="Times"/>
          <w:lang w:val="en-US"/>
        </w:rPr>
        <w:t xml:space="preserve"> </w:t>
      </w:r>
      <w:r w:rsidR="00CA27EE" w:rsidRPr="00615AE8">
        <w:rPr>
          <w:rFonts w:ascii="Times" w:hAnsi="Times"/>
          <w:lang w:val="en-US"/>
        </w:rPr>
        <w:t>related to the kind</w:t>
      </w:r>
      <w:r w:rsidR="008804C6" w:rsidRPr="00615AE8">
        <w:rPr>
          <w:rFonts w:ascii="Times" w:hAnsi="Times"/>
          <w:lang w:val="en-US"/>
        </w:rPr>
        <w:t xml:space="preserve"> </w:t>
      </w:r>
      <w:r w:rsidR="00CA27EE" w:rsidRPr="00615AE8">
        <w:rPr>
          <w:rFonts w:ascii="Times" w:hAnsi="Times"/>
          <w:lang w:val="en-US"/>
        </w:rPr>
        <w:t xml:space="preserve">of </w:t>
      </w:r>
      <w:r w:rsidR="008804C6" w:rsidRPr="00615AE8">
        <w:rPr>
          <w:rFonts w:ascii="Times" w:hAnsi="Times"/>
          <w:lang w:val="en-US"/>
        </w:rPr>
        <w:t>embodied</w:t>
      </w:r>
      <w:r w:rsidR="006D3AAE" w:rsidRPr="00615AE8">
        <w:rPr>
          <w:rFonts w:ascii="Times" w:hAnsi="Times"/>
          <w:lang w:val="en-US"/>
        </w:rPr>
        <w:t xml:space="preserve"> knowledge</w:t>
      </w:r>
      <w:r w:rsidR="00CA27EE" w:rsidRPr="00615AE8">
        <w:rPr>
          <w:rFonts w:ascii="Times" w:hAnsi="Times"/>
          <w:lang w:val="en-US"/>
        </w:rPr>
        <w:t xml:space="preserve"> that characterizes</w:t>
      </w:r>
      <w:r w:rsidR="006D3AAE" w:rsidRPr="00615AE8">
        <w:rPr>
          <w:rFonts w:ascii="Times" w:hAnsi="Times"/>
          <w:lang w:val="en-US"/>
        </w:rPr>
        <w:t xml:space="preserve"> </w:t>
      </w:r>
      <w:r w:rsidR="006B5884" w:rsidRPr="00615AE8">
        <w:rPr>
          <w:rFonts w:ascii="Times" w:hAnsi="Times"/>
          <w:lang w:val="en-US"/>
        </w:rPr>
        <w:t xml:space="preserve">our </w:t>
      </w:r>
      <w:r w:rsidR="00CA27EE" w:rsidRPr="00615AE8">
        <w:rPr>
          <w:rFonts w:ascii="Times" w:hAnsi="Times"/>
          <w:lang w:val="en-US"/>
        </w:rPr>
        <w:t xml:space="preserve">patterns of </w:t>
      </w:r>
      <w:r w:rsidR="003E4957" w:rsidRPr="00615AE8">
        <w:rPr>
          <w:rFonts w:ascii="Times" w:hAnsi="Times"/>
          <w:lang w:val="en-US"/>
        </w:rPr>
        <w:t>movement</w:t>
      </w:r>
      <w:r w:rsidR="00CA27EE" w:rsidRPr="00615AE8">
        <w:rPr>
          <w:rFonts w:ascii="Times" w:hAnsi="Times"/>
          <w:lang w:val="en-US"/>
        </w:rPr>
        <w:t>s</w:t>
      </w:r>
      <w:r w:rsidR="006D3AAE" w:rsidRPr="00615AE8">
        <w:rPr>
          <w:rFonts w:ascii="Times" w:hAnsi="Times"/>
          <w:lang w:val="en-US"/>
        </w:rPr>
        <w:t xml:space="preserve"> </w:t>
      </w:r>
      <w:r w:rsidR="00CA27EE" w:rsidRPr="00615AE8">
        <w:rPr>
          <w:rFonts w:ascii="Times" w:hAnsi="Times"/>
          <w:lang w:val="en-US"/>
        </w:rPr>
        <w:t>in a context where we belong</w:t>
      </w:r>
      <w:r w:rsidR="004A0D20" w:rsidRPr="00615AE8">
        <w:rPr>
          <w:rFonts w:ascii="Times" w:hAnsi="Times"/>
          <w:lang w:val="en-US"/>
        </w:rPr>
        <w:t xml:space="preserve"> (Certeau 1988</w:t>
      </w:r>
      <w:r w:rsidR="006D3AAE" w:rsidRPr="00615AE8">
        <w:rPr>
          <w:rFonts w:ascii="Times" w:hAnsi="Times"/>
          <w:lang w:val="en-US"/>
        </w:rPr>
        <w:t>)</w:t>
      </w:r>
      <w:r w:rsidR="003E4957" w:rsidRPr="00615AE8">
        <w:rPr>
          <w:rFonts w:ascii="Times" w:hAnsi="Times"/>
          <w:lang w:val="en-US"/>
        </w:rPr>
        <w:t xml:space="preserve">. The </w:t>
      </w:r>
      <w:r w:rsidR="006D3AAE" w:rsidRPr="00615AE8">
        <w:rPr>
          <w:rFonts w:ascii="Times" w:hAnsi="Times"/>
          <w:lang w:val="en-US"/>
        </w:rPr>
        <w:t xml:space="preserve">latter </w:t>
      </w:r>
      <w:r w:rsidR="00E23971" w:rsidRPr="00615AE8">
        <w:rPr>
          <w:rFonts w:ascii="Times" w:hAnsi="Times"/>
          <w:lang w:val="en-US"/>
        </w:rPr>
        <w:t>highlights how</w:t>
      </w:r>
      <w:r w:rsidR="008804C6" w:rsidRPr="00615AE8">
        <w:rPr>
          <w:rFonts w:ascii="Times" w:hAnsi="Times"/>
          <w:lang w:val="en-US"/>
        </w:rPr>
        <w:t xml:space="preserve"> young people</w:t>
      </w:r>
      <w:r w:rsidR="005B625E" w:rsidRPr="00615AE8">
        <w:rPr>
          <w:rFonts w:ascii="Times" w:hAnsi="Times"/>
          <w:lang w:val="en-US"/>
        </w:rPr>
        <w:t>,</w:t>
      </w:r>
      <w:r w:rsidR="00E23971" w:rsidRPr="00615AE8">
        <w:rPr>
          <w:rFonts w:ascii="Times" w:hAnsi="Times"/>
          <w:lang w:val="en-US"/>
        </w:rPr>
        <w:t xml:space="preserve"> after </w:t>
      </w:r>
      <w:r w:rsidR="005B625E" w:rsidRPr="00615AE8">
        <w:rPr>
          <w:rFonts w:ascii="Times" w:hAnsi="Times"/>
          <w:lang w:val="en-US"/>
        </w:rPr>
        <w:t xml:space="preserve">participating for </w:t>
      </w:r>
      <w:r w:rsidR="00452391" w:rsidRPr="00615AE8">
        <w:rPr>
          <w:rFonts w:ascii="Times" w:hAnsi="Times"/>
          <w:lang w:val="en-US"/>
        </w:rPr>
        <w:t>a</w:t>
      </w:r>
      <w:r w:rsidR="00DC1BA6" w:rsidRPr="00615AE8">
        <w:rPr>
          <w:rFonts w:ascii="Times" w:hAnsi="Times"/>
          <w:lang w:val="en-US"/>
        </w:rPr>
        <w:t xml:space="preserve"> </w:t>
      </w:r>
      <w:r w:rsidR="00452391" w:rsidRPr="00615AE8">
        <w:rPr>
          <w:rFonts w:ascii="Times" w:hAnsi="Times"/>
          <w:lang w:val="en-US"/>
        </w:rPr>
        <w:t xml:space="preserve">while in </w:t>
      </w:r>
      <w:r w:rsidR="00E23971" w:rsidRPr="00615AE8">
        <w:rPr>
          <w:rFonts w:ascii="Times" w:hAnsi="Times"/>
          <w:lang w:val="en-US"/>
        </w:rPr>
        <w:t>community art projects</w:t>
      </w:r>
      <w:r w:rsidR="005B625E" w:rsidRPr="00615AE8">
        <w:rPr>
          <w:rFonts w:ascii="Times" w:hAnsi="Times"/>
          <w:lang w:val="en-US"/>
        </w:rPr>
        <w:t>, appropriate</w:t>
      </w:r>
      <w:r w:rsidR="00E23971" w:rsidRPr="00615AE8">
        <w:rPr>
          <w:rFonts w:ascii="Times" w:hAnsi="Times"/>
          <w:lang w:val="en-US"/>
        </w:rPr>
        <w:t xml:space="preserve"> a new repertoire of improvisations, combinations and operational readings (what Certeau calls </w:t>
      </w:r>
      <w:r w:rsidR="00DB30F3" w:rsidRPr="00615AE8">
        <w:rPr>
          <w:rFonts w:ascii="Times" w:hAnsi="Times"/>
          <w:lang w:val="en-US"/>
        </w:rPr>
        <w:t>‘</w:t>
      </w:r>
      <w:r w:rsidR="00E23971" w:rsidRPr="00615AE8">
        <w:rPr>
          <w:rFonts w:ascii="Times" w:hAnsi="Times"/>
          <w:lang w:val="en-US"/>
        </w:rPr>
        <w:t>tactics</w:t>
      </w:r>
      <w:r w:rsidR="00DB30F3" w:rsidRPr="00615AE8">
        <w:rPr>
          <w:rFonts w:ascii="Times" w:hAnsi="Times"/>
          <w:lang w:val="en-US"/>
        </w:rPr>
        <w:t>’</w:t>
      </w:r>
      <w:r w:rsidR="00E23971" w:rsidRPr="00615AE8">
        <w:rPr>
          <w:rFonts w:ascii="Times" w:hAnsi="Times"/>
          <w:lang w:val="en-US"/>
        </w:rPr>
        <w:t>) through which they are able to take advantage of the spaces of possibilities offered to them</w:t>
      </w:r>
      <w:r w:rsidR="006D3AAE" w:rsidRPr="00615AE8">
        <w:rPr>
          <w:rFonts w:ascii="Times" w:hAnsi="Times"/>
          <w:lang w:val="en-US"/>
        </w:rPr>
        <w:t>.</w:t>
      </w:r>
      <w:r w:rsidR="00FD3D4E" w:rsidRPr="00615AE8">
        <w:rPr>
          <w:rFonts w:ascii="Times" w:hAnsi="Times"/>
          <w:lang w:val="en-US"/>
        </w:rPr>
        <w:t xml:space="preserve"> </w:t>
      </w:r>
      <w:r w:rsidR="00DB30F3" w:rsidRPr="00615AE8">
        <w:rPr>
          <w:rFonts w:ascii="Times" w:hAnsi="Times"/>
          <w:lang w:val="en-US"/>
        </w:rPr>
        <w:t>In the study</w:t>
      </w:r>
      <w:r w:rsidR="001864F2" w:rsidRPr="00615AE8">
        <w:rPr>
          <w:rFonts w:ascii="Times" w:hAnsi="Times"/>
          <w:lang w:val="en-US"/>
        </w:rPr>
        <w:t>,</w:t>
      </w:r>
      <w:r w:rsidR="00DB30F3" w:rsidRPr="00615AE8">
        <w:rPr>
          <w:rFonts w:ascii="Times" w:hAnsi="Times"/>
          <w:lang w:val="en-US"/>
        </w:rPr>
        <w:t xml:space="preserve"> they become able to</w:t>
      </w:r>
      <w:r w:rsidR="001864F2" w:rsidRPr="00615AE8">
        <w:rPr>
          <w:rFonts w:ascii="Times" w:hAnsi="Times"/>
          <w:lang w:val="en-US"/>
        </w:rPr>
        <w:t>:</w:t>
      </w:r>
      <w:r w:rsidR="00DB30F3" w:rsidRPr="00615AE8">
        <w:rPr>
          <w:rFonts w:ascii="Times" w:hAnsi="Times"/>
          <w:lang w:val="en-US"/>
        </w:rPr>
        <w:t xml:space="preserve"> </w:t>
      </w:r>
      <w:r w:rsidR="00FD3D4E" w:rsidRPr="00615AE8">
        <w:rPr>
          <w:rFonts w:ascii="Times" w:hAnsi="Times"/>
          <w:lang w:val="en-US"/>
        </w:rPr>
        <w:t>1) understand oneself</w:t>
      </w:r>
      <w:r w:rsidR="00DB30F3" w:rsidRPr="00615AE8">
        <w:rPr>
          <w:rFonts w:ascii="Times" w:hAnsi="Times"/>
          <w:lang w:val="en-US"/>
        </w:rPr>
        <w:t xml:space="preserve"> and stand up for oneself; 2)</w:t>
      </w:r>
      <w:r w:rsidR="00FD3D4E" w:rsidRPr="00615AE8">
        <w:rPr>
          <w:rFonts w:ascii="Times" w:hAnsi="Times"/>
          <w:lang w:val="en-US"/>
        </w:rPr>
        <w:t xml:space="preserve"> work through difficult and hard feelings; 3) handle the tasks and </w:t>
      </w:r>
      <w:r w:rsidR="00DB30F3" w:rsidRPr="00615AE8">
        <w:rPr>
          <w:rFonts w:ascii="Times" w:hAnsi="Times"/>
          <w:lang w:val="en-US"/>
        </w:rPr>
        <w:t xml:space="preserve">challenges they meet; and 4) </w:t>
      </w:r>
      <w:r w:rsidR="00FD3D4E" w:rsidRPr="00615AE8">
        <w:rPr>
          <w:rFonts w:ascii="Times" w:hAnsi="Times"/>
          <w:lang w:val="en-US"/>
        </w:rPr>
        <w:t xml:space="preserve">create a structure in </w:t>
      </w:r>
      <w:r w:rsidR="00207C97" w:rsidRPr="00615AE8">
        <w:rPr>
          <w:rFonts w:ascii="Times" w:hAnsi="Times"/>
          <w:lang w:val="en-US"/>
        </w:rPr>
        <w:t xml:space="preserve">their </w:t>
      </w:r>
      <w:r w:rsidR="00FD3D4E" w:rsidRPr="00615AE8">
        <w:rPr>
          <w:rFonts w:ascii="Times" w:hAnsi="Times"/>
          <w:lang w:val="en-US"/>
        </w:rPr>
        <w:t xml:space="preserve">everyday life. </w:t>
      </w:r>
    </w:p>
    <w:p w14:paraId="180EFC7E" w14:textId="77777777" w:rsidR="005A501A" w:rsidRPr="00615AE8" w:rsidRDefault="005A501A" w:rsidP="00396C1D">
      <w:pPr>
        <w:spacing w:line="480" w:lineRule="auto"/>
        <w:rPr>
          <w:rFonts w:ascii="Times" w:hAnsi="Times"/>
          <w:lang w:val="en-US"/>
        </w:rPr>
      </w:pPr>
    </w:p>
    <w:p w14:paraId="11F92154" w14:textId="40D5A899" w:rsidR="003A61BD" w:rsidRPr="00615AE8" w:rsidRDefault="003A61BD" w:rsidP="00396C1D">
      <w:pPr>
        <w:spacing w:line="480" w:lineRule="auto"/>
        <w:rPr>
          <w:rFonts w:ascii="Times" w:hAnsi="Times"/>
          <w:lang w:val="en-US"/>
        </w:rPr>
      </w:pPr>
      <w:r w:rsidRPr="00615AE8">
        <w:rPr>
          <w:rFonts w:ascii="Times" w:hAnsi="Times"/>
          <w:lang w:val="en-US"/>
        </w:rPr>
        <w:t>This also emphasizes that the resources and potentials that emerge from the young people’s participation is not directed towards specific goals or has to be actualized in specific ways. They rather have to be understood as mimicking the open-ended work of art in that they open up for what one of the young people in the study call</w:t>
      </w:r>
      <w:r w:rsidR="005B625E" w:rsidRPr="00615AE8">
        <w:rPr>
          <w:rFonts w:ascii="Times" w:hAnsi="Times"/>
          <w:lang w:val="en-US"/>
        </w:rPr>
        <w:t>s</w:t>
      </w:r>
      <w:r w:rsidRPr="00615AE8">
        <w:rPr>
          <w:rFonts w:ascii="Times" w:hAnsi="Times"/>
          <w:lang w:val="en-US"/>
        </w:rPr>
        <w:t xml:space="preserve"> ‘better beginnings’. For some of the </w:t>
      </w:r>
      <w:r w:rsidR="005B625E" w:rsidRPr="00615AE8">
        <w:rPr>
          <w:rFonts w:ascii="Times" w:hAnsi="Times"/>
          <w:lang w:val="en-US"/>
        </w:rPr>
        <w:t>participants</w:t>
      </w:r>
      <w:r w:rsidRPr="00615AE8">
        <w:rPr>
          <w:rFonts w:ascii="Times" w:hAnsi="Times"/>
          <w:lang w:val="en-US"/>
        </w:rPr>
        <w:t xml:space="preserve"> we meet in the study</w:t>
      </w:r>
      <w:r w:rsidR="00924420" w:rsidRPr="00615AE8">
        <w:rPr>
          <w:rFonts w:ascii="Times" w:hAnsi="Times"/>
          <w:lang w:val="en-US"/>
        </w:rPr>
        <w:t>,</w:t>
      </w:r>
      <w:r w:rsidRPr="00615AE8">
        <w:rPr>
          <w:rFonts w:ascii="Times" w:hAnsi="Times"/>
          <w:lang w:val="en-US"/>
        </w:rPr>
        <w:t xml:space="preserve"> it means that they</w:t>
      </w:r>
      <w:r w:rsidR="000570B6" w:rsidRPr="00615AE8">
        <w:rPr>
          <w:rFonts w:ascii="Times" w:hAnsi="Times"/>
          <w:lang w:val="en-US"/>
        </w:rPr>
        <w:t xml:space="preserve"> are now better</w:t>
      </w:r>
      <w:r w:rsidR="005B625E" w:rsidRPr="00615AE8">
        <w:rPr>
          <w:rFonts w:ascii="Times" w:hAnsi="Times"/>
          <w:lang w:val="en-US"/>
        </w:rPr>
        <w:t xml:space="preserve"> able and confident to</w:t>
      </w:r>
      <w:r w:rsidRPr="00615AE8">
        <w:rPr>
          <w:rFonts w:ascii="Times" w:hAnsi="Times"/>
          <w:lang w:val="en-US"/>
        </w:rPr>
        <w:t xml:space="preserve"> find their way back to those mainstream trajectories and contexts (school, job, home or social </w:t>
      </w:r>
      <w:r w:rsidR="005B625E" w:rsidRPr="00615AE8">
        <w:rPr>
          <w:rFonts w:ascii="Times" w:hAnsi="Times"/>
          <w:lang w:val="en-US"/>
        </w:rPr>
        <w:t xml:space="preserve">relations) from which they had </w:t>
      </w:r>
      <w:r w:rsidRPr="00615AE8">
        <w:rPr>
          <w:rFonts w:ascii="Times" w:hAnsi="Times"/>
          <w:lang w:val="en-US"/>
        </w:rPr>
        <w:t>fallen out before entering the projects. For others</w:t>
      </w:r>
      <w:r w:rsidR="000570B6" w:rsidRPr="00615AE8">
        <w:rPr>
          <w:rFonts w:ascii="Times" w:hAnsi="Times"/>
          <w:lang w:val="en-US"/>
        </w:rPr>
        <w:t>,</w:t>
      </w:r>
      <w:r w:rsidRPr="00615AE8">
        <w:rPr>
          <w:rFonts w:ascii="Times" w:hAnsi="Times"/>
          <w:lang w:val="en-US"/>
        </w:rPr>
        <w:t xml:space="preserve"> ne</w:t>
      </w:r>
      <w:r w:rsidR="000570B6" w:rsidRPr="00615AE8">
        <w:rPr>
          <w:rFonts w:ascii="Times" w:hAnsi="Times"/>
          <w:lang w:val="en-US"/>
        </w:rPr>
        <w:t xml:space="preserve">w points of orientation appear </w:t>
      </w:r>
      <w:r w:rsidRPr="00615AE8">
        <w:rPr>
          <w:rFonts w:ascii="Times" w:hAnsi="Times"/>
          <w:lang w:val="en-US"/>
        </w:rPr>
        <w:t>that can create a new direction and meaning in their life in ways they had</w:t>
      </w:r>
      <w:r w:rsidR="00924420" w:rsidRPr="00615AE8">
        <w:rPr>
          <w:rFonts w:ascii="Times" w:hAnsi="Times"/>
          <w:lang w:val="en-US"/>
        </w:rPr>
        <w:t xml:space="preserve"> no</w:t>
      </w:r>
      <w:r w:rsidRPr="00615AE8">
        <w:rPr>
          <w:rFonts w:ascii="Times" w:hAnsi="Times"/>
          <w:lang w:val="en-US"/>
        </w:rPr>
        <w:t>t foreseen before entering the projects.</w:t>
      </w:r>
    </w:p>
    <w:p w14:paraId="1D8045CC" w14:textId="77777777" w:rsidR="005A501A" w:rsidRPr="00615AE8" w:rsidRDefault="005A501A" w:rsidP="00396C1D">
      <w:pPr>
        <w:spacing w:line="480" w:lineRule="auto"/>
        <w:rPr>
          <w:rFonts w:ascii="Times" w:hAnsi="Times"/>
          <w:lang w:val="en-US"/>
        </w:rPr>
      </w:pPr>
    </w:p>
    <w:p w14:paraId="5D025203" w14:textId="25BB2AF1" w:rsidR="00EC20E5" w:rsidRPr="00615AE8" w:rsidRDefault="008C2D35" w:rsidP="00396C1D">
      <w:pPr>
        <w:spacing w:line="480" w:lineRule="auto"/>
        <w:rPr>
          <w:rFonts w:ascii="Times" w:hAnsi="Times"/>
          <w:lang w:val="en-US"/>
        </w:rPr>
      </w:pPr>
      <w:r w:rsidRPr="00615AE8">
        <w:rPr>
          <w:rFonts w:ascii="Times" w:hAnsi="Times"/>
          <w:lang w:val="en-US"/>
        </w:rPr>
        <w:t>Thus, when we study how art works for youth on the edge of society in community art projects</w:t>
      </w:r>
      <w:r w:rsidR="00924420" w:rsidRPr="00615AE8">
        <w:rPr>
          <w:rFonts w:ascii="Times" w:hAnsi="Times"/>
          <w:lang w:val="en-US"/>
        </w:rPr>
        <w:t>,</w:t>
      </w:r>
      <w:r w:rsidRPr="00615AE8">
        <w:rPr>
          <w:rFonts w:ascii="Times" w:hAnsi="Times"/>
          <w:lang w:val="en-US"/>
        </w:rPr>
        <w:t xml:space="preserve"> it seems more appropriate to investigate further the processes and </w:t>
      </w:r>
      <w:r w:rsidR="00DF4E63" w:rsidRPr="00615AE8">
        <w:rPr>
          <w:rFonts w:ascii="Times" w:hAnsi="Times"/>
          <w:lang w:val="en-US"/>
        </w:rPr>
        <w:t>conditions</w:t>
      </w:r>
      <w:r w:rsidRPr="00615AE8">
        <w:rPr>
          <w:rFonts w:ascii="Times" w:hAnsi="Times"/>
          <w:lang w:val="en-US"/>
        </w:rPr>
        <w:t xml:space="preserve"> they imply</w:t>
      </w:r>
      <w:r w:rsidR="00924420" w:rsidRPr="00615AE8">
        <w:rPr>
          <w:rFonts w:ascii="Times" w:hAnsi="Times"/>
          <w:lang w:val="en-US"/>
        </w:rPr>
        <w:t>. We might</w:t>
      </w:r>
      <w:r w:rsidRPr="00615AE8">
        <w:rPr>
          <w:rFonts w:ascii="Times" w:hAnsi="Times"/>
          <w:lang w:val="en-US"/>
        </w:rPr>
        <w:t xml:space="preserve"> ask ourselves if those processes and </w:t>
      </w:r>
      <w:r w:rsidR="00DF4E63" w:rsidRPr="00615AE8">
        <w:rPr>
          <w:rFonts w:ascii="Times" w:hAnsi="Times"/>
          <w:lang w:val="en-US"/>
        </w:rPr>
        <w:t>conditions</w:t>
      </w:r>
      <w:r w:rsidRPr="00615AE8">
        <w:rPr>
          <w:rFonts w:ascii="Times" w:hAnsi="Times"/>
          <w:lang w:val="en-US"/>
        </w:rPr>
        <w:t xml:space="preserve"> can inspire other arenas like formal schooling</w:t>
      </w:r>
      <w:r w:rsidR="004A2615" w:rsidRPr="00615AE8">
        <w:rPr>
          <w:rFonts w:ascii="Times" w:hAnsi="Times"/>
          <w:lang w:val="en-US"/>
        </w:rPr>
        <w:t xml:space="preserve"> (see also Pöllänen 2011)</w:t>
      </w:r>
      <w:r w:rsidRPr="00615AE8">
        <w:rPr>
          <w:rFonts w:ascii="Times" w:hAnsi="Times"/>
          <w:lang w:val="en-US"/>
        </w:rPr>
        <w:t xml:space="preserve"> where most of the young people we meet have suffered difficulties and defeats.</w:t>
      </w:r>
    </w:p>
    <w:p w14:paraId="3D11320E" w14:textId="77777777" w:rsidR="001F5C08" w:rsidRPr="00615AE8" w:rsidRDefault="001F5C08" w:rsidP="00396C1D">
      <w:pPr>
        <w:spacing w:line="480" w:lineRule="auto"/>
        <w:rPr>
          <w:rFonts w:ascii="Times" w:hAnsi="Times"/>
          <w:lang w:val="en-US"/>
        </w:rPr>
      </w:pPr>
    </w:p>
    <w:p w14:paraId="47256B0D" w14:textId="77777777" w:rsidR="00194888" w:rsidRPr="00615AE8" w:rsidRDefault="00194888" w:rsidP="00194888">
      <w:pPr>
        <w:spacing w:line="480" w:lineRule="auto"/>
        <w:rPr>
          <w:rFonts w:ascii="Times" w:hAnsi="Times"/>
          <w:b/>
          <w:lang w:val="en-US"/>
        </w:rPr>
      </w:pPr>
      <w:r w:rsidRPr="00615AE8">
        <w:rPr>
          <w:rFonts w:ascii="Times" w:hAnsi="Times"/>
          <w:b/>
          <w:lang w:val="en-US"/>
        </w:rPr>
        <w:t>References</w:t>
      </w:r>
    </w:p>
    <w:p w14:paraId="5714BB45" w14:textId="77777777" w:rsidR="00194888" w:rsidRPr="00615AE8" w:rsidRDefault="00194888" w:rsidP="00194888">
      <w:pPr>
        <w:spacing w:line="480" w:lineRule="auto"/>
        <w:rPr>
          <w:rFonts w:ascii="Times" w:hAnsi="Times"/>
          <w:color w:val="000000" w:themeColor="text1"/>
          <w:lang w:val="en-US"/>
        </w:rPr>
      </w:pPr>
    </w:p>
    <w:p w14:paraId="516138EE" w14:textId="5C82AC1A" w:rsidR="00194888" w:rsidRPr="00615AE8" w:rsidRDefault="00194888" w:rsidP="00194888">
      <w:pPr>
        <w:spacing w:line="480" w:lineRule="auto"/>
        <w:rPr>
          <w:rFonts w:ascii="Times" w:hAnsi="Times"/>
          <w:color w:val="000000" w:themeColor="text1"/>
          <w:lang w:val="en-US"/>
        </w:rPr>
      </w:pPr>
      <w:r w:rsidRPr="00615AE8">
        <w:rPr>
          <w:rStyle w:val="Fremhv"/>
          <w:rFonts w:ascii="Times" w:hAnsi="Times"/>
          <w:i w:val="0"/>
          <w:lang w:val="en-US"/>
        </w:rPr>
        <w:t>Bamford, A.</w:t>
      </w:r>
      <w:r w:rsidRPr="00615AE8">
        <w:rPr>
          <w:rStyle w:val="st"/>
          <w:rFonts w:ascii="Times" w:hAnsi="Times"/>
          <w:i/>
          <w:lang w:val="en-US"/>
        </w:rPr>
        <w:t xml:space="preserve"> </w:t>
      </w:r>
      <w:r w:rsidRPr="00615AE8">
        <w:rPr>
          <w:rStyle w:val="st"/>
          <w:rFonts w:ascii="Times" w:hAnsi="Times"/>
          <w:lang w:val="en-US"/>
        </w:rPr>
        <w:t>(2006)</w:t>
      </w:r>
      <w:r w:rsidR="00706115" w:rsidRPr="00615AE8">
        <w:rPr>
          <w:rStyle w:val="st"/>
          <w:rFonts w:ascii="Times" w:hAnsi="Times"/>
          <w:lang w:val="en-US"/>
        </w:rPr>
        <w:t>.</w:t>
      </w:r>
      <w:r w:rsidRPr="00615AE8">
        <w:rPr>
          <w:rStyle w:val="st"/>
          <w:rFonts w:ascii="Times" w:hAnsi="Times"/>
          <w:i/>
          <w:lang w:val="en-US"/>
        </w:rPr>
        <w:t xml:space="preserve"> The </w:t>
      </w:r>
      <w:r w:rsidRPr="00615AE8">
        <w:rPr>
          <w:rStyle w:val="Fremhv"/>
          <w:rFonts w:ascii="Times" w:hAnsi="Times"/>
          <w:lang w:val="en-US"/>
        </w:rPr>
        <w:t>wow factor</w:t>
      </w:r>
      <w:r w:rsidRPr="00615AE8">
        <w:rPr>
          <w:rStyle w:val="st"/>
          <w:rFonts w:ascii="Times" w:hAnsi="Times"/>
          <w:i/>
          <w:lang w:val="en-US"/>
        </w:rPr>
        <w:t>: Global research compendium on the impact of the arts in education</w:t>
      </w:r>
      <w:r w:rsidRPr="00615AE8">
        <w:rPr>
          <w:rStyle w:val="st"/>
          <w:rFonts w:ascii="Times" w:hAnsi="Times"/>
          <w:lang w:val="en-US"/>
        </w:rPr>
        <w:t>. Waxmann.</w:t>
      </w:r>
    </w:p>
    <w:p w14:paraId="19D1EDC3" w14:textId="77777777" w:rsidR="00194888" w:rsidRPr="00615AE8" w:rsidRDefault="00194888" w:rsidP="00194888">
      <w:pPr>
        <w:spacing w:line="480" w:lineRule="auto"/>
        <w:rPr>
          <w:rFonts w:ascii="Times" w:hAnsi="Times"/>
          <w:color w:val="000000" w:themeColor="text1"/>
          <w:lang w:val="en-US"/>
        </w:rPr>
      </w:pPr>
    </w:p>
    <w:p w14:paraId="259B0983" w14:textId="1C114C38"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Beck, U. (1997)</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Fonts w:ascii="Times" w:hAnsi="Times"/>
          <w:i/>
          <w:lang w:val="en-US"/>
        </w:rPr>
        <w:t>Risikosamfundet – på vej mod en ny modernitet [The Risk Society: Towards a New Modernity]</w:t>
      </w:r>
      <w:r w:rsidRPr="00615AE8">
        <w:rPr>
          <w:rFonts w:ascii="Times" w:hAnsi="Times"/>
          <w:lang w:val="en-US"/>
        </w:rPr>
        <w:t>. København: Hans Reitzels Forlag.</w:t>
      </w:r>
    </w:p>
    <w:p w14:paraId="47C8BEDB" w14:textId="77777777" w:rsidR="00194888" w:rsidRPr="00615AE8" w:rsidRDefault="00194888" w:rsidP="00194888">
      <w:pPr>
        <w:spacing w:line="480" w:lineRule="auto"/>
        <w:rPr>
          <w:rFonts w:ascii="Times" w:hAnsi="Times"/>
          <w:color w:val="000000" w:themeColor="text1"/>
          <w:lang w:val="en-US"/>
        </w:rPr>
      </w:pPr>
    </w:p>
    <w:p w14:paraId="7B4EB058" w14:textId="5EA5D3F6" w:rsidR="00194888" w:rsidRPr="00615AE8" w:rsidRDefault="00194888" w:rsidP="00194888">
      <w:pPr>
        <w:spacing w:line="480" w:lineRule="auto"/>
        <w:outlineLvl w:val="0"/>
        <w:rPr>
          <w:rFonts w:ascii="Times" w:hAnsi="Times"/>
          <w:color w:val="333333"/>
          <w:spacing w:val="2"/>
          <w:kern w:val="36"/>
          <w:lang w:val="en-US" w:eastAsia="en-GB"/>
        </w:rPr>
      </w:pPr>
      <w:r w:rsidRPr="00615AE8">
        <w:rPr>
          <w:rFonts w:ascii="Times" w:hAnsi="Times"/>
          <w:color w:val="000000" w:themeColor="text1"/>
          <w:lang w:val="en-US"/>
        </w:rPr>
        <w:t>Biesta, G. (2009)</w:t>
      </w:r>
      <w:r w:rsidR="00706115" w:rsidRPr="00615AE8">
        <w:rPr>
          <w:rFonts w:ascii="Times" w:hAnsi="Times"/>
          <w:color w:val="000000" w:themeColor="text1"/>
          <w:lang w:val="en-US"/>
        </w:rPr>
        <w:t>.</w:t>
      </w:r>
      <w:r w:rsidRPr="00615AE8">
        <w:rPr>
          <w:rFonts w:ascii="Times" w:hAnsi="Times"/>
          <w:color w:val="333333"/>
          <w:spacing w:val="2"/>
          <w:kern w:val="36"/>
          <w:lang w:val="en-US" w:eastAsia="en-GB"/>
        </w:rPr>
        <w:t xml:space="preserve"> ‘Good education in an age of measurement: On the need to reconnect with the question of purpose in education’,</w:t>
      </w:r>
      <w:r w:rsidRPr="00615AE8">
        <w:rPr>
          <w:rFonts w:ascii="Times" w:hAnsi="Times"/>
          <w:color w:val="000000" w:themeColor="text1"/>
          <w:lang w:val="en-US"/>
        </w:rPr>
        <w:t xml:space="preserve"> </w:t>
      </w:r>
      <w:hyperlink r:id="rId12" w:tooltip="Educational Assessment, Evaluation and Accountability (formerly: Journal of Personnel Evaluation in Education)" w:history="1">
        <w:r w:rsidRPr="00615AE8">
          <w:rPr>
            <w:rFonts w:ascii="Times" w:hAnsi="Times"/>
            <w:i/>
            <w:color w:val="000000" w:themeColor="text1"/>
            <w:spacing w:val="4"/>
            <w:lang w:val="en-US" w:eastAsia="en-GB"/>
          </w:rPr>
          <w:t>Educational Assessment, Evaluation and Accountability</w:t>
        </w:r>
      </w:hyperlink>
      <w:r w:rsidRPr="00615AE8">
        <w:rPr>
          <w:rFonts w:ascii="Times" w:hAnsi="Times"/>
          <w:color w:val="000000" w:themeColor="text1"/>
          <w:spacing w:val="4"/>
          <w:lang w:val="en-US" w:eastAsia="en-GB"/>
        </w:rPr>
        <w:t>,</w:t>
      </w:r>
      <w:r w:rsidRPr="00615AE8">
        <w:rPr>
          <w:rFonts w:ascii="Times" w:hAnsi="Times"/>
          <w:color w:val="333333"/>
          <w:spacing w:val="4"/>
          <w:lang w:val="en-US" w:eastAsia="en-GB"/>
        </w:rPr>
        <w:t xml:space="preserve"> 21.1, pp. 33-46. </w:t>
      </w:r>
    </w:p>
    <w:p w14:paraId="14D0298A" w14:textId="77777777" w:rsidR="00194888" w:rsidRPr="00615AE8" w:rsidRDefault="00194888" w:rsidP="00194888">
      <w:pPr>
        <w:spacing w:line="480" w:lineRule="auto"/>
        <w:rPr>
          <w:rFonts w:ascii="Times" w:hAnsi="Times"/>
          <w:color w:val="000000" w:themeColor="text1"/>
          <w:lang w:val="en-US"/>
        </w:rPr>
      </w:pPr>
    </w:p>
    <w:p w14:paraId="10D6597E" w14:textId="1AC1797C"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Brinkman, S. &amp; Petersen, A. (2015)</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Fonts w:ascii="Times" w:hAnsi="Times"/>
          <w:i/>
          <w:color w:val="000000" w:themeColor="text1"/>
          <w:lang w:val="en-US"/>
        </w:rPr>
        <w:t>Diagnoser - perspektiver, kritik og diskussion [Diagnosis – perspectives, critique and discussion]</w:t>
      </w:r>
      <w:r w:rsidRPr="00615AE8">
        <w:rPr>
          <w:rFonts w:ascii="Times" w:hAnsi="Times"/>
          <w:color w:val="000000" w:themeColor="text1"/>
          <w:lang w:val="en-US"/>
        </w:rPr>
        <w:t>. Aarhus: Klim.</w:t>
      </w:r>
    </w:p>
    <w:p w14:paraId="0A33FFC2" w14:textId="77777777" w:rsidR="00194888" w:rsidRPr="00615AE8" w:rsidRDefault="00194888" w:rsidP="00194888">
      <w:pPr>
        <w:spacing w:line="480" w:lineRule="auto"/>
        <w:rPr>
          <w:rFonts w:ascii="Times" w:hAnsi="Times"/>
          <w:color w:val="000000" w:themeColor="text1"/>
          <w:lang w:val="en-US"/>
        </w:rPr>
      </w:pPr>
    </w:p>
    <w:p w14:paraId="07E765CF" w14:textId="0B5E39DB"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Bruselius-Jensen, M. &amp; Sørensen, N. (2017)</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Fonts w:ascii="Times" w:hAnsi="Times"/>
          <w:i/>
          <w:color w:val="000000" w:themeColor="text1"/>
          <w:lang w:val="en-US"/>
        </w:rPr>
        <w:t xml:space="preserve">Unges </w:t>
      </w:r>
      <w:r w:rsidRPr="00615AE8">
        <w:rPr>
          <w:rStyle w:val="Svagfremhvning"/>
          <w:rFonts w:ascii="Times" w:hAnsi="Times"/>
          <w:lang w:val="en-US"/>
        </w:rPr>
        <w:t>fællesskaber. Mellem selvfølgelighed og vedligeholdelse [Youth communities. Between the obvious and maintaining].</w:t>
      </w:r>
      <w:r w:rsidRPr="00615AE8">
        <w:rPr>
          <w:rFonts w:ascii="Times" w:hAnsi="Times"/>
          <w:color w:val="000000" w:themeColor="text1"/>
          <w:lang w:val="en-US"/>
        </w:rPr>
        <w:t xml:space="preserve"> Aalborg: Aalborg Universitets Forlag.</w:t>
      </w:r>
    </w:p>
    <w:p w14:paraId="53396FBE" w14:textId="77777777" w:rsidR="00194888" w:rsidRPr="00615AE8" w:rsidRDefault="00194888" w:rsidP="00194888">
      <w:pPr>
        <w:spacing w:line="480" w:lineRule="auto"/>
        <w:rPr>
          <w:rFonts w:ascii="Times" w:hAnsi="Times"/>
          <w:color w:val="000000" w:themeColor="text1"/>
          <w:lang w:val="en-US"/>
        </w:rPr>
      </w:pPr>
    </w:p>
    <w:p w14:paraId="5D80B90B" w14:textId="38DE35B0" w:rsidR="00194888" w:rsidRPr="00615AE8" w:rsidRDefault="00194888" w:rsidP="00194888">
      <w:pPr>
        <w:spacing w:line="480" w:lineRule="auto"/>
        <w:rPr>
          <w:rFonts w:ascii="Times" w:hAnsi="Times" w:cs="Times"/>
          <w:color w:val="000000" w:themeColor="text1"/>
          <w:lang w:val="en-US"/>
        </w:rPr>
      </w:pPr>
      <w:r w:rsidRPr="00615AE8">
        <w:rPr>
          <w:rFonts w:ascii="Times" w:hAnsi="Times"/>
          <w:color w:val="000000" w:themeColor="text1"/>
          <w:lang w:val="en-US"/>
        </w:rPr>
        <w:t xml:space="preserve">Carnwath, J.D. &amp; Brown, A.S. </w:t>
      </w:r>
      <w:r w:rsidRPr="00615AE8">
        <w:rPr>
          <w:rFonts w:ascii="Times" w:hAnsi="Times" w:cs="Times"/>
          <w:color w:val="000000" w:themeColor="text1"/>
          <w:lang w:val="en-US"/>
        </w:rPr>
        <w:t>(2014)</w:t>
      </w:r>
      <w:r w:rsidR="00706115" w:rsidRPr="00615AE8">
        <w:rPr>
          <w:rFonts w:ascii="Times" w:hAnsi="Times" w:cs="Times"/>
          <w:color w:val="000000" w:themeColor="text1"/>
          <w:lang w:val="en-US"/>
        </w:rPr>
        <w:t>.</w:t>
      </w:r>
      <w:r w:rsidRPr="00615AE8">
        <w:rPr>
          <w:rFonts w:ascii="Times" w:hAnsi="Times" w:cs="Times"/>
          <w:color w:val="000000" w:themeColor="text1"/>
          <w:lang w:val="en-US"/>
        </w:rPr>
        <w:t xml:space="preserve"> </w:t>
      </w:r>
      <w:r w:rsidRPr="00615AE8">
        <w:rPr>
          <w:rFonts w:ascii="Times" w:hAnsi="Times" w:cs="Times"/>
          <w:i/>
          <w:color w:val="000000" w:themeColor="text1"/>
          <w:lang w:val="en-US"/>
        </w:rPr>
        <w:t xml:space="preserve">Understanding </w:t>
      </w:r>
      <w:r w:rsidRPr="00615AE8">
        <w:rPr>
          <w:rFonts w:ascii="Times" w:hAnsi="Times" w:cs="Times"/>
          <w:i/>
          <w:iCs/>
          <w:color w:val="000000" w:themeColor="text1"/>
          <w:lang w:val="en-US"/>
        </w:rPr>
        <w:t xml:space="preserve">the </w:t>
      </w:r>
      <w:r w:rsidRPr="00615AE8">
        <w:rPr>
          <w:rFonts w:ascii="Times" w:hAnsi="Times" w:cs="Times"/>
          <w:i/>
          <w:color w:val="000000" w:themeColor="text1"/>
          <w:lang w:val="en-US"/>
        </w:rPr>
        <w:t xml:space="preserve">Value </w:t>
      </w:r>
      <w:r w:rsidRPr="00615AE8">
        <w:rPr>
          <w:rFonts w:ascii="Times" w:hAnsi="Times" w:cs="Times"/>
          <w:i/>
          <w:iCs/>
          <w:color w:val="000000" w:themeColor="text1"/>
          <w:lang w:val="en-US"/>
        </w:rPr>
        <w:t xml:space="preserve">and </w:t>
      </w:r>
      <w:r w:rsidRPr="00615AE8">
        <w:rPr>
          <w:rFonts w:ascii="Times" w:hAnsi="Times" w:cs="Times"/>
          <w:i/>
          <w:color w:val="000000" w:themeColor="text1"/>
          <w:lang w:val="en-US"/>
        </w:rPr>
        <w:t xml:space="preserve">Impacts </w:t>
      </w:r>
      <w:r w:rsidRPr="00615AE8">
        <w:rPr>
          <w:rFonts w:ascii="Times" w:hAnsi="Times" w:cs="Times"/>
          <w:i/>
          <w:iCs/>
          <w:color w:val="000000" w:themeColor="text1"/>
          <w:lang w:val="en-US"/>
        </w:rPr>
        <w:t xml:space="preserve">of </w:t>
      </w:r>
      <w:r w:rsidRPr="00615AE8">
        <w:rPr>
          <w:rFonts w:ascii="Times" w:hAnsi="Times" w:cs="Times"/>
          <w:i/>
          <w:color w:val="000000" w:themeColor="text1"/>
          <w:lang w:val="en-US"/>
        </w:rPr>
        <w:t xml:space="preserve">Cultural Experiences - </w:t>
      </w:r>
      <w:r w:rsidRPr="00615AE8">
        <w:rPr>
          <w:rFonts w:ascii="Times" w:hAnsi="Times" w:cs="Times"/>
          <w:bCs/>
          <w:i/>
          <w:color w:val="000000" w:themeColor="text1"/>
          <w:lang w:val="en-US"/>
        </w:rPr>
        <w:t>A Literature Review</w:t>
      </w:r>
      <w:r w:rsidRPr="00615AE8">
        <w:rPr>
          <w:rFonts w:ascii="Times" w:hAnsi="Times" w:cs="Times"/>
          <w:bCs/>
          <w:color w:val="000000" w:themeColor="text1"/>
          <w:lang w:val="en-US"/>
        </w:rPr>
        <w:t xml:space="preserve">. Arts Council England </w:t>
      </w:r>
      <w:hyperlink r:id="rId13" w:history="1">
        <w:r w:rsidRPr="00615AE8">
          <w:rPr>
            <w:rStyle w:val="Hyperlink"/>
            <w:rFonts w:ascii="Times" w:hAnsi="Times" w:cs="Times"/>
            <w:bCs/>
            <w:lang w:val="en-US"/>
          </w:rPr>
          <w:t>http://www.artscouncil.org.uk/publication/understanding-value-and-impacts-cultural-experiences</w:t>
        </w:r>
      </w:hyperlink>
      <w:r w:rsidRPr="00615AE8">
        <w:rPr>
          <w:rFonts w:ascii="Times" w:hAnsi="Times" w:cs="Times"/>
          <w:bCs/>
          <w:color w:val="000000" w:themeColor="text1"/>
          <w:lang w:val="en-US"/>
        </w:rPr>
        <w:t xml:space="preserve"> [Accessed 6th April 2018]</w:t>
      </w:r>
    </w:p>
    <w:p w14:paraId="2E47BFDA" w14:textId="77777777" w:rsidR="00194888" w:rsidRPr="00615AE8" w:rsidRDefault="00194888" w:rsidP="00194888">
      <w:pPr>
        <w:spacing w:line="480" w:lineRule="auto"/>
        <w:rPr>
          <w:rFonts w:ascii="Times" w:hAnsi="Times"/>
          <w:color w:val="000000" w:themeColor="text1"/>
          <w:lang w:val="en-US"/>
        </w:rPr>
      </w:pPr>
    </w:p>
    <w:p w14:paraId="1197D468" w14:textId="3FBE8471"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lastRenderedPageBreak/>
        <w:t>Certeau, M. (1988)</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Fonts w:ascii="Times" w:hAnsi="Times"/>
          <w:i/>
          <w:color w:val="000000" w:themeColor="text1"/>
          <w:lang w:val="en-US"/>
        </w:rPr>
        <w:t>The practice of everyday life</w:t>
      </w:r>
      <w:r w:rsidRPr="00615AE8">
        <w:rPr>
          <w:rFonts w:ascii="Times" w:hAnsi="Times"/>
          <w:color w:val="000000" w:themeColor="text1"/>
          <w:lang w:val="en-US"/>
        </w:rPr>
        <w:t>. Berkeley and Los Angeles: University of California Press.</w:t>
      </w:r>
    </w:p>
    <w:p w14:paraId="08BC54D4" w14:textId="77777777" w:rsidR="00194888" w:rsidRPr="00615AE8" w:rsidRDefault="00194888" w:rsidP="00194888">
      <w:pPr>
        <w:spacing w:line="480" w:lineRule="auto"/>
        <w:rPr>
          <w:rFonts w:ascii="Times" w:hAnsi="Times"/>
          <w:color w:val="000000" w:themeColor="text1"/>
          <w:lang w:val="en-US"/>
        </w:rPr>
      </w:pPr>
    </w:p>
    <w:p w14:paraId="3C0F0196" w14:textId="0AEBC549"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Coffey, J. &amp; Farrugia, D. (2014)</w:t>
      </w:r>
      <w:r w:rsidR="00706115" w:rsidRPr="00615AE8">
        <w:rPr>
          <w:rFonts w:ascii="Times" w:hAnsi="Times"/>
          <w:color w:val="000000" w:themeColor="text1"/>
          <w:lang w:val="en-US"/>
        </w:rPr>
        <w:t>.</w:t>
      </w:r>
      <w:r w:rsidRPr="00615AE8">
        <w:rPr>
          <w:rFonts w:ascii="Times" w:hAnsi="Times"/>
          <w:color w:val="000000" w:themeColor="text1"/>
          <w:lang w:val="en-US"/>
        </w:rPr>
        <w:t xml:space="preserve"> ‘Unpacking the black box: The problem of agency in the sociology of youth’, </w:t>
      </w:r>
      <w:r w:rsidRPr="00615AE8">
        <w:rPr>
          <w:rFonts w:ascii="Times" w:hAnsi="Times"/>
          <w:i/>
          <w:color w:val="000000" w:themeColor="text1"/>
          <w:lang w:val="en-US"/>
        </w:rPr>
        <w:t>Journal of youth Studies,</w:t>
      </w:r>
      <w:r w:rsidRPr="00615AE8">
        <w:rPr>
          <w:rFonts w:ascii="Times" w:hAnsi="Times"/>
          <w:color w:val="000000" w:themeColor="text1"/>
          <w:lang w:val="en-US"/>
        </w:rPr>
        <w:t xml:space="preserve"> 17.4, pp. 461-474. </w:t>
      </w:r>
    </w:p>
    <w:p w14:paraId="26BCB6A7" w14:textId="77777777" w:rsidR="00194888" w:rsidRPr="00615AE8" w:rsidRDefault="00194888" w:rsidP="00194888">
      <w:pPr>
        <w:spacing w:line="480" w:lineRule="auto"/>
        <w:rPr>
          <w:rFonts w:ascii="Times" w:hAnsi="Times"/>
          <w:color w:val="000000" w:themeColor="text1"/>
          <w:lang w:val="en-US"/>
        </w:rPr>
      </w:pPr>
    </w:p>
    <w:p w14:paraId="30B7F25F" w14:textId="11FC3A05"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Davies, B. (2000)</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Fonts w:ascii="Times" w:hAnsi="Times"/>
          <w:i/>
          <w:color w:val="000000" w:themeColor="text1"/>
          <w:lang w:val="en-US"/>
        </w:rPr>
        <w:t>(In)scribing body/landscape relations</w:t>
      </w:r>
      <w:r w:rsidRPr="00615AE8">
        <w:rPr>
          <w:rFonts w:ascii="Times" w:hAnsi="Times"/>
          <w:color w:val="000000" w:themeColor="text1"/>
          <w:lang w:val="en-US"/>
        </w:rPr>
        <w:t>. Boston: Alta Mira Press.</w:t>
      </w:r>
    </w:p>
    <w:p w14:paraId="1BD9E7DA" w14:textId="77777777" w:rsidR="00194888" w:rsidRPr="00615AE8" w:rsidRDefault="00194888" w:rsidP="00194888">
      <w:pPr>
        <w:spacing w:line="480" w:lineRule="auto"/>
        <w:rPr>
          <w:rFonts w:ascii="Times" w:hAnsi="Times"/>
          <w:color w:val="000000" w:themeColor="text1"/>
          <w:lang w:val="en-US"/>
        </w:rPr>
      </w:pPr>
    </w:p>
    <w:p w14:paraId="11A058A9" w14:textId="144A83A6"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Dewey, J. (1927 [1991])</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Fonts w:ascii="Times" w:hAnsi="Times"/>
          <w:i/>
          <w:color w:val="000000" w:themeColor="text1"/>
          <w:lang w:val="en-US"/>
        </w:rPr>
        <w:t>The public and its problems</w:t>
      </w:r>
      <w:r w:rsidRPr="00615AE8">
        <w:rPr>
          <w:rFonts w:ascii="Times" w:hAnsi="Times"/>
          <w:color w:val="000000" w:themeColor="text1"/>
          <w:lang w:val="en-US"/>
        </w:rPr>
        <w:t>. Ohio: Ohio University Press.</w:t>
      </w:r>
    </w:p>
    <w:p w14:paraId="4F76034A" w14:textId="77777777" w:rsidR="00194888" w:rsidRPr="00615AE8" w:rsidRDefault="00194888" w:rsidP="00194888">
      <w:pPr>
        <w:widowControl w:val="0"/>
        <w:autoSpaceDE w:val="0"/>
        <w:autoSpaceDN w:val="0"/>
        <w:adjustRightInd w:val="0"/>
        <w:spacing w:line="480" w:lineRule="auto"/>
        <w:rPr>
          <w:rFonts w:ascii="Times" w:hAnsi="Times" w:cs="Cambria"/>
          <w:lang w:val="en-US"/>
        </w:rPr>
      </w:pPr>
    </w:p>
    <w:p w14:paraId="7D691B0D" w14:textId="09A922C4" w:rsidR="00194888" w:rsidRPr="00615AE8" w:rsidRDefault="00194888" w:rsidP="00194888">
      <w:pPr>
        <w:widowControl w:val="0"/>
        <w:autoSpaceDE w:val="0"/>
        <w:autoSpaceDN w:val="0"/>
        <w:adjustRightInd w:val="0"/>
        <w:spacing w:line="480" w:lineRule="auto"/>
        <w:rPr>
          <w:rFonts w:ascii="Times" w:hAnsi="Times"/>
          <w:bCs/>
          <w:color w:val="3F3F3F"/>
          <w:lang w:val="en-US"/>
        </w:rPr>
      </w:pPr>
      <w:r w:rsidRPr="00615AE8">
        <w:rPr>
          <w:rFonts w:ascii="Times" w:hAnsi="Times" w:cs="Cambria"/>
          <w:lang w:val="en-US"/>
        </w:rPr>
        <w:t>Eco, U. (1989)</w:t>
      </w:r>
      <w:r w:rsidR="00706115" w:rsidRPr="00615AE8">
        <w:rPr>
          <w:rFonts w:ascii="Times" w:hAnsi="Times" w:cs="Cambria"/>
          <w:lang w:val="en-US"/>
        </w:rPr>
        <w:t>.</w:t>
      </w:r>
      <w:r w:rsidRPr="00615AE8">
        <w:rPr>
          <w:rFonts w:ascii="Times" w:hAnsi="Times" w:cs="Cambria"/>
          <w:lang w:val="en-US"/>
        </w:rPr>
        <w:t xml:space="preserve"> </w:t>
      </w:r>
      <w:r w:rsidRPr="00615AE8">
        <w:rPr>
          <w:rFonts w:ascii="Times" w:hAnsi="Times" w:cs="Cambria"/>
          <w:i/>
          <w:lang w:val="en-US"/>
        </w:rPr>
        <w:t>The open work</w:t>
      </w:r>
      <w:r w:rsidRPr="00615AE8">
        <w:rPr>
          <w:rFonts w:ascii="Times" w:hAnsi="Times" w:cs="Cambria"/>
          <w:lang w:val="en-US"/>
        </w:rPr>
        <w:t>.</w:t>
      </w:r>
      <w:r w:rsidRPr="00615AE8">
        <w:rPr>
          <w:rFonts w:ascii="Times" w:hAnsi="Times"/>
          <w:bCs/>
          <w:color w:val="3F3F3F"/>
          <w:lang w:val="en-US"/>
        </w:rPr>
        <w:t xml:space="preserve"> Cambridge: Harvard University Press.</w:t>
      </w:r>
    </w:p>
    <w:p w14:paraId="443FB483" w14:textId="77777777" w:rsidR="00194888" w:rsidRPr="00615AE8" w:rsidRDefault="00194888" w:rsidP="00194888">
      <w:pPr>
        <w:spacing w:line="480" w:lineRule="auto"/>
        <w:rPr>
          <w:rFonts w:ascii="Times" w:hAnsi="Times"/>
          <w:color w:val="000000" w:themeColor="text1"/>
          <w:lang w:val="en-US"/>
        </w:rPr>
      </w:pPr>
    </w:p>
    <w:p w14:paraId="5AFCE9EB" w14:textId="38A77A2B"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Ehn, B. &amp; Löfgren, O. (2009)</w:t>
      </w:r>
      <w:r w:rsidR="00706115" w:rsidRPr="00615AE8">
        <w:rPr>
          <w:rFonts w:ascii="Times" w:hAnsi="Times"/>
          <w:color w:val="000000" w:themeColor="text1"/>
          <w:lang w:val="en-US"/>
        </w:rPr>
        <w:t>.</w:t>
      </w:r>
      <w:r w:rsidRPr="00615AE8">
        <w:rPr>
          <w:rFonts w:ascii="Times" w:hAnsi="Times"/>
          <w:color w:val="000000" w:themeColor="text1"/>
          <w:lang w:val="en-US"/>
        </w:rPr>
        <w:t xml:space="preserve"> ‘Routines – Made and unmade’. Shove, E., Trentmann, F. &amp; Wilk, R. </w:t>
      </w:r>
      <w:r w:rsidRPr="00615AE8">
        <w:rPr>
          <w:rFonts w:ascii="Times" w:hAnsi="Times"/>
          <w:i/>
          <w:color w:val="000000" w:themeColor="text1"/>
          <w:lang w:val="en-US"/>
        </w:rPr>
        <w:t>Time, Consumption and Everyday Life. Practice, Materiality and Culture</w:t>
      </w:r>
      <w:r w:rsidRPr="00615AE8">
        <w:rPr>
          <w:rFonts w:ascii="Times" w:hAnsi="Times"/>
          <w:color w:val="000000" w:themeColor="text1"/>
          <w:lang w:val="en-US"/>
        </w:rPr>
        <w:t>. 99-114. New York, Berg Publishers</w:t>
      </w:r>
    </w:p>
    <w:p w14:paraId="33A6BE87" w14:textId="77777777" w:rsidR="00194888" w:rsidRPr="00615AE8" w:rsidRDefault="00194888" w:rsidP="00194888">
      <w:pPr>
        <w:spacing w:line="480" w:lineRule="auto"/>
        <w:rPr>
          <w:rFonts w:ascii="Times" w:hAnsi="Times"/>
          <w:color w:val="000000" w:themeColor="text1"/>
          <w:lang w:val="en-US"/>
        </w:rPr>
      </w:pPr>
    </w:p>
    <w:p w14:paraId="1EE818F0" w14:textId="71D9CBCF" w:rsidR="00194888" w:rsidRPr="00615AE8" w:rsidRDefault="00194888" w:rsidP="00194888">
      <w:pPr>
        <w:spacing w:line="480" w:lineRule="auto"/>
        <w:rPr>
          <w:rStyle w:val="st"/>
          <w:rFonts w:ascii="Times" w:hAnsi="Times"/>
          <w:color w:val="000000" w:themeColor="text1"/>
          <w:lang w:val="en-US"/>
        </w:rPr>
      </w:pPr>
      <w:r w:rsidRPr="00615AE8">
        <w:rPr>
          <w:rFonts w:ascii="Times" w:hAnsi="Times"/>
          <w:color w:val="000000" w:themeColor="text1"/>
          <w:lang w:val="en-US"/>
        </w:rPr>
        <w:t>Eisner, W. (1993)</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Style w:val="Fremhv"/>
          <w:rFonts w:ascii="Times" w:hAnsi="Times"/>
          <w:i w:val="0"/>
          <w:color w:val="000000" w:themeColor="text1"/>
          <w:lang w:val="en-US"/>
        </w:rPr>
        <w:t>Forms of understanding</w:t>
      </w:r>
      <w:r w:rsidRPr="00615AE8">
        <w:rPr>
          <w:rStyle w:val="st"/>
          <w:rFonts w:ascii="Times" w:hAnsi="Times"/>
          <w:color w:val="000000" w:themeColor="text1"/>
          <w:lang w:val="en-US"/>
        </w:rPr>
        <w:t xml:space="preserve"> and the future of educational research’, </w:t>
      </w:r>
      <w:r w:rsidRPr="00615AE8">
        <w:rPr>
          <w:rStyle w:val="st"/>
          <w:rFonts w:ascii="Times" w:hAnsi="Times"/>
          <w:i/>
          <w:color w:val="000000" w:themeColor="text1"/>
          <w:lang w:val="en-US"/>
        </w:rPr>
        <w:t xml:space="preserve">Educational </w:t>
      </w:r>
      <w:r w:rsidR="007E7A79" w:rsidRPr="00615AE8">
        <w:rPr>
          <w:rStyle w:val="st"/>
          <w:rFonts w:ascii="Times" w:hAnsi="Times"/>
          <w:i/>
          <w:color w:val="000000" w:themeColor="text1"/>
          <w:lang w:val="en-US"/>
        </w:rPr>
        <w:t>Researcher</w:t>
      </w:r>
      <w:r w:rsidRPr="00615AE8">
        <w:rPr>
          <w:rStyle w:val="st"/>
          <w:rFonts w:ascii="Times" w:hAnsi="Times"/>
          <w:color w:val="000000" w:themeColor="text1"/>
          <w:lang w:val="en-US"/>
        </w:rPr>
        <w:t>, 22.7, pp. 5-11.</w:t>
      </w:r>
    </w:p>
    <w:p w14:paraId="49116523" w14:textId="77777777" w:rsidR="00194888" w:rsidRPr="00615AE8" w:rsidRDefault="00194888" w:rsidP="00194888">
      <w:pPr>
        <w:spacing w:line="480" w:lineRule="auto"/>
        <w:rPr>
          <w:rFonts w:ascii="Times" w:hAnsi="Times"/>
          <w:color w:val="000000" w:themeColor="text1"/>
          <w:lang w:val="en-US"/>
        </w:rPr>
      </w:pPr>
    </w:p>
    <w:p w14:paraId="3B61C12A" w14:textId="4B6CAF7F"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Felman, S. (1992)</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Style w:val="st"/>
          <w:rFonts w:ascii="Times" w:hAnsi="Times"/>
          <w:i/>
          <w:lang w:val="en-US"/>
        </w:rPr>
        <w:t>Testimony: Crises of witnessing in literature, psychoanalysis, and history</w:t>
      </w:r>
      <w:r w:rsidRPr="00615AE8">
        <w:rPr>
          <w:rStyle w:val="st"/>
          <w:rFonts w:ascii="Times" w:hAnsi="Times"/>
          <w:lang w:val="en-US"/>
        </w:rPr>
        <w:t>. New York and London: Routledge.</w:t>
      </w:r>
    </w:p>
    <w:p w14:paraId="303C2CBE" w14:textId="77777777" w:rsidR="00194888" w:rsidRPr="00615AE8" w:rsidRDefault="00194888" w:rsidP="00194888">
      <w:pPr>
        <w:spacing w:line="480" w:lineRule="auto"/>
        <w:rPr>
          <w:rFonts w:ascii="Times" w:hAnsi="Times"/>
          <w:color w:val="000000" w:themeColor="text1"/>
          <w:lang w:val="en-US"/>
        </w:rPr>
      </w:pPr>
    </w:p>
    <w:p w14:paraId="0F8D4F9D" w14:textId="2395792C"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Galloway, S. (1995)</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Fonts w:ascii="Times" w:hAnsi="Times"/>
          <w:i/>
          <w:color w:val="000000" w:themeColor="text1"/>
          <w:lang w:val="en-US"/>
        </w:rPr>
        <w:t>Changing lives: The social impact of the arts</w:t>
      </w:r>
      <w:r w:rsidRPr="00615AE8">
        <w:rPr>
          <w:rFonts w:ascii="Times" w:hAnsi="Times"/>
          <w:color w:val="000000" w:themeColor="text1"/>
          <w:lang w:val="en-US"/>
        </w:rPr>
        <w:t>. Edinburgh: The Scottish Arts Council.</w:t>
      </w:r>
    </w:p>
    <w:p w14:paraId="3B3404AA" w14:textId="77777777" w:rsidR="00194888" w:rsidRPr="00615AE8" w:rsidRDefault="00194888" w:rsidP="00194888">
      <w:pPr>
        <w:spacing w:line="480" w:lineRule="auto"/>
        <w:rPr>
          <w:rFonts w:ascii="Times" w:hAnsi="Times"/>
          <w:color w:val="000000" w:themeColor="text1"/>
          <w:lang w:val="en-US"/>
        </w:rPr>
      </w:pPr>
    </w:p>
    <w:p w14:paraId="55A3C44D" w14:textId="38566540"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Giddens, A. (1996)</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Style w:val="st"/>
          <w:rFonts w:ascii="Times" w:hAnsi="Times"/>
          <w:i/>
          <w:lang w:val="en-US"/>
        </w:rPr>
        <w:t>Modernitet og Selvidentitet</w:t>
      </w:r>
      <w:r w:rsidRPr="00615AE8">
        <w:rPr>
          <w:rStyle w:val="st"/>
          <w:rFonts w:ascii="Times" w:hAnsi="Times"/>
          <w:lang w:val="en-US"/>
        </w:rPr>
        <w:t xml:space="preserve">. </w:t>
      </w:r>
      <w:r w:rsidRPr="00615AE8">
        <w:rPr>
          <w:rFonts w:ascii="Times" w:hAnsi="Times"/>
          <w:i/>
          <w:lang w:val="en-US"/>
        </w:rPr>
        <w:t>Selvet og samfundet under sen-moderniteten</w:t>
      </w:r>
      <w:r w:rsidRPr="00615AE8">
        <w:rPr>
          <w:rFonts w:ascii="Times" w:hAnsi="Times"/>
          <w:lang w:val="en-US"/>
        </w:rPr>
        <w:t xml:space="preserve"> [Modernity and Self-identity: Self and Society in Late Modernity]. København: Hans Reitzels Forlag.</w:t>
      </w:r>
    </w:p>
    <w:p w14:paraId="06AE8FF3" w14:textId="77777777" w:rsidR="00194888" w:rsidRPr="00615AE8" w:rsidRDefault="00194888" w:rsidP="00194888">
      <w:pPr>
        <w:spacing w:line="480" w:lineRule="auto"/>
        <w:rPr>
          <w:rFonts w:ascii="Times" w:hAnsi="Times"/>
          <w:color w:val="000000" w:themeColor="text1"/>
          <w:lang w:val="en-US"/>
        </w:rPr>
      </w:pPr>
    </w:p>
    <w:p w14:paraId="71D505D0" w14:textId="6577210A"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Hämäläinen, J. (2003)</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Fonts w:ascii="Times" w:hAnsi="Times"/>
          <w:bCs/>
          <w:lang w:val="en-US"/>
        </w:rPr>
        <w:t xml:space="preserve">The concept of social pedagogy in the field of social work’, </w:t>
      </w:r>
      <w:r w:rsidRPr="00615AE8">
        <w:rPr>
          <w:rFonts w:ascii="Times" w:hAnsi="Times"/>
          <w:i/>
          <w:lang w:val="en-US"/>
        </w:rPr>
        <w:t>Journal of Social Work,</w:t>
      </w:r>
      <w:r w:rsidRPr="00615AE8">
        <w:rPr>
          <w:rFonts w:ascii="Times" w:hAnsi="Times"/>
          <w:lang w:val="en-US"/>
        </w:rPr>
        <w:t xml:space="preserve"> 3.1, pp. 69–80.</w:t>
      </w:r>
    </w:p>
    <w:p w14:paraId="144CE0AB" w14:textId="77777777" w:rsidR="00194888" w:rsidRPr="00615AE8" w:rsidRDefault="00194888" w:rsidP="00194888">
      <w:pPr>
        <w:spacing w:line="480" w:lineRule="auto"/>
        <w:rPr>
          <w:rFonts w:ascii="Times" w:hAnsi="Times"/>
          <w:color w:val="000000" w:themeColor="text1"/>
          <w:lang w:val="en-US"/>
        </w:rPr>
      </w:pPr>
    </w:p>
    <w:p w14:paraId="6453CD5F" w14:textId="263B5FD7"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Harsløf, I. &amp; Malmberg-Heimonen, I. (2014)</w:t>
      </w:r>
      <w:r w:rsidR="00706115" w:rsidRPr="00615AE8">
        <w:rPr>
          <w:rFonts w:ascii="Times" w:hAnsi="Times"/>
          <w:color w:val="000000" w:themeColor="text1"/>
          <w:lang w:val="en-US"/>
        </w:rPr>
        <w:t>.</w:t>
      </w:r>
      <w:r w:rsidRPr="00615AE8">
        <w:rPr>
          <w:rFonts w:ascii="Times" w:hAnsi="Times"/>
          <w:color w:val="000000" w:themeColor="text1"/>
          <w:lang w:val="en-US"/>
        </w:rPr>
        <w:t xml:space="preserve"> ‘Tiltak mot marginalisering i livsfasen fra ung til voksen’ [Preventing marginalization in the transition from youth to adulthood], Hammer, T. &amp; Hyggen, C. (ed.), </w:t>
      </w:r>
      <w:r w:rsidRPr="00615AE8">
        <w:rPr>
          <w:rFonts w:ascii="Times" w:hAnsi="Times"/>
          <w:i/>
          <w:color w:val="000000" w:themeColor="text1"/>
          <w:lang w:val="en-US"/>
        </w:rPr>
        <w:t>Ung voksen utenfor. Mestring og marginalisering på vei til voksenliv</w:t>
      </w:r>
      <w:r w:rsidRPr="00615AE8">
        <w:rPr>
          <w:rFonts w:ascii="Times" w:hAnsi="Times"/>
          <w:color w:val="000000" w:themeColor="text1"/>
          <w:lang w:val="en-US"/>
        </w:rPr>
        <w:t xml:space="preserve">. Oslo: Gyldendal Akademisk. </w:t>
      </w:r>
    </w:p>
    <w:p w14:paraId="7DFA99C3" w14:textId="77777777" w:rsidR="00194888" w:rsidRPr="00615AE8" w:rsidRDefault="00194888" w:rsidP="00194888">
      <w:pPr>
        <w:spacing w:line="480" w:lineRule="auto"/>
        <w:rPr>
          <w:rFonts w:ascii="Times" w:hAnsi="Times"/>
          <w:color w:val="000000" w:themeColor="text1"/>
          <w:lang w:val="en-US"/>
        </w:rPr>
      </w:pPr>
    </w:p>
    <w:p w14:paraId="11E9CF65" w14:textId="4ED88176"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Heath, S.B. &amp; Soep, E. (1998)</w:t>
      </w:r>
      <w:r w:rsidR="00706115" w:rsidRPr="00615AE8">
        <w:rPr>
          <w:rFonts w:ascii="Times" w:hAnsi="Times"/>
          <w:color w:val="000000" w:themeColor="text1"/>
          <w:lang w:val="en-US"/>
        </w:rPr>
        <w:t>.</w:t>
      </w:r>
      <w:r w:rsidRPr="00615AE8">
        <w:rPr>
          <w:rFonts w:ascii="Times" w:hAnsi="Times"/>
          <w:color w:val="000000" w:themeColor="text1"/>
          <w:lang w:val="en-US"/>
        </w:rPr>
        <w:t xml:space="preserve"> ‘Youth development and the arts in nonschool hours’, </w:t>
      </w:r>
      <w:r w:rsidRPr="00615AE8">
        <w:rPr>
          <w:rFonts w:ascii="Times" w:hAnsi="Times"/>
          <w:i/>
          <w:color w:val="000000" w:themeColor="text1"/>
          <w:lang w:val="en-US"/>
        </w:rPr>
        <w:t>Grantmakers in the Arts</w:t>
      </w:r>
      <w:r w:rsidRPr="00615AE8">
        <w:rPr>
          <w:rFonts w:ascii="Times" w:hAnsi="Times"/>
          <w:color w:val="000000" w:themeColor="text1"/>
          <w:lang w:val="en-US"/>
        </w:rPr>
        <w:t>, 9.1, pp. 9-16.</w:t>
      </w:r>
    </w:p>
    <w:p w14:paraId="51C60B6A" w14:textId="77777777" w:rsidR="00194888" w:rsidRPr="00615AE8" w:rsidRDefault="00194888" w:rsidP="00194888">
      <w:pPr>
        <w:spacing w:line="480" w:lineRule="auto"/>
        <w:rPr>
          <w:rFonts w:ascii="Times" w:hAnsi="Times"/>
          <w:color w:val="000000" w:themeColor="text1"/>
          <w:lang w:val="en-US"/>
        </w:rPr>
      </w:pPr>
    </w:p>
    <w:p w14:paraId="35B0C46A" w14:textId="62EB7B35"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Heath, S.B. &amp; Roach, A. (1999)</w:t>
      </w:r>
      <w:r w:rsidR="00706115" w:rsidRPr="00615AE8">
        <w:rPr>
          <w:rFonts w:ascii="Times" w:hAnsi="Times"/>
          <w:color w:val="000000" w:themeColor="text1"/>
          <w:lang w:val="en-US"/>
        </w:rPr>
        <w:t>.</w:t>
      </w:r>
      <w:r w:rsidRPr="00615AE8">
        <w:rPr>
          <w:rFonts w:ascii="Times" w:hAnsi="Times"/>
          <w:color w:val="000000" w:themeColor="text1"/>
          <w:lang w:val="en-US"/>
        </w:rPr>
        <w:t xml:space="preserve"> ‘Imaginative actuality: Learning in the arts during nonschool hours’, Fiske, E. (ed.). </w:t>
      </w:r>
      <w:r w:rsidRPr="00615AE8">
        <w:rPr>
          <w:rFonts w:ascii="Times" w:hAnsi="Times"/>
          <w:i/>
          <w:color w:val="000000" w:themeColor="text1"/>
          <w:lang w:val="en-US"/>
        </w:rPr>
        <w:t>Champions of change: The impact of the arts on learning</w:t>
      </w:r>
      <w:r w:rsidRPr="00615AE8">
        <w:rPr>
          <w:rFonts w:ascii="Times" w:hAnsi="Times"/>
          <w:color w:val="000000" w:themeColor="text1"/>
          <w:lang w:val="en-US"/>
        </w:rPr>
        <w:t>. Washington DC: Arts Education Partnership and President's Committee on the Arts and Humanities, pp. 19-34.</w:t>
      </w:r>
    </w:p>
    <w:p w14:paraId="596BE75B" w14:textId="77777777" w:rsidR="00194888" w:rsidRPr="00615AE8" w:rsidRDefault="00194888" w:rsidP="00194888">
      <w:pPr>
        <w:spacing w:line="480" w:lineRule="auto"/>
        <w:rPr>
          <w:rFonts w:ascii="Times" w:hAnsi="Times"/>
          <w:color w:val="000000" w:themeColor="text1"/>
          <w:lang w:val="en-US"/>
        </w:rPr>
      </w:pPr>
    </w:p>
    <w:p w14:paraId="1B976787" w14:textId="7EE29D4E"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Heath, S.B. (2008)</w:t>
      </w:r>
      <w:r w:rsidR="00706115" w:rsidRPr="00615AE8">
        <w:rPr>
          <w:rFonts w:ascii="Times" w:hAnsi="Times"/>
          <w:color w:val="000000" w:themeColor="text1"/>
          <w:lang w:val="en-US"/>
        </w:rPr>
        <w:t>.</w:t>
      </w:r>
      <w:r w:rsidRPr="00615AE8">
        <w:rPr>
          <w:rFonts w:ascii="Times" w:hAnsi="Times"/>
          <w:color w:val="000000" w:themeColor="text1"/>
          <w:lang w:val="en-US"/>
        </w:rPr>
        <w:t xml:space="preserve"> ‘Foreword’, O’Brien, A. &amp; Donelan, K. (ed.) </w:t>
      </w:r>
      <w:r w:rsidRPr="00615AE8">
        <w:rPr>
          <w:rFonts w:ascii="Times" w:hAnsi="Times"/>
          <w:i/>
          <w:color w:val="000000" w:themeColor="text1"/>
          <w:lang w:val="en-US"/>
        </w:rPr>
        <w:t>The arts and youth at risk: Global and local challenges</w:t>
      </w:r>
      <w:r w:rsidRPr="00615AE8">
        <w:rPr>
          <w:rFonts w:ascii="Times" w:hAnsi="Times"/>
          <w:color w:val="000000" w:themeColor="text1"/>
          <w:lang w:val="en-US"/>
        </w:rPr>
        <w:t>. Cambridge: Cambridge Scholars Publishing.</w:t>
      </w:r>
    </w:p>
    <w:p w14:paraId="1A6B54E0" w14:textId="77777777" w:rsidR="00194888" w:rsidRPr="00615AE8" w:rsidRDefault="00194888" w:rsidP="00194888">
      <w:pPr>
        <w:spacing w:line="480" w:lineRule="auto"/>
        <w:rPr>
          <w:rFonts w:ascii="Times" w:hAnsi="Times"/>
          <w:color w:val="000000" w:themeColor="text1"/>
          <w:lang w:val="en-US"/>
        </w:rPr>
      </w:pPr>
    </w:p>
    <w:p w14:paraId="22A3DD02" w14:textId="56B9BF9B"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lastRenderedPageBreak/>
        <w:t>Hermann, S. (2007)</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Style w:val="st"/>
          <w:rFonts w:ascii="Times" w:hAnsi="Times"/>
          <w:i/>
          <w:lang w:val="en-US"/>
        </w:rPr>
        <w:t xml:space="preserve">Magt &amp; oplysning – Folkeskolen 1950-2006 </w:t>
      </w:r>
      <w:r w:rsidRPr="00615AE8">
        <w:rPr>
          <w:rStyle w:val="st"/>
          <w:rFonts w:ascii="Times" w:hAnsi="Times"/>
          <w:lang w:val="en-US"/>
        </w:rPr>
        <w:t>[Power &amp; enlightenment – The Public School 1959-2006]. København: Forlaget Unge Pædagoger.</w:t>
      </w:r>
    </w:p>
    <w:p w14:paraId="03626215" w14:textId="77777777" w:rsidR="00194888" w:rsidRPr="00615AE8" w:rsidRDefault="00194888" w:rsidP="00194888">
      <w:pPr>
        <w:spacing w:line="480" w:lineRule="auto"/>
        <w:rPr>
          <w:rFonts w:ascii="Times" w:hAnsi="Times"/>
          <w:color w:val="000000" w:themeColor="text1"/>
          <w:lang w:val="en-US"/>
        </w:rPr>
      </w:pPr>
    </w:p>
    <w:p w14:paraId="705976A0" w14:textId="2EF88A55"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Hickey-Moody, A. (2013)</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Fonts w:ascii="Times" w:hAnsi="Times"/>
          <w:i/>
          <w:color w:val="000000" w:themeColor="text1"/>
          <w:lang w:val="en-US"/>
        </w:rPr>
        <w:t>Youth, arts and education: Reassembling subjectivity through affect</w:t>
      </w:r>
      <w:r w:rsidRPr="00615AE8">
        <w:rPr>
          <w:rFonts w:ascii="Times" w:hAnsi="Times"/>
          <w:color w:val="000000" w:themeColor="text1"/>
          <w:lang w:val="en-US"/>
        </w:rPr>
        <w:t xml:space="preserve">. </w:t>
      </w:r>
      <w:r w:rsidRPr="00615AE8">
        <w:rPr>
          <w:rStyle w:val="st"/>
          <w:rFonts w:ascii="Times" w:hAnsi="Times"/>
          <w:lang w:val="en-US"/>
        </w:rPr>
        <w:t xml:space="preserve">New York and London: </w:t>
      </w:r>
      <w:r w:rsidRPr="00615AE8">
        <w:rPr>
          <w:rFonts w:ascii="Times" w:hAnsi="Times"/>
          <w:color w:val="000000" w:themeColor="text1"/>
          <w:lang w:val="en-US"/>
        </w:rPr>
        <w:t>Routledge.</w:t>
      </w:r>
    </w:p>
    <w:p w14:paraId="3328BE67" w14:textId="77777777" w:rsidR="00194888" w:rsidRPr="00615AE8" w:rsidRDefault="00194888" w:rsidP="00194888">
      <w:pPr>
        <w:spacing w:line="480" w:lineRule="auto"/>
        <w:rPr>
          <w:rFonts w:ascii="Times" w:hAnsi="Times"/>
          <w:color w:val="000000" w:themeColor="text1"/>
          <w:lang w:val="en-US"/>
        </w:rPr>
      </w:pPr>
    </w:p>
    <w:p w14:paraId="3D1D4D02" w14:textId="0FDF9D5F"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Hickey-Moody, A. (2016a)</w:t>
      </w:r>
      <w:r w:rsidR="00706115" w:rsidRPr="00615AE8">
        <w:rPr>
          <w:rFonts w:ascii="Times" w:hAnsi="Times"/>
          <w:color w:val="000000" w:themeColor="text1"/>
          <w:lang w:val="en-US"/>
        </w:rPr>
        <w:t>.</w:t>
      </w:r>
      <w:r w:rsidRPr="00615AE8">
        <w:rPr>
          <w:rFonts w:ascii="Times" w:hAnsi="Times"/>
          <w:color w:val="000000" w:themeColor="text1"/>
          <w:lang w:val="en-US"/>
        </w:rPr>
        <w:t xml:space="preserve"> ‘Youth agency and adult influence: A critical</w:t>
      </w:r>
    </w:p>
    <w:p w14:paraId="28202C88" w14:textId="77777777"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 xml:space="preserve">revision of little publics’, </w:t>
      </w:r>
      <w:r w:rsidRPr="00615AE8">
        <w:rPr>
          <w:rFonts w:ascii="Times" w:hAnsi="Times"/>
          <w:i/>
          <w:color w:val="000000" w:themeColor="text1"/>
          <w:lang w:val="en-US"/>
        </w:rPr>
        <w:t>Review of Education, Pedagogy, and Cultural Studies</w:t>
      </w:r>
      <w:r w:rsidRPr="00615AE8">
        <w:rPr>
          <w:rFonts w:ascii="Times" w:hAnsi="Times"/>
          <w:color w:val="000000" w:themeColor="text1"/>
          <w:lang w:val="en-US"/>
        </w:rPr>
        <w:t>, 38.1, pp. 58-72.</w:t>
      </w:r>
    </w:p>
    <w:p w14:paraId="755918F9" w14:textId="77777777" w:rsidR="00194888" w:rsidRPr="00615AE8" w:rsidRDefault="00194888" w:rsidP="00194888">
      <w:pPr>
        <w:spacing w:line="480" w:lineRule="auto"/>
        <w:rPr>
          <w:rFonts w:ascii="Times" w:hAnsi="Times"/>
          <w:color w:val="000000" w:themeColor="text1"/>
          <w:lang w:val="en-US"/>
        </w:rPr>
      </w:pPr>
    </w:p>
    <w:p w14:paraId="761FF1CE" w14:textId="10A50BB9"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Hickey-Moody, A. ed. (2016b)</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Fonts w:ascii="Times" w:hAnsi="Times"/>
          <w:i/>
          <w:color w:val="000000" w:themeColor="text1"/>
          <w:lang w:val="en-US"/>
        </w:rPr>
        <w:t>Arts, pedagogy and cultural resistance – New materialism</w:t>
      </w:r>
      <w:r w:rsidRPr="00615AE8">
        <w:rPr>
          <w:rFonts w:ascii="Times" w:hAnsi="Times"/>
          <w:color w:val="000000" w:themeColor="text1"/>
          <w:lang w:val="en-US"/>
        </w:rPr>
        <w:t>. London: Rowman &amp; Littlefield.</w:t>
      </w:r>
    </w:p>
    <w:p w14:paraId="428C54A9" w14:textId="77777777" w:rsidR="00194888" w:rsidRPr="00615AE8" w:rsidRDefault="00194888" w:rsidP="00194888">
      <w:pPr>
        <w:spacing w:line="480" w:lineRule="auto"/>
        <w:rPr>
          <w:rFonts w:ascii="Times" w:hAnsi="Times"/>
          <w:color w:val="000000" w:themeColor="text1"/>
          <w:lang w:val="en-US"/>
        </w:rPr>
      </w:pPr>
    </w:p>
    <w:p w14:paraId="1C98B5BB" w14:textId="26BF7341"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Jackson, C. (2006)</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Style w:val="Fremhv"/>
          <w:rFonts w:ascii="Times" w:hAnsi="Times"/>
          <w:lang w:val="en-US"/>
        </w:rPr>
        <w:t>Lads and ladettes</w:t>
      </w:r>
      <w:r w:rsidRPr="00615AE8">
        <w:rPr>
          <w:rStyle w:val="st"/>
          <w:rFonts w:ascii="Times" w:hAnsi="Times"/>
          <w:i/>
          <w:lang w:val="en-US"/>
        </w:rPr>
        <w:t xml:space="preserve"> in school: Gender and a fear of failure</w:t>
      </w:r>
      <w:r w:rsidRPr="00615AE8">
        <w:rPr>
          <w:rStyle w:val="st"/>
          <w:rFonts w:ascii="Times" w:hAnsi="Times"/>
          <w:lang w:val="en-US"/>
        </w:rPr>
        <w:t>. Maidenhead: Open University Press/McGraw-Hill Education.</w:t>
      </w:r>
    </w:p>
    <w:p w14:paraId="298094B6" w14:textId="77777777" w:rsidR="00194888" w:rsidRPr="00615AE8" w:rsidRDefault="00194888" w:rsidP="00194888">
      <w:pPr>
        <w:spacing w:line="480" w:lineRule="auto"/>
        <w:rPr>
          <w:rFonts w:ascii="Times" w:hAnsi="Times"/>
          <w:color w:val="000000" w:themeColor="text1"/>
          <w:lang w:val="en-US"/>
        </w:rPr>
      </w:pPr>
    </w:p>
    <w:p w14:paraId="44D5D26C" w14:textId="19B53D30" w:rsidR="00194888" w:rsidRPr="00615AE8" w:rsidRDefault="00194888" w:rsidP="00194888">
      <w:pPr>
        <w:spacing w:line="480" w:lineRule="auto"/>
        <w:rPr>
          <w:rFonts w:ascii="Times" w:hAnsi="Times"/>
          <w:i/>
          <w:color w:val="000000" w:themeColor="text1"/>
          <w:lang w:val="en-US"/>
        </w:rPr>
      </w:pPr>
      <w:r w:rsidRPr="00615AE8">
        <w:rPr>
          <w:rFonts w:ascii="Times" w:hAnsi="Times"/>
          <w:color w:val="000000" w:themeColor="text1"/>
          <w:lang w:val="en-US"/>
        </w:rPr>
        <w:t>Jermyn, H. (2001)</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Fonts w:ascii="Times" w:hAnsi="Times"/>
          <w:i/>
          <w:color w:val="000000" w:themeColor="text1"/>
          <w:lang w:val="en-US"/>
        </w:rPr>
        <w:t xml:space="preserve">The arts and social exclusion: A review prepared for the </w:t>
      </w:r>
    </w:p>
    <w:p w14:paraId="59F65DF0" w14:textId="77777777" w:rsidR="00194888" w:rsidRPr="00615AE8" w:rsidRDefault="00194888" w:rsidP="00194888">
      <w:pPr>
        <w:spacing w:line="480" w:lineRule="auto"/>
        <w:rPr>
          <w:rFonts w:ascii="Times" w:hAnsi="Times"/>
          <w:color w:val="000000" w:themeColor="text1"/>
          <w:lang w:val="en-US"/>
        </w:rPr>
      </w:pPr>
      <w:r w:rsidRPr="00615AE8">
        <w:rPr>
          <w:rFonts w:ascii="Times" w:hAnsi="Times"/>
          <w:i/>
          <w:color w:val="000000" w:themeColor="text1"/>
          <w:lang w:val="en-US"/>
        </w:rPr>
        <w:t>Arts Council of England</w:t>
      </w:r>
      <w:r w:rsidRPr="00615AE8">
        <w:rPr>
          <w:rFonts w:ascii="Times" w:hAnsi="Times"/>
          <w:color w:val="000000" w:themeColor="text1"/>
          <w:lang w:val="en-US"/>
        </w:rPr>
        <w:t xml:space="preserve">. Arts Council England. </w:t>
      </w:r>
    </w:p>
    <w:p w14:paraId="5B7E9ED2" w14:textId="77777777" w:rsidR="00194888" w:rsidRPr="00615AE8" w:rsidRDefault="00194888" w:rsidP="00194888">
      <w:pPr>
        <w:spacing w:line="480" w:lineRule="auto"/>
        <w:rPr>
          <w:rFonts w:ascii="Times" w:hAnsi="Times"/>
          <w:color w:val="000000" w:themeColor="text1"/>
          <w:lang w:val="en-US"/>
        </w:rPr>
      </w:pPr>
    </w:p>
    <w:p w14:paraId="239FC7F1" w14:textId="58F9133B"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Katznelson, N., Jørgensen, H.E.D. &amp; Sørensen, N. (2015)</w:t>
      </w:r>
      <w:r w:rsidR="00706115"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Fonts w:ascii="Times" w:hAnsi="Times"/>
          <w:i/>
          <w:color w:val="000000" w:themeColor="text1"/>
          <w:lang w:val="en-US"/>
        </w:rPr>
        <w:t xml:space="preserve">Hvem er de unge på kanten af det danske samfund </w:t>
      </w:r>
      <w:r w:rsidRPr="00615AE8">
        <w:rPr>
          <w:rFonts w:ascii="Times" w:hAnsi="Times"/>
          <w:color w:val="000000" w:themeColor="text1"/>
          <w:lang w:val="en-US"/>
        </w:rPr>
        <w:t>[Who are the young people on the edge of the Danish society]. Aalborg: Aalborg Universitets Forlag.</w:t>
      </w:r>
    </w:p>
    <w:p w14:paraId="43C6205F" w14:textId="77777777" w:rsidR="00194888" w:rsidRPr="00615AE8" w:rsidRDefault="00194888" w:rsidP="00194888">
      <w:pPr>
        <w:spacing w:line="480" w:lineRule="auto"/>
        <w:rPr>
          <w:rFonts w:ascii="Times" w:hAnsi="Times"/>
          <w:color w:val="000000" w:themeColor="text1"/>
          <w:lang w:val="en-US"/>
        </w:rPr>
      </w:pPr>
    </w:p>
    <w:p w14:paraId="22D4C2B7" w14:textId="6663B27F" w:rsidR="00194888" w:rsidRPr="00615AE8" w:rsidRDefault="00194888" w:rsidP="00194888">
      <w:pPr>
        <w:spacing w:line="480" w:lineRule="auto"/>
        <w:rPr>
          <w:rFonts w:ascii="Times" w:hAnsi="Times"/>
          <w:color w:val="000000" w:themeColor="text1"/>
          <w:lang w:val="en-US"/>
        </w:rPr>
      </w:pPr>
      <w:r w:rsidRPr="00615AE8">
        <w:rPr>
          <w:rFonts w:ascii="Times" w:hAnsi="Times"/>
          <w:lang w:val="en-US"/>
        </w:rPr>
        <w:lastRenderedPageBreak/>
        <w:t>Låftman, A.B. &amp; Östberg, V. (2013)</w:t>
      </w:r>
      <w:r w:rsidR="00706115" w:rsidRPr="00615AE8">
        <w:rPr>
          <w:rFonts w:ascii="Times" w:hAnsi="Times"/>
          <w:lang w:val="en-US"/>
        </w:rPr>
        <w:t>.</w:t>
      </w:r>
      <w:r w:rsidRPr="00615AE8">
        <w:rPr>
          <w:rFonts w:ascii="Times" w:hAnsi="Times"/>
          <w:lang w:val="en-US"/>
        </w:rPr>
        <w:t xml:space="preserve"> ‘Students’ accounts of school-performance stress: A qualitative analysis of a high-achieving setting in Stockholm, Sweden’, </w:t>
      </w:r>
      <w:r w:rsidRPr="00615AE8">
        <w:rPr>
          <w:rFonts w:ascii="Times" w:hAnsi="Times"/>
          <w:i/>
          <w:lang w:val="en-US"/>
        </w:rPr>
        <w:t>Journal of Youth Studies</w:t>
      </w:r>
      <w:r w:rsidRPr="00615AE8">
        <w:rPr>
          <w:rFonts w:ascii="Times" w:hAnsi="Times"/>
          <w:lang w:val="en-US"/>
        </w:rPr>
        <w:t>, 16.7, pp. 932-949.</w:t>
      </w:r>
    </w:p>
    <w:p w14:paraId="573EB707" w14:textId="77777777" w:rsidR="00194888" w:rsidRPr="00615AE8" w:rsidRDefault="00194888" w:rsidP="00194888">
      <w:pPr>
        <w:spacing w:line="480" w:lineRule="auto"/>
        <w:rPr>
          <w:rFonts w:ascii="Times" w:hAnsi="Times"/>
          <w:color w:val="000000" w:themeColor="text1"/>
          <w:lang w:val="en-US"/>
        </w:rPr>
      </w:pPr>
    </w:p>
    <w:p w14:paraId="6694C395" w14:textId="71A87CE1" w:rsidR="00B3433A" w:rsidRPr="00615AE8" w:rsidRDefault="00B3433A" w:rsidP="00DB640A">
      <w:pPr>
        <w:spacing w:line="360" w:lineRule="auto"/>
        <w:rPr>
          <w:rFonts w:ascii="Times" w:hAnsi="Times"/>
          <w:color w:val="000000" w:themeColor="text1"/>
          <w:lang w:val="en-US"/>
        </w:rPr>
      </w:pPr>
      <w:r w:rsidRPr="00615AE8">
        <w:rPr>
          <w:rFonts w:ascii="Times" w:hAnsi="Times"/>
          <w:color w:val="000000" w:themeColor="text1"/>
          <w:lang w:val="en-US"/>
        </w:rPr>
        <w:t xml:space="preserve">Nielsen, A.W. &amp; Sørensen, N. (2017). </w:t>
      </w:r>
      <w:r w:rsidRPr="00615AE8">
        <w:rPr>
          <w:rFonts w:ascii="Times" w:hAnsi="Times"/>
          <w:i/>
          <w:color w:val="000000" w:themeColor="text1"/>
          <w:lang w:val="en-US"/>
        </w:rPr>
        <w:t xml:space="preserve">Når kunst gør en forskel </w:t>
      </w:r>
      <w:r w:rsidRPr="00615AE8">
        <w:rPr>
          <w:rFonts w:ascii="Times" w:hAnsi="Times"/>
          <w:color w:val="000000" w:themeColor="text1"/>
          <w:lang w:val="en-US"/>
        </w:rPr>
        <w:t>[When art makes a difference]. Aalborg: Aalborg Universitets Forlag.</w:t>
      </w:r>
    </w:p>
    <w:p w14:paraId="3037D292" w14:textId="77777777" w:rsidR="00DB640A" w:rsidRPr="00615AE8" w:rsidRDefault="00DB640A" w:rsidP="00DB640A">
      <w:pPr>
        <w:spacing w:line="360" w:lineRule="auto"/>
        <w:rPr>
          <w:rFonts w:ascii="Times" w:hAnsi="Times"/>
          <w:color w:val="000000" w:themeColor="text1"/>
          <w:lang w:val="en-US"/>
        </w:rPr>
      </w:pPr>
    </w:p>
    <w:p w14:paraId="759E1066" w14:textId="2CF092AC" w:rsidR="00DB640A" w:rsidRPr="00615AE8" w:rsidRDefault="00DB640A" w:rsidP="00DB640A">
      <w:pPr>
        <w:spacing w:line="360" w:lineRule="auto"/>
        <w:rPr>
          <w:rFonts w:ascii="Times" w:hAnsi="Times"/>
          <w:lang w:val="en-US"/>
        </w:rPr>
      </w:pPr>
      <w:r w:rsidRPr="00615AE8">
        <w:rPr>
          <w:rFonts w:ascii="Times" w:hAnsi="Times"/>
          <w:color w:val="000000" w:themeColor="text1"/>
          <w:lang w:val="en-US"/>
        </w:rPr>
        <w:t xml:space="preserve">Nielsen, A.W. &amp; Cortsen, R. (2018). </w:t>
      </w:r>
      <w:r w:rsidRPr="00615AE8">
        <w:rPr>
          <w:rFonts w:ascii="Times" w:hAnsi="Times"/>
          <w:lang w:val="en-US"/>
        </w:rPr>
        <w:t>Artistic makings as a method of inquiry in Higher Education,</w:t>
      </w:r>
      <w:r w:rsidRPr="00615AE8">
        <w:rPr>
          <w:rFonts w:ascii="Times" w:hAnsi="Times"/>
          <w:color w:val="000000" w:themeColor="text1"/>
          <w:lang w:val="en-US"/>
        </w:rPr>
        <w:t xml:space="preserve"> </w:t>
      </w:r>
      <w:r w:rsidRPr="00615AE8">
        <w:rPr>
          <w:rFonts w:ascii="Times" w:hAnsi="Times"/>
          <w:color w:val="000000"/>
          <w:lang w:val="en-US"/>
        </w:rPr>
        <w:t xml:space="preserve"> </w:t>
      </w:r>
      <w:r w:rsidRPr="00615AE8">
        <w:rPr>
          <w:rFonts w:ascii="Times" w:hAnsi="Times"/>
          <w:i/>
          <w:color w:val="000000"/>
          <w:lang w:val="en-US"/>
        </w:rPr>
        <w:t>The creative university: Knowledge cultures, critical creative thinking and innovative learning processes</w:t>
      </w:r>
      <w:r w:rsidRPr="00615AE8">
        <w:rPr>
          <w:rFonts w:ascii="Times" w:hAnsi="Times"/>
          <w:color w:val="000000"/>
          <w:lang w:val="en-US"/>
        </w:rPr>
        <w:t>. Sense Publishers</w:t>
      </w:r>
    </w:p>
    <w:p w14:paraId="68960553" w14:textId="5E573CA2" w:rsidR="00DB640A" w:rsidRPr="00615AE8" w:rsidRDefault="00DB640A" w:rsidP="00DB640A">
      <w:pPr>
        <w:spacing w:line="360" w:lineRule="auto"/>
        <w:rPr>
          <w:rFonts w:ascii="Times" w:hAnsi="Times"/>
          <w:color w:val="000000" w:themeColor="text1"/>
          <w:lang w:val="en-US"/>
        </w:rPr>
      </w:pPr>
    </w:p>
    <w:p w14:paraId="1C006B80" w14:textId="19C399D7" w:rsidR="00194888" w:rsidRPr="00615AE8" w:rsidRDefault="00194888" w:rsidP="00DB640A">
      <w:pPr>
        <w:spacing w:line="360" w:lineRule="auto"/>
        <w:rPr>
          <w:rFonts w:ascii="Times" w:hAnsi="Times"/>
          <w:color w:val="000000" w:themeColor="text1"/>
          <w:lang w:val="en-US"/>
        </w:rPr>
      </w:pPr>
      <w:r w:rsidRPr="00615AE8">
        <w:rPr>
          <w:rFonts w:ascii="Times" w:hAnsi="Times"/>
          <w:lang w:val="en-US"/>
        </w:rPr>
        <w:t>Ottosen, M., Andersen, D., Dahl, K. M., Hansen, A. T., Lausten, M., Østergaard, S. V. (2014)</w:t>
      </w:r>
      <w:r w:rsidR="00706115" w:rsidRPr="00615AE8">
        <w:rPr>
          <w:rFonts w:ascii="Times" w:hAnsi="Times"/>
          <w:lang w:val="en-US"/>
        </w:rPr>
        <w:t>.</w:t>
      </w:r>
      <w:r w:rsidRPr="00615AE8">
        <w:rPr>
          <w:rFonts w:ascii="Times" w:hAnsi="Times"/>
          <w:lang w:val="en-US"/>
        </w:rPr>
        <w:t xml:space="preserve"> </w:t>
      </w:r>
      <w:r w:rsidRPr="00615AE8">
        <w:rPr>
          <w:rFonts w:ascii="Times" w:hAnsi="Times"/>
          <w:i/>
          <w:lang w:val="en-US"/>
        </w:rPr>
        <w:t xml:space="preserve">Børn og unge i Danmark. Velfærd og Trivsel 2014 </w:t>
      </w:r>
      <w:r w:rsidRPr="00615AE8">
        <w:rPr>
          <w:rFonts w:ascii="Times" w:hAnsi="Times"/>
          <w:lang w:val="en-US"/>
        </w:rPr>
        <w:t>[Children and youth in Denmark. Welfare and well-being 2014]. København: SFI – Det Nationale Forskningscenter for Velfærd.</w:t>
      </w:r>
    </w:p>
    <w:p w14:paraId="5728CCD0" w14:textId="77777777" w:rsidR="00194888" w:rsidRPr="00615AE8" w:rsidRDefault="00194888" w:rsidP="00194888">
      <w:pPr>
        <w:spacing w:line="480" w:lineRule="auto"/>
        <w:rPr>
          <w:rFonts w:ascii="Times" w:hAnsi="Times"/>
          <w:color w:val="000000" w:themeColor="text1"/>
          <w:lang w:val="en-US"/>
        </w:rPr>
      </w:pPr>
    </w:p>
    <w:p w14:paraId="5346340F" w14:textId="7FF18F90" w:rsidR="00194888" w:rsidRPr="00707526" w:rsidRDefault="00194888" w:rsidP="001B3112">
      <w:pPr>
        <w:spacing w:line="360" w:lineRule="auto"/>
        <w:rPr>
          <w:rFonts w:ascii="Times" w:hAnsi="Times"/>
          <w:color w:val="000000" w:themeColor="text1"/>
          <w:lang w:val="en-US"/>
        </w:rPr>
      </w:pPr>
      <w:r w:rsidRPr="00615AE8">
        <w:rPr>
          <w:rFonts w:ascii="Times" w:hAnsi="Times"/>
          <w:color w:val="000000" w:themeColor="text1"/>
          <w:lang w:val="en-US"/>
        </w:rPr>
        <w:t>Pawson, R. &amp; Tilley, N. (1997</w:t>
      </w:r>
      <w:bookmarkStart w:id="0" w:name="_GoBack"/>
      <w:r w:rsidRPr="00707526">
        <w:rPr>
          <w:rFonts w:ascii="Times" w:hAnsi="Times"/>
          <w:color w:val="000000" w:themeColor="text1"/>
          <w:lang w:val="en-US"/>
        </w:rPr>
        <w:t>)</w:t>
      </w:r>
      <w:r w:rsidR="00706115" w:rsidRPr="00707526">
        <w:rPr>
          <w:rFonts w:ascii="Times" w:hAnsi="Times"/>
          <w:color w:val="000000" w:themeColor="text1"/>
          <w:lang w:val="en-US"/>
        </w:rPr>
        <w:t>.</w:t>
      </w:r>
      <w:r w:rsidRPr="00707526">
        <w:rPr>
          <w:rFonts w:ascii="Times" w:hAnsi="Times"/>
          <w:color w:val="000000" w:themeColor="text1"/>
          <w:lang w:val="en-US"/>
        </w:rPr>
        <w:t xml:space="preserve"> </w:t>
      </w:r>
      <w:r w:rsidRPr="00707526">
        <w:rPr>
          <w:rFonts w:ascii="Times" w:hAnsi="Times"/>
          <w:i/>
          <w:color w:val="000000" w:themeColor="text1"/>
          <w:lang w:val="en-US"/>
        </w:rPr>
        <w:t>Realistic evaluation</w:t>
      </w:r>
      <w:r w:rsidRPr="00707526">
        <w:rPr>
          <w:rFonts w:ascii="Times" w:hAnsi="Times"/>
          <w:color w:val="000000" w:themeColor="text1"/>
          <w:lang w:val="en-US"/>
        </w:rPr>
        <w:t>. London: Sage Publications.</w:t>
      </w:r>
    </w:p>
    <w:p w14:paraId="6CA41FA8" w14:textId="77777777" w:rsidR="0013078D" w:rsidRPr="00707526" w:rsidRDefault="0013078D" w:rsidP="001B3112">
      <w:pPr>
        <w:pStyle w:val="NormalWeb"/>
        <w:spacing w:before="0" w:beforeAutospacing="0" w:after="0" w:afterAutospacing="0" w:line="360" w:lineRule="auto"/>
        <w:rPr>
          <w:rFonts w:ascii="Times" w:hAnsi="Times"/>
          <w:color w:val="000000"/>
          <w:lang w:val="en-US"/>
        </w:rPr>
      </w:pPr>
    </w:p>
    <w:p w14:paraId="752808A3" w14:textId="1E4EF414" w:rsidR="0013078D" w:rsidRPr="00707526" w:rsidRDefault="0013078D" w:rsidP="007D62F5">
      <w:pPr>
        <w:pStyle w:val="Overskrift1"/>
        <w:spacing w:before="0" w:beforeAutospacing="0" w:after="0" w:afterAutospacing="0" w:line="360" w:lineRule="auto"/>
        <w:rPr>
          <w:rFonts w:ascii="Times" w:hAnsi="Times"/>
          <w:b w:val="0"/>
          <w:bCs w:val="0"/>
          <w:color w:val="000000"/>
          <w:sz w:val="24"/>
          <w:szCs w:val="24"/>
          <w:lang w:val="en-US"/>
        </w:rPr>
      </w:pPr>
      <w:r w:rsidRPr="00707526">
        <w:rPr>
          <w:rFonts w:ascii="Times" w:hAnsi="Times"/>
          <w:b w:val="0"/>
          <w:color w:val="000000" w:themeColor="text1"/>
          <w:sz w:val="24"/>
          <w:szCs w:val="24"/>
          <w:lang w:val="en-US"/>
        </w:rPr>
        <w:t xml:space="preserve">Pöllänen, S. H. (2011). </w:t>
      </w:r>
      <w:r w:rsidRPr="00707526">
        <w:rPr>
          <w:rFonts w:ascii="Times" w:hAnsi="Times"/>
          <w:b w:val="0"/>
          <w:bCs w:val="0"/>
          <w:color w:val="000000"/>
          <w:sz w:val="24"/>
          <w:szCs w:val="24"/>
          <w:lang w:val="en-US"/>
        </w:rPr>
        <w:t>Beyond craft and art: A pedagogical model for craft as self-expression</w:t>
      </w:r>
      <w:r w:rsidR="001B3112" w:rsidRPr="00707526">
        <w:rPr>
          <w:rFonts w:ascii="Times" w:hAnsi="Times"/>
          <w:b w:val="0"/>
          <w:bCs w:val="0"/>
          <w:color w:val="000000"/>
          <w:sz w:val="24"/>
          <w:szCs w:val="24"/>
          <w:lang w:val="en-US"/>
        </w:rPr>
        <w:t>,</w:t>
      </w:r>
      <w:r w:rsidR="007D62F5" w:rsidRPr="00707526">
        <w:rPr>
          <w:rFonts w:ascii="Times" w:hAnsi="Times"/>
          <w:b w:val="0"/>
          <w:bCs w:val="0"/>
          <w:color w:val="000000"/>
          <w:sz w:val="24"/>
          <w:szCs w:val="24"/>
          <w:lang w:val="en-US"/>
        </w:rPr>
        <w:t xml:space="preserve"> </w:t>
      </w:r>
      <w:r w:rsidRPr="00707526">
        <w:rPr>
          <w:rFonts w:ascii="Times" w:hAnsi="Times"/>
          <w:b w:val="0"/>
          <w:i/>
          <w:color w:val="000000" w:themeColor="text1"/>
          <w:sz w:val="24"/>
          <w:szCs w:val="24"/>
          <w:lang w:val="en-US"/>
        </w:rPr>
        <w:t>International Journal of Education Through Art</w:t>
      </w:r>
      <w:r w:rsidRPr="00707526">
        <w:rPr>
          <w:rFonts w:ascii="Times" w:hAnsi="Times"/>
          <w:b w:val="0"/>
          <w:color w:val="000000" w:themeColor="text1"/>
          <w:sz w:val="24"/>
          <w:szCs w:val="24"/>
          <w:lang w:val="en-US"/>
        </w:rPr>
        <w:t>, 7</w:t>
      </w:r>
      <w:r w:rsidR="00B10196" w:rsidRPr="00707526">
        <w:rPr>
          <w:rFonts w:ascii="Times" w:hAnsi="Times"/>
          <w:b w:val="0"/>
          <w:color w:val="000000" w:themeColor="text1"/>
          <w:sz w:val="24"/>
          <w:szCs w:val="24"/>
          <w:lang w:val="en-US"/>
        </w:rPr>
        <w:t>.</w:t>
      </w:r>
      <w:r w:rsidRPr="00707526">
        <w:rPr>
          <w:rFonts w:ascii="Times" w:hAnsi="Times"/>
          <w:b w:val="0"/>
          <w:color w:val="000000" w:themeColor="text1"/>
          <w:sz w:val="24"/>
          <w:szCs w:val="24"/>
          <w:lang w:val="en-US"/>
        </w:rPr>
        <w:t>2, pp.</w:t>
      </w:r>
      <w:r w:rsidRPr="00707526">
        <w:rPr>
          <w:rStyle w:val="apple-converted-space"/>
          <w:rFonts w:ascii="Times" w:hAnsi="Times"/>
          <w:b w:val="0"/>
          <w:color w:val="000000" w:themeColor="text1"/>
          <w:sz w:val="24"/>
          <w:szCs w:val="24"/>
          <w:lang w:val="en-US"/>
        </w:rPr>
        <w:t> </w:t>
      </w:r>
      <w:r w:rsidRPr="00707526">
        <w:rPr>
          <w:rStyle w:val="pagesnum"/>
          <w:rFonts w:ascii="Times" w:hAnsi="Times"/>
          <w:b w:val="0"/>
          <w:color w:val="000000" w:themeColor="text1"/>
          <w:sz w:val="24"/>
          <w:szCs w:val="24"/>
          <w:lang w:val="en-US"/>
        </w:rPr>
        <w:t>111-125</w:t>
      </w:r>
      <w:r w:rsidR="00B10196" w:rsidRPr="00707526">
        <w:rPr>
          <w:rStyle w:val="pagesnum"/>
          <w:rFonts w:ascii="Times" w:hAnsi="Times"/>
          <w:b w:val="0"/>
          <w:color w:val="000000" w:themeColor="text1"/>
          <w:sz w:val="24"/>
          <w:szCs w:val="24"/>
          <w:lang w:val="en-US"/>
        </w:rPr>
        <w:t>. Intellect.</w:t>
      </w:r>
    </w:p>
    <w:p w14:paraId="4C77AE92" w14:textId="77777777" w:rsidR="0013078D" w:rsidRPr="00707526" w:rsidRDefault="0013078D" w:rsidP="0013078D">
      <w:pPr>
        <w:spacing w:line="360" w:lineRule="auto"/>
        <w:rPr>
          <w:rFonts w:ascii="Times" w:hAnsi="Times"/>
          <w:color w:val="000000" w:themeColor="text1"/>
          <w:lang w:val="en-US"/>
        </w:rPr>
      </w:pPr>
    </w:p>
    <w:bookmarkEnd w:id="0"/>
    <w:p w14:paraId="2FE3D085" w14:textId="6EA96014" w:rsidR="00194888" w:rsidRPr="00615AE8" w:rsidRDefault="00194888" w:rsidP="00194888">
      <w:pPr>
        <w:spacing w:line="480" w:lineRule="auto"/>
        <w:rPr>
          <w:rFonts w:ascii="Times" w:hAnsi="Times"/>
          <w:color w:val="000000" w:themeColor="text1"/>
          <w:lang w:val="en-US"/>
        </w:rPr>
      </w:pPr>
      <w:r w:rsidRPr="00615AE8">
        <w:rPr>
          <w:rFonts w:ascii="Times" w:hAnsi="Times"/>
          <w:lang w:val="en-US"/>
        </w:rPr>
        <w:t>Rankin, J. (2002)</w:t>
      </w:r>
      <w:r w:rsidR="00706115" w:rsidRPr="00615AE8">
        <w:rPr>
          <w:rFonts w:ascii="Times" w:hAnsi="Times"/>
          <w:lang w:val="en-US"/>
        </w:rPr>
        <w:t>.</w:t>
      </w:r>
      <w:r w:rsidRPr="00615AE8">
        <w:rPr>
          <w:rFonts w:ascii="Times" w:hAnsi="Times"/>
          <w:lang w:val="en-US"/>
        </w:rPr>
        <w:t xml:space="preserve"> ‘What is narrative? Ricoeur, Bakhtin, and process approaches’, </w:t>
      </w:r>
      <w:r w:rsidRPr="00615AE8">
        <w:rPr>
          <w:rFonts w:ascii="Times" w:hAnsi="Times"/>
          <w:i/>
          <w:lang w:val="en-US"/>
        </w:rPr>
        <w:t>Concrescence</w:t>
      </w:r>
      <w:r w:rsidR="009814D9" w:rsidRPr="00615AE8">
        <w:rPr>
          <w:rFonts w:ascii="Times" w:hAnsi="Times"/>
          <w:lang w:val="en-US"/>
        </w:rPr>
        <w:t>,</w:t>
      </w:r>
      <w:r w:rsidRPr="00615AE8">
        <w:rPr>
          <w:rFonts w:ascii="Times" w:hAnsi="Times"/>
          <w:lang w:val="en-US"/>
        </w:rPr>
        <w:t xml:space="preserve"> 3, pp. 1-12. </w:t>
      </w:r>
    </w:p>
    <w:p w14:paraId="51C35D1A" w14:textId="77777777" w:rsidR="00194888" w:rsidRPr="00615AE8" w:rsidRDefault="00194888" w:rsidP="00194888">
      <w:pPr>
        <w:spacing w:line="480" w:lineRule="auto"/>
        <w:rPr>
          <w:rFonts w:ascii="Times" w:hAnsi="Times"/>
          <w:color w:val="000000" w:themeColor="text1"/>
          <w:lang w:val="en-US"/>
        </w:rPr>
      </w:pPr>
    </w:p>
    <w:p w14:paraId="4ED77FAB" w14:textId="110CFF4C" w:rsidR="00194888" w:rsidRPr="00615AE8" w:rsidRDefault="00194888" w:rsidP="00194888">
      <w:pPr>
        <w:spacing w:line="480" w:lineRule="auto"/>
        <w:rPr>
          <w:rFonts w:ascii="Times" w:hAnsi="Times"/>
          <w:color w:val="000000" w:themeColor="text1"/>
          <w:lang w:val="en-US"/>
        </w:rPr>
      </w:pPr>
      <w:r w:rsidRPr="00615AE8">
        <w:rPr>
          <w:rFonts w:ascii="Times" w:hAnsi="Times"/>
          <w:lang w:val="en-US"/>
        </w:rPr>
        <w:t>Rasborg, K. (2013</w:t>
      </w:r>
      <w:r w:rsidR="009814D9" w:rsidRPr="00615AE8">
        <w:rPr>
          <w:rFonts w:ascii="Times" w:hAnsi="Times"/>
          <w:lang w:val="en-US"/>
        </w:rPr>
        <w:t>).</w:t>
      </w:r>
      <w:r w:rsidRPr="00615AE8">
        <w:rPr>
          <w:rFonts w:ascii="Times" w:hAnsi="Times"/>
          <w:lang w:val="en-US"/>
        </w:rPr>
        <w:t xml:space="preserve"> ‘Individualisering og social differentiering i den refleksive modernitet’ [Individu</w:t>
      </w:r>
      <w:r w:rsidR="0030194F" w:rsidRPr="00615AE8">
        <w:rPr>
          <w:rFonts w:ascii="Times" w:hAnsi="Times"/>
          <w:lang w:val="en-US"/>
        </w:rPr>
        <w:t>a</w:t>
      </w:r>
      <w:r w:rsidRPr="00615AE8">
        <w:rPr>
          <w:rFonts w:ascii="Times" w:hAnsi="Times"/>
          <w:lang w:val="en-US"/>
        </w:rPr>
        <w:t xml:space="preserve">lization and social differentiation in the reflective modernity], </w:t>
      </w:r>
      <w:r w:rsidRPr="00615AE8">
        <w:rPr>
          <w:rFonts w:ascii="Times" w:hAnsi="Times"/>
          <w:i/>
          <w:lang w:val="en-US"/>
        </w:rPr>
        <w:t>Dansk Sociologi</w:t>
      </w:r>
      <w:r w:rsidRPr="00615AE8">
        <w:rPr>
          <w:rFonts w:ascii="Times" w:hAnsi="Times"/>
          <w:lang w:val="en-US"/>
        </w:rPr>
        <w:t>, 24.4, pp. 9-35.</w:t>
      </w:r>
    </w:p>
    <w:p w14:paraId="3C499910" w14:textId="77777777" w:rsidR="00194888" w:rsidRPr="00615AE8" w:rsidRDefault="00194888" w:rsidP="00194888">
      <w:pPr>
        <w:spacing w:line="480" w:lineRule="auto"/>
        <w:rPr>
          <w:rFonts w:ascii="Times" w:hAnsi="Times"/>
          <w:color w:val="000000" w:themeColor="text1"/>
          <w:lang w:val="en-US"/>
        </w:rPr>
      </w:pPr>
    </w:p>
    <w:p w14:paraId="6E81E1C3" w14:textId="39C8A80B" w:rsidR="00194888" w:rsidRPr="00615AE8" w:rsidRDefault="00194888" w:rsidP="00194888">
      <w:pPr>
        <w:spacing w:line="480" w:lineRule="auto"/>
        <w:rPr>
          <w:rFonts w:ascii="Times" w:hAnsi="Times"/>
          <w:lang w:val="en-US"/>
        </w:rPr>
      </w:pPr>
      <w:r w:rsidRPr="00615AE8">
        <w:rPr>
          <w:rFonts w:ascii="Times" w:hAnsi="Times"/>
          <w:color w:val="000000" w:themeColor="text1"/>
          <w:lang w:val="en-US"/>
        </w:rPr>
        <w:lastRenderedPageBreak/>
        <w:t>Rogoff, I. (2006)</w:t>
      </w:r>
      <w:r w:rsidR="009814D9" w:rsidRPr="00615AE8">
        <w:rPr>
          <w:rFonts w:ascii="Times" w:hAnsi="Times"/>
          <w:color w:val="000000" w:themeColor="text1"/>
          <w:lang w:val="en-US"/>
        </w:rPr>
        <w:t>.</w:t>
      </w:r>
      <w:r w:rsidRPr="00615AE8">
        <w:rPr>
          <w:rFonts w:ascii="Times" w:hAnsi="Times"/>
          <w:color w:val="000000" w:themeColor="text1"/>
          <w:lang w:val="en-US"/>
        </w:rPr>
        <w:t xml:space="preserve"> Academy as potentiality,</w:t>
      </w:r>
      <w:r w:rsidR="009814D9" w:rsidRPr="00615AE8">
        <w:rPr>
          <w:rFonts w:ascii="Times" w:hAnsi="Times"/>
          <w:color w:val="000000" w:themeColor="text1"/>
          <w:lang w:val="en-US"/>
        </w:rPr>
        <w:t xml:space="preserve"> </w:t>
      </w:r>
      <w:r w:rsidRPr="00615AE8">
        <w:rPr>
          <w:rFonts w:ascii="Times" w:hAnsi="Times"/>
          <w:color w:val="000000" w:themeColor="text1"/>
          <w:lang w:val="en-US"/>
        </w:rPr>
        <w:t>Rogoff, I. (</w:t>
      </w:r>
      <w:r w:rsidRPr="00615AE8">
        <w:rPr>
          <w:rFonts w:ascii="Times" w:hAnsi="Times"/>
          <w:lang w:val="en-US"/>
        </w:rPr>
        <w:t xml:space="preserve">ed.). </w:t>
      </w:r>
      <w:r w:rsidRPr="00615AE8">
        <w:rPr>
          <w:rStyle w:val="Fremhv"/>
          <w:rFonts w:ascii="Times" w:hAnsi="Times"/>
          <w:lang w:val="en-US"/>
        </w:rPr>
        <w:t>A.C.A.D.E.M.Y.</w:t>
      </w:r>
      <w:r w:rsidRPr="00615AE8">
        <w:rPr>
          <w:rFonts w:ascii="Times" w:hAnsi="Times"/>
          <w:lang w:val="en-US"/>
        </w:rPr>
        <w:t xml:space="preserve"> Frankfurt am Main: Revolver.</w:t>
      </w:r>
    </w:p>
    <w:p w14:paraId="07BEE5B6" w14:textId="77777777" w:rsidR="00194888" w:rsidRPr="00615AE8" w:rsidRDefault="00194888" w:rsidP="00194888">
      <w:pPr>
        <w:spacing w:line="480" w:lineRule="auto"/>
        <w:rPr>
          <w:rFonts w:ascii="Times" w:hAnsi="Times"/>
          <w:lang w:val="en-US"/>
        </w:rPr>
      </w:pPr>
    </w:p>
    <w:p w14:paraId="417F31F0" w14:textId="6D60F6A2" w:rsidR="00194888" w:rsidRPr="00615AE8" w:rsidRDefault="00194888" w:rsidP="00194888">
      <w:pPr>
        <w:spacing w:line="480" w:lineRule="auto"/>
        <w:rPr>
          <w:rStyle w:val="st"/>
          <w:rFonts w:ascii="Times" w:hAnsi="Times"/>
          <w:lang w:val="en-US"/>
        </w:rPr>
      </w:pPr>
      <w:r w:rsidRPr="00615AE8">
        <w:rPr>
          <w:rStyle w:val="Fremhv"/>
          <w:rFonts w:ascii="Times" w:hAnsi="Times"/>
          <w:i w:val="0"/>
          <w:lang w:val="en-US"/>
        </w:rPr>
        <w:t>Sletten</w:t>
      </w:r>
      <w:r w:rsidRPr="00615AE8">
        <w:rPr>
          <w:rStyle w:val="st"/>
          <w:rFonts w:ascii="Times" w:hAnsi="Times"/>
          <w:lang w:val="en-US"/>
        </w:rPr>
        <w:t>, M.A. &amp;</w:t>
      </w:r>
      <w:r w:rsidRPr="00615AE8">
        <w:rPr>
          <w:rStyle w:val="st"/>
          <w:rFonts w:ascii="Times" w:hAnsi="Times"/>
          <w:i/>
          <w:lang w:val="en-US"/>
        </w:rPr>
        <w:t xml:space="preserve"> </w:t>
      </w:r>
      <w:r w:rsidRPr="00615AE8">
        <w:rPr>
          <w:rStyle w:val="Fremhv"/>
          <w:rFonts w:ascii="Times" w:hAnsi="Times"/>
          <w:i w:val="0"/>
          <w:lang w:val="en-US"/>
        </w:rPr>
        <w:t>Hyggen</w:t>
      </w:r>
      <w:r w:rsidRPr="00615AE8">
        <w:rPr>
          <w:rStyle w:val="st"/>
          <w:rFonts w:ascii="Times" w:hAnsi="Times"/>
          <w:i/>
          <w:lang w:val="en-US"/>
        </w:rPr>
        <w:t>, C. (</w:t>
      </w:r>
      <w:r w:rsidRPr="00615AE8">
        <w:rPr>
          <w:rStyle w:val="Fremhv"/>
          <w:rFonts w:ascii="Times" w:hAnsi="Times"/>
          <w:i w:val="0"/>
          <w:lang w:val="en-US"/>
        </w:rPr>
        <w:t>2013)</w:t>
      </w:r>
      <w:r w:rsidR="009814D9" w:rsidRPr="00615AE8">
        <w:rPr>
          <w:rStyle w:val="Fremhv"/>
          <w:rFonts w:ascii="Times" w:hAnsi="Times"/>
          <w:i w:val="0"/>
          <w:lang w:val="en-US"/>
        </w:rPr>
        <w:t>.</w:t>
      </w:r>
      <w:r w:rsidRPr="00615AE8">
        <w:rPr>
          <w:rStyle w:val="st"/>
          <w:rFonts w:ascii="Times" w:hAnsi="Times"/>
          <w:i/>
          <w:lang w:val="en-US"/>
        </w:rPr>
        <w:t xml:space="preserve"> Ungdom, frafall og marginalisering </w:t>
      </w:r>
      <w:r w:rsidRPr="00615AE8">
        <w:rPr>
          <w:rStyle w:val="st"/>
          <w:rFonts w:ascii="Times" w:hAnsi="Times"/>
          <w:lang w:val="en-US"/>
        </w:rPr>
        <w:t>[</w:t>
      </w:r>
      <w:r w:rsidRPr="00615AE8">
        <w:rPr>
          <w:rStyle w:val="st"/>
          <w:rFonts w:ascii="Times" w:hAnsi="Times"/>
          <w:i/>
          <w:lang w:val="en-US"/>
        </w:rPr>
        <w:t>Youth, school fall out and marginalization</w:t>
      </w:r>
      <w:r w:rsidRPr="00615AE8">
        <w:rPr>
          <w:rStyle w:val="st"/>
          <w:rFonts w:ascii="Times" w:hAnsi="Times"/>
          <w:lang w:val="en-US"/>
        </w:rPr>
        <w:t>]. Temanotat. Oslo: Norges forskningsråd.</w:t>
      </w:r>
    </w:p>
    <w:p w14:paraId="47AB8E37" w14:textId="77777777" w:rsidR="00194888" w:rsidRPr="00615AE8" w:rsidRDefault="00194888" w:rsidP="00194888">
      <w:pPr>
        <w:spacing w:line="480" w:lineRule="auto"/>
        <w:rPr>
          <w:rFonts w:ascii="Times" w:hAnsi="Times"/>
          <w:color w:val="000000" w:themeColor="text1"/>
          <w:highlight w:val="yellow"/>
          <w:lang w:val="en-US"/>
        </w:rPr>
      </w:pPr>
    </w:p>
    <w:p w14:paraId="1B7BBF81" w14:textId="7D6AA3DE" w:rsidR="00194888" w:rsidRPr="00615AE8" w:rsidRDefault="00194888" w:rsidP="00194888">
      <w:pPr>
        <w:spacing w:line="480" w:lineRule="auto"/>
        <w:rPr>
          <w:rFonts w:ascii="Times" w:hAnsi="Times"/>
          <w:color w:val="000000" w:themeColor="text1"/>
          <w:lang w:val="en-US"/>
        </w:rPr>
      </w:pPr>
      <w:r w:rsidRPr="00615AE8">
        <w:rPr>
          <w:rFonts w:ascii="Times" w:hAnsi="Times"/>
          <w:color w:val="000000" w:themeColor="text1"/>
          <w:lang w:val="en-US"/>
        </w:rPr>
        <w:t>Sørensen, N., Hutters, C. Katznelson, N, Juul. T.M. (2013)</w:t>
      </w:r>
      <w:r w:rsidR="009814D9"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Fonts w:ascii="Times" w:hAnsi="Times"/>
          <w:i/>
          <w:color w:val="000000" w:themeColor="text1"/>
          <w:lang w:val="en-US"/>
        </w:rPr>
        <w:t xml:space="preserve">Unges motivation og læring. 12 eksperter om motivationskrisen i uddannelsessystemet </w:t>
      </w:r>
      <w:r w:rsidRPr="00615AE8">
        <w:rPr>
          <w:rFonts w:ascii="Times" w:hAnsi="Times"/>
          <w:color w:val="000000" w:themeColor="text1"/>
          <w:lang w:val="en-US"/>
        </w:rPr>
        <w:t>[</w:t>
      </w:r>
      <w:r w:rsidRPr="00615AE8">
        <w:rPr>
          <w:rFonts w:ascii="Times" w:hAnsi="Times"/>
          <w:i/>
          <w:color w:val="000000" w:themeColor="text1"/>
          <w:lang w:val="en-US"/>
        </w:rPr>
        <w:t>Youth motivation and learning. 12 experts about the crisis of motivation in the educational system</w:t>
      </w:r>
      <w:r w:rsidRPr="00615AE8">
        <w:rPr>
          <w:rFonts w:ascii="Times" w:hAnsi="Times"/>
          <w:color w:val="000000" w:themeColor="text1"/>
          <w:lang w:val="en-US"/>
        </w:rPr>
        <w:t>]. København: Hans Reitzels Forlag.</w:t>
      </w:r>
    </w:p>
    <w:p w14:paraId="756E8470" w14:textId="77777777" w:rsidR="00194888" w:rsidRPr="00615AE8" w:rsidRDefault="00194888" w:rsidP="00194888">
      <w:pPr>
        <w:spacing w:line="480" w:lineRule="auto"/>
        <w:rPr>
          <w:rFonts w:ascii="Times" w:hAnsi="Times"/>
          <w:color w:val="000000" w:themeColor="text1"/>
          <w:lang w:val="en-US"/>
        </w:rPr>
      </w:pPr>
    </w:p>
    <w:p w14:paraId="2BDBAEF4" w14:textId="26876A27" w:rsidR="00194888" w:rsidRPr="00615AE8" w:rsidRDefault="00194888" w:rsidP="00194888">
      <w:pPr>
        <w:pStyle w:val="Kommentartekst"/>
        <w:spacing w:line="480" w:lineRule="auto"/>
        <w:rPr>
          <w:rFonts w:ascii="Times" w:hAnsi="Times"/>
          <w:sz w:val="24"/>
          <w:szCs w:val="24"/>
          <w:lang w:val="en-US"/>
        </w:rPr>
      </w:pPr>
      <w:r w:rsidRPr="00615AE8">
        <w:rPr>
          <w:rFonts w:ascii="Times" w:hAnsi="Times"/>
          <w:sz w:val="24"/>
          <w:szCs w:val="24"/>
          <w:shd w:val="clear" w:color="auto" w:fill="FFFFFF"/>
          <w:lang w:val="en-US"/>
        </w:rPr>
        <w:t>Sørensen, N., Pless, M., Katznelson, N &amp; Nielsen, M.L. (2017)</w:t>
      </w:r>
      <w:r w:rsidR="009814D9" w:rsidRPr="00615AE8">
        <w:rPr>
          <w:rFonts w:ascii="Times" w:hAnsi="Times"/>
          <w:sz w:val="24"/>
          <w:szCs w:val="24"/>
          <w:shd w:val="clear" w:color="auto" w:fill="FFFFFF"/>
          <w:lang w:val="en-US"/>
        </w:rPr>
        <w:t>.</w:t>
      </w:r>
      <w:r w:rsidRPr="00615AE8">
        <w:rPr>
          <w:rFonts w:ascii="Times" w:hAnsi="Times"/>
          <w:sz w:val="24"/>
          <w:szCs w:val="24"/>
          <w:shd w:val="clear" w:color="auto" w:fill="FFFFFF"/>
          <w:lang w:val="en-US"/>
        </w:rPr>
        <w:t xml:space="preserve"> ’Picture Perfect – Præstationsorienteringer blandt unge i forskellige ungdomslivskontekster’ [Picture Perfect – Performance orientation between young people in different youth contexts], </w:t>
      </w:r>
      <w:r w:rsidRPr="00615AE8">
        <w:rPr>
          <w:rFonts w:ascii="Times" w:hAnsi="Times"/>
          <w:i/>
          <w:sz w:val="24"/>
          <w:szCs w:val="24"/>
          <w:shd w:val="clear" w:color="auto" w:fill="FFFFFF"/>
          <w:lang w:val="en-US"/>
        </w:rPr>
        <w:t>Tidsskrift for ungdomsforskning</w:t>
      </w:r>
      <w:r w:rsidRPr="00615AE8">
        <w:rPr>
          <w:rFonts w:ascii="Times" w:hAnsi="Times"/>
          <w:sz w:val="24"/>
          <w:szCs w:val="24"/>
          <w:shd w:val="clear" w:color="auto" w:fill="FFFFFF"/>
          <w:lang w:val="en-US"/>
        </w:rPr>
        <w:t>, 17.2, pp. 27–48.</w:t>
      </w:r>
    </w:p>
    <w:p w14:paraId="25D3A0A2" w14:textId="77777777" w:rsidR="00194888" w:rsidRPr="00615AE8" w:rsidRDefault="00194888" w:rsidP="00194888">
      <w:pPr>
        <w:spacing w:line="480" w:lineRule="auto"/>
        <w:rPr>
          <w:rFonts w:ascii="Times" w:hAnsi="Times"/>
          <w:color w:val="000000" w:themeColor="text1"/>
          <w:lang w:val="en-US"/>
        </w:rPr>
      </w:pPr>
    </w:p>
    <w:p w14:paraId="42C62019" w14:textId="034BAB45" w:rsidR="00194888" w:rsidRPr="00615AE8" w:rsidRDefault="00194888" w:rsidP="00194888">
      <w:pPr>
        <w:pStyle w:val="Overskrift1"/>
        <w:spacing w:before="0" w:beforeAutospacing="0" w:after="0" w:afterAutospacing="0" w:line="480" w:lineRule="auto"/>
        <w:rPr>
          <w:rStyle w:val="subtitle1"/>
          <w:rFonts w:ascii="Times" w:eastAsia="Times New Roman" w:hAnsi="Times" w:cs="Arial"/>
          <w:b w:val="0"/>
          <w:bCs w:val="0"/>
          <w:color w:val="333333"/>
          <w:sz w:val="24"/>
          <w:szCs w:val="24"/>
          <w:lang w:val="en-US"/>
        </w:rPr>
      </w:pPr>
      <w:r w:rsidRPr="00615AE8">
        <w:rPr>
          <w:rFonts w:ascii="Times" w:hAnsi="Times"/>
          <w:b w:val="0"/>
          <w:color w:val="000000" w:themeColor="text1"/>
          <w:sz w:val="24"/>
          <w:szCs w:val="24"/>
          <w:lang w:val="en-US"/>
        </w:rPr>
        <w:t>Willis, P. (1977)</w:t>
      </w:r>
      <w:r w:rsidR="009814D9" w:rsidRPr="00615AE8">
        <w:rPr>
          <w:rFonts w:ascii="Times" w:hAnsi="Times"/>
          <w:b w:val="0"/>
          <w:color w:val="000000" w:themeColor="text1"/>
          <w:sz w:val="24"/>
          <w:szCs w:val="24"/>
          <w:lang w:val="en-US"/>
        </w:rPr>
        <w:t>.</w:t>
      </w:r>
      <w:r w:rsidRPr="00615AE8">
        <w:rPr>
          <w:rFonts w:ascii="Times" w:hAnsi="Times"/>
          <w:b w:val="0"/>
          <w:color w:val="000000" w:themeColor="text1"/>
          <w:sz w:val="24"/>
          <w:szCs w:val="24"/>
          <w:lang w:val="en-US"/>
        </w:rPr>
        <w:t xml:space="preserve"> </w:t>
      </w:r>
      <w:r w:rsidRPr="00615AE8">
        <w:rPr>
          <w:rFonts w:ascii="Times" w:hAnsi="Times"/>
          <w:b w:val="0"/>
          <w:i/>
          <w:color w:val="000000" w:themeColor="text1"/>
          <w:sz w:val="24"/>
          <w:szCs w:val="24"/>
          <w:lang w:val="en-US"/>
        </w:rPr>
        <w:t xml:space="preserve">Learning to labour - </w:t>
      </w:r>
      <w:r w:rsidRPr="00615AE8">
        <w:rPr>
          <w:rStyle w:val="subtitle1"/>
          <w:rFonts w:ascii="Times" w:eastAsia="Times New Roman" w:hAnsi="Times" w:cs="Arial"/>
          <w:b w:val="0"/>
          <w:bCs w:val="0"/>
          <w:i/>
          <w:color w:val="333333"/>
          <w:sz w:val="24"/>
          <w:szCs w:val="24"/>
          <w:lang w:val="en-US"/>
        </w:rPr>
        <w:t>How working class kids get working class jobs</w:t>
      </w:r>
      <w:r w:rsidRPr="00615AE8">
        <w:rPr>
          <w:rStyle w:val="subtitle1"/>
          <w:rFonts w:ascii="Times" w:eastAsia="Times New Roman" w:hAnsi="Times" w:cs="Arial"/>
          <w:b w:val="0"/>
          <w:bCs w:val="0"/>
          <w:color w:val="333333"/>
          <w:sz w:val="24"/>
          <w:szCs w:val="24"/>
          <w:lang w:val="en-US"/>
        </w:rPr>
        <w:t>. New York: Colombia University Press.</w:t>
      </w:r>
    </w:p>
    <w:p w14:paraId="45CA303B" w14:textId="77777777" w:rsidR="00194888" w:rsidRPr="00615AE8" w:rsidRDefault="00194888" w:rsidP="00194888">
      <w:pPr>
        <w:pStyle w:val="Overskrift1"/>
        <w:spacing w:before="0" w:beforeAutospacing="0" w:after="0" w:afterAutospacing="0" w:line="480" w:lineRule="auto"/>
        <w:rPr>
          <w:rFonts w:ascii="Times" w:eastAsia="Times New Roman" w:hAnsi="Times" w:cs="Arial"/>
          <w:b w:val="0"/>
          <w:color w:val="333333"/>
          <w:sz w:val="24"/>
          <w:szCs w:val="24"/>
          <w:lang w:val="en-US"/>
        </w:rPr>
      </w:pPr>
    </w:p>
    <w:p w14:paraId="78A91668" w14:textId="6642CF91" w:rsidR="00194888" w:rsidRPr="00615AE8" w:rsidRDefault="00194888" w:rsidP="00194888">
      <w:pPr>
        <w:spacing w:line="480" w:lineRule="auto"/>
        <w:rPr>
          <w:rStyle w:val="st"/>
          <w:rFonts w:ascii="Times" w:hAnsi="Times"/>
          <w:lang w:val="en-US"/>
        </w:rPr>
      </w:pPr>
      <w:r w:rsidRPr="00615AE8">
        <w:rPr>
          <w:rFonts w:ascii="Times" w:hAnsi="Times"/>
          <w:color w:val="000000" w:themeColor="text1"/>
          <w:lang w:val="en-US"/>
        </w:rPr>
        <w:t>Ziehe, T. (2004)</w:t>
      </w:r>
      <w:r w:rsidR="009814D9" w:rsidRPr="00615AE8">
        <w:rPr>
          <w:rFonts w:ascii="Times" w:hAnsi="Times"/>
          <w:color w:val="000000" w:themeColor="text1"/>
          <w:lang w:val="en-US"/>
        </w:rPr>
        <w:t>.</w:t>
      </w:r>
      <w:r w:rsidRPr="00615AE8">
        <w:rPr>
          <w:rFonts w:ascii="Times" w:hAnsi="Times"/>
          <w:color w:val="000000" w:themeColor="text1"/>
          <w:lang w:val="en-US"/>
        </w:rPr>
        <w:t xml:space="preserve"> </w:t>
      </w:r>
      <w:r w:rsidRPr="00615AE8">
        <w:rPr>
          <w:rStyle w:val="st"/>
          <w:rFonts w:ascii="Times" w:hAnsi="Times"/>
          <w:i/>
          <w:lang w:val="en-US"/>
        </w:rPr>
        <w:t xml:space="preserve">Øer af intensitet i et hav af rutine </w:t>
      </w:r>
      <w:r w:rsidRPr="00615AE8">
        <w:rPr>
          <w:rStyle w:val="st"/>
          <w:rFonts w:ascii="Times" w:hAnsi="Times"/>
          <w:lang w:val="en-US"/>
        </w:rPr>
        <w:t>[Islands of intensity in a sea of routine]. København: Forlaget Politisk Revy.</w:t>
      </w:r>
    </w:p>
    <w:p w14:paraId="2842E01D" w14:textId="77777777" w:rsidR="00271CD5" w:rsidRPr="00615AE8" w:rsidRDefault="00271CD5" w:rsidP="00410ADD">
      <w:pPr>
        <w:spacing w:line="480" w:lineRule="auto"/>
        <w:rPr>
          <w:rStyle w:val="st"/>
          <w:rFonts w:ascii="Times" w:hAnsi="Times"/>
          <w:lang w:val="en-US"/>
        </w:rPr>
      </w:pPr>
    </w:p>
    <w:p w14:paraId="6F4FA2A1" w14:textId="77777777" w:rsidR="00502F59" w:rsidRPr="00615AE8" w:rsidRDefault="00502F59" w:rsidP="00502F59">
      <w:pPr>
        <w:spacing w:line="480" w:lineRule="auto"/>
        <w:rPr>
          <w:rStyle w:val="st"/>
          <w:rFonts w:ascii="Times" w:hAnsi="Times"/>
          <w:lang w:val="en-US"/>
        </w:rPr>
      </w:pPr>
      <w:r w:rsidRPr="00615AE8">
        <w:rPr>
          <w:rStyle w:val="st"/>
          <w:rFonts w:ascii="Times" w:hAnsi="Times"/>
          <w:lang w:val="en-US"/>
        </w:rPr>
        <w:t>Interviews:</w:t>
      </w:r>
    </w:p>
    <w:p w14:paraId="5D1EE8C8" w14:textId="77777777" w:rsidR="00502F59" w:rsidRPr="00615AE8" w:rsidRDefault="00502F59" w:rsidP="00502F59">
      <w:pPr>
        <w:spacing w:line="480" w:lineRule="auto"/>
        <w:rPr>
          <w:rStyle w:val="st"/>
          <w:rFonts w:ascii="Times" w:hAnsi="Times"/>
          <w:lang w:val="en-US"/>
        </w:rPr>
      </w:pPr>
      <w:r w:rsidRPr="00615AE8">
        <w:rPr>
          <w:rStyle w:val="st"/>
          <w:rFonts w:ascii="Times" w:hAnsi="Times"/>
          <w:lang w:val="en-US"/>
        </w:rPr>
        <w:t>Camilla (2015), interviewed by authors, Copenhagen, 8 October</w:t>
      </w:r>
    </w:p>
    <w:p w14:paraId="05D528E3" w14:textId="77777777" w:rsidR="00502F59" w:rsidRPr="00615AE8" w:rsidRDefault="00502F59" w:rsidP="00502F59">
      <w:pPr>
        <w:spacing w:line="480" w:lineRule="auto"/>
        <w:rPr>
          <w:rStyle w:val="st"/>
          <w:rFonts w:ascii="Times" w:hAnsi="Times"/>
          <w:lang w:val="en-US"/>
        </w:rPr>
      </w:pPr>
      <w:r w:rsidRPr="00615AE8">
        <w:rPr>
          <w:rStyle w:val="st"/>
          <w:rFonts w:ascii="Times" w:hAnsi="Times"/>
          <w:lang w:val="en-US"/>
        </w:rPr>
        <w:t>Emilie (2016), interviewed by authors, Copenhagen, 11 January</w:t>
      </w:r>
    </w:p>
    <w:p w14:paraId="5D8E32FA" w14:textId="77777777" w:rsidR="00502F59" w:rsidRPr="00615AE8" w:rsidRDefault="00502F59" w:rsidP="00502F59">
      <w:pPr>
        <w:spacing w:line="480" w:lineRule="auto"/>
        <w:rPr>
          <w:rStyle w:val="st"/>
          <w:rFonts w:ascii="Times" w:hAnsi="Times"/>
          <w:lang w:val="en-US"/>
        </w:rPr>
      </w:pPr>
      <w:r w:rsidRPr="00615AE8">
        <w:rPr>
          <w:rStyle w:val="st"/>
          <w:rFonts w:ascii="Times" w:hAnsi="Times"/>
          <w:lang w:val="en-US"/>
        </w:rPr>
        <w:lastRenderedPageBreak/>
        <w:t>Jacob (2015), interviewed by authors, Copenhagen, 1 December</w:t>
      </w:r>
    </w:p>
    <w:p w14:paraId="33468899" w14:textId="77777777" w:rsidR="00502F59" w:rsidRPr="00615AE8" w:rsidRDefault="00502F59" w:rsidP="00502F59">
      <w:pPr>
        <w:spacing w:line="480" w:lineRule="auto"/>
        <w:rPr>
          <w:rStyle w:val="st"/>
          <w:rFonts w:ascii="Times" w:hAnsi="Times"/>
          <w:lang w:val="en-US"/>
        </w:rPr>
      </w:pPr>
      <w:r w:rsidRPr="00615AE8">
        <w:rPr>
          <w:rStyle w:val="st"/>
          <w:rFonts w:ascii="Times" w:hAnsi="Times"/>
          <w:lang w:val="en-US"/>
        </w:rPr>
        <w:t>Lea (2015), interviewed by authors, Copenhagen, 13 February</w:t>
      </w:r>
    </w:p>
    <w:p w14:paraId="33F31F03" w14:textId="77777777" w:rsidR="00502F59" w:rsidRPr="00615AE8" w:rsidRDefault="00502F59" w:rsidP="00502F59">
      <w:pPr>
        <w:spacing w:line="480" w:lineRule="auto"/>
        <w:rPr>
          <w:rStyle w:val="st"/>
          <w:rFonts w:ascii="Times" w:hAnsi="Times"/>
          <w:lang w:val="en-US"/>
        </w:rPr>
      </w:pPr>
      <w:r w:rsidRPr="00615AE8">
        <w:rPr>
          <w:rStyle w:val="st"/>
          <w:rFonts w:ascii="Times" w:hAnsi="Times"/>
          <w:lang w:val="en-US"/>
        </w:rPr>
        <w:t>Klara(2015), interviewed by authors, Copenhagen, 8 October</w:t>
      </w:r>
    </w:p>
    <w:p w14:paraId="10F9903B" w14:textId="77777777" w:rsidR="00502F59" w:rsidRPr="00615AE8" w:rsidRDefault="00502F59" w:rsidP="00502F59">
      <w:pPr>
        <w:spacing w:line="480" w:lineRule="auto"/>
        <w:rPr>
          <w:rStyle w:val="st"/>
          <w:rFonts w:ascii="Times" w:hAnsi="Times"/>
          <w:lang w:val="en-US"/>
        </w:rPr>
      </w:pPr>
      <w:r w:rsidRPr="00615AE8">
        <w:rPr>
          <w:rStyle w:val="st"/>
          <w:rFonts w:ascii="Times" w:hAnsi="Times"/>
          <w:lang w:val="en-US"/>
        </w:rPr>
        <w:t>Naadir (2015), interviewed by authors, Copenhagen, 1 December</w:t>
      </w:r>
    </w:p>
    <w:p w14:paraId="358D92BB" w14:textId="03BBCD09" w:rsidR="00912B8A" w:rsidRPr="00615AE8" w:rsidRDefault="00912B8A" w:rsidP="00410ADD">
      <w:pPr>
        <w:spacing w:line="480" w:lineRule="auto"/>
        <w:rPr>
          <w:rFonts w:ascii="Times" w:hAnsi="Times"/>
          <w:color w:val="000000" w:themeColor="text1"/>
          <w:lang w:val="en-US"/>
        </w:rPr>
      </w:pPr>
    </w:p>
    <w:p w14:paraId="09E2593F" w14:textId="77777777" w:rsidR="001F5C08" w:rsidRPr="00615AE8" w:rsidRDefault="001F5C08" w:rsidP="00396C1D">
      <w:pPr>
        <w:spacing w:line="480" w:lineRule="auto"/>
        <w:rPr>
          <w:rFonts w:ascii="Times" w:hAnsi="Times"/>
          <w:lang w:val="en-US"/>
        </w:rPr>
      </w:pPr>
    </w:p>
    <w:sectPr w:rsidR="001F5C08" w:rsidRPr="00615AE8" w:rsidSect="007A4746">
      <w:footerReference w:type="even" r:id="rId14"/>
      <w:footerReference w:type="defaul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D3A39" w14:textId="77777777" w:rsidR="00111F56" w:rsidRDefault="00111F56" w:rsidP="009E1E79">
      <w:r>
        <w:separator/>
      </w:r>
    </w:p>
  </w:endnote>
  <w:endnote w:type="continuationSeparator" w:id="0">
    <w:p w14:paraId="1370A37B" w14:textId="77777777" w:rsidR="00111F56" w:rsidRDefault="00111F56" w:rsidP="009E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A718" w14:textId="77777777" w:rsidR="002A6097" w:rsidRDefault="002A6097" w:rsidP="008F18B0">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5563589" w14:textId="77777777" w:rsidR="002A6097" w:rsidRDefault="002A6097" w:rsidP="009E1E7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B22B" w14:textId="77777777" w:rsidR="002A6097" w:rsidRDefault="002A6097" w:rsidP="008F18B0">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06115">
      <w:rPr>
        <w:rStyle w:val="Sidetal"/>
        <w:noProof/>
      </w:rPr>
      <w:t>19</w:t>
    </w:r>
    <w:r>
      <w:rPr>
        <w:rStyle w:val="Sidetal"/>
      </w:rPr>
      <w:fldChar w:fldCharType="end"/>
    </w:r>
  </w:p>
  <w:p w14:paraId="2834C848" w14:textId="77777777" w:rsidR="002A6097" w:rsidRDefault="002A6097" w:rsidP="009E1E79">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0BDB3" w14:textId="77777777" w:rsidR="00111F56" w:rsidRDefault="00111F56" w:rsidP="009E1E79">
      <w:r>
        <w:separator/>
      </w:r>
    </w:p>
  </w:footnote>
  <w:footnote w:type="continuationSeparator" w:id="0">
    <w:p w14:paraId="421A8DAD" w14:textId="77777777" w:rsidR="00111F56" w:rsidRDefault="00111F56" w:rsidP="009E1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099"/>
    <w:multiLevelType w:val="hybridMultilevel"/>
    <w:tmpl w:val="81E2353C"/>
    <w:lvl w:ilvl="0" w:tplc="6AE68534">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B4C35"/>
    <w:multiLevelType w:val="hybridMultilevel"/>
    <w:tmpl w:val="3DA8B9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51E91"/>
    <w:multiLevelType w:val="hybridMultilevel"/>
    <w:tmpl w:val="92BA6C7C"/>
    <w:lvl w:ilvl="0" w:tplc="58DA2C8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CA"/>
    <w:rsid w:val="00010A73"/>
    <w:rsid w:val="000206C4"/>
    <w:rsid w:val="00025681"/>
    <w:rsid w:val="0002605F"/>
    <w:rsid w:val="00030D87"/>
    <w:rsid w:val="0003185C"/>
    <w:rsid w:val="00031BF1"/>
    <w:rsid w:val="00033550"/>
    <w:rsid w:val="000371B6"/>
    <w:rsid w:val="00042527"/>
    <w:rsid w:val="000516E0"/>
    <w:rsid w:val="00052A8C"/>
    <w:rsid w:val="00053F27"/>
    <w:rsid w:val="000570B6"/>
    <w:rsid w:val="000578D2"/>
    <w:rsid w:val="00062E19"/>
    <w:rsid w:val="00067B36"/>
    <w:rsid w:val="00074011"/>
    <w:rsid w:val="00084E91"/>
    <w:rsid w:val="0009135B"/>
    <w:rsid w:val="000946B3"/>
    <w:rsid w:val="00096A0A"/>
    <w:rsid w:val="000A58F8"/>
    <w:rsid w:val="000A7EDB"/>
    <w:rsid w:val="000B3827"/>
    <w:rsid w:val="000B5FCB"/>
    <w:rsid w:val="000B7665"/>
    <w:rsid w:val="000B7FD1"/>
    <w:rsid w:val="000C2D6D"/>
    <w:rsid w:val="000C4CC6"/>
    <w:rsid w:val="000C7AB6"/>
    <w:rsid w:val="000D36FD"/>
    <w:rsid w:val="000E0961"/>
    <w:rsid w:val="000E2B2F"/>
    <w:rsid w:val="000E42A3"/>
    <w:rsid w:val="000E42C8"/>
    <w:rsid w:val="000E49DB"/>
    <w:rsid w:val="000F07EF"/>
    <w:rsid w:val="000F2637"/>
    <w:rsid w:val="000F72CB"/>
    <w:rsid w:val="00100A79"/>
    <w:rsid w:val="00104245"/>
    <w:rsid w:val="001075A7"/>
    <w:rsid w:val="00111F56"/>
    <w:rsid w:val="00112882"/>
    <w:rsid w:val="00116BCF"/>
    <w:rsid w:val="00116DE1"/>
    <w:rsid w:val="001170F5"/>
    <w:rsid w:val="00117DA7"/>
    <w:rsid w:val="0012045D"/>
    <w:rsid w:val="001261F4"/>
    <w:rsid w:val="0013078D"/>
    <w:rsid w:val="00131DE6"/>
    <w:rsid w:val="0013396A"/>
    <w:rsid w:val="0013526D"/>
    <w:rsid w:val="00136313"/>
    <w:rsid w:val="0013759D"/>
    <w:rsid w:val="00142CDC"/>
    <w:rsid w:val="00145AA9"/>
    <w:rsid w:val="00152282"/>
    <w:rsid w:val="0016072E"/>
    <w:rsid w:val="0016386E"/>
    <w:rsid w:val="00163918"/>
    <w:rsid w:val="00172BEC"/>
    <w:rsid w:val="0017544F"/>
    <w:rsid w:val="00176490"/>
    <w:rsid w:val="00180C33"/>
    <w:rsid w:val="00184ED4"/>
    <w:rsid w:val="00185A97"/>
    <w:rsid w:val="001864F2"/>
    <w:rsid w:val="001902AA"/>
    <w:rsid w:val="001937FC"/>
    <w:rsid w:val="00193C32"/>
    <w:rsid w:val="001943FF"/>
    <w:rsid w:val="00194888"/>
    <w:rsid w:val="001A51F2"/>
    <w:rsid w:val="001A5514"/>
    <w:rsid w:val="001B1E54"/>
    <w:rsid w:val="001B2378"/>
    <w:rsid w:val="001B3112"/>
    <w:rsid w:val="001C53F5"/>
    <w:rsid w:val="001C638D"/>
    <w:rsid w:val="001D3A3E"/>
    <w:rsid w:val="001D3C2A"/>
    <w:rsid w:val="001D4DC3"/>
    <w:rsid w:val="001D5C35"/>
    <w:rsid w:val="001D6378"/>
    <w:rsid w:val="001D65DA"/>
    <w:rsid w:val="001D6F26"/>
    <w:rsid w:val="001E3983"/>
    <w:rsid w:val="001E47A1"/>
    <w:rsid w:val="001E7786"/>
    <w:rsid w:val="001F489F"/>
    <w:rsid w:val="001F5C08"/>
    <w:rsid w:val="00206B34"/>
    <w:rsid w:val="00207104"/>
    <w:rsid w:val="00207C97"/>
    <w:rsid w:val="002236D2"/>
    <w:rsid w:val="00226C50"/>
    <w:rsid w:val="002274AB"/>
    <w:rsid w:val="002319EB"/>
    <w:rsid w:val="00242543"/>
    <w:rsid w:val="00250A7A"/>
    <w:rsid w:val="00262722"/>
    <w:rsid w:val="0026280D"/>
    <w:rsid w:val="00262A91"/>
    <w:rsid w:val="0026557F"/>
    <w:rsid w:val="00265EF1"/>
    <w:rsid w:val="002714B8"/>
    <w:rsid w:val="00271CD5"/>
    <w:rsid w:val="002749AF"/>
    <w:rsid w:val="002839E6"/>
    <w:rsid w:val="00283B22"/>
    <w:rsid w:val="00284A99"/>
    <w:rsid w:val="00291654"/>
    <w:rsid w:val="00294BC4"/>
    <w:rsid w:val="002976B9"/>
    <w:rsid w:val="002A0464"/>
    <w:rsid w:val="002A6097"/>
    <w:rsid w:val="002B1579"/>
    <w:rsid w:val="002C3894"/>
    <w:rsid w:val="002C3DBB"/>
    <w:rsid w:val="002C7012"/>
    <w:rsid w:val="002D0071"/>
    <w:rsid w:val="002D397E"/>
    <w:rsid w:val="002D4ED3"/>
    <w:rsid w:val="002D6D04"/>
    <w:rsid w:val="002E044E"/>
    <w:rsid w:val="002E050E"/>
    <w:rsid w:val="002F1191"/>
    <w:rsid w:val="002F5B29"/>
    <w:rsid w:val="002F6734"/>
    <w:rsid w:val="0030194F"/>
    <w:rsid w:val="00307829"/>
    <w:rsid w:val="00307E09"/>
    <w:rsid w:val="00307F0C"/>
    <w:rsid w:val="003107AF"/>
    <w:rsid w:val="00314E6F"/>
    <w:rsid w:val="00315D8A"/>
    <w:rsid w:val="0032338B"/>
    <w:rsid w:val="0032359F"/>
    <w:rsid w:val="003278D5"/>
    <w:rsid w:val="00330B94"/>
    <w:rsid w:val="00332017"/>
    <w:rsid w:val="00337B3B"/>
    <w:rsid w:val="00341DA1"/>
    <w:rsid w:val="003454E4"/>
    <w:rsid w:val="003526B6"/>
    <w:rsid w:val="003636E3"/>
    <w:rsid w:val="00366E03"/>
    <w:rsid w:val="00371E74"/>
    <w:rsid w:val="00373FEB"/>
    <w:rsid w:val="00374F77"/>
    <w:rsid w:val="003756F2"/>
    <w:rsid w:val="00386D22"/>
    <w:rsid w:val="00390DC9"/>
    <w:rsid w:val="0039275F"/>
    <w:rsid w:val="003959A3"/>
    <w:rsid w:val="00396C1D"/>
    <w:rsid w:val="003A23B7"/>
    <w:rsid w:val="003A3348"/>
    <w:rsid w:val="003A61BD"/>
    <w:rsid w:val="003A76B2"/>
    <w:rsid w:val="003B4670"/>
    <w:rsid w:val="003C27AB"/>
    <w:rsid w:val="003C487D"/>
    <w:rsid w:val="003C5EE2"/>
    <w:rsid w:val="003D3B3A"/>
    <w:rsid w:val="003D49C4"/>
    <w:rsid w:val="003D525F"/>
    <w:rsid w:val="003D72D6"/>
    <w:rsid w:val="003E4957"/>
    <w:rsid w:val="003E5274"/>
    <w:rsid w:val="003F3F1B"/>
    <w:rsid w:val="003F4DBC"/>
    <w:rsid w:val="004053CB"/>
    <w:rsid w:val="00407A70"/>
    <w:rsid w:val="004107BD"/>
    <w:rsid w:val="00410ADD"/>
    <w:rsid w:val="0042331F"/>
    <w:rsid w:val="00427B19"/>
    <w:rsid w:val="00434C4E"/>
    <w:rsid w:val="0043615A"/>
    <w:rsid w:val="00436421"/>
    <w:rsid w:val="00442967"/>
    <w:rsid w:val="00446FF1"/>
    <w:rsid w:val="00447E11"/>
    <w:rsid w:val="00450B97"/>
    <w:rsid w:val="00452391"/>
    <w:rsid w:val="00457C8A"/>
    <w:rsid w:val="00462277"/>
    <w:rsid w:val="00462FD7"/>
    <w:rsid w:val="00463099"/>
    <w:rsid w:val="00464E70"/>
    <w:rsid w:val="00465BBC"/>
    <w:rsid w:val="004666A4"/>
    <w:rsid w:val="0047364C"/>
    <w:rsid w:val="00495EC7"/>
    <w:rsid w:val="004967D2"/>
    <w:rsid w:val="004968FE"/>
    <w:rsid w:val="004A0D20"/>
    <w:rsid w:val="004A2615"/>
    <w:rsid w:val="004A3222"/>
    <w:rsid w:val="004A53F9"/>
    <w:rsid w:val="004A6D8D"/>
    <w:rsid w:val="004B3CFD"/>
    <w:rsid w:val="004C11DA"/>
    <w:rsid w:val="004C1A60"/>
    <w:rsid w:val="004C73FE"/>
    <w:rsid w:val="004D30E3"/>
    <w:rsid w:val="004D4016"/>
    <w:rsid w:val="004D4ABB"/>
    <w:rsid w:val="004D59CB"/>
    <w:rsid w:val="004D6505"/>
    <w:rsid w:val="004D7900"/>
    <w:rsid w:val="004E1CAE"/>
    <w:rsid w:val="004E642B"/>
    <w:rsid w:val="004F44F7"/>
    <w:rsid w:val="004F6C7B"/>
    <w:rsid w:val="004F7E25"/>
    <w:rsid w:val="00501A1E"/>
    <w:rsid w:val="00502F59"/>
    <w:rsid w:val="005068FD"/>
    <w:rsid w:val="00506ED5"/>
    <w:rsid w:val="005135ED"/>
    <w:rsid w:val="00523870"/>
    <w:rsid w:val="00523DBE"/>
    <w:rsid w:val="00525487"/>
    <w:rsid w:val="00531491"/>
    <w:rsid w:val="00533287"/>
    <w:rsid w:val="00534C42"/>
    <w:rsid w:val="005362D7"/>
    <w:rsid w:val="00536944"/>
    <w:rsid w:val="00540747"/>
    <w:rsid w:val="00542370"/>
    <w:rsid w:val="00542E1A"/>
    <w:rsid w:val="00543FC4"/>
    <w:rsid w:val="00544A62"/>
    <w:rsid w:val="00550F7F"/>
    <w:rsid w:val="0055551A"/>
    <w:rsid w:val="00557A01"/>
    <w:rsid w:val="00562424"/>
    <w:rsid w:val="00563812"/>
    <w:rsid w:val="005673E7"/>
    <w:rsid w:val="00577C68"/>
    <w:rsid w:val="00581EDF"/>
    <w:rsid w:val="00586DCB"/>
    <w:rsid w:val="005A047E"/>
    <w:rsid w:val="005A2788"/>
    <w:rsid w:val="005A501A"/>
    <w:rsid w:val="005B529B"/>
    <w:rsid w:val="005B5A59"/>
    <w:rsid w:val="005B625E"/>
    <w:rsid w:val="005B6580"/>
    <w:rsid w:val="005B7309"/>
    <w:rsid w:val="005B7E75"/>
    <w:rsid w:val="005C2866"/>
    <w:rsid w:val="005D2FF2"/>
    <w:rsid w:val="005D4160"/>
    <w:rsid w:val="005D4F56"/>
    <w:rsid w:val="005D5DBF"/>
    <w:rsid w:val="005D62BE"/>
    <w:rsid w:val="005D65DB"/>
    <w:rsid w:val="005E0578"/>
    <w:rsid w:val="005E6AC1"/>
    <w:rsid w:val="005F2B8B"/>
    <w:rsid w:val="00603340"/>
    <w:rsid w:val="006054CD"/>
    <w:rsid w:val="006121BC"/>
    <w:rsid w:val="0061350B"/>
    <w:rsid w:val="0061496F"/>
    <w:rsid w:val="00615AE8"/>
    <w:rsid w:val="00617FAD"/>
    <w:rsid w:val="00637A2A"/>
    <w:rsid w:val="00646B4D"/>
    <w:rsid w:val="00646DC1"/>
    <w:rsid w:val="0064771F"/>
    <w:rsid w:val="00651CA8"/>
    <w:rsid w:val="00653AA0"/>
    <w:rsid w:val="00655CB3"/>
    <w:rsid w:val="00655F07"/>
    <w:rsid w:val="0066295E"/>
    <w:rsid w:val="006753EF"/>
    <w:rsid w:val="0068171E"/>
    <w:rsid w:val="00681A05"/>
    <w:rsid w:val="006839A8"/>
    <w:rsid w:val="00684F9C"/>
    <w:rsid w:val="00685611"/>
    <w:rsid w:val="00696569"/>
    <w:rsid w:val="006A1B1F"/>
    <w:rsid w:val="006A1CB9"/>
    <w:rsid w:val="006A345E"/>
    <w:rsid w:val="006A5D6F"/>
    <w:rsid w:val="006B1A24"/>
    <w:rsid w:val="006B1F62"/>
    <w:rsid w:val="006B32A8"/>
    <w:rsid w:val="006B449A"/>
    <w:rsid w:val="006B5884"/>
    <w:rsid w:val="006C2BD3"/>
    <w:rsid w:val="006C2D78"/>
    <w:rsid w:val="006C2DAA"/>
    <w:rsid w:val="006C42EC"/>
    <w:rsid w:val="006C4461"/>
    <w:rsid w:val="006D16A9"/>
    <w:rsid w:val="006D3AAE"/>
    <w:rsid w:val="006E61C9"/>
    <w:rsid w:val="006F5655"/>
    <w:rsid w:val="006F57BB"/>
    <w:rsid w:val="006F73BD"/>
    <w:rsid w:val="0070230E"/>
    <w:rsid w:val="0070595B"/>
    <w:rsid w:val="00706115"/>
    <w:rsid w:val="00706E7D"/>
    <w:rsid w:val="00706E8A"/>
    <w:rsid w:val="00707526"/>
    <w:rsid w:val="00710A25"/>
    <w:rsid w:val="0071453D"/>
    <w:rsid w:val="00721031"/>
    <w:rsid w:val="007217E9"/>
    <w:rsid w:val="00723BFB"/>
    <w:rsid w:val="00734367"/>
    <w:rsid w:val="007345DD"/>
    <w:rsid w:val="0073799E"/>
    <w:rsid w:val="0074111B"/>
    <w:rsid w:val="00742B68"/>
    <w:rsid w:val="00745B6A"/>
    <w:rsid w:val="00746340"/>
    <w:rsid w:val="007466F8"/>
    <w:rsid w:val="00747B73"/>
    <w:rsid w:val="00747F93"/>
    <w:rsid w:val="007509FF"/>
    <w:rsid w:val="00756961"/>
    <w:rsid w:val="007644AF"/>
    <w:rsid w:val="00765E37"/>
    <w:rsid w:val="0076608F"/>
    <w:rsid w:val="00771AD7"/>
    <w:rsid w:val="00771B86"/>
    <w:rsid w:val="00771D5C"/>
    <w:rsid w:val="0077277D"/>
    <w:rsid w:val="007747C4"/>
    <w:rsid w:val="00786C6B"/>
    <w:rsid w:val="007912C9"/>
    <w:rsid w:val="00792A3D"/>
    <w:rsid w:val="0079315C"/>
    <w:rsid w:val="007970F1"/>
    <w:rsid w:val="007A0213"/>
    <w:rsid w:val="007A2163"/>
    <w:rsid w:val="007A321D"/>
    <w:rsid w:val="007A4746"/>
    <w:rsid w:val="007A4AD4"/>
    <w:rsid w:val="007A725A"/>
    <w:rsid w:val="007C37AF"/>
    <w:rsid w:val="007C4BE8"/>
    <w:rsid w:val="007C6873"/>
    <w:rsid w:val="007D32CA"/>
    <w:rsid w:val="007D62F5"/>
    <w:rsid w:val="007D67C4"/>
    <w:rsid w:val="007E49D5"/>
    <w:rsid w:val="007E7A79"/>
    <w:rsid w:val="007F0652"/>
    <w:rsid w:val="007F0AE0"/>
    <w:rsid w:val="007F1AC9"/>
    <w:rsid w:val="007F52ED"/>
    <w:rsid w:val="007F7A1A"/>
    <w:rsid w:val="00800603"/>
    <w:rsid w:val="008012F7"/>
    <w:rsid w:val="0080368F"/>
    <w:rsid w:val="008105D8"/>
    <w:rsid w:val="0081085F"/>
    <w:rsid w:val="008111CA"/>
    <w:rsid w:val="00812FF1"/>
    <w:rsid w:val="00823020"/>
    <w:rsid w:val="00826148"/>
    <w:rsid w:val="00834DA7"/>
    <w:rsid w:val="00835396"/>
    <w:rsid w:val="0084053D"/>
    <w:rsid w:val="00843AAE"/>
    <w:rsid w:val="008530A5"/>
    <w:rsid w:val="00856E4A"/>
    <w:rsid w:val="00862413"/>
    <w:rsid w:val="008628B5"/>
    <w:rsid w:val="0088024B"/>
    <w:rsid w:val="0088043F"/>
    <w:rsid w:val="008804C6"/>
    <w:rsid w:val="00882E46"/>
    <w:rsid w:val="0088398D"/>
    <w:rsid w:val="00887E4B"/>
    <w:rsid w:val="008927A8"/>
    <w:rsid w:val="008A1FD8"/>
    <w:rsid w:val="008A2B33"/>
    <w:rsid w:val="008A499B"/>
    <w:rsid w:val="008B29C0"/>
    <w:rsid w:val="008B3678"/>
    <w:rsid w:val="008C05DE"/>
    <w:rsid w:val="008C0B22"/>
    <w:rsid w:val="008C0E63"/>
    <w:rsid w:val="008C2D35"/>
    <w:rsid w:val="008D3712"/>
    <w:rsid w:val="008D5FC6"/>
    <w:rsid w:val="008E31A9"/>
    <w:rsid w:val="008E5A70"/>
    <w:rsid w:val="008E710D"/>
    <w:rsid w:val="008E72AD"/>
    <w:rsid w:val="008E7AD0"/>
    <w:rsid w:val="008F18B0"/>
    <w:rsid w:val="008F1917"/>
    <w:rsid w:val="008F3D5E"/>
    <w:rsid w:val="00903D7C"/>
    <w:rsid w:val="009054F5"/>
    <w:rsid w:val="00905D0F"/>
    <w:rsid w:val="00907B4E"/>
    <w:rsid w:val="00910A78"/>
    <w:rsid w:val="00912B8A"/>
    <w:rsid w:val="00913F6D"/>
    <w:rsid w:val="009160A7"/>
    <w:rsid w:val="00916A8F"/>
    <w:rsid w:val="00924420"/>
    <w:rsid w:val="009251EE"/>
    <w:rsid w:val="00926AF2"/>
    <w:rsid w:val="0092755A"/>
    <w:rsid w:val="00927FE6"/>
    <w:rsid w:val="009334E7"/>
    <w:rsid w:val="00933DE9"/>
    <w:rsid w:val="009358A8"/>
    <w:rsid w:val="0093752A"/>
    <w:rsid w:val="0094196F"/>
    <w:rsid w:val="0095769B"/>
    <w:rsid w:val="00961135"/>
    <w:rsid w:val="00964FA1"/>
    <w:rsid w:val="00970489"/>
    <w:rsid w:val="00973A7B"/>
    <w:rsid w:val="00977B49"/>
    <w:rsid w:val="00980811"/>
    <w:rsid w:val="00980C32"/>
    <w:rsid w:val="009814D9"/>
    <w:rsid w:val="0098380A"/>
    <w:rsid w:val="00986340"/>
    <w:rsid w:val="009871F2"/>
    <w:rsid w:val="0099016F"/>
    <w:rsid w:val="00993E7D"/>
    <w:rsid w:val="00995D9B"/>
    <w:rsid w:val="00996DB4"/>
    <w:rsid w:val="009A01F0"/>
    <w:rsid w:val="009A4CE2"/>
    <w:rsid w:val="009A5389"/>
    <w:rsid w:val="009B7DD1"/>
    <w:rsid w:val="009C0ED8"/>
    <w:rsid w:val="009C284A"/>
    <w:rsid w:val="009D3E4C"/>
    <w:rsid w:val="009D41D5"/>
    <w:rsid w:val="009E1E79"/>
    <w:rsid w:val="009E2640"/>
    <w:rsid w:val="009E40B1"/>
    <w:rsid w:val="009E734C"/>
    <w:rsid w:val="009F3403"/>
    <w:rsid w:val="00A05106"/>
    <w:rsid w:val="00A05BEF"/>
    <w:rsid w:val="00A07287"/>
    <w:rsid w:val="00A115F9"/>
    <w:rsid w:val="00A12583"/>
    <w:rsid w:val="00A16411"/>
    <w:rsid w:val="00A17DCB"/>
    <w:rsid w:val="00A24F47"/>
    <w:rsid w:val="00A27FC7"/>
    <w:rsid w:val="00A303F5"/>
    <w:rsid w:val="00A35FC9"/>
    <w:rsid w:val="00A400AD"/>
    <w:rsid w:val="00A410E3"/>
    <w:rsid w:val="00A41A58"/>
    <w:rsid w:val="00A45025"/>
    <w:rsid w:val="00A46575"/>
    <w:rsid w:val="00A47B52"/>
    <w:rsid w:val="00A53B54"/>
    <w:rsid w:val="00A62B74"/>
    <w:rsid w:val="00A7641B"/>
    <w:rsid w:val="00A77983"/>
    <w:rsid w:val="00A84E75"/>
    <w:rsid w:val="00A85853"/>
    <w:rsid w:val="00A874B0"/>
    <w:rsid w:val="00A90CD1"/>
    <w:rsid w:val="00A93AEE"/>
    <w:rsid w:val="00A959E8"/>
    <w:rsid w:val="00AA3B63"/>
    <w:rsid w:val="00AA4075"/>
    <w:rsid w:val="00AA52C0"/>
    <w:rsid w:val="00AA53D6"/>
    <w:rsid w:val="00AC229D"/>
    <w:rsid w:val="00AC303A"/>
    <w:rsid w:val="00AD2DF5"/>
    <w:rsid w:val="00AD6709"/>
    <w:rsid w:val="00AE4062"/>
    <w:rsid w:val="00AE4304"/>
    <w:rsid w:val="00AF0E56"/>
    <w:rsid w:val="00B02123"/>
    <w:rsid w:val="00B0571D"/>
    <w:rsid w:val="00B10196"/>
    <w:rsid w:val="00B1200F"/>
    <w:rsid w:val="00B162D6"/>
    <w:rsid w:val="00B235CC"/>
    <w:rsid w:val="00B236AE"/>
    <w:rsid w:val="00B27549"/>
    <w:rsid w:val="00B3433A"/>
    <w:rsid w:val="00B36D9F"/>
    <w:rsid w:val="00B4166B"/>
    <w:rsid w:val="00B43F43"/>
    <w:rsid w:val="00B46C67"/>
    <w:rsid w:val="00B50111"/>
    <w:rsid w:val="00B55220"/>
    <w:rsid w:val="00B62D1A"/>
    <w:rsid w:val="00B729B6"/>
    <w:rsid w:val="00B76FC6"/>
    <w:rsid w:val="00B84AFE"/>
    <w:rsid w:val="00B84D57"/>
    <w:rsid w:val="00B86292"/>
    <w:rsid w:val="00B91EB7"/>
    <w:rsid w:val="00B96DC2"/>
    <w:rsid w:val="00B97138"/>
    <w:rsid w:val="00BA15F9"/>
    <w:rsid w:val="00BA552D"/>
    <w:rsid w:val="00BA7DF6"/>
    <w:rsid w:val="00BB0D40"/>
    <w:rsid w:val="00BB21AC"/>
    <w:rsid w:val="00BB520F"/>
    <w:rsid w:val="00BB62DC"/>
    <w:rsid w:val="00BB63D2"/>
    <w:rsid w:val="00BB7888"/>
    <w:rsid w:val="00BC065C"/>
    <w:rsid w:val="00BC0FAB"/>
    <w:rsid w:val="00BC246B"/>
    <w:rsid w:val="00BC2D44"/>
    <w:rsid w:val="00BC615F"/>
    <w:rsid w:val="00BC7E14"/>
    <w:rsid w:val="00BF07EC"/>
    <w:rsid w:val="00BF1A54"/>
    <w:rsid w:val="00BF2947"/>
    <w:rsid w:val="00BF30CD"/>
    <w:rsid w:val="00BF3B2D"/>
    <w:rsid w:val="00C0161A"/>
    <w:rsid w:val="00C03174"/>
    <w:rsid w:val="00C06D3B"/>
    <w:rsid w:val="00C1328A"/>
    <w:rsid w:val="00C1444F"/>
    <w:rsid w:val="00C172D5"/>
    <w:rsid w:val="00C2222B"/>
    <w:rsid w:val="00C23C89"/>
    <w:rsid w:val="00C31CD5"/>
    <w:rsid w:val="00C3674B"/>
    <w:rsid w:val="00C41361"/>
    <w:rsid w:val="00C45F72"/>
    <w:rsid w:val="00C51EAB"/>
    <w:rsid w:val="00C576F4"/>
    <w:rsid w:val="00C65458"/>
    <w:rsid w:val="00C66F54"/>
    <w:rsid w:val="00C8206D"/>
    <w:rsid w:val="00C857D5"/>
    <w:rsid w:val="00C86A44"/>
    <w:rsid w:val="00C87869"/>
    <w:rsid w:val="00C920E5"/>
    <w:rsid w:val="00C922B6"/>
    <w:rsid w:val="00C93BB9"/>
    <w:rsid w:val="00C9751B"/>
    <w:rsid w:val="00CA00EC"/>
    <w:rsid w:val="00CA27EE"/>
    <w:rsid w:val="00CA66E3"/>
    <w:rsid w:val="00CB0DBA"/>
    <w:rsid w:val="00CB2FAF"/>
    <w:rsid w:val="00CC128A"/>
    <w:rsid w:val="00CD0A0B"/>
    <w:rsid w:val="00CD1948"/>
    <w:rsid w:val="00CD1AC7"/>
    <w:rsid w:val="00CD5625"/>
    <w:rsid w:val="00CD5DB8"/>
    <w:rsid w:val="00CE3CA9"/>
    <w:rsid w:val="00CE4096"/>
    <w:rsid w:val="00CE5458"/>
    <w:rsid w:val="00CF1551"/>
    <w:rsid w:val="00CF6D60"/>
    <w:rsid w:val="00D01C87"/>
    <w:rsid w:val="00D06F30"/>
    <w:rsid w:val="00D10115"/>
    <w:rsid w:val="00D10A82"/>
    <w:rsid w:val="00D13B23"/>
    <w:rsid w:val="00D16C3D"/>
    <w:rsid w:val="00D1727E"/>
    <w:rsid w:val="00D2138E"/>
    <w:rsid w:val="00D23105"/>
    <w:rsid w:val="00D30261"/>
    <w:rsid w:val="00D3560F"/>
    <w:rsid w:val="00D357EE"/>
    <w:rsid w:val="00D35824"/>
    <w:rsid w:val="00D440BC"/>
    <w:rsid w:val="00D45176"/>
    <w:rsid w:val="00D555BE"/>
    <w:rsid w:val="00D566C9"/>
    <w:rsid w:val="00D744ED"/>
    <w:rsid w:val="00D75254"/>
    <w:rsid w:val="00D82B2F"/>
    <w:rsid w:val="00D94482"/>
    <w:rsid w:val="00D950B5"/>
    <w:rsid w:val="00D966E8"/>
    <w:rsid w:val="00D976AF"/>
    <w:rsid w:val="00DA05EE"/>
    <w:rsid w:val="00DA06BD"/>
    <w:rsid w:val="00DA1C05"/>
    <w:rsid w:val="00DA65ED"/>
    <w:rsid w:val="00DB00BA"/>
    <w:rsid w:val="00DB30F3"/>
    <w:rsid w:val="00DB5399"/>
    <w:rsid w:val="00DB640A"/>
    <w:rsid w:val="00DC1BA6"/>
    <w:rsid w:val="00DD055B"/>
    <w:rsid w:val="00DE126B"/>
    <w:rsid w:val="00DE3936"/>
    <w:rsid w:val="00DE5B1E"/>
    <w:rsid w:val="00DF0EC2"/>
    <w:rsid w:val="00DF1769"/>
    <w:rsid w:val="00DF1A8D"/>
    <w:rsid w:val="00DF3750"/>
    <w:rsid w:val="00DF4867"/>
    <w:rsid w:val="00DF4E63"/>
    <w:rsid w:val="00DF6C2C"/>
    <w:rsid w:val="00E02214"/>
    <w:rsid w:val="00E0352E"/>
    <w:rsid w:val="00E04FB7"/>
    <w:rsid w:val="00E067A2"/>
    <w:rsid w:val="00E22454"/>
    <w:rsid w:val="00E23971"/>
    <w:rsid w:val="00E25A97"/>
    <w:rsid w:val="00E26984"/>
    <w:rsid w:val="00E26C3B"/>
    <w:rsid w:val="00E27C2E"/>
    <w:rsid w:val="00E3368B"/>
    <w:rsid w:val="00E3488B"/>
    <w:rsid w:val="00E40EE9"/>
    <w:rsid w:val="00E42F55"/>
    <w:rsid w:val="00E45F32"/>
    <w:rsid w:val="00E50ED6"/>
    <w:rsid w:val="00E51C7E"/>
    <w:rsid w:val="00E54295"/>
    <w:rsid w:val="00E54F56"/>
    <w:rsid w:val="00E63715"/>
    <w:rsid w:val="00E72074"/>
    <w:rsid w:val="00E771CD"/>
    <w:rsid w:val="00E778AF"/>
    <w:rsid w:val="00E854E8"/>
    <w:rsid w:val="00E87D03"/>
    <w:rsid w:val="00E912B2"/>
    <w:rsid w:val="00EA2B38"/>
    <w:rsid w:val="00EA49F0"/>
    <w:rsid w:val="00EB04E7"/>
    <w:rsid w:val="00EB2819"/>
    <w:rsid w:val="00EB40DF"/>
    <w:rsid w:val="00EB6B3B"/>
    <w:rsid w:val="00EB7B92"/>
    <w:rsid w:val="00EC0F29"/>
    <w:rsid w:val="00EC1C02"/>
    <w:rsid w:val="00EC20E5"/>
    <w:rsid w:val="00EC2419"/>
    <w:rsid w:val="00EC3D5A"/>
    <w:rsid w:val="00ED7FE1"/>
    <w:rsid w:val="00EE18CF"/>
    <w:rsid w:val="00EE1C64"/>
    <w:rsid w:val="00EE6939"/>
    <w:rsid w:val="00EE7058"/>
    <w:rsid w:val="00EF316F"/>
    <w:rsid w:val="00EF3E0D"/>
    <w:rsid w:val="00EF6E7F"/>
    <w:rsid w:val="00F0082C"/>
    <w:rsid w:val="00F00DA0"/>
    <w:rsid w:val="00F02324"/>
    <w:rsid w:val="00F02A2D"/>
    <w:rsid w:val="00F03718"/>
    <w:rsid w:val="00F040F0"/>
    <w:rsid w:val="00F04680"/>
    <w:rsid w:val="00F1152A"/>
    <w:rsid w:val="00F12A56"/>
    <w:rsid w:val="00F26D55"/>
    <w:rsid w:val="00F329FD"/>
    <w:rsid w:val="00F37DA1"/>
    <w:rsid w:val="00F40FCE"/>
    <w:rsid w:val="00F44EA4"/>
    <w:rsid w:val="00F507DC"/>
    <w:rsid w:val="00F50CF2"/>
    <w:rsid w:val="00F54BDE"/>
    <w:rsid w:val="00F61F03"/>
    <w:rsid w:val="00F624EB"/>
    <w:rsid w:val="00F62D25"/>
    <w:rsid w:val="00F631B6"/>
    <w:rsid w:val="00F63BAB"/>
    <w:rsid w:val="00F64533"/>
    <w:rsid w:val="00F661D3"/>
    <w:rsid w:val="00F73B5F"/>
    <w:rsid w:val="00F83E94"/>
    <w:rsid w:val="00F84246"/>
    <w:rsid w:val="00F873C3"/>
    <w:rsid w:val="00F927EA"/>
    <w:rsid w:val="00F974BA"/>
    <w:rsid w:val="00FA105A"/>
    <w:rsid w:val="00FA1706"/>
    <w:rsid w:val="00FA34A1"/>
    <w:rsid w:val="00FA4E6A"/>
    <w:rsid w:val="00FA6240"/>
    <w:rsid w:val="00FB36B5"/>
    <w:rsid w:val="00FC0F3F"/>
    <w:rsid w:val="00FC1DCF"/>
    <w:rsid w:val="00FC1DF9"/>
    <w:rsid w:val="00FC50DE"/>
    <w:rsid w:val="00FC5D23"/>
    <w:rsid w:val="00FD3D4E"/>
    <w:rsid w:val="00FE11A1"/>
    <w:rsid w:val="00FE30C7"/>
    <w:rsid w:val="00FE387F"/>
    <w:rsid w:val="00FE68CB"/>
    <w:rsid w:val="00FF03A5"/>
    <w:rsid w:val="00FF6F77"/>
    <w:rsid w:val="00FF78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315A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40A"/>
    <w:rPr>
      <w:rFonts w:ascii="Times New Roman" w:eastAsia="Times New Roman" w:hAnsi="Times New Roman" w:cs="Times New Roman"/>
      <w:lang w:val="da-DK" w:eastAsia="da-DK"/>
    </w:rPr>
  </w:style>
  <w:style w:type="paragraph" w:styleId="Overskrift1">
    <w:name w:val="heading 1"/>
    <w:basedOn w:val="Normal"/>
    <w:link w:val="Overskrift1Tegn"/>
    <w:uiPriority w:val="9"/>
    <w:qFormat/>
    <w:rsid w:val="00B86292"/>
    <w:pPr>
      <w:spacing w:before="100" w:beforeAutospacing="1" w:after="100" w:afterAutospacing="1"/>
      <w:outlineLvl w:val="0"/>
    </w:pPr>
    <w:rPr>
      <w:rFonts w:eastAsiaTheme="minorHAnsi"/>
      <w:b/>
      <w:bCs/>
      <w:kern w:val="36"/>
      <w:sz w:val="48"/>
      <w:szCs w:val="48"/>
      <w:lang w:val="en-GB" w:eastAsia="en-GB"/>
    </w:rPr>
  </w:style>
  <w:style w:type="paragraph" w:styleId="Overskrift3">
    <w:name w:val="heading 3"/>
    <w:basedOn w:val="Normal"/>
    <w:next w:val="Normal"/>
    <w:link w:val="Overskrift3Tegn"/>
    <w:uiPriority w:val="9"/>
    <w:semiHidden/>
    <w:unhideWhenUsed/>
    <w:qFormat/>
    <w:rsid w:val="006121BC"/>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0A7A"/>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32338B"/>
    <w:pPr>
      <w:spacing w:before="100" w:beforeAutospacing="1" w:after="100" w:afterAutospacing="1"/>
    </w:pPr>
    <w:rPr>
      <w:rFonts w:eastAsiaTheme="minorHAnsi"/>
      <w:lang w:val="en-GB" w:eastAsia="en-GB"/>
    </w:rPr>
  </w:style>
  <w:style w:type="character" w:customStyle="1" w:styleId="Overskrift1Tegn">
    <w:name w:val="Overskrift 1 Tegn"/>
    <w:basedOn w:val="Standardskrifttypeiafsnit"/>
    <w:link w:val="Overskrift1"/>
    <w:uiPriority w:val="9"/>
    <w:rsid w:val="00B86292"/>
    <w:rPr>
      <w:rFonts w:ascii="Times New Roman" w:hAnsi="Times New Roman" w:cs="Times New Roman"/>
      <w:b/>
      <w:bCs/>
      <w:kern w:val="36"/>
      <w:sz w:val="48"/>
      <w:szCs w:val="48"/>
      <w:lang w:eastAsia="en-GB"/>
    </w:rPr>
  </w:style>
  <w:style w:type="character" w:styleId="Hyperlink">
    <w:name w:val="Hyperlink"/>
    <w:basedOn w:val="Standardskrifttypeiafsnit"/>
    <w:uiPriority w:val="99"/>
    <w:unhideWhenUsed/>
    <w:rsid w:val="00B86292"/>
    <w:rPr>
      <w:color w:val="0000FF"/>
      <w:u w:val="single"/>
    </w:rPr>
  </w:style>
  <w:style w:type="character" w:customStyle="1" w:styleId="journaltitle">
    <w:name w:val="journaltitle"/>
    <w:basedOn w:val="Standardskrifttypeiafsnit"/>
    <w:rsid w:val="00B86292"/>
  </w:style>
  <w:style w:type="paragraph" w:customStyle="1" w:styleId="icon--meta-keyline-before">
    <w:name w:val="icon--meta-keyline-before"/>
    <w:basedOn w:val="Normal"/>
    <w:rsid w:val="00B86292"/>
    <w:pPr>
      <w:spacing w:before="100" w:beforeAutospacing="1" w:after="100" w:afterAutospacing="1"/>
    </w:pPr>
    <w:rPr>
      <w:rFonts w:eastAsiaTheme="minorHAnsi"/>
      <w:lang w:val="en-GB" w:eastAsia="en-GB"/>
    </w:rPr>
  </w:style>
  <w:style w:type="character" w:customStyle="1" w:styleId="articlecitationyear">
    <w:name w:val="articlecitation_year"/>
    <w:basedOn w:val="Standardskrifttypeiafsnit"/>
    <w:rsid w:val="00B86292"/>
  </w:style>
  <w:style w:type="character" w:customStyle="1" w:styleId="apple-converted-space">
    <w:name w:val="apple-converted-space"/>
    <w:basedOn w:val="Standardskrifttypeiafsnit"/>
    <w:rsid w:val="00B86292"/>
  </w:style>
  <w:style w:type="character" w:customStyle="1" w:styleId="articlecitationvolume">
    <w:name w:val="articlecitation_volume"/>
    <w:basedOn w:val="Standardskrifttypeiafsnit"/>
    <w:rsid w:val="00B86292"/>
  </w:style>
  <w:style w:type="character" w:customStyle="1" w:styleId="articlecitationpages">
    <w:name w:val="articlecitation_pages"/>
    <w:basedOn w:val="Standardskrifttypeiafsnit"/>
    <w:rsid w:val="00B86292"/>
  </w:style>
  <w:style w:type="character" w:customStyle="1" w:styleId="u-inline-block">
    <w:name w:val="u-inline-block"/>
    <w:basedOn w:val="Standardskrifttypeiafsnit"/>
    <w:rsid w:val="00B86292"/>
  </w:style>
  <w:style w:type="character" w:customStyle="1" w:styleId="Overskrift3Tegn">
    <w:name w:val="Overskrift 3 Tegn"/>
    <w:basedOn w:val="Standardskrifttypeiafsnit"/>
    <w:link w:val="Overskrift3"/>
    <w:uiPriority w:val="9"/>
    <w:semiHidden/>
    <w:rsid w:val="006121BC"/>
    <w:rPr>
      <w:rFonts w:asciiTheme="majorHAnsi" w:eastAsiaTheme="majorEastAsia" w:hAnsiTheme="majorHAnsi" w:cstheme="majorBidi"/>
      <w:color w:val="1F3763" w:themeColor="accent1" w:themeShade="7F"/>
    </w:rPr>
  </w:style>
  <w:style w:type="character" w:styleId="Fremhv">
    <w:name w:val="Emphasis"/>
    <w:basedOn w:val="Standardskrifttypeiafsnit"/>
    <w:uiPriority w:val="20"/>
    <w:qFormat/>
    <w:rsid w:val="00462FD7"/>
    <w:rPr>
      <w:i/>
      <w:iCs/>
    </w:rPr>
  </w:style>
  <w:style w:type="character" w:customStyle="1" w:styleId="st">
    <w:name w:val="st"/>
    <w:basedOn w:val="Standardskrifttypeiafsnit"/>
    <w:rsid w:val="00462FD7"/>
  </w:style>
  <w:style w:type="character" w:styleId="Svagfremhvning">
    <w:name w:val="Subtle Emphasis"/>
    <w:basedOn w:val="Standardskrifttypeiafsnit"/>
    <w:uiPriority w:val="19"/>
    <w:qFormat/>
    <w:rsid w:val="00462FD7"/>
    <w:rPr>
      <w:i/>
      <w:iCs/>
      <w:color w:val="404040" w:themeColor="text1" w:themeTint="BF"/>
    </w:rPr>
  </w:style>
  <w:style w:type="paragraph" w:styleId="Sidefod">
    <w:name w:val="footer"/>
    <w:basedOn w:val="Normal"/>
    <w:link w:val="SidefodTegn"/>
    <w:uiPriority w:val="99"/>
    <w:unhideWhenUsed/>
    <w:rsid w:val="009E1E79"/>
    <w:pPr>
      <w:tabs>
        <w:tab w:val="center" w:pos="4819"/>
        <w:tab w:val="right" w:pos="9638"/>
      </w:tabs>
    </w:pPr>
    <w:rPr>
      <w:rFonts w:asciiTheme="minorHAnsi" w:eastAsiaTheme="minorHAnsi" w:hAnsiTheme="minorHAnsi" w:cstheme="minorBidi"/>
      <w:lang w:val="en-GB" w:eastAsia="en-US"/>
    </w:rPr>
  </w:style>
  <w:style w:type="character" w:customStyle="1" w:styleId="SidefodTegn">
    <w:name w:val="Sidefod Tegn"/>
    <w:basedOn w:val="Standardskrifttypeiafsnit"/>
    <w:link w:val="Sidefod"/>
    <w:uiPriority w:val="99"/>
    <w:rsid w:val="009E1E79"/>
  </w:style>
  <w:style w:type="character" w:styleId="Sidetal">
    <w:name w:val="page number"/>
    <w:basedOn w:val="Standardskrifttypeiafsnit"/>
    <w:uiPriority w:val="99"/>
    <w:semiHidden/>
    <w:unhideWhenUsed/>
    <w:rsid w:val="009E1E79"/>
  </w:style>
  <w:style w:type="paragraph" w:styleId="Sidehoved">
    <w:name w:val="header"/>
    <w:basedOn w:val="Normal"/>
    <w:link w:val="SidehovedTegn"/>
    <w:uiPriority w:val="99"/>
    <w:unhideWhenUsed/>
    <w:rsid w:val="00E51C7E"/>
    <w:pPr>
      <w:tabs>
        <w:tab w:val="center" w:pos="4819"/>
        <w:tab w:val="right" w:pos="9638"/>
      </w:tabs>
    </w:pPr>
    <w:rPr>
      <w:rFonts w:asciiTheme="minorHAnsi" w:eastAsiaTheme="minorHAnsi" w:hAnsiTheme="minorHAnsi" w:cstheme="minorBidi"/>
      <w:lang w:val="en-GB" w:eastAsia="en-US"/>
    </w:rPr>
  </w:style>
  <w:style w:type="character" w:customStyle="1" w:styleId="SidehovedTegn">
    <w:name w:val="Sidehoved Tegn"/>
    <w:basedOn w:val="Standardskrifttypeiafsnit"/>
    <w:link w:val="Sidehoved"/>
    <w:uiPriority w:val="99"/>
    <w:rsid w:val="00E51C7E"/>
  </w:style>
  <w:style w:type="character" w:styleId="Kommentarhenvisning">
    <w:name w:val="annotation reference"/>
    <w:basedOn w:val="Standardskrifttypeiafsnit"/>
    <w:uiPriority w:val="99"/>
    <w:semiHidden/>
    <w:unhideWhenUsed/>
    <w:rsid w:val="00E778AF"/>
    <w:rPr>
      <w:sz w:val="16"/>
      <w:szCs w:val="16"/>
    </w:rPr>
  </w:style>
  <w:style w:type="paragraph" w:styleId="Kommentartekst">
    <w:name w:val="annotation text"/>
    <w:basedOn w:val="Normal"/>
    <w:link w:val="KommentartekstTegn"/>
    <w:uiPriority w:val="99"/>
    <w:semiHidden/>
    <w:unhideWhenUsed/>
    <w:rsid w:val="00E778AF"/>
    <w:rPr>
      <w:rFonts w:asciiTheme="minorHAnsi" w:eastAsiaTheme="minorHAnsi" w:hAnsiTheme="minorHAnsi" w:cstheme="minorBidi"/>
      <w:sz w:val="20"/>
      <w:szCs w:val="20"/>
      <w:lang w:val="en-GB" w:eastAsia="en-US"/>
    </w:rPr>
  </w:style>
  <w:style w:type="character" w:customStyle="1" w:styleId="KommentartekstTegn">
    <w:name w:val="Kommentartekst Tegn"/>
    <w:basedOn w:val="Standardskrifttypeiafsnit"/>
    <w:link w:val="Kommentartekst"/>
    <w:uiPriority w:val="99"/>
    <w:semiHidden/>
    <w:rsid w:val="00E778AF"/>
    <w:rPr>
      <w:sz w:val="20"/>
      <w:szCs w:val="20"/>
    </w:rPr>
  </w:style>
  <w:style w:type="paragraph" w:styleId="Kommentaremne">
    <w:name w:val="annotation subject"/>
    <w:basedOn w:val="Kommentartekst"/>
    <w:next w:val="Kommentartekst"/>
    <w:link w:val="KommentaremneTegn"/>
    <w:uiPriority w:val="99"/>
    <w:semiHidden/>
    <w:unhideWhenUsed/>
    <w:rsid w:val="00E778AF"/>
    <w:rPr>
      <w:b/>
      <w:bCs/>
    </w:rPr>
  </w:style>
  <w:style w:type="character" w:customStyle="1" w:styleId="KommentaremneTegn">
    <w:name w:val="Kommentaremne Tegn"/>
    <w:basedOn w:val="KommentartekstTegn"/>
    <w:link w:val="Kommentaremne"/>
    <w:uiPriority w:val="99"/>
    <w:semiHidden/>
    <w:rsid w:val="00E778AF"/>
    <w:rPr>
      <w:b/>
      <w:bCs/>
      <w:sz w:val="20"/>
      <w:szCs w:val="20"/>
    </w:rPr>
  </w:style>
  <w:style w:type="paragraph" w:styleId="Markeringsbobletekst">
    <w:name w:val="Balloon Text"/>
    <w:basedOn w:val="Normal"/>
    <w:link w:val="MarkeringsbobletekstTegn"/>
    <w:uiPriority w:val="99"/>
    <w:semiHidden/>
    <w:unhideWhenUsed/>
    <w:rsid w:val="00E778AF"/>
    <w:rPr>
      <w:rFonts w:ascii="Segoe UI" w:eastAsiaTheme="minorHAnsi" w:hAnsi="Segoe UI" w:cs="Segoe UI"/>
      <w:sz w:val="18"/>
      <w:szCs w:val="18"/>
      <w:lang w:val="en-GB" w:eastAsia="en-US"/>
    </w:rPr>
  </w:style>
  <w:style w:type="character" w:customStyle="1" w:styleId="MarkeringsbobletekstTegn">
    <w:name w:val="Markeringsbobletekst Tegn"/>
    <w:basedOn w:val="Standardskrifttypeiafsnit"/>
    <w:link w:val="Markeringsbobletekst"/>
    <w:uiPriority w:val="99"/>
    <w:semiHidden/>
    <w:rsid w:val="00E778AF"/>
    <w:rPr>
      <w:rFonts w:ascii="Segoe UI" w:hAnsi="Segoe UI" w:cs="Segoe UI"/>
      <w:sz w:val="18"/>
      <w:szCs w:val="18"/>
    </w:rPr>
  </w:style>
  <w:style w:type="character" w:styleId="BesgtLink">
    <w:name w:val="FollowedHyperlink"/>
    <w:basedOn w:val="Standardskrifttypeiafsnit"/>
    <w:uiPriority w:val="99"/>
    <w:semiHidden/>
    <w:unhideWhenUsed/>
    <w:rsid w:val="00096A0A"/>
    <w:rPr>
      <w:color w:val="954F72" w:themeColor="followedHyperlink"/>
      <w:u w:val="single"/>
    </w:rPr>
  </w:style>
  <w:style w:type="character" w:customStyle="1" w:styleId="subtitle1">
    <w:name w:val="subtitle1"/>
    <w:basedOn w:val="Standardskrifttypeiafsnit"/>
    <w:rsid w:val="001F5C08"/>
  </w:style>
  <w:style w:type="character" w:styleId="Strk">
    <w:name w:val="Strong"/>
    <w:basedOn w:val="Standardskrifttypeiafsnit"/>
    <w:uiPriority w:val="22"/>
    <w:qFormat/>
    <w:rsid w:val="00AA3B63"/>
    <w:rPr>
      <w:b/>
      <w:bCs/>
    </w:rPr>
  </w:style>
  <w:style w:type="character" w:customStyle="1" w:styleId="Ulstomtale1">
    <w:name w:val="Uløst omtale1"/>
    <w:basedOn w:val="Standardskrifttypeiafsnit"/>
    <w:uiPriority w:val="99"/>
    <w:semiHidden/>
    <w:unhideWhenUsed/>
    <w:rsid w:val="00390DC9"/>
    <w:rPr>
      <w:color w:val="808080"/>
      <w:shd w:val="clear" w:color="auto" w:fill="E6E6E6"/>
    </w:rPr>
  </w:style>
  <w:style w:type="paragraph" w:styleId="Korrektur">
    <w:name w:val="Revision"/>
    <w:hidden/>
    <w:uiPriority w:val="99"/>
    <w:semiHidden/>
    <w:rsid w:val="002D397E"/>
  </w:style>
  <w:style w:type="character" w:customStyle="1" w:styleId="pagesnum">
    <w:name w:val="pagesnum"/>
    <w:basedOn w:val="Standardskrifttypeiafsnit"/>
    <w:rsid w:val="0013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351">
      <w:bodyDiv w:val="1"/>
      <w:marLeft w:val="0"/>
      <w:marRight w:val="0"/>
      <w:marTop w:val="0"/>
      <w:marBottom w:val="0"/>
      <w:divBdr>
        <w:top w:val="none" w:sz="0" w:space="0" w:color="auto"/>
        <w:left w:val="none" w:sz="0" w:space="0" w:color="auto"/>
        <w:bottom w:val="none" w:sz="0" w:space="0" w:color="auto"/>
        <w:right w:val="none" w:sz="0" w:space="0" w:color="auto"/>
      </w:divBdr>
      <w:divsChild>
        <w:div w:id="828712949">
          <w:marLeft w:val="0"/>
          <w:marRight w:val="0"/>
          <w:marTop w:val="0"/>
          <w:marBottom w:val="0"/>
          <w:divBdr>
            <w:top w:val="none" w:sz="0" w:space="0" w:color="auto"/>
            <w:left w:val="none" w:sz="0" w:space="0" w:color="auto"/>
            <w:bottom w:val="none" w:sz="0" w:space="0" w:color="auto"/>
            <w:right w:val="none" w:sz="0" w:space="0" w:color="auto"/>
          </w:divBdr>
          <w:divsChild>
            <w:div w:id="2099060569">
              <w:marLeft w:val="0"/>
              <w:marRight w:val="0"/>
              <w:marTop w:val="0"/>
              <w:marBottom w:val="0"/>
              <w:divBdr>
                <w:top w:val="none" w:sz="0" w:space="0" w:color="auto"/>
                <w:left w:val="none" w:sz="0" w:space="0" w:color="auto"/>
                <w:bottom w:val="none" w:sz="0" w:space="0" w:color="auto"/>
                <w:right w:val="none" w:sz="0" w:space="0" w:color="auto"/>
              </w:divBdr>
              <w:divsChild>
                <w:div w:id="1011570814">
                  <w:marLeft w:val="0"/>
                  <w:marRight w:val="0"/>
                  <w:marTop w:val="0"/>
                  <w:marBottom w:val="0"/>
                  <w:divBdr>
                    <w:top w:val="none" w:sz="0" w:space="0" w:color="auto"/>
                    <w:left w:val="none" w:sz="0" w:space="0" w:color="auto"/>
                    <w:bottom w:val="none" w:sz="0" w:space="0" w:color="auto"/>
                    <w:right w:val="none" w:sz="0" w:space="0" w:color="auto"/>
                  </w:divBdr>
                  <w:divsChild>
                    <w:div w:id="4634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2519">
      <w:bodyDiv w:val="1"/>
      <w:marLeft w:val="0"/>
      <w:marRight w:val="0"/>
      <w:marTop w:val="0"/>
      <w:marBottom w:val="0"/>
      <w:divBdr>
        <w:top w:val="none" w:sz="0" w:space="0" w:color="auto"/>
        <w:left w:val="none" w:sz="0" w:space="0" w:color="auto"/>
        <w:bottom w:val="none" w:sz="0" w:space="0" w:color="auto"/>
        <w:right w:val="none" w:sz="0" w:space="0" w:color="auto"/>
      </w:divBdr>
      <w:divsChild>
        <w:div w:id="707603726">
          <w:marLeft w:val="0"/>
          <w:marRight w:val="0"/>
          <w:marTop w:val="240"/>
          <w:marBottom w:val="0"/>
          <w:divBdr>
            <w:top w:val="none" w:sz="0" w:space="0" w:color="auto"/>
            <w:left w:val="none" w:sz="0" w:space="0" w:color="auto"/>
            <w:bottom w:val="none" w:sz="0" w:space="0" w:color="auto"/>
            <w:right w:val="none" w:sz="0" w:space="0" w:color="auto"/>
          </w:divBdr>
        </w:div>
      </w:divsChild>
    </w:div>
    <w:div w:id="158733161">
      <w:bodyDiv w:val="1"/>
      <w:marLeft w:val="0"/>
      <w:marRight w:val="0"/>
      <w:marTop w:val="0"/>
      <w:marBottom w:val="0"/>
      <w:divBdr>
        <w:top w:val="none" w:sz="0" w:space="0" w:color="auto"/>
        <w:left w:val="none" w:sz="0" w:space="0" w:color="auto"/>
        <w:bottom w:val="none" w:sz="0" w:space="0" w:color="auto"/>
        <w:right w:val="none" w:sz="0" w:space="0" w:color="auto"/>
      </w:divBdr>
      <w:divsChild>
        <w:div w:id="1908496410">
          <w:marLeft w:val="0"/>
          <w:marRight w:val="0"/>
          <w:marTop w:val="0"/>
          <w:marBottom w:val="120"/>
          <w:divBdr>
            <w:top w:val="none" w:sz="0" w:space="0" w:color="auto"/>
            <w:left w:val="none" w:sz="0" w:space="0" w:color="auto"/>
            <w:bottom w:val="none" w:sz="0" w:space="0" w:color="auto"/>
            <w:right w:val="none" w:sz="0" w:space="0" w:color="auto"/>
          </w:divBdr>
        </w:div>
        <w:div w:id="1851069275">
          <w:marLeft w:val="0"/>
          <w:marRight w:val="0"/>
          <w:marTop w:val="0"/>
          <w:marBottom w:val="360"/>
          <w:divBdr>
            <w:top w:val="none" w:sz="0" w:space="0" w:color="auto"/>
            <w:left w:val="none" w:sz="0" w:space="0" w:color="auto"/>
            <w:bottom w:val="none" w:sz="0" w:space="0" w:color="auto"/>
            <w:right w:val="none" w:sz="0" w:space="0" w:color="auto"/>
          </w:divBdr>
        </w:div>
      </w:divsChild>
    </w:div>
    <w:div w:id="158738462">
      <w:bodyDiv w:val="1"/>
      <w:marLeft w:val="0"/>
      <w:marRight w:val="0"/>
      <w:marTop w:val="0"/>
      <w:marBottom w:val="0"/>
      <w:divBdr>
        <w:top w:val="none" w:sz="0" w:space="0" w:color="auto"/>
        <w:left w:val="none" w:sz="0" w:space="0" w:color="auto"/>
        <w:bottom w:val="none" w:sz="0" w:space="0" w:color="auto"/>
        <w:right w:val="none" w:sz="0" w:space="0" w:color="auto"/>
      </w:divBdr>
    </w:div>
    <w:div w:id="632370767">
      <w:bodyDiv w:val="1"/>
      <w:marLeft w:val="0"/>
      <w:marRight w:val="0"/>
      <w:marTop w:val="0"/>
      <w:marBottom w:val="0"/>
      <w:divBdr>
        <w:top w:val="none" w:sz="0" w:space="0" w:color="auto"/>
        <w:left w:val="none" w:sz="0" w:space="0" w:color="auto"/>
        <w:bottom w:val="none" w:sz="0" w:space="0" w:color="auto"/>
        <w:right w:val="none" w:sz="0" w:space="0" w:color="auto"/>
      </w:divBdr>
    </w:div>
    <w:div w:id="707338429">
      <w:bodyDiv w:val="1"/>
      <w:marLeft w:val="0"/>
      <w:marRight w:val="0"/>
      <w:marTop w:val="0"/>
      <w:marBottom w:val="0"/>
      <w:divBdr>
        <w:top w:val="none" w:sz="0" w:space="0" w:color="auto"/>
        <w:left w:val="none" w:sz="0" w:space="0" w:color="auto"/>
        <w:bottom w:val="none" w:sz="0" w:space="0" w:color="auto"/>
        <w:right w:val="none" w:sz="0" w:space="0" w:color="auto"/>
      </w:divBdr>
    </w:div>
    <w:div w:id="724107304">
      <w:bodyDiv w:val="1"/>
      <w:marLeft w:val="0"/>
      <w:marRight w:val="0"/>
      <w:marTop w:val="0"/>
      <w:marBottom w:val="0"/>
      <w:divBdr>
        <w:top w:val="none" w:sz="0" w:space="0" w:color="auto"/>
        <w:left w:val="none" w:sz="0" w:space="0" w:color="auto"/>
        <w:bottom w:val="none" w:sz="0" w:space="0" w:color="auto"/>
        <w:right w:val="none" w:sz="0" w:space="0" w:color="auto"/>
      </w:divBdr>
    </w:div>
    <w:div w:id="731848113">
      <w:bodyDiv w:val="1"/>
      <w:marLeft w:val="0"/>
      <w:marRight w:val="0"/>
      <w:marTop w:val="0"/>
      <w:marBottom w:val="0"/>
      <w:divBdr>
        <w:top w:val="none" w:sz="0" w:space="0" w:color="auto"/>
        <w:left w:val="none" w:sz="0" w:space="0" w:color="auto"/>
        <w:bottom w:val="none" w:sz="0" w:space="0" w:color="auto"/>
        <w:right w:val="none" w:sz="0" w:space="0" w:color="auto"/>
      </w:divBdr>
      <w:divsChild>
        <w:div w:id="1075667628">
          <w:marLeft w:val="0"/>
          <w:marRight w:val="0"/>
          <w:marTop w:val="0"/>
          <w:marBottom w:val="0"/>
          <w:divBdr>
            <w:top w:val="none" w:sz="0" w:space="0" w:color="auto"/>
            <w:left w:val="none" w:sz="0" w:space="0" w:color="auto"/>
            <w:bottom w:val="none" w:sz="0" w:space="0" w:color="auto"/>
            <w:right w:val="none" w:sz="0" w:space="0" w:color="auto"/>
          </w:divBdr>
        </w:div>
        <w:div w:id="265501978">
          <w:marLeft w:val="0"/>
          <w:marRight w:val="0"/>
          <w:marTop w:val="0"/>
          <w:marBottom w:val="0"/>
          <w:divBdr>
            <w:top w:val="none" w:sz="0" w:space="0" w:color="auto"/>
            <w:left w:val="none" w:sz="0" w:space="0" w:color="auto"/>
            <w:bottom w:val="none" w:sz="0" w:space="0" w:color="auto"/>
            <w:right w:val="none" w:sz="0" w:space="0" w:color="auto"/>
          </w:divBdr>
        </w:div>
      </w:divsChild>
    </w:div>
    <w:div w:id="915476315">
      <w:bodyDiv w:val="1"/>
      <w:marLeft w:val="0"/>
      <w:marRight w:val="0"/>
      <w:marTop w:val="0"/>
      <w:marBottom w:val="0"/>
      <w:divBdr>
        <w:top w:val="none" w:sz="0" w:space="0" w:color="auto"/>
        <w:left w:val="none" w:sz="0" w:space="0" w:color="auto"/>
        <w:bottom w:val="none" w:sz="0" w:space="0" w:color="auto"/>
        <w:right w:val="none" w:sz="0" w:space="0" w:color="auto"/>
      </w:divBdr>
    </w:div>
    <w:div w:id="1649244291">
      <w:bodyDiv w:val="1"/>
      <w:marLeft w:val="0"/>
      <w:marRight w:val="0"/>
      <w:marTop w:val="0"/>
      <w:marBottom w:val="0"/>
      <w:divBdr>
        <w:top w:val="none" w:sz="0" w:space="0" w:color="auto"/>
        <w:left w:val="none" w:sz="0" w:space="0" w:color="auto"/>
        <w:bottom w:val="none" w:sz="0" w:space="0" w:color="auto"/>
        <w:right w:val="none" w:sz="0" w:space="0" w:color="auto"/>
      </w:divBdr>
      <w:divsChild>
        <w:div w:id="406420261">
          <w:marLeft w:val="0"/>
          <w:marRight w:val="0"/>
          <w:marTop w:val="0"/>
          <w:marBottom w:val="0"/>
          <w:divBdr>
            <w:top w:val="none" w:sz="0" w:space="0" w:color="auto"/>
            <w:left w:val="none" w:sz="0" w:space="0" w:color="auto"/>
            <w:bottom w:val="none" w:sz="0" w:space="0" w:color="auto"/>
            <w:right w:val="none" w:sz="0" w:space="0" w:color="auto"/>
          </w:divBdr>
          <w:divsChild>
            <w:div w:id="213662911">
              <w:marLeft w:val="0"/>
              <w:marRight w:val="0"/>
              <w:marTop w:val="0"/>
              <w:marBottom w:val="0"/>
              <w:divBdr>
                <w:top w:val="none" w:sz="0" w:space="0" w:color="auto"/>
                <w:left w:val="none" w:sz="0" w:space="0" w:color="auto"/>
                <w:bottom w:val="none" w:sz="0" w:space="0" w:color="auto"/>
                <w:right w:val="none" w:sz="0" w:space="0" w:color="auto"/>
              </w:divBdr>
              <w:divsChild>
                <w:div w:id="1664747110">
                  <w:marLeft w:val="0"/>
                  <w:marRight w:val="0"/>
                  <w:marTop w:val="0"/>
                  <w:marBottom w:val="0"/>
                  <w:divBdr>
                    <w:top w:val="none" w:sz="0" w:space="0" w:color="auto"/>
                    <w:left w:val="none" w:sz="0" w:space="0" w:color="auto"/>
                    <w:bottom w:val="none" w:sz="0" w:space="0" w:color="auto"/>
                    <w:right w:val="none" w:sz="0" w:space="0" w:color="auto"/>
                  </w:divBdr>
                  <w:divsChild>
                    <w:div w:id="959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67440">
      <w:bodyDiv w:val="1"/>
      <w:marLeft w:val="0"/>
      <w:marRight w:val="0"/>
      <w:marTop w:val="0"/>
      <w:marBottom w:val="0"/>
      <w:divBdr>
        <w:top w:val="none" w:sz="0" w:space="0" w:color="auto"/>
        <w:left w:val="none" w:sz="0" w:space="0" w:color="auto"/>
        <w:bottom w:val="none" w:sz="0" w:space="0" w:color="auto"/>
        <w:right w:val="none" w:sz="0" w:space="0" w:color="auto"/>
      </w:divBdr>
      <w:divsChild>
        <w:div w:id="1432160276">
          <w:marLeft w:val="0"/>
          <w:marRight w:val="0"/>
          <w:marTop w:val="0"/>
          <w:marBottom w:val="0"/>
          <w:divBdr>
            <w:top w:val="none" w:sz="0" w:space="0" w:color="auto"/>
            <w:left w:val="none" w:sz="0" w:space="0" w:color="auto"/>
            <w:bottom w:val="none" w:sz="0" w:space="0" w:color="auto"/>
            <w:right w:val="none" w:sz="0" w:space="0" w:color="auto"/>
          </w:divBdr>
          <w:divsChild>
            <w:div w:id="823856124">
              <w:marLeft w:val="0"/>
              <w:marRight w:val="0"/>
              <w:marTop w:val="0"/>
              <w:marBottom w:val="0"/>
              <w:divBdr>
                <w:top w:val="none" w:sz="0" w:space="0" w:color="auto"/>
                <w:left w:val="none" w:sz="0" w:space="0" w:color="auto"/>
                <w:bottom w:val="none" w:sz="0" w:space="0" w:color="auto"/>
                <w:right w:val="none" w:sz="0" w:space="0" w:color="auto"/>
              </w:divBdr>
              <w:divsChild>
                <w:div w:id="451562239">
                  <w:marLeft w:val="0"/>
                  <w:marRight w:val="0"/>
                  <w:marTop w:val="0"/>
                  <w:marBottom w:val="0"/>
                  <w:divBdr>
                    <w:top w:val="none" w:sz="0" w:space="0" w:color="auto"/>
                    <w:left w:val="none" w:sz="0" w:space="0" w:color="auto"/>
                    <w:bottom w:val="none" w:sz="0" w:space="0" w:color="auto"/>
                    <w:right w:val="none" w:sz="0" w:space="0" w:color="auto"/>
                  </w:divBdr>
                  <w:divsChild>
                    <w:div w:id="2384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artscouncil.org.uk/publication/understanding-value-and-impacts-cultural-experiences"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link.springer.com/journal/1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DFCF96-197C-D647-B9C4-822D7DECFBCF}"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en-GB"/>
        </a:p>
      </dgm:t>
    </dgm:pt>
    <dgm:pt modelId="{8D10E4D5-0929-8749-B6C4-2988AA2D9DA8}">
      <dgm:prSet phldrT="[Text]"/>
      <dgm:spPr>
        <a:solidFill>
          <a:schemeClr val="accent3">
            <a:lumMod val="50000"/>
          </a:schemeClr>
        </a:solidFill>
      </dgm:spPr>
      <dgm:t>
        <a:bodyPr/>
        <a:lstStyle/>
        <a:p>
          <a:pPr algn="ctr"/>
          <a:r>
            <a:rPr lang="en-GB"/>
            <a:t>Positive differences</a:t>
          </a:r>
        </a:p>
      </dgm:t>
    </dgm:pt>
    <dgm:pt modelId="{D8B31A13-245C-3C43-AEA5-9DE99A6121CA}" type="parTrans" cxnId="{0F29A97E-CF6E-A349-806B-ABCA68F44399}">
      <dgm:prSet/>
      <dgm:spPr/>
      <dgm:t>
        <a:bodyPr/>
        <a:lstStyle/>
        <a:p>
          <a:pPr algn="ctr"/>
          <a:endParaRPr lang="en-GB"/>
        </a:p>
      </dgm:t>
    </dgm:pt>
    <dgm:pt modelId="{0A3CD2E8-974C-B943-974E-2DD0B2317D52}" type="sibTrans" cxnId="{0F29A97E-CF6E-A349-806B-ABCA68F44399}">
      <dgm:prSet/>
      <dgm:spPr/>
      <dgm:t>
        <a:bodyPr/>
        <a:lstStyle/>
        <a:p>
          <a:pPr algn="ctr"/>
          <a:endParaRPr lang="en-GB"/>
        </a:p>
      </dgm:t>
    </dgm:pt>
    <dgm:pt modelId="{24E57090-2DA3-414B-BC35-DE5CD9B662CB}">
      <dgm:prSet phldrT="[Text]"/>
      <dgm:spPr>
        <a:solidFill>
          <a:schemeClr val="accent3">
            <a:lumMod val="60000"/>
            <a:lumOff val="40000"/>
          </a:schemeClr>
        </a:solidFill>
      </dgm:spPr>
      <dgm:t>
        <a:bodyPr/>
        <a:lstStyle/>
        <a:p>
          <a:pPr algn="ctr"/>
          <a:r>
            <a:rPr lang="en-GB"/>
            <a:t>Community</a:t>
          </a:r>
        </a:p>
      </dgm:t>
    </dgm:pt>
    <dgm:pt modelId="{40EF2AC0-CBB8-FF45-911F-1BFDCA9C8710}" type="parTrans" cxnId="{50F948F5-B705-7E4D-BFA7-8667C85AF618}">
      <dgm:prSet/>
      <dgm:spPr>
        <a:solidFill>
          <a:schemeClr val="accent3">
            <a:lumMod val="40000"/>
            <a:lumOff val="60000"/>
          </a:schemeClr>
        </a:solidFill>
      </dgm:spPr>
      <dgm:t>
        <a:bodyPr/>
        <a:lstStyle/>
        <a:p>
          <a:pPr algn="ctr"/>
          <a:endParaRPr lang="en-GB"/>
        </a:p>
      </dgm:t>
    </dgm:pt>
    <dgm:pt modelId="{5197EAB2-7F15-254F-A6F8-A45D93C8AF02}" type="sibTrans" cxnId="{50F948F5-B705-7E4D-BFA7-8667C85AF618}">
      <dgm:prSet/>
      <dgm:spPr/>
      <dgm:t>
        <a:bodyPr/>
        <a:lstStyle/>
        <a:p>
          <a:pPr algn="ctr"/>
          <a:endParaRPr lang="en-GB"/>
        </a:p>
      </dgm:t>
    </dgm:pt>
    <dgm:pt modelId="{E4018DC7-890D-DF48-B3DA-8CE32FE27BF3}">
      <dgm:prSet phldrT="[Text]"/>
      <dgm:spPr>
        <a:solidFill>
          <a:schemeClr val="accent3">
            <a:lumMod val="60000"/>
            <a:lumOff val="40000"/>
          </a:schemeClr>
        </a:solidFill>
      </dgm:spPr>
      <dgm:t>
        <a:bodyPr/>
        <a:lstStyle/>
        <a:p>
          <a:pPr algn="ctr"/>
          <a:r>
            <a:rPr lang="en-GB"/>
            <a:t>Rituals, routines &amp; rules</a:t>
          </a:r>
        </a:p>
      </dgm:t>
    </dgm:pt>
    <dgm:pt modelId="{2BCF079E-4BE5-8343-9B5E-ADBBDC55379C}" type="parTrans" cxnId="{23B1ACA1-8F32-DF44-BFE3-116FC6EACCF3}">
      <dgm:prSet/>
      <dgm:spPr>
        <a:solidFill>
          <a:schemeClr val="accent3">
            <a:lumMod val="40000"/>
            <a:lumOff val="60000"/>
          </a:schemeClr>
        </a:solidFill>
      </dgm:spPr>
      <dgm:t>
        <a:bodyPr/>
        <a:lstStyle/>
        <a:p>
          <a:pPr algn="ctr"/>
          <a:endParaRPr lang="en-GB"/>
        </a:p>
      </dgm:t>
    </dgm:pt>
    <dgm:pt modelId="{44D675CC-BD5D-6347-AC5D-9C8334D9832B}" type="sibTrans" cxnId="{23B1ACA1-8F32-DF44-BFE3-116FC6EACCF3}">
      <dgm:prSet/>
      <dgm:spPr/>
      <dgm:t>
        <a:bodyPr/>
        <a:lstStyle/>
        <a:p>
          <a:pPr algn="ctr"/>
          <a:endParaRPr lang="en-GB"/>
        </a:p>
      </dgm:t>
    </dgm:pt>
    <dgm:pt modelId="{446616C6-7B66-2646-9FAA-86765B025D76}">
      <dgm:prSet phldrT="[Text]"/>
      <dgm:spPr>
        <a:solidFill>
          <a:schemeClr val="accent3">
            <a:lumMod val="60000"/>
            <a:lumOff val="40000"/>
          </a:schemeClr>
        </a:solidFill>
      </dgm:spPr>
      <dgm:t>
        <a:bodyPr/>
        <a:lstStyle/>
        <a:p>
          <a:pPr algn="ctr"/>
          <a:r>
            <a:rPr lang="en-GB"/>
            <a:t>Little publics</a:t>
          </a:r>
        </a:p>
      </dgm:t>
    </dgm:pt>
    <dgm:pt modelId="{7BBFBDB3-8D6C-E14A-9E18-67989CA25F1F}" type="parTrans" cxnId="{2C95F0D2-0616-8C46-B776-D1B0A8EE1744}">
      <dgm:prSet/>
      <dgm:spPr>
        <a:solidFill>
          <a:schemeClr val="accent3">
            <a:lumMod val="40000"/>
            <a:lumOff val="60000"/>
          </a:schemeClr>
        </a:solidFill>
      </dgm:spPr>
      <dgm:t>
        <a:bodyPr/>
        <a:lstStyle/>
        <a:p>
          <a:pPr algn="ctr"/>
          <a:endParaRPr lang="en-GB"/>
        </a:p>
      </dgm:t>
    </dgm:pt>
    <dgm:pt modelId="{F5C99F50-3947-CF44-81B1-67A43111BE4C}" type="sibTrans" cxnId="{2C95F0D2-0616-8C46-B776-D1B0A8EE1744}">
      <dgm:prSet/>
      <dgm:spPr/>
      <dgm:t>
        <a:bodyPr/>
        <a:lstStyle/>
        <a:p>
          <a:pPr algn="ctr"/>
          <a:endParaRPr lang="en-GB"/>
        </a:p>
      </dgm:t>
    </dgm:pt>
    <dgm:pt modelId="{CA6E4EAC-FB3E-7E47-B0FD-9101EE0CA58A}">
      <dgm:prSet phldrT="[Text]"/>
      <dgm:spPr>
        <a:solidFill>
          <a:schemeClr val="accent3">
            <a:lumMod val="75000"/>
          </a:schemeClr>
        </a:solidFill>
      </dgm:spPr>
      <dgm:t>
        <a:bodyPr/>
        <a:lstStyle/>
        <a:p>
          <a:pPr algn="ctr"/>
          <a:r>
            <a:rPr lang="en-GB"/>
            <a:t>Shaping</a:t>
          </a:r>
        </a:p>
      </dgm:t>
    </dgm:pt>
    <dgm:pt modelId="{0E308080-C526-3141-A90C-A044AD2B83EC}" type="parTrans" cxnId="{9C86AF07-69DD-A245-AEB1-2FE96EE80883}">
      <dgm:prSet/>
      <dgm:spPr>
        <a:solidFill>
          <a:schemeClr val="accent3">
            <a:lumMod val="40000"/>
            <a:lumOff val="60000"/>
          </a:schemeClr>
        </a:solidFill>
      </dgm:spPr>
      <dgm:t>
        <a:bodyPr/>
        <a:lstStyle/>
        <a:p>
          <a:pPr algn="ctr"/>
          <a:endParaRPr lang="en-GB"/>
        </a:p>
      </dgm:t>
    </dgm:pt>
    <dgm:pt modelId="{145E16B5-BE45-4243-8AF5-B8F549274B7A}" type="sibTrans" cxnId="{9C86AF07-69DD-A245-AEB1-2FE96EE80883}">
      <dgm:prSet/>
      <dgm:spPr/>
      <dgm:t>
        <a:bodyPr/>
        <a:lstStyle/>
        <a:p>
          <a:pPr algn="ctr"/>
          <a:endParaRPr lang="en-GB"/>
        </a:p>
      </dgm:t>
    </dgm:pt>
    <dgm:pt modelId="{B2803831-6749-2641-98CD-2EF5750B514C}">
      <dgm:prSet phldrT="[Text]"/>
      <dgm:spPr>
        <a:solidFill>
          <a:schemeClr val="accent3">
            <a:lumMod val="75000"/>
          </a:schemeClr>
        </a:solidFill>
      </dgm:spPr>
      <dgm:t>
        <a:bodyPr/>
        <a:lstStyle/>
        <a:p>
          <a:pPr algn="ctr"/>
          <a:r>
            <a:rPr lang="en-GB"/>
            <a:t>Experimental approaches</a:t>
          </a:r>
        </a:p>
      </dgm:t>
    </dgm:pt>
    <dgm:pt modelId="{496C9CE8-CEE8-C34C-8D53-D2FEE741D0E3}" type="parTrans" cxnId="{AE13C70D-4B96-6647-9B58-AEA591C5065F}">
      <dgm:prSet/>
      <dgm:spPr>
        <a:solidFill>
          <a:schemeClr val="accent3">
            <a:lumMod val="40000"/>
            <a:lumOff val="60000"/>
          </a:schemeClr>
        </a:solidFill>
      </dgm:spPr>
      <dgm:t>
        <a:bodyPr/>
        <a:lstStyle/>
        <a:p>
          <a:pPr algn="ctr"/>
          <a:endParaRPr lang="en-GB"/>
        </a:p>
      </dgm:t>
    </dgm:pt>
    <dgm:pt modelId="{784844B6-B2C2-5144-82BB-8F52CE8BD1A9}" type="sibTrans" cxnId="{AE13C70D-4B96-6647-9B58-AEA591C5065F}">
      <dgm:prSet/>
      <dgm:spPr/>
      <dgm:t>
        <a:bodyPr/>
        <a:lstStyle/>
        <a:p>
          <a:pPr algn="ctr"/>
          <a:endParaRPr lang="en-GB"/>
        </a:p>
      </dgm:t>
    </dgm:pt>
    <dgm:pt modelId="{A5C9D33F-DA7D-0B42-8D67-733D763A69A4}">
      <dgm:prSet phldrT="[Text]"/>
      <dgm:spPr>
        <a:solidFill>
          <a:schemeClr val="accent3">
            <a:lumMod val="75000"/>
          </a:schemeClr>
        </a:solidFill>
      </dgm:spPr>
      <dgm:t>
        <a:bodyPr/>
        <a:lstStyle/>
        <a:p>
          <a:pPr algn="ctr"/>
          <a:r>
            <a:rPr lang="en-GB"/>
            <a:t>Open-ended works</a:t>
          </a:r>
        </a:p>
      </dgm:t>
    </dgm:pt>
    <dgm:pt modelId="{787CE93E-613E-904F-B382-B323F4FDF622}" type="parTrans" cxnId="{B6CEFB37-FFB4-274E-BA39-96AD5D2CC466}">
      <dgm:prSet/>
      <dgm:spPr>
        <a:solidFill>
          <a:schemeClr val="accent3">
            <a:lumMod val="40000"/>
            <a:lumOff val="60000"/>
          </a:schemeClr>
        </a:solidFill>
      </dgm:spPr>
      <dgm:t>
        <a:bodyPr/>
        <a:lstStyle/>
        <a:p>
          <a:pPr algn="ctr"/>
          <a:endParaRPr lang="en-GB"/>
        </a:p>
      </dgm:t>
    </dgm:pt>
    <dgm:pt modelId="{B68C7E91-8B2E-4C48-B80A-BDEF3CD0BCCC}" type="sibTrans" cxnId="{B6CEFB37-FFB4-274E-BA39-96AD5D2CC466}">
      <dgm:prSet/>
      <dgm:spPr/>
      <dgm:t>
        <a:bodyPr/>
        <a:lstStyle/>
        <a:p>
          <a:pPr algn="ctr"/>
          <a:endParaRPr lang="en-GB"/>
        </a:p>
      </dgm:t>
    </dgm:pt>
    <dgm:pt modelId="{FE375572-9E58-ED46-AE61-44F5E9EAF60F}" type="pres">
      <dgm:prSet presAssocID="{C8DFCF96-197C-D647-B9C4-822D7DECFBCF}" presName="cycle" presStyleCnt="0">
        <dgm:presLayoutVars>
          <dgm:chMax val="1"/>
          <dgm:dir/>
          <dgm:animLvl val="ctr"/>
          <dgm:resizeHandles val="exact"/>
        </dgm:presLayoutVars>
      </dgm:prSet>
      <dgm:spPr/>
    </dgm:pt>
    <dgm:pt modelId="{52CEFDD7-4053-E344-BF36-F3F6B3D42D6C}" type="pres">
      <dgm:prSet presAssocID="{8D10E4D5-0929-8749-B6C4-2988AA2D9DA8}" presName="centerShape" presStyleLbl="node0" presStyleIdx="0" presStyleCnt="1"/>
      <dgm:spPr/>
    </dgm:pt>
    <dgm:pt modelId="{F03E1AA0-19F4-704E-88E8-7B9C9E939526}" type="pres">
      <dgm:prSet presAssocID="{40EF2AC0-CBB8-FF45-911F-1BFDCA9C8710}" presName="parTrans" presStyleLbl="bgSibTrans2D1" presStyleIdx="0" presStyleCnt="6"/>
      <dgm:spPr/>
    </dgm:pt>
    <dgm:pt modelId="{BA9B5633-CD42-2543-8955-3C399E812793}" type="pres">
      <dgm:prSet presAssocID="{24E57090-2DA3-414B-BC35-DE5CD9B662CB}" presName="node" presStyleLbl="node1" presStyleIdx="0" presStyleCnt="6">
        <dgm:presLayoutVars>
          <dgm:bulletEnabled val="1"/>
        </dgm:presLayoutVars>
      </dgm:prSet>
      <dgm:spPr/>
    </dgm:pt>
    <dgm:pt modelId="{3AA5D47F-35EA-F249-A2B0-E0795BEF80A7}" type="pres">
      <dgm:prSet presAssocID="{2BCF079E-4BE5-8343-9B5E-ADBBDC55379C}" presName="parTrans" presStyleLbl="bgSibTrans2D1" presStyleIdx="1" presStyleCnt="6"/>
      <dgm:spPr/>
    </dgm:pt>
    <dgm:pt modelId="{B7E57F6A-9405-514C-9DBC-80CF44A79F3B}" type="pres">
      <dgm:prSet presAssocID="{E4018DC7-890D-DF48-B3DA-8CE32FE27BF3}" presName="node" presStyleLbl="node1" presStyleIdx="1" presStyleCnt="6">
        <dgm:presLayoutVars>
          <dgm:bulletEnabled val="1"/>
        </dgm:presLayoutVars>
      </dgm:prSet>
      <dgm:spPr/>
    </dgm:pt>
    <dgm:pt modelId="{764B2530-F32F-1C4F-9A06-0A816A33C82F}" type="pres">
      <dgm:prSet presAssocID="{7BBFBDB3-8D6C-E14A-9E18-67989CA25F1F}" presName="parTrans" presStyleLbl="bgSibTrans2D1" presStyleIdx="2" presStyleCnt="6"/>
      <dgm:spPr/>
    </dgm:pt>
    <dgm:pt modelId="{7372D5FB-92D0-6146-BD9B-F8750B5E0199}" type="pres">
      <dgm:prSet presAssocID="{446616C6-7B66-2646-9FAA-86765B025D76}" presName="node" presStyleLbl="node1" presStyleIdx="2" presStyleCnt="6">
        <dgm:presLayoutVars>
          <dgm:bulletEnabled val="1"/>
        </dgm:presLayoutVars>
      </dgm:prSet>
      <dgm:spPr/>
    </dgm:pt>
    <dgm:pt modelId="{0C4A4F82-E235-8441-8C8B-4F6CBE574C13}" type="pres">
      <dgm:prSet presAssocID="{0E308080-C526-3141-A90C-A044AD2B83EC}" presName="parTrans" presStyleLbl="bgSibTrans2D1" presStyleIdx="3" presStyleCnt="6"/>
      <dgm:spPr/>
    </dgm:pt>
    <dgm:pt modelId="{E3091EC6-821D-764B-8889-52719286DC57}" type="pres">
      <dgm:prSet presAssocID="{CA6E4EAC-FB3E-7E47-B0FD-9101EE0CA58A}" presName="node" presStyleLbl="node1" presStyleIdx="3" presStyleCnt="6">
        <dgm:presLayoutVars>
          <dgm:bulletEnabled val="1"/>
        </dgm:presLayoutVars>
      </dgm:prSet>
      <dgm:spPr/>
    </dgm:pt>
    <dgm:pt modelId="{2D689669-520D-DF49-BA52-7287C0DE062E}" type="pres">
      <dgm:prSet presAssocID="{496C9CE8-CEE8-C34C-8D53-D2FEE741D0E3}" presName="parTrans" presStyleLbl="bgSibTrans2D1" presStyleIdx="4" presStyleCnt="6"/>
      <dgm:spPr/>
    </dgm:pt>
    <dgm:pt modelId="{8E4A62BA-76FD-5540-8A2F-754DD331EAAB}" type="pres">
      <dgm:prSet presAssocID="{B2803831-6749-2641-98CD-2EF5750B514C}" presName="node" presStyleLbl="node1" presStyleIdx="4" presStyleCnt="6">
        <dgm:presLayoutVars>
          <dgm:bulletEnabled val="1"/>
        </dgm:presLayoutVars>
      </dgm:prSet>
      <dgm:spPr/>
    </dgm:pt>
    <dgm:pt modelId="{844192FB-0214-9D4F-8A56-6BBE403D96F3}" type="pres">
      <dgm:prSet presAssocID="{787CE93E-613E-904F-B382-B323F4FDF622}" presName="parTrans" presStyleLbl="bgSibTrans2D1" presStyleIdx="5" presStyleCnt="6"/>
      <dgm:spPr/>
    </dgm:pt>
    <dgm:pt modelId="{4B49C593-8A05-2244-A579-0E4C4FDE54E0}" type="pres">
      <dgm:prSet presAssocID="{A5C9D33F-DA7D-0B42-8D67-733D763A69A4}" presName="node" presStyleLbl="node1" presStyleIdx="5" presStyleCnt="6">
        <dgm:presLayoutVars>
          <dgm:bulletEnabled val="1"/>
        </dgm:presLayoutVars>
      </dgm:prSet>
      <dgm:spPr/>
    </dgm:pt>
  </dgm:ptLst>
  <dgm:cxnLst>
    <dgm:cxn modelId="{9C86AF07-69DD-A245-AEB1-2FE96EE80883}" srcId="{8D10E4D5-0929-8749-B6C4-2988AA2D9DA8}" destId="{CA6E4EAC-FB3E-7E47-B0FD-9101EE0CA58A}" srcOrd="3" destOrd="0" parTransId="{0E308080-C526-3141-A90C-A044AD2B83EC}" sibTransId="{145E16B5-BE45-4243-8AF5-B8F549274B7A}"/>
    <dgm:cxn modelId="{AE13C70D-4B96-6647-9B58-AEA591C5065F}" srcId="{8D10E4D5-0929-8749-B6C4-2988AA2D9DA8}" destId="{B2803831-6749-2641-98CD-2EF5750B514C}" srcOrd="4" destOrd="0" parTransId="{496C9CE8-CEE8-C34C-8D53-D2FEE741D0E3}" sibTransId="{784844B6-B2C2-5144-82BB-8F52CE8BD1A9}"/>
    <dgm:cxn modelId="{00267518-BFF2-4949-9671-43BD1D8FCFD2}" type="presOf" srcId="{CA6E4EAC-FB3E-7E47-B0FD-9101EE0CA58A}" destId="{E3091EC6-821D-764B-8889-52719286DC57}" srcOrd="0" destOrd="0" presId="urn:microsoft.com/office/officeart/2005/8/layout/radial4"/>
    <dgm:cxn modelId="{B6CEFB37-FFB4-274E-BA39-96AD5D2CC466}" srcId="{8D10E4D5-0929-8749-B6C4-2988AA2D9DA8}" destId="{A5C9D33F-DA7D-0B42-8D67-733D763A69A4}" srcOrd="5" destOrd="0" parTransId="{787CE93E-613E-904F-B382-B323F4FDF622}" sibTransId="{B68C7E91-8B2E-4C48-B80A-BDEF3CD0BCCC}"/>
    <dgm:cxn modelId="{BF089A3D-EA8D-0F46-9635-409F32A30C40}" type="presOf" srcId="{E4018DC7-890D-DF48-B3DA-8CE32FE27BF3}" destId="{B7E57F6A-9405-514C-9DBC-80CF44A79F3B}" srcOrd="0" destOrd="0" presId="urn:microsoft.com/office/officeart/2005/8/layout/radial4"/>
    <dgm:cxn modelId="{64B51143-9068-B640-8BB0-B3758EAAB3F2}" type="presOf" srcId="{40EF2AC0-CBB8-FF45-911F-1BFDCA9C8710}" destId="{F03E1AA0-19F4-704E-88E8-7B9C9E939526}" srcOrd="0" destOrd="0" presId="urn:microsoft.com/office/officeart/2005/8/layout/radial4"/>
    <dgm:cxn modelId="{96B6CE63-EB8E-F34C-9F0E-044D4CBC00D4}" type="presOf" srcId="{A5C9D33F-DA7D-0B42-8D67-733D763A69A4}" destId="{4B49C593-8A05-2244-A579-0E4C4FDE54E0}" srcOrd="0" destOrd="0" presId="urn:microsoft.com/office/officeart/2005/8/layout/radial4"/>
    <dgm:cxn modelId="{344E1275-548A-0E41-A1D9-DDA905B572FE}" type="presOf" srcId="{8D10E4D5-0929-8749-B6C4-2988AA2D9DA8}" destId="{52CEFDD7-4053-E344-BF36-F3F6B3D42D6C}" srcOrd="0" destOrd="0" presId="urn:microsoft.com/office/officeart/2005/8/layout/radial4"/>
    <dgm:cxn modelId="{0F29A97E-CF6E-A349-806B-ABCA68F44399}" srcId="{C8DFCF96-197C-D647-B9C4-822D7DECFBCF}" destId="{8D10E4D5-0929-8749-B6C4-2988AA2D9DA8}" srcOrd="0" destOrd="0" parTransId="{D8B31A13-245C-3C43-AEA5-9DE99A6121CA}" sibTransId="{0A3CD2E8-974C-B943-974E-2DD0B2317D52}"/>
    <dgm:cxn modelId="{BFE9A287-D0BD-8C41-8F8F-0B57EEA04F99}" type="presOf" srcId="{446616C6-7B66-2646-9FAA-86765B025D76}" destId="{7372D5FB-92D0-6146-BD9B-F8750B5E0199}" srcOrd="0" destOrd="0" presId="urn:microsoft.com/office/officeart/2005/8/layout/radial4"/>
    <dgm:cxn modelId="{C8375E8C-1C2B-834E-9F19-5872731443EB}" type="presOf" srcId="{B2803831-6749-2641-98CD-2EF5750B514C}" destId="{8E4A62BA-76FD-5540-8A2F-754DD331EAAB}" srcOrd="0" destOrd="0" presId="urn:microsoft.com/office/officeart/2005/8/layout/radial4"/>
    <dgm:cxn modelId="{ED7F3A90-91D2-FE48-BBBD-1A8BAA023B30}" type="presOf" srcId="{2BCF079E-4BE5-8343-9B5E-ADBBDC55379C}" destId="{3AA5D47F-35EA-F249-A2B0-E0795BEF80A7}" srcOrd="0" destOrd="0" presId="urn:microsoft.com/office/officeart/2005/8/layout/radial4"/>
    <dgm:cxn modelId="{02CEF093-D0F3-8F43-87F2-BF52043E065A}" type="presOf" srcId="{496C9CE8-CEE8-C34C-8D53-D2FEE741D0E3}" destId="{2D689669-520D-DF49-BA52-7287C0DE062E}" srcOrd="0" destOrd="0" presId="urn:microsoft.com/office/officeart/2005/8/layout/radial4"/>
    <dgm:cxn modelId="{23B1ACA1-8F32-DF44-BFE3-116FC6EACCF3}" srcId="{8D10E4D5-0929-8749-B6C4-2988AA2D9DA8}" destId="{E4018DC7-890D-DF48-B3DA-8CE32FE27BF3}" srcOrd="1" destOrd="0" parTransId="{2BCF079E-4BE5-8343-9B5E-ADBBDC55379C}" sibTransId="{44D675CC-BD5D-6347-AC5D-9C8334D9832B}"/>
    <dgm:cxn modelId="{45FAFEA5-42AE-784B-A18A-AF3335637308}" type="presOf" srcId="{C8DFCF96-197C-D647-B9C4-822D7DECFBCF}" destId="{FE375572-9E58-ED46-AE61-44F5E9EAF60F}" srcOrd="0" destOrd="0" presId="urn:microsoft.com/office/officeart/2005/8/layout/radial4"/>
    <dgm:cxn modelId="{828FE5AC-231F-B642-B4FD-2BB7570E718B}" type="presOf" srcId="{7BBFBDB3-8D6C-E14A-9E18-67989CA25F1F}" destId="{764B2530-F32F-1C4F-9A06-0A816A33C82F}" srcOrd="0" destOrd="0" presId="urn:microsoft.com/office/officeart/2005/8/layout/radial4"/>
    <dgm:cxn modelId="{868DFBC0-200C-3A4C-A672-2A065A6AD30E}" type="presOf" srcId="{0E308080-C526-3141-A90C-A044AD2B83EC}" destId="{0C4A4F82-E235-8441-8C8B-4F6CBE574C13}" srcOrd="0" destOrd="0" presId="urn:microsoft.com/office/officeart/2005/8/layout/radial4"/>
    <dgm:cxn modelId="{2908B2C9-3735-B54D-A4BB-BE4FC24AA8BB}" type="presOf" srcId="{787CE93E-613E-904F-B382-B323F4FDF622}" destId="{844192FB-0214-9D4F-8A56-6BBE403D96F3}" srcOrd="0" destOrd="0" presId="urn:microsoft.com/office/officeart/2005/8/layout/radial4"/>
    <dgm:cxn modelId="{2C95F0D2-0616-8C46-B776-D1B0A8EE1744}" srcId="{8D10E4D5-0929-8749-B6C4-2988AA2D9DA8}" destId="{446616C6-7B66-2646-9FAA-86765B025D76}" srcOrd="2" destOrd="0" parTransId="{7BBFBDB3-8D6C-E14A-9E18-67989CA25F1F}" sibTransId="{F5C99F50-3947-CF44-81B1-67A43111BE4C}"/>
    <dgm:cxn modelId="{C6734FF3-DFEE-CE4A-B17D-D6F9267FBB85}" type="presOf" srcId="{24E57090-2DA3-414B-BC35-DE5CD9B662CB}" destId="{BA9B5633-CD42-2543-8955-3C399E812793}" srcOrd="0" destOrd="0" presId="urn:microsoft.com/office/officeart/2005/8/layout/radial4"/>
    <dgm:cxn modelId="{50F948F5-B705-7E4D-BFA7-8667C85AF618}" srcId="{8D10E4D5-0929-8749-B6C4-2988AA2D9DA8}" destId="{24E57090-2DA3-414B-BC35-DE5CD9B662CB}" srcOrd="0" destOrd="0" parTransId="{40EF2AC0-CBB8-FF45-911F-1BFDCA9C8710}" sibTransId="{5197EAB2-7F15-254F-A6F8-A45D93C8AF02}"/>
    <dgm:cxn modelId="{C4D85DD2-74E5-7C49-BBA6-0EE7F7A1A28A}" type="presParOf" srcId="{FE375572-9E58-ED46-AE61-44F5E9EAF60F}" destId="{52CEFDD7-4053-E344-BF36-F3F6B3D42D6C}" srcOrd="0" destOrd="0" presId="urn:microsoft.com/office/officeart/2005/8/layout/radial4"/>
    <dgm:cxn modelId="{49707DBD-5C55-EC46-9997-9C4A9C9FF318}" type="presParOf" srcId="{FE375572-9E58-ED46-AE61-44F5E9EAF60F}" destId="{F03E1AA0-19F4-704E-88E8-7B9C9E939526}" srcOrd="1" destOrd="0" presId="urn:microsoft.com/office/officeart/2005/8/layout/radial4"/>
    <dgm:cxn modelId="{5520B0F7-B3DA-6C43-A8CC-62440C329657}" type="presParOf" srcId="{FE375572-9E58-ED46-AE61-44F5E9EAF60F}" destId="{BA9B5633-CD42-2543-8955-3C399E812793}" srcOrd="2" destOrd="0" presId="urn:microsoft.com/office/officeart/2005/8/layout/radial4"/>
    <dgm:cxn modelId="{713FF8F7-29B4-8E4A-B7D5-13DC74BB4351}" type="presParOf" srcId="{FE375572-9E58-ED46-AE61-44F5E9EAF60F}" destId="{3AA5D47F-35EA-F249-A2B0-E0795BEF80A7}" srcOrd="3" destOrd="0" presId="urn:microsoft.com/office/officeart/2005/8/layout/radial4"/>
    <dgm:cxn modelId="{0407A204-E0AC-DB40-887E-B77999FD5344}" type="presParOf" srcId="{FE375572-9E58-ED46-AE61-44F5E9EAF60F}" destId="{B7E57F6A-9405-514C-9DBC-80CF44A79F3B}" srcOrd="4" destOrd="0" presId="urn:microsoft.com/office/officeart/2005/8/layout/radial4"/>
    <dgm:cxn modelId="{A097669D-0137-DE45-86B0-A2C25D08744B}" type="presParOf" srcId="{FE375572-9E58-ED46-AE61-44F5E9EAF60F}" destId="{764B2530-F32F-1C4F-9A06-0A816A33C82F}" srcOrd="5" destOrd="0" presId="urn:microsoft.com/office/officeart/2005/8/layout/radial4"/>
    <dgm:cxn modelId="{C8151461-699C-B043-868F-89D9EE067AF5}" type="presParOf" srcId="{FE375572-9E58-ED46-AE61-44F5E9EAF60F}" destId="{7372D5FB-92D0-6146-BD9B-F8750B5E0199}" srcOrd="6" destOrd="0" presId="urn:microsoft.com/office/officeart/2005/8/layout/radial4"/>
    <dgm:cxn modelId="{BA2195D7-000F-E74D-9355-AF2175A97B25}" type="presParOf" srcId="{FE375572-9E58-ED46-AE61-44F5E9EAF60F}" destId="{0C4A4F82-E235-8441-8C8B-4F6CBE574C13}" srcOrd="7" destOrd="0" presId="urn:microsoft.com/office/officeart/2005/8/layout/radial4"/>
    <dgm:cxn modelId="{92B80939-1E04-6B42-B4A6-E9629CD3B2E8}" type="presParOf" srcId="{FE375572-9E58-ED46-AE61-44F5E9EAF60F}" destId="{E3091EC6-821D-764B-8889-52719286DC57}" srcOrd="8" destOrd="0" presId="urn:microsoft.com/office/officeart/2005/8/layout/radial4"/>
    <dgm:cxn modelId="{2C433748-C583-1144-9C16-D90C31CA89D3}" type="presParOf" srcId="{FE375572-9E58-ED46-AE61-44F5E9EAF60F}" destId="{2D689669-520D-DF49-BA52-7287C0DE062E}" srcOrd="9" destOrd="0" presId="urn:microsoft.com/office/officeart/2005/8/layout/radial4"/>
    <dgm:cxn modelId="{51340BCC-E565-0D48-AB30-E652704706BE}" type="presParOf" srcId="{FE375572-9E58-ED46-AE61-44F5E9EAF60F}" destId="{8E4A62BA-76FD-5540-8A2F-754DD331EAAB}" srcOrd="10" destOrd="0" presId="urn:microsoft.com/office/officeart/2005/8/layout/radial4"/>
    <dgm:cxn modelId="{AD895847-B42D-144D-8BD8-43E369DD7ABA}" type="presParOf" srcId="{FE375572-9E58-ED46-AE61-44F5E9EAF60F}" destId="{844192FB-0214-9D4F-8A56-6BBE403D96F3}" srcOrd="11" destOrd="0" presId="urn:microsoft.com/office/officeart/2005/8/layout/radial4"/>
    <dgm:cxn modelId="{DB593706-017F-9D40-A4B3-4F0DA13E1196}" type="presParOf" srcId="{FE375572-9E58-ED46-AE61-44F5E9EAF60F}" destId="{4B49C593-8A05-2244-A579-0E4C4FDE54E0}" srcOrd="12" destOrd="0" presId="urn:microsoft.com/office/officeart/2005/8/layout/radial4"/>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CEFDD7-4053-E344-BF36-F3F6B3D42D6C}">
      <dsp:nvSpPr>
        <dsp:cNvPr id="0" name=""/>
        <dsp:cNvSpPr/>
      </dsp:nvSpPr>
      <dsp:spPr>
        <a:xfrm>
          <a:off x="1463221" y="1291119"/>
          <a:ext cx="1056488" cy="1056488"/>
        </a:xfrm>
        <a:prstGeom prst="ellipse">
          <a:avLst/>
        </a:prstGeom>
        <a:solidFill>
          <a:schemeClr val="accent3">
            <a:lumMod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Positive differences</a:t>
          </a:r>
        </a:p>
      </dsp:txBody>
      <dsp:txXfrm>
        <a:off x="1617940" y="1445838"/>
        <a:ext cx="747050" cy="747050"/>
      </dsp:txXfrm>
    </dsp:sp>
    <dsp:sp modelId="{F03E1AA0-19F4-704E-88E8-7B9C9E939526}">
      <dsp:nvSpPr>
        <dsp:cNvPr id="0" name=""/>
        <dsp:cNvSpPr/>
      </dsp:nvSpPr>
      <dsp:spPr>
        <a:xfrm rot="10800000">
          <a:off x="389723" y="1668813"/>
          <a:ext cx="1014455" cy="301099"/>
        </a:xfrm>
        <a:prstGeom prst="leftArrow">
          <a:avLst>
            <a:gd name="adj1" fmla="val 60000"/>
            <a:gd name="adj2" fmla="val 50000"/>
          </a:avLst>
        </a:prstGeom>
        <a:solidFill>
          <a:schemeClr val="accent3">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sp>
    <dsp:sp modelId="{BA9B5633-CD42-2543-8955-3C399E812793}">
      <dsp:nvSpPr>
        <dsp:cNvPr id="0" name=""/>
        <dsp:cNvSpPr/>
      </dsp:nvSpPr>
      <dsp:spPr>
        <a:xfrm>
          <a:off x="19952" y="1523546"/>
          <a:ext cx="739541" cy="591633"/>
        </a:xfrm>
        <a:prstGeom prst="roundRect">
          <a:avLst>
            <a:gd name="adj" fmla="val 10000"/>
          </a:avLst>
        </a:prstGeom>
        <a:solidFill>
          <a:schemeClr val="accent3">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kern="1200"/>
            <a:t>Community</a:t>
          </a:r>
        </a:p>
      </dsp:txBody>
      <dsp:txXfrm>
        <a:off x="37280" y="1540874"/>
        <a:ext cx="704885" cy="556977"/>
      </dsp:txXfrm>
    </dsp:sp>
    <dsp:sp modelId="{3AA5D47F-35EA-F249-A2B0-E0795BEF80A7}">
      <dsp:nvSpPr>
        <dsp:cNvPr id="0" name=""/>
        <dsp:cNvSpPr/>
      </dsp:nvSpPr>
      <dsp:spPr>
        <a:xfrm rot="12960000">
          <a:off x="598757" y="1025474"/>
          <a:ext cx="1014455" cy="301099"/>
        </a:xfrm>
        <a:prstGeom prst="leftArrow">
          <a:avLst>
            <a:gd name="adj1" fmla="val 60000"/>
            <a:gd name="adj2" fmla="val 50000"/>
          </a:avLst>
        </a:prstGeom>
        <a:solidFill>
          <a:schemeClr val="accent3">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sp>
    <dsp:sp modelId="{B7E57F6A-9405-514C-9DBC-80CF44A79F3B}">
      <dsp:nvSpPr>
        <dsp:cNvPr id="0" name=""/>
        <dsp:cNvSpPr/>
      </dsp:nvSpPr>
      <dsp:spPr>
        <a:xfrm>
          <a:off x="325858" y="582066"/>
          <a:ext cx="739541" cy="591633"/>
        </a:xfrm>
        <a:prstGeom prst="roundRect">
          <a:avLst>
            <a:gd name="adj" fmla="val 10000"/>
          </a:avLst>
        </a:prstGeom>
        <a:solidFill>
          <a:schemeClr val="accent3">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kern="1200"/>
            <a:t>Rituals, routines &amp; rules</a:t>
          </a:r>
        </a:p>
      </dsp:txBody>
      <dsp:txXfrm>
        <a:off x="343186" y="599394"/>
        <a:ext cx="704885" cy="556977"/>
      </dsp:txXfrm>
    </dsp:sp>
    <dsp:sp modelId="{764B2530-F32F-1C4F-9A06-0A816A33C82F}">
      <dsp:nvSpPr>
        <dsp:cNvPr id="0" name=""/>
        <dsp:cNvSpPr/>
      </dsp:nvSpPr>
      <dsp:spPr>
        <a:xfrm rot="15120000">
          <a:off x="1146014" y="627868"/>
          <a:ext cx="1014455" cy="301099"/>
        </a:xfrm>
        <a:prstGeom prst="leftArrow">
          <a:avLst>
            <a:gd name="adj1" fmla="val 60000"/>
            <a:gd name="adj2" fmla="val 50000"/>
          </a:avLst>
        </a:prstGeom>
        <a:solidFill>
          <a:schemeClr val="accent3">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sp>
    <dsp:sp modelId="{7372D5FB-92D0-6146-BD9B-F8750B5E0199}">
      <dsp:nvSpPr>
        <dsp:cNvPr id="0" name=""/>
        <dsp:cNvSpPr/>
      </dsp:nvSpPr>
      <dsp:spPr>
        <a:xfrm>
          <a:off x="1126729" y="199"/>
          <a:ext cx="739541" cy="591633"/>
        </a:xfrm>
        <a:prstGeom prst="roundRect">
          <a:avLst>
            <a:gd name="adj" fmla="val 10000"/>
          </a:avLst>
        </a:prstGeom>
        <a:solidFill>
          <a:schemeClr val="accent3">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kern="1200"/>
            <a:t>Little publics</a:t>
          </a:r>
        </a:p>
      </dsp:txBody>
      <dsp:txXfrm>
        <a:off x="1144057" y="17527"/>
        <a:ext cx="704885" cy="556977"/>
      </dsp:txXfrm>
    </dsp:sp>
    <dsp:sp modelId="{0C4A4F82-E235-8441-8C8B-4F6CBE574C13}">
      <dsp:nvSpPr>
        <dsp:cNvPr id="0" name=""/>
        <dsp:cNvSpPr/>
      </dsp:nvSpPr>
      <dsp:spPr>
        <a:xfrm rot="17280000">
          <a:off x="1822461" y="627868"/>
          <a:ext cx="1014455" cy="301099"/>
        </a:xfrm>
        <a:prstGeom prst="leftArrow">
          <a:avLst>
            <a:gd name="adj1" fmla="val 60000"/>
            <a:gd name="adj2" fmla="val 50000"/>
          </a:avLst>
        </a:prstGeom>
        <a:solidFill>
          <a:schemeClr val="accent3">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sp>
    <dsp:sp modelId="{E3091EC6-821D-764B-8889-52719286DC57}">
      <dsp:nvSpPr>
        <dsp:cNvPr id="0" name=""/>
        <dsp:cNvSpPr/>
      </dsp:nvSpPr>
      <dsp:spPr>
        <a:xfrm>
          <a:off x="2116660" y="199"/>
          <a:ext cx="739541" cy="591633"/>
        </a:xfrm>
        <a:prstGeom prst="roundRect">
          <a:avLst>
            <a:gd name="adj" fmla="val 10000"/>
          </a:avLst>
        </a:prstGeom>
        <a:solidFill>
          <a:schemeClr val="accent3">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kern="1200"/>
            <a:t>Shaping</a:t>
          </a:r>
        </a:p>
      </dsp:txBody>
      <dsp:txXfrm>
        <a:off x="2133988" y="17527"/>
        <a:ext cx="704885" cy="556977"/>
      </dsp:txXfrm>
    </dsp:sp>
    <dsp:sp modelId="{2D689669-520D-DF49-BA52-7287C0DE062E}">
      <dsp:nvSpPr>
        <dsp:cNvPr id="0" name=""/>
        <dsp:cNvSpPr/>
      </dsp:nvSpPr>
      <dsp:spPr>
        <a:xfrm rot="19440000">
          <a:off x="2369718" y="1025474"/>
          <a:ext cx="1014455" cy="301099"/>
        </a:xfrm>
        <a:prstGeom prst="leftArrow">
          <a:avLst>
            <a:gd name="adj1" fmla="val 60000"/>
            <a:gd name="adj2" fmla="val 50000"/>
          </a:avLst>
        </a:prstGeom>
        <a:solidFill>
          <a:schemeClr val="accent3">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sp>
    <dsp:sp modelId="{8E4A62BA-76FD-5540-8A2F-754DD331EAAB}">
      <dsp:nvSpPr>
        <dsp:cNvPr id="0" name=""/>
        <dsp:cNvSpPr/>
      </dsp:nvSpPr>
      <dsp:spPr>
        <a:xfrm>
          <a:off x="2917531" y="582066"/>
          <a:ext cx="739541" cy="591633"/>
        </a:xfrm>
        <a:prstGeom prst="roundRect">
          <a:avLst>
            <a:gd name="adj" fmla="val 10000"/>
          </a:avLst>
        </a:prstGeom>
        <a:solidFill>
          <a:schemeClr val="accent3">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kern="1200"/>
            <a:t>Experimental approaches</a:t>
          </a:r>
        </a:p>
      </dsp:txBody>
      <dsp:txXfrm>
        <a:off x="2934859" y="599394"/>
        <a:ext cx="704885" cy="556977"/>
      </dsp:txXfrm>
    </dsp:sp>
    <dsp:sp modelId="{844192FB-0214-9D4F-8A56-6BBE403D96F3}">
      <dsp:nvSpPr>
        <dsp:cNvPr id="0" name=""/>
        <dsp:cNvSpPr/>
      </dsp:nvSpPr>
      <dsp:spPr>
        <a:xfrm>
          <a:off x="2578752" y="1668813"/>
          <a:ext cx="1014455" cy="301099"/>
        </a:xfrm>
        <a:prstGeom prst="leftArrow">
          <a:avLst>
            <a:gd name="adj1" fmla="val 60000"/>
            <a:gd name="adj2" fmla="val 50000"/>
          </a:avLst>
        </a:prstGeom>
        <a:solidFill>
          <a:schemeClr val="accent3">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sp>
    <dsp:sp modelId="{4B49C593-8A05-2244-A579-0E4C4FDE54E0}">
      <dsp:nvSpPr>
        <dsp:cNvPr id="0" name=""/>
        <dsp:cNvSpPr/>
      </dsp:nvSpPr>
      <dsp:spPr>
        <a:xfrm>
          <a:off x="3223437" y="1523546"/>
          <a:ext cx="739541" cy="591633"/>
        </a:xfrm>
        <a:prstGeom prst="roundRect">
          <a:avLst>
            <a:gd name="adj" fmla="val 10000"/>
          </a:avLst>
        </a:prstGeom>
        <a:solidFill>
          <a:schemeClr val="accent3">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kern="1200"/>
            <a:t>Open-ended works</a:t>
          </a:r>
        </a:p>
      </dsp:txBody>
      <dsp:txXfrm>
        <a:off x="3240765" y="1540874"/>
        <a:ext cx="704885" cy="5569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6748</Words>
  <Characters>36579</Characters>
  <Application>Microsoft Office Word</Application>
  <DocSecurity>0</DocSecurity>
  <Lines>850</Lines>
  <Paragraphs>618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2018-06-19T13:46:00Z</dcterms:created>
  <dcterms:modified xsi:type="dcterms:W3CDTF">2018-06-20T19:08:00Z</dcterms:modified>
</cp:coreProperties>
</file>