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40919" w14:textId="77777777" w:rsidR="00796F6B" w:rsidRPr="00B61285" w:rsidRDefault="00B001BB">
      <w:pPr>
        <w:rPr>
          <w:sz w:val="56"/>
          <w:szCs w:val="56"/>
        </w:rPr>
      </w:pPr>
      <w:r w:rsidRPr="00B61285">
        <w:rPr>
          <w:sz w:val="56"/>
          <w:szCs w:val="56"/>
        </w:rPr>
        <w:t xml:space="preserve">Vandprøver og </w:t>
      </w:r>
      <w:r w:rsidR="00962514" w:rsidRPr="00B61285">
        <w:rPr>
          <w:sz w:val="56"/>
          <w:szCs w:val="56"/>
        </w:rPr>
        <w:t>Legionella</w:t>
      </w:r>
    </w:p>
    <w:p w14:paraId="4E4DC678" w14:textId="77777777" w:rsidR="00B001BB" w:rsidRDefault="00B001BB"/>
    <w:p w14:paraId="18C3C0E3" w14:textId="77777777" w:rsidR="00B61285" w:rsidRPr="00B61285" w:rsidRDefault="00B61285">
      <w:pPr>
        <w:rPr>
          <w:sz w:val="32"/>
          <w:szCs w:val="32"/>
        </w:rPr>
      </w:pPr>
      <w:r w:rsidRPr="00B61285">
        <w:rPr>
          <w:sz w:val="32"/>
          <w:szCs w:val="32"/>
        </w:rPr>
        <w:t>Notat til Trafik-, Bygge- og Boligstyrelsen</w:t>
      </w:r>
    </w:p>
    <w:p w14:paraId="28CB8F65" w14:textId="77777777" w:rsidR="00B61285" w:rsidRDefault="00B61285"/>
    <w:p w14:paraId="2448E1BF" w14:textId="77777777" w:rsidR="00B61285" w:rsidRPr="00B61285" w:rsidRDefault="00B61285">
      <w:pPr>
        <w:rPr>
          <w:sz w:val="28"/>
          <w:szCs w:val="28"/>
        </w:rPr>
      </w:pPr>
      <w:r w:rsidRPr="00B61285">
        <w:rPr>
          <w:sz w:val="28"/>
          <w:szCs w:val="28"/>
        </w:rPr>
        <w:t>Statens Byggeforskningsinstitut, SBi</w:t>
      </w:r>
    </w:p>
    <w:p w14:paraId="1B091DE0" w14:textId="77777777" w:rsidR="00B61285" w:rsidRPr="00B61285" w:rsidRDefault="00B61285">
      <w:pPr>
        <w:rPr>
          <w:sz w:val="28"/>
          <w:szCs w:val="28"/>
        </w:rPr>
      </w:pPr>
      <w:r w:rsidRPr="00B61285">
        <w:rPr>
          <w:sz w:val="28"/>
          <w:szCs w:val="28"/>
        </w:rPr>
        <w:t>Maj 2019</w:t>
      </w:r>
    </w:p>
    <w:p w14:paraId="47CBEAC6" w14:textId="77777777" w:rsidR="00B61285" w:rsidRDefault="00B61285">
      <w:pPr>
        <w:rPr>
          <w:sz w:val="24"/>
          <w:szCs w:val="24"/>
        </w:rPr>
      </w:pPr>
    </w:p>
    <w:p w14:paraId="74FA83F2" w14:textId="77777777" w:rsidR="003E74BF" w:rsidRPr="003E74BF" w:rsidRDefault="003E74BF">
      <w:pPr>
        <w:rPr>
          <w:sz w:val="24"/>
          <w:szCs w:val="24"/>
        </w:rPr>
      </w:pPr>
      <w:r w:rsidRPr="003E74BF">
        <w:rPr>
          <w:sz w:val="24"/>
          <w:szCs w:val="24"/>
        </w:rPr>
        <w:t>Niss Skov Nielsen</w:t>
      </w:r>
    </w:p>
    <w:p w14:paraId="49A4C8D5" w14:textId="29A020E3" w:rsidR="003E74BF" w:rsidRPr="003E74BF" w:rsidRDefault="003E74BF">
      <w:pPr>
        <w:rPr>
          <w:sz w:val="24"/>
          <w:szCs w:val="24"/>
        </w:rPr>
      </w:pPr>
      <w:r w:rsidRPr="003E74BF">
        <w:rPr>
          <w:sz w:val="24"/>
          <w:szCs w:val="24"/>
        </w:rPr>
        <w:t>Søren Aggerholm</w:t>
      </w:r>
      <w:r w:rsidR="0085423A">
        <w:rPr>
          <w:sz w:val="24"/>
          <w:szCs w:val="24"/>
        </w:rPr>
        <w:t xml:space="preserve"> </w:t>
      </w:r>
    </w:p>
    <w:p w14:paraId="51B97F33" w14:textId="38CF608C" w:rsidR="00B001BB" w:rsidRPr="00B001BB" w:rsidRDefault="00B11025" w:rsidP="003E74BF">
      <w:pPr>
        <w:spacing w:before="360"/>
        <w:rPr>
          <w:i/>
          <w:sz w:val="36"/>
          <w:szCs w:val="36"/>
        </w:rPr>
      </w:pPr>
      <w:r>
        <w:rPr>
          <w:i/>
          <w:sz w:val="36"/>
          <w:szCs w:val="36"/>
        </w:rPr>
        <w:t>2019.0</w:t>
      </w:r>
      <w:r w:rsidR="00971BB6">
        <w:rPr>
          <w:i/>
          <w:sz w:val="36"/>
          <w:szCs w:val="36"/>
        </w:rPr>
        <w:t>6</w:t>
      </w:r>
      <w:r>
        <w:rPr>
          <w:i/>
          <w:sz w:val="36"/>
          <w:szCs w:val="36"/>
        </w:rPr>
        <w:t>.</w:t>
      </w:r>
      <w:r w:rsidR="00971BB6">
        <w:rPr>
          <w:i/>
          <w:sz w:val="36"/>
          <w:szCs w:val="36"/>
        </w:rPr>
        <w:t>03</w:t>
      </w:r>
    </w:p>
    <w:p w14:paraId="5451AFFA" w14:textId="77777777" w:rsidR="00B001BB" w:rsidRDefault="00B001BB"/>
    <w:p w14:paraId="5CD8EB9A" w14:textId="77777777" w:rsidR="00B001BB" w:rsidRDefault="00B001BB"/>
    <w:p w14:paraId="08D34E5D" w14:textId="77777777" w:rsidR="00B001BB" w:rsidRDefault="00B001BB"/>
    <w:p w14:paraId="2D71E9FA" w14:textId="77777777" w:rsidR="00B001BB" w:rsidRDefault="00B001BB" w:rsidP="00B001BB">
      <w:pPr>
        <w:pStyle w:val="Overskrift1"/>
      </w:pPr>
      <w:bookmarkStart w:id="0" w:name="_Toc7445812"/>
      <w:r>
        <w:lastRenderedPageBreak/>
        <w:t>Forord</w:t>
      </w:r>
      <w:bookmarkEnd w:id="0"/>
    </w:p>
    <w:p w14:paraId="0629EB66" w14:textId="77777777" w:rsidR="00B001BB" w:rsidRDefault="0011230C">
      <w:r>
        <w:t xml:space="preserve">Dette notat om vandprøver og </w:t>
      </w:r>
      <w:r w:rsidR="00962514">
        <w:t>Legionella</w:t>
      </w:r>
      <w:r>
        <w:t xml:space="preserve"> er udarbejdet til Trafik-, Bygge- og Boligstyrelsen, TBST</w:t>
      </w:r>
      <w:r w:rsidR="00752FDE">
        <w:t>,</w:t>
      </w:r>
      <w:r>
        <w:t xml:space="preserve"> på baggrund af et projekt ledet af Statens Byggeforskningsinstitut, SBi.</w:t>
      </w:r>
      <w:r w:rsidR="00352B36">
        <w:t xml:space="preserve"> Projektet er gennemført i samarbejde med Statens Seruminstitut, SSI, Styrelsen for </w:t>
      </w:r>
      <w:r w:rsidR="009E65B6">
        <w:t>Patientsikkerhed, STPS</w:t>
      </w:r>
      <w:r w:rsidR="00752FDE">
        <w:t>,</w:t>
      </w:r>
      <w:r w:rsidR="009E65B6">
        <w:t xml:space="preserve"> og Teknologisk Institut, TI.</w:t>
      </w:r>
    </w:p>
    <w:p w14:paraId="113857CA" w14:textId="77777777" w:rsidR="00B001BB" w:rsidRDefault="009E65B6" w:rsidP="009E65B6">
      <w:pPr>
        <w:spacing w:before="120"/>
      </w:pPr>
      <w:r>
        <w:t>Projektparterne har bidraget til delundersøgelserne i projektet på følgende måde:</w:t>
      </w:r>
    </w:p>
    <w:p w14:paraId="398C888C" w14:textId="77777777" w:rsidR="00C558AD" w:rsidRDefault="00C558AD" w:rsidP="002515EB">
      <w:pPr>
        <w:pStyle w:val="Listeafsnit"/>
        <w:numPr>
          <w:ilvl w:val="0"/>
          <w:numId w:val="1"/>
        </w:numPr>
        <w:spacing w:before="40" w:after="40"/>
        <w:contextualSpacing w:val="0"/>
      </w:pPr>
      <w:r>
        <w:t xml:space="preserve">Krav i andre lande </w:t>
      </w:r>
      <w:r>
        <w:tab/>
      </w:r>
      <w:r>
        <w:tab/>
      </w:r>
      <w:r>
        <w:tab/>
      </w:r>
      <w:r w:rsidR="003E74BF">
        <w:tab/>
      </w:r>
      <w:r>
        <w:t>SBi i samråd med SS</w:t>
      </w:r>
      <w:r w:rsidR="003E74BF">
        <w:t>I</w:t>
      </w:r>
    </w:p>
    <w:p w14:paraId="5F5F241F" w14:textId="77777777" w:rsidR="00C558AD" w:rsidRDefault="00C558AD" w:rsidP="002515EB">
      <w:pPr>
        <w:pStyle w:val="Listeafsnit"/>
        <w:numPr>
          <w:ilvl w:val="0"/>
          <w:numId w:val="1"/>
        </w:numPr>
        <w:spacing w:before="40" w:after="40"/>
        <w:contextualSpacing w:val="0"/>
      </w:pPr>
      <w:r>
        <w:t xml:space="preserve">Kommunernes </w:t>
      </w:r>
      <w:r w:rsidR="00B85ECB">
        <w:t>procedurer</w:t>
      </w:r>
      <w:r>
        <w:tab/>
      </w:r>
      <w:r>
        <w:tab/>
      </w:r>
      <w:r w:rsidR="003E74BF">
        <w:tab/>
      </w:r>
      <w:r>
        <w:t>SBi</w:t>
      </w:r>
    </w:p>
    <w:p w14:paraId="5FF99B1E" w14:textId="77777777" w:rsidR="00F15430" w:rsidRDefault="00F15430" w:rsidP="00F15430">
      <w:pPr>
        <w:pStyle w:val="Listeafsnit"/>
        <w:numPr>
          <w:ilvl w:val="0"/>
          <w:numId w:val="1"/>
        </w:numPr>
        <w:spacing w:before="40" w:after="40"/>
        <w:contextualSpacing w:val="0"/>
      </w:pPr>
      <w:r>
        <w:t>Installation og bruger på 6 plejehjem</w:t>
      </w:r>
      <w:r>
        <w:tab/>
        <w:t>TI og SBi</w:t>
      </w:r>
    </w:p>
    <w:p w14:paraId="05C0B048" w14:textId="52C742F6" w:rsidR="002515EB" w:rsidRDefault="002515EB" w:rsidP="002515EB">
      <w:pPr>
        <w:pStyle w:val="Listeafsnit"/>
        <w:numPr>
          <w:ilvl w:val="0"/>
          <w:numId w:val="1"/>
        </w:numPr>
        <w:spacing w:before="40" w:after="40"/>
        <w:contextualSpacing w:val="0"/>
      </w:pPr>
      <w:r>
        <w:t xml:space="preserve">Legionellatilfælde fra varmt brugsvand </w:t>
      </w:r>
      <w:r>
        <w:tab/>
        <w:t>SSI</w:t>
      </w:r>
      <w:r w:rsidR="00980DD0">
        <w:t>,</w:t>
      </w:r>
      <w:r>
        <w:t xml:space="preserve"> STPS</w:t>
      </w:r>
      <w:r w:rsidR="00980DD0">
        <w:t xml:space="preserve"> og SBi</w:t>
      </w:r>
    </w:p>
    <w:p w14:paraId="4C378097" w14:textId="77777777" w:rsidR="00A35A73" w:rsidRDefault="00A35A73" w:rsidP="002515EB">
      <w:pPr>
        <w:spacing w:before="120"/>
      </w:pPr>
      <w:r>
        <w:t xml:space="preserve">SBi er </w:t>
      </w:r>
      <w:r w:rsidR="003E74BF">
        <w:t>hoved</w:t>
      </w:r>
      <w:r>
        <w:t xml:space="preserve">ansvarlig for den samlede </w:t>
      </w:r>
      <w:r w:rsidR="00991517">
        <w:t>af</w:t>
      </w:r>
      <w:r>
        <w:t>rapportering</w:t>
      </w:r>
      <w:r w:rsidR="00A51BBD">
        <w:t>.</w:t>
      </w:r>
    </w:p>
    <w:p w14:paraId="084CF0CF" w14:textId="64EA01C6" w:rsidR="009E65B6" w:rsidRDefault="00A51BBD" w:rsidP="002515EB">
      <w:pPr>
        <w:spacing w:before="120"/>
      </w:pPr>
      <w:r>
        <w:t xml:space="preserve">I </w:t>
      </w:r>
      <w:r w:rsidR="00254386">
        <w:rPr>
          <w:rStyle w:val="Kommentarhenvisning"/>
        </w:rPr>
        <w:commentReference w:id="1"/>
      </w:r>
      <w:r w:rsidR="00980DD0">
        <w:t xml:space="preserve">følgegruppen </w:t>
      </w:r>
      <w:r w:rsidR="00A35A73">
        <w:t>for projektet</w:t>
      </w:r>
      <w:r>
        <w:t xml:space="preserve"> deltog</w:t>
      </w:r>
      <w:r w:rsidR="00A35A73">
        <w:t>:</w:t>
      </w:r>
    </w:p>
    <w:p w14:paraId="0ABEE169" w14:textId="77777777" w:rsidR="009E65B6" w:rsidRDefault="00A51BBD" w:rsidP="002515EB">
      <w:pPr>
        <w:spacing w:before="40" w:after="40"/>
      </w:pPr>
      <w:r>
        <w:tab/>
      </w:r>
      <w:r w:rsidR="00A35A73">
        <w:t>Søren Anker Uldum, SSI</w:t>
      </w:r>
    </w:p>
    <w:p w14:paraId="57DA3310" w14:textId="77777777" w:rsidR="00A35A73" w:rsidRDefault="00A51BBD" w:rsidP="002515EB">
      <w:pPr>
        <w:spacing w:before="40" w:after="40"/>
      </w:pPr>
      <w:r>
        <w:tab/>
      </w:r>
      <w:r w:rsidR="00A35A73">
        <w:t>Danny Haimes, STPS</w:t>
      </w:r>
    </w:p>
    <w:p w14:paraId="68E5D64F" w14:textId="77777777" w:rsidR="00A35A73" w:rsidRDefault="00A51BBD" w:rsidP="002515EB">
      <w:pPr>
        <w:spacing w:before="40" w:after="40"/>
      </w:pPr>
      <w:r>
        <w:tab/>
      </w:r>
      <w:r w:rsidR="00A35A73">
        <w:t>Leon Steen Buhl, TI</w:t>
      </w:r>
    </w:p>
    <w:p w14:paraId="545B8B4F" w14:textId="73325E3F" w:rsidR="00A35A73" w:rsidRDefault="00A51BBD" w:rsidP="002515EB">
      <w:pPr>
        <w:spacing w:before="40" w:after="40"/>
      </w:pPr>
      <w:r>
        <w:tab/>
      </w:r>
      <w:commentRangeStart w:id="2"/>
      <w:r w:rsidR="00A35A73">
        <w:t xml:space="preserve">Johannes </w:t>
      </w:r>
      <w:proofErr w:type="spellStart"/>
      <w:r w:rsidR="00A35A73">
        <w:t>Utoft</w:t>
      </w:r>
      <w:proofErr w:type="spellEnd"/>
      <w:r w:rsidR="00980DD0">
        <w:t xml:space="preserve"> Christensen</w:t>
      </w:r>
      <w:r w:rsidR="00A35A73">
        <w:t xml:space="preserve">, </w:t>
      </w:r>
      <w:commentRangeEnd w:id="2"/>
      <w:r w:rsidR="00254386">
        <w:rPr>
          <w:rStyle w:val="Kommentarhenvisning"/>
        </w:rPr>
        <w:commentReference w:id="2"/>
      </w:r>
      <w:r w:rsidR="00A35A73">
        <w:t>TBST</w:t>
      </w:r>
    </w:p>
    <w:p w14:paraId="56FC4424" w14:textId="77777777" w:rsidR="00A35A73" w:rsidRDefault="00A51BBD" w:rsidP="002515EB">
      <w:pPr>
        <w:spacing w:before="40" w:after="40"/>
      </w:pPr>
      <w:r>
        <w:tab/>
      </w:r>
      <w:r w:rsidR="00A35A73">
        <w:t>Jeanne Rosenberg, TBST</w:t>
      </w:r>
    </w:p>
    <w:p w14:paraId="26CF0F3E" w14:textId="77777777" w:rsidR="00A35A73" w:rsidRDefault="00A51BBD" w:rsidP="002515EB">
      <w:pPr>
        <w:spacing w:before="40" w:after="40"/>
      </w:pPr>
      <w:r>
        <w:tab/>
      </w:r>
      <w:r w:rsidR="00A35A73">
        <w:t>Tine Faarup, TBST</w:t>
      </w:r>
    </w:p>
    <w:p w14:paraId="70888228" w14:textId="77777777" w:rsidR="00A35A73" w:rsidRDefault="00A51BBD" w:rsidP="002515EB">
      <w:pPr>
        <w:spacing w:before="40" w:after="40"/>
      </w:pPr>
      <w:r>
        <w:tab/>
      </w:r>
      <w:r w:rsidR="00A35A73">
        <w:t>Søren Aggerholm, SBi</w:t>
      </w:r>
    </w:p>
    <w:p w14:paraId="3FF6210E" w14:textId="77777777" w:rsidR="00A35A73" w:rsidRDefault="00A51BBD" w:rsidP="002515EB">
      <w:pPr>
        <w:spacing w:before="40" w:after="40"/>
      </w:pPr>
      <w:r>
        <w:tab/>
      </w:r>
      <w:r w:rsidR="00A35A73">
        <w:t>Niss Skov Nielsen, SBi</w:t>
      </w:r>
    </w:p>
    <w:p w14:paraId="605EFEE9" w14:textId="44958809" w:rsidR="00B4134B" w:rsidRDefault="00B4134B" w:rsidP="002515EB">
      <w:pPr>
        <w:spacing w:before="120"/>
      </w:pPr>
      <w:r>
        <w:t xml:space="preserve">SBi takker for de gode input fra kommunerne og for det gode samarbejde i arbejdsgruppen og </w:t>
      </w:r>
      <w:r w:rsidR="00254386">
        <w:rPr>
          <w:rStyle w:val="Kommentarhenvisning"/>
        </w:rPr>
        <w:commentReference w:id="3"/>
      </w:r>
      <w:r w:rsidR="00980DD0">
        <w:t>følgegruppen</w:t>
      </w:r>
      <w:r>
        <w:t>.</w:t>
      </w:r>
    </w:p>
    <w:p w14:paraId="37660EE8" w14:textId="77777777" w:rsidR="00A35A73" w:rsidRDefault="00A35A73"/>
    <w:p w14:paraId="6156A116" w14:textId="77777777" w:rsidR="00B001BB" w:rsidRDefault="00B001BB" w:rsidP="00B001BB">
      <w:pPr>
        <w:pStyle w:val="Overskrift1"/>
      </w:pPr>
      <w:bookmarkStart w:id="4" w:name="_Toc7445813"/>
      <w:r>
        <w:lastRenderedPageBreak/>
        <w:t>Indhold</w:t>
      </w:r>
      <w:bookmarkEnd w:id="4"/>
    </w:p>
    <w:p w14:paraId="536EBBC8" w14:textId="77777777" w:rsidR="007602EC" w:rsidRDefault="00F4020F">
      <w:pPr>
        <w:pStyle w:val="Indholdsfortegnelse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7445812" w:history="1">
        <w:r w:rsidR="007602EC" w:rsidRPr="000A3867">
          <w:rPr>
            <w:rStyle w:val="Hyperlink"/>
            <w:noProof/>
          </w:rPr>
          <w:t>Forord</w:t>
        </w:r>
        <w:r w:rsidR="007602EC">
          <w:rPr>
            <w:noProof/>
            <w:webHidden/>
          </w:rPr>
          <w:tab/>
        </w:r>
        <w:r w:rsidR="007602EC">
          <w:rPr>
            <w:noProof/>
            <w:webHidden/>
          </w:rPr>
          <w:fldChar w:fldCharType="begin"/>
        </w:r>
        <w:r w:rsidR="007602EC">
          <w:rPr>
            <w:noProof/>
            <w:webHidden/>
          </w:rPr>
          <w:instrText xml:space="preserve"> PAGEREF _Toc7445812 \h </w:instrText>
        </w:r>
        <w:r w:rsidR="007602EC">
          <w:rPr>
            <w:noProof/>
            <w:webHidden/>
          </w:rPr>
        </w:r>
        <w:r w:rsidR="007602EC">
          <w:rPr>
            <w:noProof/>
            <w:webHidden/>
          </w:rPr>
          <w:fldChar w:fldCharType="separate"/>
        </w:r>
        <w:r w:rsidR="007602EC">
          <w:rPr>
            <w:noProof/>
            <w:webHidden/>
          </w:rPr>
          <w:t>2</w:t>
        </w:r>
        <w:r w:rsidR="007602EC">
          <w:rPr>
            <w:noProof/>
            <w:webHidden/>
          </w:rPr>
          <w:fldChar w:fldCharType="end"/>
        </w:r>
      </w:hyperlink>
    </w:p>
    <w:p w14:paraId="5A26CBFC" w14:textId="77777777" w:rsidR="007602EC" w:rsidRDefault="00756FD1">
      <w:pPr>
        <w:pStyle w:val="Indholdsfortegnelse1"/>
        <w:rPr>
          <w:rFonts w:asciiTheme="minorHAnsi" w:eastAsiaTheme="minorEastAsia" w:hAnsiTheme="minorHAnsi" w:cstheme="minorBidi"/>
          <w:noProof/>
          <w:sz w:val="22"/>
          <w:szCs w:val="22"/>
        </w:rPr>
      </w:pPr>
      <w:hyperlink w:anchor="_Toc7445813" w:history="1">
        <w:r w:rsidR="007602EC" w:rsidRPr="000A3867">
          <w:rPr>
            <w:rStyle w:val="Hyperlink"/>
            <w:noProof/>
          </w:rPr>
          <w:t>Indhold</w:t>
        </w:r>
        <w:r w:rsidR="007602EC">
          <w:rPr>
            <w:noProof/>
            <w:webHidden/>
          </w:rPr>
          <w:tab/>
        </w:r>
        <w:r w:rsidR="007602EC">
          <w:rPr>
            <w:noProof/>
            <w:webHidden/>
          </w:rPr>
          <w:fldChar w:fldCharType="begin"/>
        </w:r>
        <w:r w:rsidR="007602EC">
          <w:rPr>
            <w:noProof/>
            <w:webHidden/>
          </w:rPr>
          <w:instrText xml:space="preserve"> PAGEREF _Toc7445813 \h </w:instrText>
        </w:r>
        <w:r w:rsidR="007602EC">
          <w:rPr>
            <w:noProof/>
            <w:webHidden/>
          </w:rPr>
        </w:r>
        <w:r w:rsidR="007602EC">
          <w:rPr>
            <w:noProof/>
            <w:webHidden/>
          </w:rPr>
          <w:fldChar w:fldCharType="separate"/>
        </w:r>
        <w:r w:rsidR="007602EC">
          <w:rPr>
            <w:noProof/>
            <w:webHidden/>
          </w:rPr>
          <w:t>3</w:t>
        </w:r>
        <w:r w:rsidR="007602EC">
          <w:rPr>
            <w:noProof/>
            <w:webHidden/>
          </w:rPr>
          <w:fldChar w:fldCharType="end"/>
        </w:r>
      </w:hyperlink>
    </w:p>
    <w:p w14:paraId="1D6C64B5" w14:textId="77777777" w:rsidR="007602EC" w:rsidRDefault="00756FD1">
      <w:pPr>
        <w:pStyle w:val="Indholdsfortegnelse1"/>
        <w:rPr>
          <w:rFonts w:asciiTheme="minorHAnsi" w:eastAsiaTheme="minorEastAsia" w:hAnsiTheme="minorHAnsi" w:cstheme="minorBidi"/>
          <w:noProof/>
          <w:sz w:val="22"/>
          <w:szCs w:val="22"/>
        </w:rPr>
      </w:pPr>
      <w:hyperlink w:anchor="_Toc7445814" w:history="1">
        <w:r w:rsidR="007602EC" w:rsidRPr="000A3867">
          <w:rPr>
            <w:rStyle w:val="Hyperlink"/>
            <w:noProof/>
          </w:rPr>
          <w:t>Indledning</w:t>
        </w:r>
        <w:r w:rsidR="007602EC">
          <w:rPr>
            <w:noProof/>
            <w:webHidden/>
          </w:rPr>
          <w:tab/>
        </w:r>
        <w:r w:rsidR="007602EC">
          <w:rPr>
            <w:noProof/>
            <w:webHidden/>
          </w:rPr>
          <w:fldChar w:fldCharType="begin"/>
        </w:r>
        <w:r w:rsidR="007602EC">
          <w:rPr>
            <w:noProof/>
            <w:webHidden/>
          </w:rPr>
          <w:instrText xml:space="preserve"> PAGEREF _Toc7445814 \h </w:instrText>
        </w:r>
        <w:r w:rsidR="007602EC">
          <w:rPr>
            <w:noProof/>
            <w:webHidden/>
          </w:rPr>
        </w:r>
        <w:r w:rsidR="007602EC">
          <w:rPr>
            <w:noProof/>
            <w:webHidden/>
          </w:rPr>
          <w:fldChar w:fldCharType="separate"/>
        </w:r>
        <w:r w:rsidR="007602EC">
          <w:rPr>
            <w:noProof/>
            <w:webHidden/>
          </w:rPr>
          <w:t>4</w:t>
        </w:r>
        <w:r w:rsidR="007602EC">
          <w:rPr>
            <w:noProof/>
            <w:webHidden/>
          </w:rPr>
          <w:fldChar w:fldCharType="end"/>
        </w:r>
      </w:hyperlink>
    </w:p>
    <w:p w14:paraId="62602548" w14:textId="77777777" w:rsidR="007602EC" w:rsidRDefault="00756FD1">
      <w:pPr>
        <w:pStyle w:val="Indholdsfortegnelse2"/>
        <w:rPr>
          <w:rFonts w:asciiTheme="minorHAnsi" w:eastAsiaTheme="minorEastAsia" w:hAnsiTheme="minorHAnsi" w:cstheme="minorBidi"/>
          <w:noProof/>
          <w:sz w:val="22"/>
          <w:szCs w:val="22"/>
        </w:rPr>
      </w:pPr>
      <w:hyperlink w:anchor="_Toc7445815" w:history="1">
        <w:r w:rsidR="007602EC" w:rsidRPr="000A3867">
          <w:rPr>
            <w:rStyle w:val="Hyperlink"/>
            <w:noProof/>
          </w:rPr>
          <w:t>Formål</w:t>
        </w:r>
        <w:r w:rsidR="007602EC">
          <w:rPr>
            <w:noProof/>
            <w:webHidden/>
          </w:rPr>
          <w:tab/>
        </w:r>
        <w:r w:rsidR="007602EC">
          <w:rPr>
            <w:noProof/>
            <w:webHidden/>
          </w:rPr>
          <w:fldChar w:fldCharType="begin"/>
        </w:r>
        <w:r w:rsidR="007602EC">
          <w:rPr>
            <w:noProof/>
            <w:webHidden/>
          </w:rPr>
          <w:instrText xml:space="preserve"> PAGEREF _Toc7445815 \h </w:instrText>
        </w:r>
        <w:r w:rsidR="007602EC">
          <w:rPr>
            <w:noProof/>
            <w:webHidden/>
          </w:rPr>
        </w:r>
        <w:r w:rsidR="007602EC">
          <w:rPr>
            <w:noProof/>
            <w:webHidden/>
          </w:rPr>
          <w:fldChar w:fldCharType="separate"/>
        </w:r>
        <w:r w:rsidR="007602EC">
          <w:rPr>
            <w:noProof/>
            <w:webHidden/>
          </w:rPr>
          <w:t>4</w:t>
        </w:r>
        <w:r w:rsidR="007602EC">
          <w:rPr>
            <w:noProof/>
            <w:webHidden/>
          </w:rPr>
          <w:fldChar w:fldCharType="end"/>
        </w:r>
      </w:hyperlink>
    </w:p>
    <w:p w14:paraId="1D831778" w14:textId="77777777" w:rsidR="007602EC" w:rsidRDefault="00756FD1">
      <w:pPr>
        <w:pStyle w:val="Indholdsfortegnelse2"/>
        <w:rPr>
          <w:rFonts w:asciiTheme="minorHAnsi" w:eastAsiaTheme="minorEastAsia" w:hAnsiTheme="minorHAnsi" w:cstheme="minorBidi"/>
          <w:noProof/>
          <w:sz w:val="22"/>
          <w:szCs w:val="22"/>
        </w:rPr>
      </w:pPr>
      <w:hyperlink w:anchor="_Toc7445816" w:history="1">
        <w:r w:rsidR="007602EC" w:rsidRPr="000A3867">
          <w:rPr>
            <w:rStyle w:val="Hyperlink"/>
            <w:noProof/>
          </w:rPr>
          <w:t>Baggrund</w:t>
        </w:r>
        <w:r w:rsidR="007602EC">
          <w:rPr>
            <w:noProof/>
            <w:webHidden/>
          </w:rPr>
          <w:tab/>
        </w:r>
        <w:r w:rsidR="007602EC">
          <w:rPr>
            <w:noProof/>
            <w:webHidden/>
          </w:rPr>
          <w:fldChar w:fldCharType="begin"/>
        </w:r>
        <w:r w:rsidR="007602EC">
          <w:rPr>
            <w:noProof/>
            <w:webHidden/>
          </w:rPr>
          <w:instrText xml:space="preserve"> PAGEREF _Toc7445816 \h </w:instrText>
        </w:r>
        <w:r w:rsidR="007602EC">
          <w:rPr>
            <w:noProof/>
            <w:webHidden/>
          </w:rPr>
        </w:r>
        <w:r w:rsidR="007602EC">
          <w:rPr>
            <w:noProof/>
            <w:webHidden/>
          </w:rPr>
          <w:fldChar w:fldCharType="separate"/>
        </w:r>
        <w:r w:rsidR="007602EC">
          <w:rPr>
            <w:noProof/>
            <w:webHidden/>
          </w:rPr>
          <w:t>4</w:t>
        </w:r>
        <w:r w:rsidR="007602EC">
          <w:rPr>
            <w:noProof/>
            <w:webHidden/>
          </w:rPr>
          <w:fldChar w:fldCharType="end"/>
        </w:r>
      </w:hyperlink>
    </w:p>
    <w:p w14:paraId="4928280A" w14:textId="77777777" w:rsidR="007602EC" w:rsidRDefault="00756FD1">
      <w:pPr>
        <w:pStyle w:val="Indholdsfortegnelse2"/>
        <w:rPr>
          <w:rFonts w:asciiTheme="minorHAnsi" w:eastAsiaTheme="minorEastAsia" w:hAnsiTheme="minorHAnsi" w:cstheme="minorBidi"/>
          <w:noProof/>
          <w:sz w:val="22"/>
          <w:szCs w:val="22"/>
        </w:rPr>
      </w:pPr>
      <w:hyperlink w:anchor="_Toc7445817" w:history="1">
        <w:r w:rsidR="007602EC" w:rsidRPr="000A3867">
          <w:rPr>
            <w:rStyle w:val="Hyperlink"/>
            <w:noProof/>
          </w:rPr>
          <w:t>Projektets indhold</w:t>
        </w:r>
        <w:r w:rsidR="007602EC">
          <w:rPr>
            <w:noProof/>
            <w:webHidden/>
          </w:rPr>
          <w:tab/>
        </w:r>
        <w:r w:rsidR="007602EC">
          <w:rPr>
            <w:noProof/>
            <w:webHidden/>
          </w:rPr>
          <w:fldChar w:fldCharType="begin"/>
        </w:r>
        <w:r w:rsidR="007602EC">
          <w:rPr>
            <w:noProof/>
            <w:webHidden/>
          </w:rPr>
          <w:instrText xml:space="preserve"> PAGEREF _Toc7445817 \h </w:instrText>
        </w:r>
        <w:r w:rsidR="007602EC">
          <w:rPr>
            <w:noProof/>
            <w:webHidden/>
          </w:rPr>
        </w:r>
        <w:r w:rsidR="007602EC">
          <w:rPr>
            <w:noProof/>
            <w:webHidden/>
          </w:rPr>
          <w:fldChar w:fldCharType="separate"/>
        </w:r>
        <w:r w:rsidR="007602EC">
          <w:rPr>
            <w:noProof/>
            <w:webHidden/>
          </w:rPr>
          <w:t>5</w:t>
        </w:r>
        <w:r w:rsidR="007602EC">
          <w:rPr>
            <w:noProof/>
            <w:webHidden/>
          </w:rPr>
          <w:fldChar w:fldCharType="end"/>
        </w:r>
      </w:hyperlink>
    </w:p>
    <w:p w14:paraId="2494F27C" w14:textId="77777777" w:rsidR="007602EC" w:rsidRDefault="00756FD1">
      <w:pPr>
        <w:pStyle w:val="Indholdsfortegnelse1"/>
        <w:rPr>
          <w:rFonts w:asciiTheme="minorHAnsi" w:eastAsiaTheme="minorEastAsia" w:hAnsiTheme="minorHAnsi" w:cstheme="minorBidi"/>
          <w:noProof/>
          <w:sz w:val="22"/>
          <w:szCs w:val="22"/>
        </w:rPr>
      </w:pPr>
      <w:hyperlink w:anchor="_Toc7445818" w:history="1">
        <w:r w:rsidR="007602EC" w:rsidRPr="000A3867">
          <w:rPr>
            <w:rStyle w:val="Hyperlink"/>
            <w:noProof/>
          </w:rPr>
          <w:t>Krav i andre lande</w:t>
        </w:r>
        <w:r w:rsidR="007602EC">
          <w:rPr>
            <w:noProof/>
            <w:webHidden/>
          </w:rPr>
          <w:tab/>
        </w:r>
        <w:r w:rsidR="007602EC">
          <w:rPr>
            <w:noProof/>
            <w:webHidden/>
          </w:rPr>
          <w:fldChar w:fldCharType="begin"/>
        </w:r>
        <w:r w:rsidR="007602EC">
          <w:rPr>
            <w:noProof/>
            <w:webHidden/>
          </w:rPr>
          <w:instrText xml:space="preserve"> PAGEREF _Toc7445818 \h </w:instrText>
        </w:r>
        <w:r w:rsidR="007602EC">
          <w:rPr>
            <w:noProof/>
            <w:webHidden/>
          </w:rPr>
        </w:r>
        <w:r w:rsidR="007602EC">
          <w:rPr>
            <w:noProof/>
            <w:webHidden/>
          </w:rPr>
          <w:fldChar w:fldCharType="separate"/>
        </w:r>
        <w:r w:rsidR="007602EC">
          <w:rPr>
            <w:noProof/>
            <w:webHidden/>
          </w:rPr>
          <w:t>6</w:t>
        </w:r>
        <w:r w:rsidR="007602EC">
          <w:rPr>
            <w:noProof/>
            <w:webHidden/>
          </w:rPr>
          <w:fldChar w:fldCharType="end"/>
        </w:r>
      </w:hyperlink>
    </w:p>
    <w:p w14:paraId="01273347" w14:textId="77777777" w:rsidR="007602EC" w:rsidRDefault="00756FD1">
      <w:pPr>
        <w:pStyle w:val="Indholdsfortegnelse1"/>
        <w:rPr>
          <w:rFonts w:asciiTheme="minorHAnsi" w:eastAsiaTheme="minorEastAsia" w:hAnsiTheme="minorHAnsi" w:cstheme="minorBidi"/>
          <w:noProof/>
          <w:sz w:val="22"/>
          <w:szCs w:val="22"/>
        </w:rPr>
      </w:pPr>
      <w:hyperlink w:anchor="_Toc7445819" w:history="1">
        <w:r w:rsidR="007602EC" w:rsidRPr="000A3867">
          <w:rPr>
            <w:rStyle w:val="Hyperlink"/>
            <w:noProof/>
          </w:rPr>
          <w:t>Kommunernes procedurer</w:t>
        </w:r>
        <w:r w:rsidR="007602EC">
          <w:rPr>
            <w:noProof/>
            <w:webHidden/>
          </w:rPr>
          <w:tab/>
        </w:r>
        <w:r w:rsidR="007602EC">
          <w:rPr>
            <w:noProof/>
            <w:webHidden/>
          </w:rPr>
          <w:fldChar w:fldCharType="begin"/>
        </w:r>
        <w:r w:rsidR="007602EC">
          <w:rPr>
            <w:noProof/>
            <w:webHidden/>
          </w:rPr>
          <w:instrText xml:space="preserve"> PAGEREF _Toc7445819 \h </w:instrText>
        </w:r>
        <w:r w:rsidR="007602EC">
          <w:rPr>
            <w:noProof/>
            <w:webHidden/>
          </w:rPr>
        </w:r>
        <w:r w:rsidR="007602EC">
          <w:rPr>
            <w:noProof/>
            <w:webHidden/>
          </w:rPr>
          <w:fldChar w:fldCharType="separate"/>
        </w:r>
        <w:r w:rsidR="007602EC">
          <w:rPr>
            <w:noProof/>
            <w:webHidden/>
          </w:rPr>
          <w:t>7</w:t>
        </w:r>
        <w:r w:rsidR="007602EC">
          <w:rPr>
            <w:noProof/>
            <w:webHidden/>
          </w:rPr>
          <w:fldChar w:fldCharType="end"/>
        </w:r>
      </w:hyperlink>
    </w:p>
    <w:p w14:paraId="57E6CF0F" w14:textId="77777777" w:rsidR="007602EC" w:rsidRDefault="00756FD1">
      <w:pPr>
        <w:pStyle w:val="Indholdsfortegnelse1"/>
        <w:rPr>
          <w:rFonts w:asciiTheme="minorHAnsi" w:eastAsiaTheme="minorEastAsia" w:hAnsiTheme="minorHAnsi" w:cstheme="minorBidi"/>
          <w:noProof/>
          <w:sz w:val="22"/>
          <w:szCs w:val="22"/>
        </w:rPr>
      </w:pPr>
      <w:hyperlink w:anchor="_Toc7445820" w:history="1">
        <w:r w:rsidR="007602EC" w:rsidRPr="000A3867">
          <w:rPr>
            <w:rStyle w:val="Hyperlink"/>
            <w:noProof/>
          </w:rPr>
          <w:t>Installation og bruger på 6 plejehjem</w:t>
        </w:r>
        <w:r w:rsidR="007602EC">
          <w:rPr>
            <w:noProof/>
            <w:webHidden/>
          </w:rPr>
          <w:tab/>
        </w:r>
        <w:r w:rsidR="007602EC">
          <w:rPr>
            <w:noProof/>
            <w:webHidden/>
          </w:rPr>
          <w:fldChar w:fldCharType="begin"/>
        </w:r>
        <w:r w:rsidR="007602EC">
          <w:rPr>
            <w:noProof/>
            <w:webHidden/>
          </w:rPr>
          <w:instrText xml:space="preserve"> PAGEREF _Toc7445820 \h </w:instrText>
        </w:r>
        <w:r w:rsidR="007602EC">
          <w:rPr>
            <w:noProof/>
            <w:webHidden/>
          </w:rPr>
        </w:r>
        <w:r w:rsidR="007602EC">
          <w:rPr>
            <w:noProof/>
            <w:webHidden/>
          </w:rPr>
          <w:fldChar w:fldCharType="separate"/>
        </w:r>
        <w:r w:rsidR="007602EC">
          <w:rPr>
            <w:noProof/>
            <w:webHidden/>
          </w:rPr>
          <w:t>8</w:t>
        </w:r>
        <w:r w:rsidR="007602EC">
          <w:rPr>
            <w:noProof/>
            <w:webHidden/>
          </w:rPr>
          <w:fldChar w:fldCharType="end"/>
        </w:r>
      </w:hyperlink>
    </w:p>
    <w:p w14:paraId="4CA248FE" w14:textId="77777777" w:rsidR="007602EC" w:rsidRDefault="00756FD1">
      <w:pPr>
        <w:pStyle w:val="Indholdsfortegnelse1"/>
        <w:rPr>
          <w:rFonts w:asciiTheme="minorHAnsi" w:eastAsiaTheme="minorEastAsia" w:hAnsiTheme="minorHAnsi" w:cstheme="minorBidi"/>
          <w:noProof/>
          <w:sz w:val="22"/>
          <w:szCs w:val="22"/>
        </w:rPr>
      </w:pPr>
      <w:hyperlink w:anchor="_Toc7445821" w:history="1">
        <w:r w:rsidR="007602EC" w:rsidRPr="000A3867">
          <w:rPr>
            <w:rStyle w:val="Hyperlink"/>
            <w:noProof/>
          </w:rPr>
          <w:t>Legionellatilfælde fra varmt brugsvand</w:t>
        </w:r>
        <w:r w:rsidR="007602EC">
          <w:rPr>
            <w:noProof/>
            <w:webHidden/>
          </w:rPr>
          <w:tab/>
        </w:r>
        <w:r w:rsidR="007602EC">
          <w:rPr>
            <w:noProof/>
            <w:webHidden/>
          </w:rPr>
          <w:fldChar w:fldCharType="begin"/>
        </w:r>
        <w:r w:rsidR="007602EC">
          <w:rPr>
            <w:noProof/>
            <w:webHidden/>
          </w:rPr>
          <w:instrText xml:space="preserve"> PAGEREF _Toc7445821 \h </w:instrText>
        </w:r>
        <w:r w:rsidR="007602EC">
          <w:rPr>
            <w:noProof/>
            <w:webHidden/>
          </w:rPr>
        </w:r>
        <w:r w:rsidR="007602EC">
          <w:rPr>
            <w:noProof/>
            <w:webHidden/>
          </w:rPr>
          <w:fldChar w:fldCharType="separate"/>
        </w:r>
        <w:r w:rsidR="007602EC">
          <w:rPr>
            <w:noProof/>
            <w:webHidden/>
          </w:rPr>
          <w:t>9</w:t>
        </w:r>
        <w:r w:rsidR="007602EC">
          <w:rPr>
            <w:noProof/>
            <w:webHidden/>
          </w:rPr>
          <w:fldChar w:fldCharType="end"/>
        </w:r>
      </w:hyperlink>
    </w:p>
    <w:p w14:paraId="08D715B6" w14:textId="77777777" w:rsidR="007602EC" w:rsidRDefault="00756FD1">
      <w:pPr>
        <w:pStyle w:val="Indholdsfortegnelse1"/>
        <w:rPr>
          <w:rFonts w:asciiTheme="minorHAnsi" w:eastAsiaTheme="minorEastAsia" w:hAnsiTheme="minorHAnsi" w:cstheme="minorBidi"/>
          <w:noProof/>
          <w:sz w:val="22"/>
          <w:szCs w:val="22"/>
        </w:rPr>
      </w:pPr>
      <w:hyperlink w:anchor="_Toc7445822" w:history="1">
        <w:r w:rsidR="007602EC" w:rsidRPr="000A3867">
          <w:rPr>
            <w:rStyle w:val="Hyperlink"/>
            <w:noProof/>
          </w:rPr>
          <w:t>Sammenfatning og vurdering</w:t>
        </w:r>
        <w:r w:rsidR="007602EC">
          <w:rPr>
            <w:noProof/>
            <w:webHidden/>
          </w:rPr>
          <w:tab/>
        </w:r>
        <w:r w:rsidR="007602EC">
          <w:rPr>
            <w:noProof/>
            <w:webHidden/>
          </w:rPr>
          <w:fldChar w:fldCharType="begin"/>
        </w:r>
        <w:r w:rsidR="007602EC">
          <w:rPr>
            <w:noProof/>
            <w:webHidden/>
          </w:rPr>
          <w:instrText xml:space="preserve"> PAGEREF _Toc7445822 \h </w:instrText>
        </w:r>
        <w:r w:rsidR="007602EC">
          <w:rPr>
            <w:noProof/>
            <w:webHidden/>
          </w:rPr>
        </w:r>
        <w:r w:rsidR="007602EC">
          <w:rPr>
            <w:noProof/>
            <w:webHidden/>
          </w:rPr>
          <w:fldChar w:fldCharType="separate"/>
        </w:r>
        <w:r w:rsidR="007602EC">
          <w:rPr>
            <w:noProof/>
            <w:webHidden/>
          </w:rPr>
          <w:t>10</w:t>
        </w:r>
        <w:r w:rsidR="007602EC">
          <w:rPr>
            <w:noProof/>
            <w:webHidden/>
          </w:rPr>
          <w:fldChar w:fldCharType="end"/>
        </w:r>
      </w:hyperlink>
    </w:p>
    <w:p w14:paraId="3E68AE00" w14:textId="77777777" w:rsidR="007602EC" w:rsidRDefault="00756FD1">
      <w:pPr>
        <w:pStyle w:val="Indholdsfortegnelse1"/>
        <w:rPr>
          <w:rFonts w:asciiTheme="minorHAnsi" w:eastAsiaTheme="minorEastAsia" w:hAnsiTheme="minorHAnsi" w:cstheme="minorBidi"/>
          <w:noProof/>
          <w:sz w:val="22"/>
          <w:szCs w:val="22"/>
        </w:rPr>
      </w:pPr>
      <w:hyperlink w:anchor="_Toc7445823" w:history="1">
        <w:r w:rsidR="007602EC" w:rsidRPr="000A3867">
          <w:rPr>
            <w:rStyle w:val="Hyperlink"/>
            <w:noProof/>
          </w:rPr>
          <w:t>Litteraturliste</w:t>
        </w:r>
        <w:r w:rsidR="007602EC">
          <w:rPr>
            <w:noProof/>
            <w:webHidden/>
          </w:rPr>
          <w:tab/>
        </w:r>
        <w:r w:rsidR="007602EC">
          <w:rPr>
            <w:noProof/>
            <w:webHidden/>
          </w:rPr>
          <w:fldChar w:fldCharType="begin"/>
        </w:r>
        <w:r w:rsidR="007602EC">
          <w:rPr>
            <w:noProof/>
            <w:webHidden/>
          </w:rPr>
          <w:instrText xml:space="preserve"> PAGEREF _Toc7445823 \h </w:instrText>
        </w:r>
        <w:r w:rsidR="007602EC">
          <w:rPr>
            <w:noProof/>
            <w:webHidden/>
          </w:rPr>
        </w:r>
        <w:r w:rsidR="007602EC">
          <w:rPr>
            <w:noProof/>
            <w:webHidden/>
          </w:rPr>
          <w:fldChar w:fldCharType="separate"/>
        </w:r>
        <w:r w:rsidR="007602EC">
          <w:rPr>
            <w:noProof/>
            <w:webHidden/>
          </w:rPr>
          <w:t>14</w:t>
        </w:r>
        <w:r w:rsidR="007602EC">
          <w:rPr>
            <w:noProof/>
            <w:webHidden/>
          </w:rPr>
          <w:fldChar w:fldCharType="end"/>
        </w:r>
      </w:hyperlink>
    </w:p>
    <w:p w14:paraId="50E80965" w14:textId="77777777" w:rsidR="007602EC" w:rsidRDefault="00756FD1">
      <w:pPr>
        <w:pStyle w:val="Indholdsfortegnelse1"/>
        <w:rPr>
          <w:rFonts w:asciiTheme="minorHAnsi" w:eastAsiaTheme="minorEastAsia" w:hAnsiTheme="minorHAnsi" w:cstheme="minorBidi"/>
          <w:noProof/>
          <w:sz w:val="22"/>
          <w:szCs w:val="22"/>
        </w:rPr>
      </w:pPr>
      <w:hyperlink w:anchor="_Toc7445824" w:history="1">
        <w:r w:rsidR="007602EC" w:rsidRPr="000A3867">
          <w:rPr>
            <w:rStyle w:val="Hyperlink"/>
            <w:noProof/>
          </w:rPr>
          <w:t>Bilag 1. Legionella og legionærsygdom</w:t>
        </w:r>
        <w:r w:rsidR="007602EC">
          <w:rPr>
            <w:noProof/>
            <w:webHidden/>
          </w:rPr>
          <w:tab/>
        </w:r>
        <w:r w:rsidR="007602EC">
          <w:rPr>
            <w:noProof/>
            <w:webHidden/>
          </w:rPr>
          <w:fldChar w:fldCharType="begin"/>
        </w:r>
        <w:r w:rsidR="007602EC">
          <w:rPr>
            <w:noProof/>
            <w:webHidden/>
          </w:rPr>
          <w:instrText xml:space="preserve"> PAGEREF _Toc7445824 \h </w:instrText>
        </w:r>
        <w:r w:rsidR="007602EC">
          <w:rPr>
            <w:noProof/>
            <w:webHidden/>
          </w:rPr>
        </w:r>
        <w:r w:rsidR="007602EC">
          <w:rPr>
            <w:noProof/>
            <w:webHidden/>
          </w:rPr>
          <w:fldChar w:fldCharType="separate"/>
        </w:r>
        <w:r w:rsidR="007602EC">
          <w:rPr>
            <w:noProof/>
            <w:webHidden/>
          </w:rPr>
          <w:t>15</w:t>
        </w:r>
        <w:r w:rsidR="007602EC">
          <w:rPr>
            <w:noProof/>
            <w:webHidden/>
          </w:rPr>
          <w:fldChar w:fldCharType="end"/>
        </w:r>
      </w:hyperlink>
    </w:p>
    <w:p w14:paraId="70BD47E6" w14:textId="77777777" w:rsidR="007602EC" w:rsidRDefault="00756FD1">
      <w:pPr>
        <w:pStyle w:val="Indholdsfortegnelse1"/>
        <w:rPr>
          <w:rFonts w:asciiTheme="minorHAnsi" w:eastAsiaTheme="minorEastAsia" w:hAnsiTheme="minorHAnsi" w:cstheme="minorBidi"/>
          <w:noProof/>
          <w:sz w:val="22"/>
          <w:szCs w:val="22"/>
        </w:rPr>
      </w:pPr>
      <w:hyperlink w:anchor="_Toc7445825" w:history="1">
        <w:r w:rsidR="007602EC" w:rsidRPr="000A3867">
          <w:rPr>
            <w:rStyle w:val="Hyperlink"/>
            <w:noProof/>
          </w:rPr>
          <w:t>Bilag 2. Udredning af legionærsygdom</w:t>
        </w:r>
        <w:r w:rsidR="007602EC">
          <w:rPr>
            <w:noProof/>
            <w:webHidden/>
          </w:rPr>
          <w:tab/>
        </w:r>
        <w:r w:rsidR="007602EC">
          <w:rPr>
            <w:noProof/>
            <w:webHidden/>
          </w:rPr>
          <w:fldChar w:fldCharType="begin"/>
        </w:r>
        <w:r w:rsidR="007602EC">
          <w:rPr>
            <w:noProof/>
            <w:webHidden/>
          </w:rPr>
          <w:instrText xml:space="preserve"> PAGEREF _Toc7445825 \h </w:instrText>
        </w:r>
        <w:r w:rsidR="007602EC">
          <w:rPr>
            <w:noProof/>
            <w:webHidden/>
          </w:rPr>
        </w:r>
        <w:r w:rsidR="007602EC">
          <w:rPr>
            <w:noProof/>
            <w:webHidden/>
          </w:rPr>
          <w:fldChar w:fldCharType="separate"/>
        </w:r>
        <w:r w:rsidR="007602EC">
          <w:rPr>
            <w:noProof/>
            <w:webHidden/>
          </w:rPr>
          <w:t>19</w:t>
        </w:r>
        <w:r w:rsidR="007602EC">
          <w:rPr>
            <w:noProof/>
            <w:webHidden/>
          </w:rPr>
          <w:fldChar w:fldCharType="end"/>
        </w:r>
      </w:hyperlink>
    </w:p>
    <w:p w14:paraId="287C2516" w14:textId="77777777" w:rsidR="007602EC" w:rsidRDefault="00756FD1">
      <w:pPr>
        <w:pStyle w:val="Indholdsfortegnelse1"/>
        <w:rPr>
          <w:rFonts w:asciiTheme="minorHAnsi" w:eastAsiaTheme="minorEastAsia" w:hAnsiTheme="minorHAnsi" w:cstheme="minorBidi"/>
          <w:noProof/>
          <w:sz w:val="22"/>
          <w:szCs w:val="22"/>
        </w:rPr>
      </w:pPr>
      <w:hyperlink w:anchor="_Toc7445826" w:history="1">
        <w:r w:rsidR="007602EC" w:rsidRPr="000A3867">
          <w:rPr>
            <w:rStyle w:val="Hyperlink"/>
            <w:noProof/>
          </w:rPr>
          <w:t>Bilag 3. Vandprøver og reaktionsgrænser</w:t>
        </w:r>
        <w:r w:rsidR="007602EC">
          <w:rPr>
            <w:noProof/>
            <w:webHidden/>
          </w:rPr>
          <w:tab/>
        </w:r>
        <w:r w:rsidR="007602EC">
          <w:rPr>
            <w:noProof/>
            <w:webHidden/>
          </w:rPr>
          <w:fldChar w:fldCharType="begin"/>
        </w:r>
        <w:r w:rsidR="007602EC">
          <w:rPr>
            <w:noProof/>
            <w:webHidden/>
          </w:rPr>
          <w:instrText xml:space="preserve"> PAGEREF _Toc7445826 \h </w:instrText>
        </w:r>
        <w:r w:rsidR="007602EC">
          <w:rPr>
            <w:noProof/>
            <w:webHidden/>
          </w:rPr>
        </w:r>
        <w:r w:rsidR="007602EC">
          <w:rPr>
            <w:noProof/>
            <w:webHidden/>
          </w:rPr>
          <w:fldChar w:fldCharType="separate"/>
        </w:r>
        <w:r w:rsidR="007602EC">
          <w:rPr>
            <w:noProof/>
            <w:webHidden/>
          </w:rPr>
          <w:t>22</w:t>
        </w:r>
        <w:r w:rsidR="007602EC">
          <w:rPr>
            <w:noProof/>
            <w:webHidden/>
          </w:rPr>
          <w:fldChar w:fldCharType="end"/>
        </w:r>
      </w:hyperlink>
    </w:p>
    <w:p w14:paraId="3DA79170" w14:textId="77777777" w:rsidR="007602EC" w:rsidRDefault="00756FD1">
      <w:pPr>
        <w:pStyle w:val="Indholdsfortegnelse1"/>
        <w:rPr>
          <w:rFonts w:asciiTheme="minorHAnsi" w:eastAsiaTheme="minorEastAsia" w:hAnsiTheme="minorHAnsi" w:cstheme="minorBidi"/>
          <w:noProof/>
          <w:sz w:val="22"/>
          <w:szCs w:val="22"/>
        </w:rPr>
      </w:pPr>
      <w:hyperlink w:anchor="_Toc7445827" w:history="1">
        <w:r w:rsidR="007602EC" w:rsidRPr="000A3867">
          <w:rPr>
            <w:rStyle w:val="Hyperlink"/>
            <w:noProof/>
          </w:rPr>
          <w:t>Bilag 4. Legionella i varmt brugsvand</w:t>
        </w:r>
        <w:r w:rsidR="007602EC">
          <w:rPr>
            <w:noProof/>
            <w:webHidden/>
          </w:rPr>
          <w:tab/>
        </w:r>
        <w:r w:rsidR="007602EC">
          <w:rPr>
            <w:noProof/>
            <w:webHidden/>
          </w:rPr>
          <w:fldChar w:fldCharType="begin"/>
        </w:r>
        <w:r w:rsidR="007602EC">
          <w:rPr>
            <w:noProof/>
            <w:webHidden/>
          </w:rPr>
          <w:instrText xml:space="preserve"> PAGEREF _Toc7445827 \h </w:instrText>
        </w:r>
        <w:r w:rsidR="007602EC">
          <w:rPr>
            <w:noProof/>
            <w:webHidden/>
          </w:rPr>
        </w:r>
        <w:r w:rsidR="007602EC">
          <w:rPr>
            <w:noProof/>
            <w:webHidden/>
          </w:rPr>
          <w:fldChar w:fldCharType="separate"/>
        </w:r>
        <w:r w:rsidR="007602EC">
          <w:rPr>
            <w:noProof/>
            <w:webHidden/>
          </w:rPr>
          <w:t>29</w:t>
        </w:r>
        <w:r w:rsidR="007602EC">
          <w:rPr>
            <w:noProof/>
            <w:webHidden/>
          </w:rPr>
          <w:fldChar w:fldCharType="end"/>
        </w:r>
      </w:hyperlink>
    </w:p>
    <w:p w14:paraId="6083445C" w14:textId="77777777" w:rsidR="007602EC" w:rsidRDefault="00756FD1">
      <w:pPr>
        <w:pStyle w:val="Indholdsfortegnelse1"/>
        <w:rPr>
          <w:rFonts w:asciiTheme="minorHAnsi" w:eastAsiaTheme="minorEastAsia" w:hAnsiTheme="minorHAnsi" w:cstheme="minorBidi"/>
          <w:noProof/>
          <w:sz w:val="22"/>
          <w:szCs w:val="22"/>
        </w:rPr>
      </w:pPr>
      <w:hyperlink w:anchor="_Toc7445828" w:history="1">
        <w:r w:rsidR="007602EC" w:rsidRPr="000A3867">
          <w:rPr>
            <w:rStyle w:val="Hyperlink"/>
            <w:noProof/>
          </w:rPr>
          <w:t>Bilag 5. Legionella på hospitaler</w:t>
        </w:r>
        <w:r w:rsidR="007602EC">
          <w:rPr>
            <w:noProof/>
            <w:webHidden/>
          </w:rPr>
          <w:tab/>
        </w:r>
        <w:r w:rsidR="007602EC">
          <w:rPr>
            <w:noProof/>
            <w:webHidden/>
          </w:rPr>
          <w:fldChar w:fldCharType="begin"/>
        </w:r>
        <w:r w:rsidR="007602EC">
          <w:rPr>
            <w:noProof/>
            <w:webHidden/>
          </w:rPr>
          <w:instrText xml:space="preserve"> PAGEREF _Toc7445828 \h </w:instrText>
        </w:r>
        <w:r w:rsidR="007602EC">
          <w:rPr>
            <w:noProof/>
            <w:webHidden/>
          </w:rPr>
        </w:r>
        <w:r w:rsidR="007602EC">
          <w:rPr>
            <w:noProof/>
            <w:webHidden/>
          </w:rPr>
          <w:fldChar w:fldCharType="separate"/>
        </w:r>
        <w:r w:rsidR="007602EC">
          <w:rPr>
            <w:noProof/>
            <w:webHidden/>
          </w:rPr>
          <w:t>31</w:t>
        </w:r>
        <w:r w:rsidR="007602EC">
          <w:rPr>
            <w:noProof/>
            <w:webHidden/>
          </w:rPr>
          <w:fldChar w:fldCharType="end"/>
        </w:r>
      </w:hyperlink>
    </w:p>
    <w:p w14:paraId="26E272FC" w14:textId="77777777" w:rsidR="007602EC" w:rsidRDefault="00756FD1">
      <w:pPr>
        <w:pStyle w:val="Indholdsfortegnelse1"/>
        <w:rPr>
          <w:rFonts w:asciiTheme="minorHAnsi" w:eastAsiaTheme="minorEastAsia" w:hAnsiTheme="minorHAnsi" w:cstheme="minorBidi"/>
          <w:noProof/>
          <w:sz w:val="22"/>
          <w:szCs w:val="22"/>
        </w:rPr>
      </w:pPr>
      <w:hyperlink w:anchor="_Toc7445829" w:history="1">
        <w:r w:rsidR="007602EC" w:rsidRPr="000A3867">
          <w:rPr>
            <w:rStyle w:val="Hyperlink"/>
            <w:noProof/>
          </w:rPr>
          <w:t>Bilag 6. WHO’s bog om Legionella</w:t>
        </w:r>
        <w:r w:rsidR="007602EC">
          <w:rPr>
            <w:noProof/>
            <w:webHidden/>
          </w:rPr>
          <w:tab/>
        </w:r>
        <w:r w:rsidR="007602EC">
          <w:rPr>
            <w:noProof/>
            <w:webHidden/>
          </w:rPr>
          <w:fldChar w:fldCharType="begin"/>
        </w:r>
        <w:r w:rsidR="007602EC">
          <w:rPr>
            <w:noProof/>
            <w:webHidden/>
          </w:rPr>
          <w:instrText xml:space="preserve"> PAGEREF _Toc7445829 \h </w:instrText>
        </w:r>
        <w:r w:rsidR="007602EC">
          <w:rPr>
            <w:noProof/>
            <w:webHidden/>
          </w:rPr>
        </w:r>
        <w:r w:rsidR="007602EC">
          <w:rPr>
            <w:noProof/>
            <w:webHidden/>
          </w:rPr>
          <w:fldChar w:fldCharType="separate"/>
        </w:r>
        <w:r w:rsidR="007602EC">
          <w:rPr>
            <w:noProof/>
            <w:webHidden/>
          </w:rPr>
          <w:t>35</w:t>
        </w:r>
        <w:r w:rsidR="007602EC">
          <w:rPr>
            <w:noProof/>
            <w:webHidden/>
          </w:rPr>
          <w:fldChar w:fldCharType="end"/>
        </w:r>
      </w:hyperlink>
    </w:p>
    <w:p w14:paraId="58620729" w14:textId="77777777" w:rsidR="007602EC" w:rsidRDefault="00756FD1">
      <w:pPr>
        <w:pStyle w:val="Indholdsfortegnelse1"/>
        <w:rPr>
          <w:rFonts w:asciiTheme="minorHAnsi" w:eastAsiaTheme="minorEastAsia" w:hAnsiTheme="minorHAnsi" w:cstheme="minorBidi"/>
          <w:noProof/>
          <w:sz w:val="22"/>
          <w:szCs w:val="22"/>
        </w:rPr>
      </w:pPr>
      <w:hyperlink w:anchor="_Toc7445830" w:history="1">
        <w:r w:rsidR="007602EC" w:rsidRPr="000A3867">
          <w:rPr>
            <w:rStyle w:val="Hyperlink"/>
            <w:noProof/>
            <w:lang w:val="en-US"/>
          </w:rPr>
          <w:t xml:space="preserve">Bilag 7. </w:t>
        </w:r>
        <w:r w:rsidR="007602EC" w:rsidRPr="000A3867">
          <w:rPr>
            <w:rStyle w:val="Hyperlink"/>
            <w:noProof/>
          </w:rPr>
          <w:t>Revideret EU-direktiv om drikkevand</w:t>
        </w:r>
        <w:r w:rsidR="007602EC">
          <w:rPr>
            <w:noProof/>
            <w:webHidden/>
          </w:rPr>
          <w:tab/>
        </w:r>
        <w:r w:rsidR="007602EC">
          <w:rPr>
            <w:noProof/>
            <w:webHidden/>
          </w:rPr>
          <w:fldChar w:fldCharType="begin"/>
        </w:r>
        <w:r w:rsidR="007602EC">
          <w:rPr>
            <w:noProof/>
            <w:webHidden/>
          </w:rPr>
          <w:instrText xml:space="preserve"> PAGEREF _Toc7445830 \h </w:instrText>
        </w:r>
        <w:r w:rsidR="007602EC">
          <w:rPr>
            <w:noProof/>
            <w:webHidden/>
          </w:rPr>
        </w:r>
        <w:r w:rsidR="007602EC">
          <w:rPr>
            <w:noProof/>
            <w:webHidden/>
          </w:rPr>
          <w:fldChar w:fldCharType="separate"/>
        </w:r>
        <w:r w:rsidR="007602EC">
          <w:rPr>
            <w:noProof/>
            <w:webHidden/>
          </w:rPr>
          <w:t>37</w:t>
        </w:r>
        <w:r w:rsidR="007602EC">
          <w:rPr>
            <w:noProof/>
            <w:webHidden/>
          </w:rPr>
          <w:fldChar w:fldCharType="end"/>
        </w:r>
      </w:hyperlink>
    </w:p>
    <w:p w14:paraId="43B99306" w14:textId="77777777" w:rsidR="007602EC" w:rsidRDefault="00756FD1">
      <w:pPr>
        <w:pStyle w:val="Indholdsfortegnelse2"/>
        <w:rPr>
          <w:rFonts w:asciiTheme="minorHAnsi" w:eastAsiaTheme="minorEastAsia" w:hAnsiTheme="minorHAnsi" w:cstheme="minorBidi"/>
          <w:noProof/>
          <w:sz w:val="22"/>
          <w:szCs w:val="22"/>
        </w:rPr>
      </w:pPr>
      <w:hyperlink w:anchor="_Toc7445831" w:history="1">
        <w:r w:rsidR="007602EC" w:rsidRPr="000A3867">
          <w:rPr>
            <w:rStyle w:val="Hyperlink"/>
            <w:noProof/>
          </w:rPr>
          <w:t>Tekst fra direktivforslaget</w:t>
        </w:r>
        <w:r w:rsidR="007602EC">
          <w:rPr>
            <w:noProof/>
            <w:webHidden/>
          </w:rPr>
          <w:tab/>
        </w:r>
        <w:r w:rsidR="007602EC">
          <w:rPr>
            <w:noProof/>
            <w:webHidden/>
          </w:rPr>
          <w:fldChar w:fldCharType="begin"/>
        </w:r>
        <w:r w:rsidR="007602EC">
          <w:rPr>
            <w:noProof/>
            <w:webHidden/>
          </w:rPr>
          <w:instrText xml:space="preserve"> PAGEREF _Toc7445831 \h </w:instrText>
        </w:r>
        <w:r w:rsidR="007602EC">
          <w:rPr>
            <w:noProof/>
            <w:webHidden/>
          </w:rPr>
        </w:r>
        <w:r w:rsidR="007602EC">
          <w:rPr>
            <w:noProof/>
            <w:webHidden/>
          </w:rPr>
          <w:fldChar w:fldCharType="separate"/>
        </w:r>
        <w:r w:rsidR="007602EC">
          <w:rPr>
            <w:noProof/>
            <w:webHidden/>
          </w:rPr>
          <w:t>37</w:t>
        </w:r>
        <w:r w:rsidR="007602EC">
          <w:rPr>
            <w:noProof/>
            <w:webHidden/>
          </w:rPr>
          <w:fldChar w:fldCharType="end"/>
        </w:r>
      </w:hyperlink>
    </w:p>
    <w:p w14:paraId="414A32EF" w14:textId="77777777" w:rsidR="007602EC" w:rsidRDefault="00756FD1">
      <w:pPr>
        <w:pStyle w:val="Indholdsfortegnelse2"/>
        <w:rPr>
          <w:rFonts w:asciiTheme="minorHAnsi" w:eastAsiaTheme="minorEastAsia" w:hAnsiTheme="minorHAnsi" w:cstheme="minorBidi"/>
          <w:noProof/>
          <w:sz w:val="22"/>
          <w:szCs w:val="22"/>
        </w:rPr>
      </w:pPr>
      <w:hyperlink w:anchor="_Toc7445832" w:history="1">
        <w:r w:rsidR="007602EC" w:rsidRPr="000A3867">
          <w:rPr>
            <w:rStyle w:val="Hyperlink"/>
            <w:noProof/>
          </w:rPr>
          <w:t>WHO-rapporten</w:t>
        </w:r>
        <w:r w:rsidR="007602EC">
          <w:rPr>
            <w:noProof/>
            <w:webHidden/>
          </w:rPr>
          <w:tab/>
        </w:r>
        <w:r w:rsidR="007602EC">
          <w:rPr>
            <w:noProof/>
            <w:webHidden/>
          </w:rPr>
          <w:fldChar w:fldCharType="begin"/>
        </w:r>
        <w:r w:rsidR="007602EC">
          <w:rPr>
            <w:noProof/>
            <w:webHidden/>
          </w:rPr>
          <w:instrText xml:space="preserve"> PAGEREF _Toc7445832 \h </w:instrText>
        </w:r>
        <w:r w:rsidR="007602EC">
          <w:rPr>
            <w:noProof/>
            <w:webHidden/>
          </w:rPr>
        </w:r>
        <w:r w:rsidR="007602EC">
          <w:rPr>
            <w:noProof/>
            <w:webHidden/>
          </w:rPr>
          <w:fldChar w:fldCharType="separate"/>
        </w:r>
        <w:r w:rsidR="007602EC">
          <w:rPr>
            <w:noProof/>
            <w:webHidden/>
          </w:rPr>
          <w:t>42</w:t>
        </w:r>
        <w:r w:rsidR="007602EC">
          <w:rPr>
            <w:noProof/>
            <w:webHidden/>
          </w:rPr>
          <w:fldChar w:fldCharType="end"/>
        </w:r>
      </w:hyperlink>
    </w:p>
    <w:p w14:paraId="5690C7ED" w14:textId="77777777" w:rsidR="007602EC" w:rsidRDefault="00756FD1">
      <w:pPr>
        <w:pStyle w:val="Indholdsfortegnelse1"/>
        <w:rPr>
          <w:rFonts w:asciiTheme="minorHAnsi" w:eastAsiaTheme="minorEastAsia" w:hAnsiTheme="minorHAnsi" w:cstheme="minorBidi"/>
          <w:noProof/>
          <w:sz w:val="22"/>
          <w:szCs w:val="22"/>
        </w:rPr>
      </w:pPr>
      <w:hyperlink w:anchor="_Toc7445833" w:history="1">
        <w:r w:rsidR="007602EC" w:rsidRPr="000A3867">
          <w:rPr>
            <w:rStyle w:val="Hyperlink"/>
            <w:noProof/>
          </w:rPr>
          <w:t>Bilag 8. Udviklingen i Europa</w:t>
        </w:r>
        <w:r w:rsidR="007602EC">
          <w:rPr>
            <w:noProof/>
            <w:webHidden/>
          </w:rPr>
          <w:tab/>
        </w:r>
        <w:r w:rsidR="007602EC">
          <w:rPr>
            <w:noProof/>
            <w:webHidden/>
          </w:rPr>
          <w:fldChar w:fldCharType="begin"/>
        </w:r>
        <w:r w:rsidR="007602EC">
          <w:rPr>
            <w:noProof/>
            <w:webHidden/>
          </w:rPr>
          <w:instrText xml:space="preserve"> PAGEREF _Toc7445833 \h </w:instrText>
        </w:r>
        <w:r w:rsidR="007602EC">
          <w:rPr>
            <w:noProof/>
            <w:webHidden/>
          </w:rPr>
        </w:r>
        <w:r w:rsidR="007602EC">
          <w:rPr>
            <w:noProof/>
            <w:webHidden/>
          </w:rPr>
          <w:fldChar w:fldCharType="separate"/>
        </w:r>
        <w:r w:rsidR="007602EC">
          <w:rPr>
            <w:noProof/>
            <w:webHidden/>
          </w:rPr>
          <w:t>44</w:t>
        </w:r>
        <w:r w:rsidR="007602EC">
          <w:rPr>
            <w:noProof/>
            <w:webHidden/>
          </w:rPr>
          <w:fldChar w:fldCharType="end"/>
        </w:r>
      </w:hyperlink>
    </w:p>
    <w:p w14:paraId="0B52A56B" w14:textId="77777777" w:rsidR="007602EC" w:rsidRDefault="00756FD1">
      <w:pPr>
        <w:pStyle w:val="Indholdsfortegnelse1"/>
        <w:rPr>
          <w:rFonts w:asciiTheme="minorHAnsi" w:eastAsiaTheme="minorEastAsia" w:hAnsiTheme="minorHAnsi" w:cstheme="minorBidi"/>
          <w:noProof/>
          <w:sz w:val="22"/>
          <w:szCs w:val="22"/>
        </w:rPr>
      </w:pPr>
      <w:hyperlink w:anchor="_Toc7445834" w:history="1">
        <w:r w:rsidR="007602EC" w:rsidRPr="000A3867">
          <w:rPr>
            <w:rStyle w:val="Hyperlink"/>
            <w:noProof/>
          </w:rPr>
          <w:t>Bilag 9. Krav i andre lande</w:t>
        </w:r>
        <w:r w:rsidR="007602EC">
          <w:rPr>
            <w:noProof/>
            <w:webHidden/>
          </w:rPr>
          <w:tab/>
        </w:r>
        <w:r w:rsidR="007602EC">
          <w:rPr>
            <w:noProof/>
            <w:webHidden/>
          </w:rPr>
          <w:fldChar w:fldCharType="begin"/>
        </w:r>
        <w:r w:rsidR="007602EC">
          <w:rPr>
            <w:noProof/>
            <w:webHidden/>
          </w:rPr>
          <w:instrText xml:space="preserve"> PAGEREF _Toc7445834 \h </w:instrText>
        </w:r>
        <w:r w:rsidR="007602EC">
          <w:rPr>
            <w:noProof/>
            <w:webHidden/>
          </w:rPr>
        </w:r>
        <w:r w:rsidR="007602EC">
          <w:rPr>
            <w:noProof/>
            <w:webHidden/>
          </w:rPr>
          <w:fldChar w:fldCharType="separate"/>
        </w:r>
        <w:r w:rsidR="007602EC">
          <w:rPr>
            <w:noProof/>
            <w:webHidden/>
          </w:rPr>
          <w:t>47</w:t>
        </w:r>
        <w:r w:rsidR="007602EC">
          <w:rPr>
            <w:noProof/>
            <w:webHidden/>
          </w:rPr>
          <w:fldChar w:fldCharType="end"/>
        </w:r>
      </w:hyperlink>
    </w:p>
    <w:p w14:paraId="7CA0B6EF" w14:textId="77777777" w:rsidR="007602EC" w:rsidRDefault="00756FD1">
      <w:pPr>
        <w:pStyle w:val="Indholdsfortegnelse2"/>
        <w:rPr>
          <w:rFonts w:asciiTheme="minorHAnsi" w:eastAsiaTheme="minorEastAsia" w:hAnsiTheme="minorHAnsi" w:cstheme="minorBidi"/>
          <w:noProof/>
          <w:sz w:val="22"/>
          <w:szCs w:val="22"/>
        </w:rPr>
      </w:pPr>
      <w:hyperlink w:anchor="_Toc7445835" w:history="1">
        <w:r w:rsidR="007602EC" w:rsidRPr="000A3867">
          <w:rPr>
            <w:rStyle w:val="Hyperlink"/>
            <w:rFonts w:eastAsia="Calibri"/>
            <w:noProof/>
          </w:rPr>
          <w:t>Sverige</w:t>
        </w:r>
        <w:r w:rsidR="007602EC">
          <w:rPr>
            <w:noProof/>
            <w:webHidden/>
          </w:rPr>
          <w:tab/>
        </w:r>
        <w:r w:rsidR="007602EC">
          <w:rPr>
            <w:noProof/>
            <w:webHidden/>
          </w:rPr>
          <w:fldChar w:fldCharType="begin"/>
        </w:r>
        <w:r w:rsidR="007602EC">
          <w:rPr>
            <w:noProof/>
            <w:webHidden/>
          </w:rPr>
          <w:instrText xml:space="preserve"> PAGEREF _Toc7445835 \h </w:instrText>
        </w:r>
        <w:r w:rsidR="007602EC">
          <w:rPr>
            <w:noProof/>
            <w:webHidden/>
          </w:rPr>
        </w:r>
        <w:r w:rsidR="007602EC">
          <w:rPr>
            <w:noProof/>
            <w:webHidden/>
          </w:rPr>
          <w:fldChar w:fldCharType="separate"/>
        </w:r>
        <w:r w:rsidR="007602EC">
          <w:rPr>
            <w:noProof/>
            <w:webHidden/>
          </w:rPr>
          <w:t>48</w:t>
        </w:r>
        <w:r w:rsidR="007602EC">
          <w:rPr>
            <w:noProof/>
            <w:webHidden/>
          </w:rPr>
          <w:fldChar w:fldCharType="end"/>
        </w:r>
      </w:hyperlink>
    </w:p>
    <w:p w14:paraId="3C96F073" w14:textId="77777777" w:rsidR="007602EC" w:rsidRDefault="00756FD1">
      <w:pPr>
        <w:pStyle w:val="Indholdsfortegnelse2"/>
        <w:rPr>
          <w:rFonts w:asciiTheme="minorHAnsi" w:eastAsiaTheme="minorEastAsia" w:hAnsiTheme="minorHAnsi" w:cstheme="minorBidi"/>
          <w:noProof/>
          <w:sz w:val="22"/>
          <w:szCs w:val="22"/>
        </w:rPr>
      </w:pPr>
      <w:hyperlink w:anchor="_Toc7445836" w:history="1">
        <w:r w:rsidR="007602EC" w:rsidRPr="000A3867">
          <w:rPr>
            <w:rStyle w:val="Hyperlink"/>
            <w:rFonts w:eastAsia="Calibri"/>
            <w:noProof/>
          </w:rPr>
          <w:t>Norge</w:t>
        </w:r>
        <w:r w:rsidR="007602EC">
          <w:rPr>
            <w:noProof/>
            <w:webHidden/>
          </w:rPr>
          <w:tab/>
        </w:r>
        <w:r w:rsidR="007602EC">
          <w:rPr>
            <w:noProof/>
            <w:webHidden/>
          </w:rPr>
          <w:fldChar w:fldCharType="begin"/>
        </w:r>
        <w:r w:rsidR="007602EC">
          <w:rPr>
            <w:noProof/>
            <w:webHidden/>
          </w:rPr>
          <w:instrText xml:space="preserve"> PAGEREF _Toc7445836 \h </w:instrText>
        </w:r>
        <w:r w:rsidR="007602EC">
          <w:rPr>
            <w:noProof/>
            <w:webHidden/>
          </w:rPr>
        </w:r>
        <w:r w:rsidR="007602EC">
          <w:rPr>
            <w:noProof/>
            <w:webHidden/>
          </w:rPr>
          <w:fldChar w:fldCharType="separate"/>
        </w:r>
        <w:r w:rsidR="007602EC">
          <w:rPr>
            <w:noProof/>
            <w:webHidden/>
          </w:rPr>
          <w:t>51</w:t>
        </w:r>
        <w:r w:rsidR="007602EC">
          <w:rPr>
            <w:noProof/>
            <w:webHidden/>
          </w:rPr>
          <w:fldChar w:fldCharType="end"/>
        </w:r>
      </w:hyperlink>
    </w:p>
    <w:p w14:paraId="05934EE9" w14:textId="77777777" w:rsidR="007602EC" w:rsidRDefault="00756FD1">
      <w:pPr>
        <w:pStyle w:val="Indholdsfortegnelse2"/>
        <w:rPr>
          <w:rFonts w:asciiTheme="minorHAnsi" w:eastAsiaTheme="minorEastAsia" w:hAnsiTheme="minorHAnsi" w:cstheme="minorBidi"/>
          <w:noProof/>
          <w:sz w:val="22"/>
          <w:szCs w:val="22"/>
        </w:rPr>
      </w:pPr>
      <w:hyperlink w:anchor="_Toc7445837" w:history="1">
        <w:r w:rsidR="007602EC" w:rsidRPr="000A3867">
          <w:rPr>
            <w:rStyle w:val="Hyperlink"/>
            <w:rFonts w:eastAsia="Calibri"/>
            <w:noProof/>
          </w:rPr>
          <w:t>Tyskland</w:t>
        </w:r>
        <w:r w:rsidR="007602EC">
          <w:rPr>
            <w:noProof/>
            <w:webHidden/>
          </w:rPr>
          <w:tab/>
        </w:r>
        <w:r w:rsidR="007602EC">
          <w:rPr>
            <w:noProof/>
            <w:webHidden/>
          </w:rPr>
          <w:fldChar w:fldCharType="begin"/>
        </w:r>
        <w:r w:rsidR="007602EC">
          <w:rPr>
            <w:noProof/>
            <w:webHidden/>
          </w:rPr>
          <w:instrText xml:space="preserve"> PAGEREF _Toc7445837 \h </w:instrText>
        </w:r>
        <w:r w:rsidR="007602EC">
          <w:rPr>
            <w:noProof/>
            <w:webHidden/>
          </w:rPr>
        </w:r>
        <w:r w:rsidR="007602EC">
          <w:rPr>
            <w:noProof/>
            <w:webHidden/>
          </w:rPr>
          <w:fldChar w:fldCharType="separate"/>
        </w:r>
        <w:r w:rsidR="007602EC">
          <w:rPr>
            <w:noProof/>
            <w:webHidden/>
          </w:rPr>
          <w:t>55</w:t>
        </w:r>
        <w:r w:rsidR="007602EC">
          <w:rPr>
            <w:noProof/>
            <w:webHidden/>
          </w:rPr>
          <w:fldChar w:fldCharType="end"/>
        </w:r>
      </w:hyperlink>
    </w:p>
    <w:p w14:paraId="7F470008" w14:textId="77777777" w:rsidR="007602EC" w:rsidRDefault="00756FD1">
      <w:pPr>
        <w:pStyle w:val="Indholdsfortegnelse2"/>
        <w:rPr>
          <w:rFonts w:asciiTheme="minorHAnsi" w:eastAsiaTheme="minorEastAsia" w:hAnsiTheme="minorHAnsi" w:cstheme="minorBidi"/>
          <w:noProof/>
          <w:sz w:val="22"/>
          <w:szCs w:val="22"/>
        </w:rPr>
      </w:pPr>
      <w:hyperlink w:anchor="_Toc7445838" w:history="1">
        <w:r w:rsidR="007602EC" w:rsidRPr="000A3867">
          <w:rPr>
            <w:rStyle w:val="Hyperlink"/>
            <w:rFonts w:eastAsia="Calibri"/>
            <w:noProof/>
          </w:rPr>
          <w:t>Holland</w:t>
        </w:r>
        <w:r w:rsidR="007602EC">
          <w:rPr>
            <w:noProof/>
            <w:webHidden/>
          </w:rPr>
          <w:tab/>
        </w:r>
        <w:r w:rsidR="007602EC">
          <w:rPr>
            <w:noProof/>
            <w:webHidden/>
          </w:rPr>
          <w:fldChar w:fldCharType="begin"/>
        </w:r>
        <w:r w:rsidR="007602EC">
          <w:rPr>
            <w:noProof/>
            <w:webHidden/>
          </w:rPr>
          <w:instrText xml:space="preserve"> PAGEREF _Toc7445838 \h </w:instrText>
        </w:r>
        <w:r w:rsidR="007602EC">
          <w:rPr>
            <w:noProof/>
            <w:webHidden/>
          </w:rPr>
        </w:r>
        <w:r w:rsidR="007602EC">
          <w:rPr>
            <w:noProof/>
            <w:webHidden/>
          </w:rPr>
          <w:fldChar w:fldCharType="separate"/>
        </w:r>
        <w:r w:rsidR="007602EC">
          <w:rPr>
            <w:noProof/>
            <w:webHidden/>
          </w:rPr>
          <w:t>58</w:t>
        </w:r>
        <w:r w:rsidR="007602EC">
          <w:rPr>
            <w:noProof/>
            <w:webHidden/>
          </w:rPr>
          <w:fldChar w:fldCharType="end"/>
        </w:r>
      </w:hyperlink>
    </w:p>
    <w:p w14:paraId="61D9265E" w14:textId="77777777" w:rsidR="007602EC" w:rsidRDefault="00756FD1">
      <w:pPr>
        <w:pStyle w:val="Indholdsfortegnelse2"/>
        <w:rPr>
          <w:rFonts w:asciiTheme="minorHAnsi" w:eastAsiaTheme="minorEastAsia" w:hAnsiTheme="minorHAnsi" w:cstheme="minorBidi"/>
          <w:noProof/>
          <w:sz w:val="22"/>
          <w:szCs w:val="22"/>
        </w:rPr>
      </w:pPr>
      <w:hyperlink w:anchor="_Toc7445839" w:history="1">
        <w:r w:rsidR="007602EC" w:rsidRPr="000A3867">
          <w:rPr>
            <w:rStyle w:val="Hyperlink"/>
            <w:rFonts w:eastAsia="Calibri"/>
            <w:noProof/>
          </w:rPr>
          <w:t>Frankrig</w:t>
        </w:r>
        <w:r w:rsidR="007602EC">
          <w:rPr>
            <w:noProof/>
            <w:webHidden/>
          </w:rPr>
          <w:tab/>
        </w:r>
        <w:r w:rsidR="007602EC">
          <w:rPr>
            <w:noProof/>
            <w:webHidden/>
          </w:rPr>
          <w:fldChar w:fldCharType="begin"/>
        </w:r>
        <w:r w:rsidR="007602EC">
          <w:rPr>
            <w:noProof/>
            <w:webHidden/>
          </w:rPr>
          <w:instrText xml:space="preserve"> PAGEREF _Toc7445839 \h </w:instrText>
        </w:r>
        <w:r w:rsidR="007602EC">
          <w:rPr>
            <w:noProof/>
            <w:webHidden/>
          </w:rPr>
        </w:r>
        <w:r w:rsidR="007602EC">
          <w:rPr>
            <w:noProof/>
            <w:webHidden/>
          </w:rPr>
          <w:fldChar w:fldCharType="separate"/>
        </w:r>
        <w:r w:rsidR="007602EC">
          <w:rPr>
            <w:noProof/>
            <w:webHidden/>
          </w:rPr>
          <w:t>62</w:t>
        </w:r>
        <w:r w:rsidR="007602EC">
          <w:rPr>
            <w:noProof/>
            <w:webHidden/>
          </w:rPr>
          <w:fldChar w:fldCharType="end"/>
        </w:r>
      </w:hyperlink>
    </w:p>
    <w:p w14:paraId="62A1E0E7" w14:textId="210CD08A" w:rsidR="007602EC" w:rsidRDefault="00756FD1">
      <w:pPr>
        <w:pStyle w:val="Indholdsfortegnelse1"/>
        <w:rPr>
          <w:rFonts w:asciiTheme="minorHAnsi" w:eastAsiaTheme="minorEastAsia" w:hAnsiTheme="minorHAnsi" w:cstheme="minorBidi"/>
          <w:noProof/>
          <w:sz w:val="22"/>
          <w:szCs w:val="22"/>
        </w:rPr>
      </w:pPr>
      <w:hyperlink w:anchor="_Toc7445840" w:history="1">
        <w:r w:rsidR="007602EC" w:rsidRPr="000A3867">
          <w:rPr>
            <w:rStyle w:val="Hyperlink"/>
            <w:noProof/>
          </w:rPr>
          <w:t>Bilag 10. Kommunernes procedurer</w:t>
        </w:r>
        <w:r w:rsidR="00660BDA">
          <w:rPr>
            <w:rStyle w:val="Hyperlink"/>
            <w:noProof/>
          </w:rPr>
          <w:t xml:space="preserve"> på Legionellaområdet</w:t>
        </w:r>
        <w:r w:rsidR="007602EC">
          <w:rPr>
            <w:noProof/>
            <w:webHidden/>
          </w:rPr>
          <w:tab/>
        </w:r>
        <w:r w:rsidR="007602EC">
          <w:rPr>
            <w:noProof/>
            <w:webHidden/>
          </w:rPr>
          <w:fldChar w:fldCharType="begin"/>
        </w:r>
        <w:r w:rsidR="007602EC">
          <w:rPr>
            <w:noProof/>
            <w:webHidden/>
          </w:rPr>
          <w:instrText xml:space="preserve"> PAGEREF _Toc7445840 \h </w:instrText>
        </w:r>
        <w:r w:rsidR="007602EC">
          <w:rPr>
            <w:noProof/>
            <w:webHidden/>
          </w:rPr>
        </w:r>
        <w:r w:rsidR="007602EC">
          <w:rPr>
            <w:noProof/>
            <w:webHidden/>
          </w:rPr>
          <w:fldChar w:fldCharType="separate"/>
        </w:r>
        <w:r w:rsidR="007602EC">
          <w:rPr>
            <w:noProof/>
            <w:webHidden/>
          </w:rPr>
          <w:t>66</w:t>
        </w:r>
        <w:r w:rsidR="007602EC">
          <w:rPr>
            <w:noProof/>
            <w:webHidden/>
          </w:rPr>
          <w:fldChar w:fldCharType="end"/>
        </w:r>
      </w:hyperlink>
    </w:p>
    <w:p w14:paraId="773DE850" w14:textId="77777777" w:rsidR="007602EC" w:rsidRDefault="00756FD1">
      <w:pPr>
        <w:pStyle w:val="Indholdsfortegnelse2"/>
        <w:rPr>
          <w:rFonts w:asciiTheme="minorHAnsi" w:eastAsiaTheme="minorEastAsia" w:hAnsiTheme="minorHAnsi" w:cstheme="minorBidi"/>
          <w:noProof/>
          <w:sz w:val="22"/>
          <w:szCs w:val="22"/>
        </w:rPr>
      </w:pPr>
      <w:hyperlink w:anchor="_Toc7445841" w:history="1">
        <w:r w:rsidR="007602EC" w:rsidRPr="000A3867">
          <w:rPr>
            <w:rStyle w:val="Hyperlink"/>
            <w:noProof/>
          </w:rPr>
          <w:t>Internt samarbejder og organisering.</w:t>
        </w:r>
        <w:r w:rsidR="007602EC">
          <w:rPr>
            <w:noProof/>
            <w:webHidden/>
          </w:rPr>
          <w:tab/>
        </w:r>
        <w:r w:rsidR="007602EC">
          <w:rPr>
            <w:noProof/>
            <w:webHidden/>
          </w:rPr>
          <w:fldChar w:fldCharType="begin"/>
        </w:r>
        <w:r w:rsidR="007602EC">
          <w:rPr>
            <w:noProof/>
            <w:webHidden/>
          </w:rPr>
          <w:instrText xml:space="preserve"> PAGEREF _Toc7445841 \h </w:instrText>
        </w:r>
        <w:r w:rsidR="007602EC">
          <w:rPr>
            <w:noProof/>
            <w:webHidden/>
          </w:rPr>
        </w:r>
        <w:r w:rsidR="007602EC">
          <w:rPr>
            <w:noProof/>
            <w:webHidden/>
          </w:rPr>
          <w:fldChar w:fldCharType="separate"/>
        </w:r>
        <w:r w:rsidR="007602EC">
          <w:rPr>
            <w:noProof/>
            <w:webHidden/>
          </w:rPr>
          <w:t>66</w:t>
        </w:r>
        <w:r w:rsidR="007602EC">
          <w:rPr>
            <w:noProof/>
            <w:webHidden/>
          </w:rPr>
          <w:fldChar w:fldCharType="end"/>
        </w:r>
      </w:hyperlink>
    </w:p>
    <w:p w14:paraId="1D064292" w14:textId="77777777" w:rsidR="007602EC" w:rsidRDefault="00756FD1">
      <w:pPr>
        <w:pStyle w:val="Indholdsfortegnelse2"/>
        <w:rPr>
          <w:rFonts w:asciiTheme="minorHAnsi" w:eastAsiaTheme="minorEastAsia" w:hAnsiTheme="minorHAnsi" w:cstheme="minorBidi"/>
          <w:noProof/>
          <w:sz w:val="22"/>
          <w:szCs w:val="22"/>
        </w:rPr>
      </w:pPr>
      <w:hyperlink w:anchor="_Toc7445842" w:history="1">
        <w:r w:rsidR="007602EC" w:rsidRPr="000A3867">
          <w:rPr>
            <w:rStyle w:val="Hyperlink"/>
            <w:noProof/>
          </w:rPr>
          <w:t>Planer på Legionellaområdet.</w:t>
        </w:r>
        <w:r w:rsidR="007602EC">
          <w:rPr>
            <w:noProof/>
            <w:webHidden/>
          </w:rPr>
          <w:tab/>
        </w:r>
        <w:r w:rsidR="007602EC">
          <w:rPr>
            <w:noProof/>
            <w:webHidden/>
          </w:rPr>
          <w:fldChar w:fldCharType="begin"/>
        </w:r>
        <w:r w:rsidR="007602EC">
          <w:rPr>
            <w:noProof/>
            <w:webHidden/>
          </w:rPr>
          <w:instrText xml:space="preserve"> PAGEREF _Toc7445842 \h </w:instrText>
        </w:r>
        <w:r w:rsidR="007602EC">
          <w:rPr>
            <w:noProof/>
            <w:webHidden/>
          </w:rPr>
        </w:r>
        <w:r w:rsidR="007602EC">
          <w:rPr>
            <w:noProof/>
            <w:webHidden/>
          </w:rPr>
          <w:fldChar w:fldCharType="separate"/>
        </w:r>
        <w:r w:rsidR="007602EC">
          <w:rPr>
            <w:noProof/>
            <w:webHidden/>
          </w:rPr>
          <w:t>67</w:t>
        </w:r>
        <w:r w:rsidR="007602EC">
          <w:rPr>
            <w:noProof/>
            <w:webHidden/>
          </w:rPr>
          <w:fldChar w:fldCharType="end"/>
        </w:r>
      </w:hyperlink>
    </w:p>
    <w:p w14:paraId="1434981C" w14:textId="77777777" w:rsidR="007602EC" w:rsidRDefault="00756FD1">
      <w:pPr>
        <w:pStyle w:val="Indholdsfortegnelse2"/>
        <w:rPr>
          <w:rFonts w:asciiTheme="minorHAnsi" w:eastAsiaTheme="minorEastAsia" w:hAnsiTheme="minorHAnsi" w:cstheme="minorBidi"/>
          <w:noProof/>
          <w:sz w:val="22"/>
          <w:szCs w:val="22"/>
        </w:rPr>
      </w:pPr>
      <w:hyperlink w:anchor="_Toc7445843" w:history="1">
        <w:r w:rsidR="007602EC" w:rsidRPr="000A3867">
          <w:rPr>
            <w:rStyle w:val="Hyperlink"/>
            <w:noProof/>
          </w:rPr>
          <w:t>Procedure ved mistanke eller konstateret Legionella.</w:t>
        </w:r>
        <w:r w:rsidR="007602EC">
          <w:rPr>
            <w:noProof/>
            <w:webHidden/>
          </w:rPr>
          <w:tab/>
        </w:r>
        <w:r w:rsidR="007602EC">
          <w:rPr>
            <w:noProof/>
            <w:webHidden/>
          </w:rPr>
          <w:fldChar w:fldCharType="begin"/>
        </w:r>
        <w:r w:rsidR="007602EC">
          <w:rPr>
            <w:noProof/>
            <w:webHidden/>
          </w:rPr>
          <w:instrText xml:space="preserve"> PAGEREF _Toc7445843 \h </w:instrText>
        </w:r>
        <w:r w:rsidR="007602EC">
          <w:rPr>
            <w:noProof/>
            <w:webHidden/>
          </w:rPr>
        </w:r>
        <w:r w:rsidR="007602EC">
          <w:rPr>
            <w:noProof/>
            <w:webHidden/>
          </w:rPr>
          <w:fldChar w:fldCharType="separate"/>
        </w:r>
        <w:r w:rsidR="007602EC">
          <w:rPr>
            <w:noProof/>
            <w:webHidden/>
          </w:rPr>
          <w:t>67</w:t>
        </w:r>
        <w:r w:rsidR="007602EC">
          <w:rPr>
            <w:noProof/>
            <w:webHidden/>
          </w:rPr>
          <w:fldChar w:fldCharType="end"/>
        </w:r>
      </w:hyperlink>
    </w:p>
    <w:p w14:paraId="40BC1F12" w14:textId="77777777" w:rsidR="007602EC" w:rsidRDefault="00756FD1">
      <w:pPr>
        <w:pStyle w:val="Indholdsfortegnelse2"/>
        <w:rPr>
          <w:rFonts w:asciiTheme="minorHAnsi" w:eastAsiaTheme="minorEastAsia" w:hAnsiTheme="minorHAnsi" w:cstheme="minorBidi"/>
          <w:noProof/>
          <w:sz w:val="22"/>
          <w:szCs w:val="22"/>
        </w:rPr>
      </w:pPr>
      <w:hyperlink w:anchor="_Toc7445844" w:history="1">
        <w:r w:rsidR="007602EC" w:rsidRPr="000A3867">
          <w:rPr>
            <w:rStyle w:val="Hyperlink"/>
            <w:noProof/>
          </w:rPr>
          <w:t>Vandprøver hos private bygningsejere.</w:t>
        </w:r>
        <w:r w:rsidR="007602EC">
          <w:rPr>
            <w:noProof/>
            <w:webHidden/>
          </w:rPr>
          <w:tab/>
        </w:r>
        <w:r w:rsidR="007602EC">
          <w:rPr>
            <w:noProof/>
            <w:webHidden/>
          </w:rPr>
          <w:fldChar w:fldCharType="begin"/>
        </w:r>
        <w:r w:rsidR="007602EC">
          <w:rPr>
            <w:noProof/>
            <w:webHidden/>
          </w:rPr>
          <w:instrText xml:space="preserve"> PAGEREF _Toc7445844 \h </w:instrText>
        </w:r>
        <w:r w:rsidR="007602EC">
          <w:rPr>
            <w:noProof/>
            <w:webHidden/>
          </w:rPr>
        </w:r>
        <w:r w:rsidR="007602EC">
          <w:rPr>
            <w:noProof/>
            <w:webHidden/>
          </w:rPr>
          <w:fldChar w:fldCharType="separate"/>
        </w:r>
        <w:r w:rsidR="007602EC">
          <w:rPr>
            <w:noProof/>
            <w:webHidden/>
          </w:rPr>
          <w:t>68</w:t>
        </w:r>
        <w:r w:rsidR="007602EC">
          <w:rPr>
            <w:noProof/>
            <w:webHidden/>
          </w:rPr>
          <w:fldChar w:fldCharType="end"/>
        </w:r>
      </w:hyperlink>
    </w:p>
    <w:p w14:paraId="0C00D886" w14:textId="77777777" w:rsidR="007602EC" w:rsidRDefault="00756FD1">
      <w:pPr>
        <w:pStyle w:val="Indholdsfortegnelse2"/>
        <w:rPr>
          <w:rFonts w:asciiTheme="minorHAnsi" w:eastAsiaTheme="minorEastAsia" w:hAnsiTheme="minorHAnsi" w:cstheme="minorBidi"/>
          <w:noProof/>
          <w:sz w:val="22"/>
          <w:szCs w:val="22"/>
        </w:rPr>
      </w:pPr>
      <w:hyperlink w:anchor="_Toc7445845" w:history="1">
        <w:r w:rsidR="007602EC" w:rsidRPr="000A3867">
          <w:rPr>
            <w:rStyle w:val="Hyperlink"/>
            <w:noProof/>
          </w:rPr>
          <w:t>Forebyggelse.</w:t>
        </w:r>
        <w:r w:rsidR="007602EC">
          <w:rPr>
            <w:noProof/>
            <w:webHidden/>
          </w:rPr>
          <w:tab/>
        </w:r>
        <w:r w:rsidR="007602EC">
          <w:rPr>
            <w:noProof/>
            <w:webHidden/>
          </w:rPr>
          <w:fldChar w:fldCharType="begin"/>
        </w:r>
        <w:r w:rsidR="007602EC">
          <w:rPr>
            <w:noProof/>
            <w:webHidden/>
          </w:rPr>
          <w:instrText xml:space="preserve"> PAGEREF _Toc7445845 \h </w:instrText>
        </w:r>
        <w:r w:rsidR="007602EC">
          <w:rPr>
            <w:noProof/>
            <w:webHidden/>
          </w:rPr>
        </w:r>
        <w:r w:rsidR="007602EC">
          <w:rPr>
            <w:noProof/>
            <w:webHidden/>
          </w:rPr>
          <w:fldChar w:fldCharType="separate"/>
        </w:r>
        <w:r w:rsidR="007602EC">
          <w:rPr>
            <w:noProof/>
            <w:webHidden/>
          </w:rPr>
          <w:t>68</w:t>
        </w:r>
        <w:r w:rsidR="007602EC">
          <w:rPr>
            <w:noProof/>
            <w:webHidden/>
          </w:rPr>
          <w:fldChar w:fldCharType="end"/>
        </w:r>
      </w:hyperlink>
    </w:p>
    <w:p w14:paraId="177F3E23" w14:textId="77777777" w:rsidR="007602EC" w:rsidRDefault="00756FD1">
      <w:pPr>
        <w:pStyle w:val="Indholdsfortegnelse2"/>
        <w:rPr>
          <w:rFonts w:asciiTheme="minorHAnsi" w:eastAsiaTheme="minorEastAsia" w:hAnsiTheme="minorHAnsi" w:cstheme="minorBidi"/>
          <w:noProof/>
          <w:sz w:val="22"/>
          <w:szCs w:val="22"/>
        </w:rPr>
      </w:pPr>
      <w:hyperlink w:anchor="_Toc7445846" w:history="1">
        <w:r w:rsidR="007602EC" w:rsidRPr="000A3867">
          <w:rPr>
            <w:rStyle w:val="Hyperlink"/>
            <w:noProof/>
          </w:rPr>
          <w:t>Eksterne samarbejdspartnere.</w:t>
        </w:r>
        <w:r w:rsidR="007602EC">
          <w:rPr>
            <w:noProof/>
            <w:webHidden/>
          </w:rPr>
          <w:tab/>
        </w:r>
        <w:r w:rsidR="007602EC">
          <w:rPr>
            <w:noProof/>
            <w:webHidden/>
          </w:rPr>
          <w:fldChar w:fldCharType="begin"/>
        </w:r>
        <w:r w:rsidR="007602EC">
          <w:rPr>
            <w:noProof/>
            <w:webHidden/>
          </w:rPr>
          <w:instrText xml:space="preserve"> PAGEREF _Toc7445846 \h </w:instrText>
        </w:r>
        <w:r w:rsidR="007602EC">
          <w:rPr>
            <w:noProof/>
            <w:webHidden/>
          </w:rPr>
        </w:r>
        <w:r w:rsidR="007602EC">
          <w:rPr>
            <w:noProof/>
            <w:webHidden/>
          </w:rPr>
          <w:fldChar w:fldCharType="separate"/>
        </w:r>
        <w:r w:rsidR="007602EC">
          <w:rPr>
            <w:noProof/>
            <w:webHidden/>
          </w:rPr>
          <w:t>71</w:t>
        </w:r>
        <w:r w:rsidR="007602EC">
          <w:rPr>
            <w:noProof/>
            <w:webHidden/>
          </w:rPr>
          <w:fldChar w:fldCharType="end"/>
        </w:r>
      </w:hyperlink>
    </w:p>
    <w:p w14:paraId="077F73B3" w14:textId="77777777" w:rsidR="007602EC" w:rsidRDefault="00756FD1">
      <w:pPr>
        <w:pStyle w:val="Indholdsfortegnelse2"/>
        <w:rPr>
          <w:rFonts w:asciiTheme="minorHAnsi" w:eastAsiaTheme="minorEastAsia" w:hAnsiTheme="minorHAnsi" w:cstheme="minorBidi"/>
          <w:noProof/>
          <w:sz w:val="22"/>
          <w:szCs w:val="22"/>
        </w:rPr>
      </w:pPr>
      <w:hyperlink w:anchor="_Toc7445847" w:history="1">
        <w:r w:rsidR="007602EC" w:rsidRPr="000A3867">
          <w:rPr>
            <w:rStyle w:val="Hyperlink"/>
            <w:noProof/>
          </w:rPr>
          <w:t>Kommunikation under Legionellabekæmpelse.</w:t>
        </w:r>
        <w:r w:rsidR="007602EC">
          <w:rPr>
            <w:noProof/>
            <w:webHidden/>
          </w:rPr>
          <w:tab/>
        </w:r>
        <w:r w:rsidR="007602EC">
          <w:rPr>
            <w:noProof/>
            <w:webHidden/>
          </w:rPr>
          <w:fldChar w:fldCharType="begin"/>
        </w:r>
        <w:r w:rsidR="007602EC">
          <w:rPr>
            <w:noProof/>
            <w:webHidden/>
          </w:rPr>
          <w:instrText xml:space="preserve"> PAGEREF _Toc7445847 \h </w:instrText>
        </w:r>
        <w:r w:rsidR="007602EC">
          <w:rPr>
            <w:noProof/>
            <w:webHidden/>
          </w:rPr>
        </w:r>
        <w:r w:rsidR="007602EC">
          <w:rPr>
            <w:noProof/>
            <w:webHidden/>
          </w:rPr>
          <w:fldChar w:fldCharType="separate"/>
        </w:r>
        <w:r w:rsidR="007602EC">
          <w:rPr>
            <w:noProof/>
            <w:webHidden/>
          </w:rPr>
          <w:t>71</w:t>
        </w:r>
        <w:r w:rsidR="007602EC">
          <w:rPr>
            <w:noProof/>
            <w:webHidden/>
          </w:rPr>
          <w:fldChar w:fldCharType="end"/>
        </w:r>
      </w:hyperlink>
    </w:p>
    <w:p w14:paraId="3F86493C" w14:textId="77777777" w:rsidR="007602EC" w:rsidRDefault="00756FD1">
      <w:pPr>
        <w:pStyle w:val="Indholdsfortegnelse2"/>
        <w:rPr>
          <w:rFonts w:asciiTheme="minorHAnsi" w:eastAsiaTheme="minorEastAsia" w:hAnsiTheme="minorHAnsi" w:cstheme="minorBidi"/>
          <w:noProof/>
          <w:sz w:val="22"/>
          <w:szCs w:val="22"/>
        </w:rPr>
      </w:pPr>
      <w:hyperlink w:anchor="_Toc7445848" w:history="1">
        <w:r w:rsidR="007602EC" w:rsidRPr="000A3867">
          <w:rPr>
            <w:rStyle w:val="Hyperlink"/>
            <w:noProof/>
          </w:rPr>
          <w:t>Beslutningsansvar.</w:t>
        </w:r>
        <w:r w:rsidR="007602EC">
          <w:rPr>
            <w:noProof/>
            <w:webHidden/>
          </w:rPr>
          <w:tab/>
        </w:r>
        <w:r w:rsidR="007602EC">
          <w:rPr>
            <w:noProof/>
            <w:webHidden/>
          </w:rPr>
          <w:fldChar w:fldCharType="begin"/>
        </w:r>
        <w:r w:rsidR="007602EC">
          <w:rPr>
            <w:noProof/>
            <w:webHidden/>
          </w:rPr>
          <w:instrText xml:space="preserve"> PAGEREF _Toc7445848 \h </w:instrText>
        </w:r>
        <w:r w:rsidR="007602EC">
          <w:rPr>
            <w:noProof/>
            <w:webHidden/>
          </w:rPr>
        </w:r>
        <w:r w:rsidR="007602EC">
          <w:rPr>
            <w:noProof/>
            <w:webHidden/>
          </w:rPr>
          <w:fldChar w:fldCharType="separate"/>
        </w:r>
        <w:r w:rsidR="007602EC">
          <w:rPr>
            <w:noProof/>
            <w:webHidden/>
          </w:rPr>
          <w:t>71</w:t>
        </w:r>
        <w:r w:rsidR="007602EC">
          <w:rPr>
            <w:noProof/>
            <w:webHidden/>
          </w:rPr>
          <w:fldChar w:fldCharType="end"/>
        </w:r>
      </w:hyperlink>
    </w:p>
    <w:p w14:paraId="1DB446E9" w14:textId="77777777" w:rsidR="007602EC" w:rsidRDefault="00756FD1">
      <w:pPr>
        <w:pStyle w:val="Indholdsfortegnelse2"/>
        <w:rPr>
          <w:rFonts w:asciiTheme="minorHAnsi" w:eastAsiaTheme="minorEastAsia" w:hAnsiTheme="minorHAnsi" w:cstheme="minorBidi"/>
          <w:noProof/>
          <w:sz w:val="22"/>
          <w:szCs w:val="22"/>
        </w:rPr>
      </w:pPr>
      <w:hyperlink w:anchor="_Toc7445849" w:history="1">
        <w:r w:rsidR="007602EC" w:rsidRPr="000A3867">
          <w:rPr>
            <w:rStyle w:val="Hyperlink"/>
            <w:noProof/>
          </w:rPr>
          <w:t>Forslag fra kommunerne.</w:t>
        </w:r>
        <w:r w:rsidR="007602EC">
          <w:rPr>
            <w:noProof/>
            <w:webHidden/>
          </w:rPr>
          <w:tab/>
        </w:r>
        <w:r w:rsidR="007602EC">
          <w:rPr>
            <w:noProof/>
            <w:webHidden/>
          </w:rPr>
          <w:fldChar w:fldCharType="begin"/>
        </w:r>
        <w:r w:rsidR="007602EC">
          <w:rPr>
            <w:noProof/>
            <w:webHidden/>
          </w:rPr>
          <w:instrText xml:space="preserve"> PAGEREF _Toc7445849 \h </w:instrText>
        </w:r>
        <w:r w:rsidR="007602EC">
          <w:rPr>
            <w:noProof/>
            <w:webHidden/>
          </w:rPr>
        </w:r>
        <w:r w:rsidR="007602EC">
          <w:rPr>
            <w:noProof/>
            <w:webHidden/>
          </w:rPr>
          <w:fldChar w:fldCharType="separate"/>
        </w:r>
        <w:r w:rsidR="007602EC">
          <w:rPr>
            <w:noProof/>
            <w:webHidden/>
          </w:rPr>
          <w:t>72</w:t>
        </w:r>
        <w:r w:rsidR="007602EC">
          <w:rPr>
            <w:noProof/>
            <w:webHidden/>
          </w:rPr>
          <w:fldChar w:fldCharType="end"/>
        </w:r>
      </w:hyperlink>
    </w:p>
    <w:p w14:paraId="28111065" w14:textId="6CC47CC4" w:rsidR="007602EC" w:rsidRDefault="00756FD1">
      <w:pPr>
        <w:pStyle w:val="Indholdsfortegnelse1"/>
        <w:rPr>
          <w:rFonts w:asciiTheme="minorHAnsi" w:eastAsiaTheme="minorEastAsia" w:hAnsiTheme="minorHAnsi" w:cstheme="minorBidi"/>
          <w:noProof/>
          <w:sz w:val="22"/>
          <w:szCs w:val="22"/>
        </w:rPr>
      </w:pPr>
      <w:hyperlink w:anchor="_Toc7445850" w:history="1">
        <w:r w:rsidR="007602EC" w:rsidRPr="000A3867">
          <w:rPr>
            <w:rStyle w:val="Hyperlink"/>
            <w:noProof/>
          </w:rPr>
          <w:t>Bilag 11. Installation</w:t>
        </w:r>
        <w:r w:rsidR="00660BDA">
          <w:rPr>
            <w:rStyle w:val="Hyperlink"/>
            <w:noProof/>
          </w:rPr>
          <w:t>, drift</w:t>
        </w:r>
        <w:r w:rsidR="007602EC" w:rsidRPr="000A3867">
          <w:rPr>
            <w:rStyle w:val="Hyperlink"/>
            <w:noProof/>
          </w:rPr>
          <w:t xml:space="preserve"> og bruger</w:t>
        </w:r>
        <w:r w:rsidR="00660BDA">
          <w:rPr>
            <w:rStyle w:val="Hyperlink"/>
            <w:noProof/>
          </w:rPr>
          <w:t>adfærd</w:t>
        </w:r>
        <w:r w:rsidR="007602EC" w:rsidRPr="000A3867">
          <w:rPr>
            <w:rStyle w:val="Hyperlink"/>
            <w:noProof/>
          </w:rPr>
          <w:t xml:space="preserve"> på 6 plejehjem</w:t>
        </w:r>
        <w:r w:rsidR="007602EC">
          <w:rPr>
            <w:noProof/>
            <w:webHidden/>
          </w:rPr>
          <w:tab/>
        </w:r>
        <w:r w:rsidR="007602EC">
          <w:rPr>
            <w:noProof/>
            <w:webHidden/>
          </w:rPr>
          <w:fldChar w:fldCharType="begin"/>
        </w:r>
        <w:r w:rsidR="007602EC">
          <w:rPr>
            <w:noProof/>
            <w:webHidden/>
          </w:rPr>
          <w:instrText xml:space="preserve"> PAGEREF _Toc7445850 \h </w:instrText>
        </w:r>
        <w:r w:rsidR="007602EC">
          <w:rPr>
            <w:noProof/>
            <w:webHidden/>
          </w:rPr>
        </w:r>
        <w:r w:rsidR="007602EC">
          <w:rPr>
            <w:noProof/>
            <w:webHidden/>
          </w:rPr>
          <w:fldChar w:fldCharType="separate"/>
        </w:r>
        <w:r w:rsidR="007602EC">
          <w:rPr>
            <w:noProof/>
            <w:webHidden/>
          </w:rPr>
          <w:t>74</w:t>
        </w:r>
        <w:r w:rsidR="007602EC">
          <w:rPr>
            <w:noProof/>
            <w:webHidden/>
          </w:rPr>
          <w:fldChar w:fldCharType="end"/>
        </w:r>
      </w:hyperlink>
    </w:p>
    <w:p w14:paraId="31AEAB90" w14:textId="77777777" w:rsidR="007602EC" w:rsidRDefault="00756FD1">
      <w:pPr>
        <w:pStyle w:val="Indholdsfortegnelse2"/>
        <w:rPr>
          <w:rFonts w:asciiTheme="minorHAnsi" w:eastAsiaTheme="minorEastAsia" w:hAnsiTheme="minorHAnsi" w:cstheme="minorBidi"/>
          <w:noProof/>
          <w:sz w:val="22"/>
          <w:szCs w:val="22"/>
        </w:rPr>
      </w:pPr>
      <w:hyperlink w:anchor="_Toc7445851" w:history="1">
        <w:r w:rsidR="007602EC" w:rsidRPr="000A3867">
          <w:rPr>
            <w:rStyle w:val="Hyperlink"/>
            <w:noProof/>
          </w:rPr>
          <w:t>Interviews med personalet</w:t>
        </w:r>
        <w:r w:rsidR="007602EC">
          <w:rPr>
            <w:noProof/>
            <w:webHidden/>
          </w:rPr>
          <w:tab/>
        </w:r>
        <w:r w:rsidR="007602EC">
          <w:rPr>
            <w:noProof/>
            <w:webHidden/>
          </w:rPr>
          <w:fldChar w:fldCharType="begin"/>
        </w:r>
        <w:r w:rsidR="007602EC">
          <w:rPr>
            <w:noProof/>
            <w:webHidden/>
          </w:rPr>
          <w:instrText xml:space="preserve"> PAGEREF _Toc7445851 \h </w:instrText>
        </w:r>
        <w:r w:rsidR="007602EC">
          <w:rPr>
            <w:noProof/>
            <w:webHidden/>
          </w:rPr>
        </w:r>
        <w:r w:rsidR="007602EC">
          <w:rPr>
            <w:noProof/>
            <w:webHidden/>
          </w:rPr>
          <w:fldChar w:fldCharType="separate"/>
        </w:r>
        <w:r w:rsidR="007602EC">
          <w:rPr>
            <w:noProof/>
            <w:webHidden/>
          </w:rPr>
          <w:t>74</w:t>
        </w:r>
        <w:r w:rsidR="007602EC">
          <w:rPr>
            <w:noProof/>
            <w:webHidden/>
          </w:rPr>
          <w:fldChar w:fldCharType="end"/>
        </w:r>
      </w:hyperlink>
    </w:p>
    <w:p w14:paraId="14F887FC" w14:textId="77777777" w:rsidR="007602EC" w:rsidRDefault="00756FD1">
      <w:pPr>
        <w:pStyle w:val="Indholdsfortegnelse2"/>
        <w:rPr>
          <w:rFonts w:asciiTheme="minorHAnsi" w:eastAsiaTheme="minorEastAsia" w:hAnsiTheme="minorHAnsi" w:cstheme="minorBidi"/>
          <w:noProof/>
          <w:sz w:val="22"/>
          <w:szCs w:val="22"/>
        </w:rPr>
      </w:pPr>
      <w:hyperlink w:anchor="_Toc7445852" w:history="1">
        <w:r w:rsidR="007602EC" w:rsidRPr="000A3867">
          <w:rPr>
            <w:rStyle w:val="Hyperlink"/>
            <w:noProof/>
          </w:rPr>
          <w:t>Varmtvandssystemerne</w:t>
        </w:r>
        <w:r w:rsidR="007602EC">
          <w:rPr>
            <w:noProof/>
            <w:webHidden/>
          </w:rPr>
          <w:tab/>
        </w:r>
        <w:r w:rsidR="007602EC">
          <w:rPr>
            <w:noProof/>
            <w:webHidden/>
          </w:rPr>
          <w:fldChar w:fldCharType="begin"/>
        </w:r>
        <w:r w:rsidR="007602EC">
          <w:rPr>
            <w:noProof/>
            <w:webHidden/>
          </w:rPr>
          <w:instrText xml:space="preserve"> PAGEREF _Toc7445852 \h </w:instrText>
        </w:r>
        <w:r w:rsidR="007602EC">
          <w:rPr>
            <w:noProof/>
            <w:webHidden/>
          </w:rPr>
        </w:r>
        <w:r w:rsidR="007602EC">
          <w:rPr>
            <w:noProof/>
            <w:webHidden/>
          </w:rPr>
          <w:fldChar w:fldCharType="separate"/>
        </w:r>
        <w:r w:rsidR="007602EC">
          <w:rPr>
            <w:noProof/>
            <w:webHidden/>
          </w:rPr>
          <w:t>79</w:t>
        </w:r>
        <w:r w:rsidR="007602EC">
          <w:rPr>
            <w:noProof/>
            <w:webHidden/>
          </w:rPr>
          <w:fldChar w:fldCharType="end"/>
        </w:r>
      </w:hyperlink>
    </w:p>
    <w:p w14:paraId="1D858BC4" w14:textId="77777777" w:rsidR="007602EC" w:rsidRDefault="00756FD1">
      <w:pPr>
        <w:pStyle w:val="Indholdsfortegnelse1"/>
        <w:rPr>
          <w:rFonts w:asciiTheme="minorHAnsi" w:eastAsiaTheme="minorEastAsia" w:hAnsiTheme="minorHAnsi" w:cstheme="minorBidi"/>
          <w:noProof/>
          <w:sz w:val="22"/>
          <w:szCs w:val="22"/>
        </w:rPr>
      </w:pPr>
      <w:hyperlink w:anchor="_Toc7445853" w:history="1">
        <w:r w:rsidR="007602EC" w:rsidRPr="000A3867">
          <w:rPr>
            <w:rStyle w:val="Hyperlink"/>
            <w:noProof/>
          </w:rPr>
          <w:t>Bilag 12. Legionellatilfælde fra varmt brugsvand</w:t>
        </w:r>
        <w:r w:rsidR="007602EC">
          <w:rPr>
            <w:noProof/>
            <w:webHidden/>
          </w:rPr>
          <w:tab/>
        </w:r>
        <w:r w:rsidR="007602EC">
          <w:rPr>
            <w:noProof/>
            <w:webHidden/>
          </w:rPr>
          <w:fldChar w:fldCharType="begin"/>
        </w:r>
        <w:r w:rsidR="007602EC">
          <w:rPr>
            <w:noProof/>
            <w:webHidden/>
          </w:rPr>
          <w:instrText xml:space="preserve"> PAGEREF _Toc7445853 \h </w:instrText>
        </w:r>
        <w:r w:rsidR="007602EC">
          <w:rPr>
            <w:noProof/>
            <w:webHidden/>
          </w:rPr>
        </w:r>
        <w:r w:rsidR="007602EC">
          <w:rPr>
            <w:noProof/>
            <w:webHidden/>
          </w:rPr>
          <w:fldChar w:fldCharType="separate"/>
        </w:r>
        <w:r w:rsidR="007602EC">
          <w:rPr>
            <w:noProof/>
            <w:webHidden/>
          </w:rPr>
          <w:t>86</w:t>
        </w:r>
        <w:r w:rsidR="007602EC">
          <w:rPr>
            <w:noProof/>
            <w:webHidden/>
          </w:rPr>
          <w:fldChar w:fldCharType="end"/>
        </w:r>
      </w:hyperlink>
    </w:p>
    <w:p w14:paraId="274FA10A" w14:textId="77777777" w:rsidR="007602EC" w:rsidRDefault="00756FD1">
      <w:pPr>
        <w:pStyle w:val="Indholdsfortegnelse1"/>
        <w:rPr>
          <w:rFonts w:asciiTheme="minorHAnsi" w:eastAsiaTheme="minorEastAsia" w:hAnsiTheme="minorHAnsi" w:cstheme="minorBidi"/>
          <w:noProof/>
          <w:sz w:val="22"/>
          <w:szCs w:val="22"/>
        </w:rPr>
      </w:pPr>
      <w:hyperlink w:anchor="_Toc7445854" w:history="1">
        <w:r w:rsidR="007602EC" w:rsidRPr="000A3867">
          <w:rPr>
            <w:rStyle w:val="Hyperlink"/>
            <w:noProof/>
          </w:rPr>
          <w:t>Bilag 13. Analyse af legionellatilfældene</w:t>
        </w:r>
        <w:r w:rsidR="007602EC">
          <w:rPr>
            <w:noProof/>
            <w:webHidden/>
          </w:rPr>
          <w:tab/>
        </w:r>
        <w:r w:rsidR="007602EC">
          <w:rPr>
            <w:noProof/>
            <w:webHidden/>
          </w:rPr>
          <w:fldChar w:fldCharType="begin"/>
        </w:r>
        <w:r w:rsidR="007602EC">
          <w:rPr>
            <w:noProof/>
            <w:webHidden/>
          </w:rPr>
          <w:instrText xml:space="preserve"> PAGEREF _Toc7445854 \h </w:instrText>
        </w:r>
        <w:r w:rsidR="007602EC">
          <w:rPr>
            <w:noProof/>
            <w:webHidden/>
          </w:rPr>
        </w:r>
        <w:r w:rsidR="007602EC">
          <w:rPr>
            <w:noProof/>
            <w:webHidden/>
          </w:rPr>
          <w:fldChar w:fldCharType="separate"/>
        </w:r>
        <w:r w:rsidR="007602EC">
          <w:rPr>
            <w:noProof/>
            <w:webHidden/>
          </w:rPr>
          <w:t>96</w:t>
        </w:r>
        <w:r w:rsidR="007602EC">
          <w:rPr>
            <w:noProof/>
            <w:webHidden/>
          </w:rPr>
          <w:fldChar w:fldCharType="end"/>
        </w:r>
      </w:hyperlink>
    </w:p>
    <w:p w14:paraId="34E1D75F" w14:textId="77777777" w:rsidR="007602EC" w:rsidRDefault="00756FD1">
      <w:pPr>
        <w:pStyle w:val="Indholdsfortegnelse1"/>
        <w:rPr>
          <w:rFonts w:asciiTheme="minorHAnsi" w:eastAsiaTheme="minorEastAsia" w:hAnsiTheme="minorHAnsi" w:cstheme="minorBidi"/>
          <w:noProof/>
          <w:sz w:val="22"/>
          <w:szCs w:val="22"/>
        </w:rPr>
      </w:pPr>
      <w:hyperlink w:anchor="_Toc7445855" w:history="1">
        <w:r w:rsidR="007602EC" w:rsidRPr="000A3867">
          <w:rPr>
            <w:rStyle w:val="Hyperlink"/>
            <w:noProof/>
          </w:rPr>
          <w:t>Bilag 14. Betydningen af installation, drift og adfærd</w:t>
        </w:r>
        <w:r w:rsidR="007602EC">
          <w:rPr>
            <w:noProof/>
            <w:webHidden/>
          </w:rPr>
          <w:tab/>
        </w:r>
        <w:r w:rsidR="007602EC">
          <w:rPr>
            <w:noProof/>
            <w:webHidden/>
          </w:rPr>
          <w:fldChar w:fldCharType="begin"/>
        </w:r>
        <w:r w:rsidR="007602EC">
          <w:rPr>
            <w:noProof/>
            <w:webHidden/>
          </w:rPr>
          <w:instrText xml:space="preserve"> PAGEREF _Toc7445855 \h </w:instrText>
        </w:r>
        <w:r w:rsidR="007602EC">
          <w:rPr>
            <w:noProof/>
            <w:webHidden/>
          </w:rPr>
        </w:r>
        <w:r w:rsidR="007602EC">
          <w:rPr>
            <w:noProof/>
            <w:webHidden/>
          </w:rPr>
          <w:fldChar w:fldCharType="separate"/>
        </w:r>
        <w:r w:rsidR="007602EC">
          <w:rPr>
            <w:noProof/>
            <w:webHidden/>
          </w:rPr>
          <w:t>105</w:t>
        </w:r>
        <w:r w:rsidR="007602EC">
          <w:rPr>
            <w:noProof/>
            <w:webHidden/>
          </w:rPr>
          <w:fldChar w:fldCharType="end"/>
        </w:r>
      </w:hyperlink>
    </w:p>
    <w:p w14:paraId="57103013" w14:textId="77777777" w:rsidR="007602EC" w:rsidRDefault="00756FD1">
      <w:pPr>
        <w:pStyle w:val="Indholdsfortegnelse1"/>
        <w:rPr>
          <w:rFonts w:asciiTheme="minorHAnsi" w:eastAsiaTheme="minorEastAsia" w:hAnsiTheme="minorHAnsi" w:cstheme="minorBidi"/>
          <w:noProof/>
          <w:sz w:val="22"/>
          <w:szCs w:val="22"/>
        </w:rPr>
      </w:pPr>
      <w:hyperlink w:anchor="_Toc7445856" w:history="1">
        <w:r w:rsidR="007602EC" w:rsidRPr="000A3867">
          <w:rPr>
            <w:rStyle w:val="Hyperlink"/>
            <w:noProof/>
          </w:rPr>
          <w:t>Bilag 15. Betydningen af viden hos driftspersonalet</w:t>
        </w:r>
        <w:r w:rsidR="007602EC">
          <w:rPr>
            <w:noProof/>
            <w:webHidden/>
          </w:rPr>
          <w:tab/>
        </w:r>
        <w:r w:rsidR="007602EC">
          <w:rPr>
            <w:noProof/>
            <w:webHidden/>
          </w:rPr>
          <w:fldChar w:fldCharType="begin"/>
        </w:r>
        <w:r w:rsidR="007602EC">
          <w:rPr>
            <w:noProof/>
            <w:webHidden/>
          </w:rPr>
          <w:instrText xml:space="preserve"> PAGEREF _Toc7445856 \h </w:instrText>
        </w:r>
        <w:r w:rsidR="007602EC">
          <w:rPr>
            <w:noProof/>
            <w:webHidden/>
          </w:rPr>
        </w:r>
        <w:r w:rsidR="007602EC">
          <w:rPr>
            <w:noProof/>
            <w:webHidden/>
          </w:rPr>
          <w:fldChar w:fldCharType="separate"/>
        </w:r>
        <w:r w:rsidR="007602EC">
          <w:rPr>
            <w:noProof/>
            <w:webHidden/>
          </w:rPr>
          <w:t>109</w:t>
        </w:r>
        <w:r w:rsidR="007602EC">
          <w:rPr>
            <w:noProof/>
            <w:webHidden/>
          </w:rPr>
          <w:fldChar w:fldCharType="end"/>
        </w:r>
      </w:hyperlink>
    </w:p>
    <w:p w14:paraId="23113D91" w14:textId="731A5D61" w:rsidR="007602EC" w:rsidRDefault="00756FD1">
      <w:pPr>
        <w:pStyle w:val="Indholdsfortegnelse1"/>
        <w:rPr>
          <w:rFonts w:asciiTheme="minorHAnsi" w:eastAsiaTheme="minorEastAsia" w:hAnsiTheme="minorHAnsi" w:cstheme="minorBidi"/>
          <w:noProof/>
          <w:sz w:val="22"/>
          <w:szCs w:val="22"/>
        </w:rPr>
      </w:pPr>
      <w:hyperlink w:anchor="_Toc7445857" w:history="1">
        <w:r w:rsidR="007602EC" w:rsidRPr="000A3867">
          <w:rPr>
            <w:rStyle w:val="Hyperlink"/>
            <w:noProof/>
          </w:rPr>
          <w:t xml:space="preserve">Bilag 16. </w:t>
        </w:r>
        <w:r w:rsidR="000007ED">
          <w:rPr>
            <w:rStyle w:val="Hyperlink"/>
            <w:noProof/>
          </w:rPr>
          <w:t>B</w:t>
        </w:r>
        <w:r w:rsidR="007602EC" w:rsidRPr="000A3867">
          <w:rPr>
            <w:rStyle w:val="Hyperlink"/>
            <w:noProof/>
          </w:rPr>
          <w:t>etragtninger</w:t>
        </w:r>
        <w:r w:rsidR="000007ED">
          <w:rPr>
            <w:rStyle w:val="Hyperlink"/>
            <w:noProof/>
          </w:rPr>
          <w:t xml:space="preserve"> om brug af vandprøver</w:t>
        </w:r>
        <w:r w:rsidR="007602EC">
          <w:rPr>
            <w:noProof/>
            <w:webHidden/>
          </w:rPr>
          <w:tab/>
        </w:r>
        <w:r w:rsidR="007602EC">
          <w:rPr>
            <w:noProof/>
            <w:webHidden/>
          </w:rPr>
          <w:fldChar w:fldCharType="begin"/>
        </w:r>
        <w:r w:rsidR="007602EC">
          <w:rPr>
            <w:noProof/>
            <w:webHidden/>
          </w:rPr>
          <w:instrText xml:space="preserve"> PAGEREF _Toc7445857 \h </w:instrText>
        </w:r>
        <w:r w:rsidR="007602EC">
          <w:rPr>
            <w:noProof/>
            <w:webHidden/>
          </w:rPr>
        </w:r>
        <w:r w:rsidR="007602EC">
          <w:rPr>
            <w:noProof/>
            <w:webHidden/>
          </w:rPr>
          <w:fldChar w:fldCharType="separate"/>
        </w:r>
        <w:r w:rsidR="007602EC">
          <w:rPr>
            <w:noProof/>
            <w:webHidden/>
          </w:rPr>
          <w:t>112</w:t>
        </w:r>
        <w:r w:rsidR="007602EC">
          <w:rPr>
            <w:noProof/>
            <w:webHidden/>
          </w:rPr>
          <w:fldChar w:fldCharType="end"/>
        </w:r>
      </w:hyperlink>
    </w:p>
    <w:p w14:paraId="6773B665" w14:textId="77777777" w:rsidR="007602EC" w:rsidRDefault="00756FD1">
      <w:pPr>
        <w:pStyle w:val="Indholdsfortegnelse1"/>
        <w:rPr>
          <w:rFonts w:asciiTheme="minorHAnsi" w:eastAsiaTheme="minorEastAsia" w:hAnsiTheme="minorHAnsi" w:cstheme="minorBidi"/>
          <w:noProof/>
          <w:sz w:val="22"/>
          <w:szCs w:val="22"/>
        </w:rPr>
      </w:pPr>
      <w:hyperlink w:anchor="_Toc7445858" w:history="1">
        <w:r w:rsidR="007602EC" w:rsidRPr="000A3867">
          <w:rPr>
            <w:rStyle w:val="Hyperlink"/>
            <w:rFonts w:eastAsiaTheme="minorHAnsi"/>
            <w:noProof/>
            <w:lang w:eastAsia="en-US"/>
          </w:rPr>
          <w:t>Bilag 17. Miljøstyrelsen status på grænseværdier</w:t>
        </w:r>
        <w:r w:rsidR="007602EC">
          <w:rPr>
            <w:noProof/>
            <w:webHidden/>
          </w:rPr>
          <w:tab/>
        </w:r>
        <w:r w:rsidR="007602EC">
          <w:rPr>
            <w:noProof/>
            <w:webHidden/>
          </w:rPr>
          <w:fldChar w:fldCharType="begin"/>
        </w:r>
        <w:r w:rsidR="007602EC">
          <w:rPr>
            <w:noProof/>
            <w:webHidden/>
          </w:rPr>
          <w:instrText xml:space="preserve"> PAGEREF _Toc7445858 \h </w:instrText>
        </w:r>
        <w:r w:rsidR="007602EC">
          <w:rPr>
            <w:noProof/>
            <w:webHidden/>
          </w:rPr>
        </w:r>
        <w:r w:rsidR="007602EC">
          <w:rPr>
            <w:noProof/>
            <w:webHidden/>
          </w:rPr>
          <w:fldChar w:fldCharType="separate"/>
        </w:r>
        <w:r w:rsidR="007602EC">
          <w:rPr>
            <w:noProof/>
            <w:webHidden/>
          </w:rPr>
          <w:t>115</w:t>
        </w:r>
        <w:r w:rsidR="007602EC">
          <w:rPr>
            <w:noProof/>
            <w:webHidden/>
          </w:rPr>
          <w:fldChar w:fldCharType="end"/>
        </w:r>
      </w:hyperlink>
    </w:p>
    <w:p w14:paraId="5D292EE9" w14:textId="77777777" w:rsidR="007602EC" w:rsidRDefault="00756FD1">
      <w:pPr>
        <w:pStyle w:val="Indholdsfortegnelse1"/>
        <w:rPr>
          <w:rFonts w:asciiTheme="minorHAnsi" w:eastAsiaTheme="minorEastAsia" w:hAnsiTheme="minorHAnsi" w:cstheme="minorBidi"/>
          <w:noProof/>
          <w:sz w:val="22"/>
          <w:szCs w:val="22"/>
        </w:rPr>
      </w:pPr>
      <w:hyperlink w:anchor="_Toc7445859" w:history="1">
        <w:r w:rsidR="007602EC" w:rsidRPr="000A3867">
          <w:rPr>
            <w:rStyle w:val="Hyperlink"/>
            <w:rFonts w:eastAsiaTheme="minorHAnsi"/>
            <w:noProof/>
            <w:lang w:eastAsia="en-US"/>
          </w:rPr>
          <w:t>Bilag 18. Københavns Kommunes tiltag</w:t>
        </w:r>
        <w:r w:rsidR="007602EC">
          <w:rPr>
            <w:noProof/>
            <w:webHidden/>
          </w:rPr>
          <w:tab/>
        </w:r>
        <w:r w:rsidR="007602EC">
          <w:rPr>
            <w:noProof/>
            <w:webHidden/>
          </w:rPr>
          <w:fldChar w:fldCharType="begin"/>
        </w:r>
        <w:r w:rsidR="007602EC">
          <w:rPr>
            <w:noProof/>
            <w:webHidden/>
          </w:rPr>
          <w:instrText xml:space="preserve"> PAGEREF _Toc7445859 \h </w:instrText>
        </w:r>
        <w:r w:rsidR="007602EC">
          <w:rPr>
            <w:noProof/>
            <w:webHidden/>
          </w:rPr>
        </w:r>
        <w:r w:rsidR="007602EC">
          <w:rPr>
            <w:noProof/>
            <w:webHidden/>
          </w:rPr>
          <w:fldChar w:fldCharType="separate"/>
        </w:r>
        <w:r w:rsidR="007602EC">
          <w:rPr>
            <w:noProof/>
            <w:webHidden/>
          </w:rPr>
          <w:t>116</w:t>
        </w:r>
        <w:r w:rsidR="007602EC">
          <w:rPr>
            <w:noProof/>
            <w:webHidden/>
          </w:rPr>
          <w:fldChar w:fldCharType="end"/>
        </w:r>
      </w:hyperlink>
    </w:p>
    <w:p w14:paraId="0FF981E8" w14:textId="77777777" w:rsidR="00B001BB" w:rsidRDefault="00F4020F" w:rsidP="009D2E00">
      <w:r>
        <w:fldChar w:fldCharType="end"/>
      </w:r>
    </w:p>
    <w:p w14:paraId="71F94BEA" w14:textId="77777777" w:rsidR="00B001BB" w:rsidRDefault="00B001BB" w:rsidP="00B001BB">
      <w:pPr>
        <w:pStyle w:val="Overskrift1"/>
      </w:pPr>
      <w:bookmarkStart w:id="5" w:name="_Toc7445814"/>
      <w:r>
        <w:lastRenderedPageBreak/>
        <w:t>Indledning</w:t>
      </w:r>
      <w:bookmarkEnd w:id="5"/>
    </w:p>
    <w:p w14:paraId="03E2376A" w14:textId="77777777" w:rsidR="000D3036" w:rsidRDefault="000D3036" w:rsidP="000D3036">
      <w:pPr>
        <w:pStyle w:val="Overskrift2"/>
      </w:pPr>
      <w:bookmarkStart w:id="6" w:name="_Toc7431559"/>
      <w:bookmarkStart w:id="7" w:name="_Toc7445815"/>
      <w:r>
        <w:t>Formål</w:t>
      </w:r>
      <w:bookmarkEnd w:id="6"/>
      <w:bookmarkEnd w:id="7"/>
    </w:p>
    <w:p w14:paraId="18748419" w14:textId="512E6FCD" w:rsidR="000D3036" w:rsidRDefault="000D3036" w:rsidP="000D3036">
      <w:r w:rsidRPr="00401719">
        <w:t xml:space="preserve">Formålet med projektet </w:t>
      </w:r>
      <w:r>
        <w:t>har været</w:t>
      </w:r>
      <w:r w:rsidRPr="00401719">
        <w:t xml:space="preserve"> at </w:t>
      </w:r>
      <w:r>
        <w:t>vurdere</w:t>
      </w:r>
      <w:r w:rsidRPr="00401719">
        <w:t>, om</w:t>
      </w:r>
      <w:r>
        <w:t xml:space="preserve"> vandprøver fra det varme brugs</w:t>
      </w:r>
      <w:r w:rsidRPr="00401719">
        <w:t xml:space="preserve">vand kan </w:t>
      </w:r>
      <w:r>
        <w:t>anvendes</w:t>
      </w:r>
      <w:r w:rsidRPr="00401719">
        <w:t xml:space="preserve"> til at vurdere risikoen</w:t>
      </w:r>
      <w:r>
        <w:t xml:space="preserve"> for</w:t>
      </w:r>
      <w:r w:rsidRPr="00401719">
        <w:t xml:space="preserve"> </w:t>
      </w:r>
      <w:r>
        <w:t>Legionella</w:t>
      </w:r>
      <w:r w:rsidR="00D71CB8">
        <w:t>smitte</w:t>
      </w:r>
      <w:r w:rsidRPr="00401719">
        <w:t xml:space="preserve">, og i givet fald hvilke krav det kan være relevant at stille til prøvetagning og kimtal. </w:t>
      </w:r>
      <w:r w:rsidR="00254386">
        <w:rPr>
          <w:rStyle w:val="Kommentarhenvisning"/>
        </w:rPr>
        <w:commentReference w:id="8"/>
      </w:r>
      <w:r w:rsidR="00980DD0">
        <w:t xml:space="preserve">Herunder </w:t>
      </w:r>
      <w:r>
        <w:t xml:space="preserve">skulle det </w:t>
      </w:r>
      <w:r w:rsidRPr="00401719">
        <w:t xml:space="preserve">vurderes, om større viden hos brugere og driftspersonale kan forventes at reducere risikoen for </w:t>
      </w:r>
      <w:r>
        <w:t>Legionella</w:t>
      </w:r>
      <w:r w:rsidR="00D71CB8">
        <w:t>smitte</w:t>
      </w:r>
      <w:r w:rsidRPr="00401719">
        <w:t xml:space="preserve"> relateret til det varme brugsvand.</w:t>
      </w:r>
      <w:r w:rsidRPr="0040636F">
        <w:rPr>
          <w:rFonts w:cs="Arial"/>
        </w:rPr>
        <w:t xml:space="preserve"> </w:t>
      </w:r>
      <w:r>
        <w:rPr>
          <w:rFonts w:cs="Arial"/>
        </w:rPr>
        <w:t>Endelig vurderes særlige risikomomenter fx i form af særligt følsomme grupper, installationer, bakteriestammer eller udsatte bebyggelser.</w:t>
      </w:r>
      <w:r>
        <w:t xml:space="preserve"> </w:t>
      </w:r>
    </w:p>
    <w:p w14:paraId="48FC7B76" w14:textId="77777777" w:rsidR="000D3036" w:rsidRDefault="000D3036" w:rsidP="000D3036">
      <w:pPr>
        <w:pStyle w:val="Overskrift2"/>
      </w:pPr>
      <w:bookmarkStart w:id="9" w:name="_Toc7431560"/>
      <w:bookmarkStart w:id="10" w:name="_Toc7445816"/>
      <w:r>
        <w:t>Baggrund</w:t>
      </w:r>
      <w:bookmarkEnd w:id="9"/>
      <w:bookmarkEnd w:id="10"/>
    </w:p>
    <w:p w14:paraId="1919498B" w14:textId="68F14D53" w:rsidR="000D3036" w:rsidRPr="00E60390" w:rsidRDefault="000D3036" w:rsidP="00E60390">
      <w:pPr>
        <w:pStyle w:val="Default"/>
        <w:rPr>
          <w:rFonts w:ascii="Georgia" w:hAnsi="Georgia" w:cs="Georgia"/>
        </w:rPr>
      </w:pPr>
      <w:r w:rsidRPr="00B8427A">
        <w:rPr>
          <w:rFonts w:ascii="Arial" w:hAnsi="Arial" w:cs="Arial"/>
          <w:sz w:val="20"/>
          <w:szCs w:val="20"/>
        </w:rPr>
        <w:t xml:space="preserve">Der er konstateret en stigning i antallet af Legionellatilfælde i Danmark </w:t>
      </w:r>
      <w:r w:rsidR="00A0418E">
        <w:rPr>
          <w:rFonts w:ascii="Arial" w:hAnsi="Arial" w:cs="Arial"/>
          <w:sz w:val="20"/>
          <w:szCs w:val="20"/>
        </w:rPr>
        <w:t xml:space="preserve">og i mange andre europæiske lande </w:t>
      </w:r>
      <w:r w:rsidRPr="00B8427A">
        <w:rPr>
          <w:rFonts w:ascii="Arial" w:hAnsi="Arial" w:cs="Arial"/>
          <w:sz w:val="20"/>
          <w:szCs w:val="20"/>
        </w:rPr>
        <w:t xml:space="preserve">inden for de sidste par år. Baggrunden for projektet er et ønske om at nedbringe antallet af Legionellatilfælde i Danmark. Det kommer bl.a. til udtryk ved spørgsmål </w:t>
      </w:r>
      <w:r w:rsidR="004E0914" w:rsidRPr="00B8427A">
        <w:rPr>
          <w:rFonts w:ascii="Arial" w:hAnsi="Arial" w:cs="Arial"/>
          <w:sz w:val="20"/>
          <w:szCs w:val="20"/>
        </w:rPr>
        <w:t xml:space="preserve">fra Sundheds- og Ældreudvalget </w:t>
      </w:r>
      <w:r w:rsidRPr="00B8427A">
        <w:rPr>
          <w:rFonts w:ascii="Arial" w:hAnsi="Arial" w:cs="Arial"/>
          <w:sz w:val="20"/>
          <w:szCs w:val="20"/>
        </w:rPr>
        <w:t xml:space="preserve">stillet til sundhedsministeren i maj 2017, om </w:t>
      </w:r>
      <w:r w:rsidR="004E0914" w:rsidRPr="00E60390">
        <w:rPr>
          <w:rFonts w:ascii="Arial" w:hAnsi="Arial" w:cs="Arial"/>
          <w:sz w:val="20"/>
          <w:szCs w:val="20"/>
        </w:rPr>
        <w:t>ministeren er bekendt med, at der</w:t>
      </w:r>
      <w:r w:rsidRPr="00E60390">
        <w:rPr>
          <w:rFonts w:ascii="Arial" w:hAnsi="Arial" w:cs="Arial"/>
          <w:sz w:val="20"/>
          <w:szCs w:val="20"/>
        </w:rPr>
        <w:t xml:space="preserve"> i Danmark – </w:t>
      </w:r>
      <w:r w:rsidR="004E0914" w:rsidRPr="00E60390">
        <w:rPr>
          <w:rFonts w:ascii="Arial" w:hAnsi="Arial" w:cs="Arial"/>
          <w:sz w:val="20"/>
          <w:szCs w:val="20"/>
        </w:rPr>
        <w:t>modsat</w:t>
      </w:r>
      <w:r w:rsidRPr="00E60390">
        <w:rPr>
          <w:rFonts w:ascii="Arial" w:hAnsi="Arial" w:cs="Arial"/>
          <w:sz w:val="20"/>
          <w:szCs w:val="20"/>
        </w:rPr>
        <w:t xml:space="preserve"> i Tyskland og England </w:t>
      </w:r>
      <w:r w:rsidR="004E0914" w:rsidRPr="00E60390">
        <w:rPr>
          <w:rFonts w:ascii="Arial" w:hAnsi="Arial" w:cs="Arial"/>
          <w:sz w:val="20"/>
          <w:szCs w:val="20"/>
        </w:rPr>
        <w:t>–</w:t>
      </w:r>
      <w:r w:rsidRPr="00E60390">
        <w:rPr>
          <w:rFonts w:ascii="Arial" w:hAnsi="Arial" w:cs="Arial"/>
          <w:sz w:val="20"/>
          <w:szCs w:val="20"/>
        </w:rPr>
        <w:t xml:space="preserve"> </w:t>
      </w:r>
      <w:r w:rsidR="004E0914" w:rsidRPr="00E60390">
        <w:rPr>
          <w:rFonts w:ascii="Arial" w:hAnsi="Arial" w:cs="Arial"/>
          <w:sz w:val="20"/>
          <w:szCs w:val="20"/>
        </w:rPr>
        <w:t xml:space="preserve">ikke findes </w:t>
      </w:r>
      <w:r w:rsidRPr="00E60390">
        <w:rPr>
          <w:rFonts w:ascii="Arial" w:hAnsi="Arial" w:cs="Arial"/>
          <w:sz w:val="20"/>
          <w:szCs w:val="20"/>
        </w:rPr>
        <w:t>er lovkrav om vandprøver og risikovurdering af varmtvandssystemer for Legionellavækst.</w:t>
      </w:r>
      <w:r w:rsidR="004E0914" w:rsidRPr="005F3E83">
        <w:rPr>
          <w:rFonts w:ascii="Arial" w:hAnsi="Arial" w:cs="Arial"/>
          <w:sz w:val="20"/>
          <w:szCs w:val="20"/>
        </w:rPr>
        <w:t xml:space="preserve"> I besvarelsen fremgår det bl.a.</w:t>
      </w:r>
      <w:r w:rsidR="004E0914" w:rsidRPr="00B8427A">
        <w:rPr>
          <w:rFonts w:ascii="Arial" w:hAnsi="Arial" w:cs="Arial"/>
          <w:sz w:val="20"/>
          <w:szCs w:val="20"/>
        </w:rPr>
        <w:t>, at Trafik-, Bygge- og Boligstyrelsen vil undersøge, hvordan et eventuelt dansk krav om løbende vandprøver med fokus på installationer i bygninger kan udformes.</w:t>
      </w:r>
      <w:r w:rsidRPr="00B8427A">
        <w:rPr>
          <w:rFonts w:ascii="Arial" w:hAnsi="Arial" w:cs="Arial"/>
          <w:sz w:val="20"/>
          <w:szCs w:val="20"/>
        </w:rPr>
        <w:t xml:space="preserve"> Det kommer også til udtryk ved forslag til folketingsbeslutning fra marts 2018 om </w:t>
      </w:r>
      <w:r w:rsidR="004E0914" w:rsidRPr="00B8427A">
        <w:rPr>
          <w:rFonts w:ascii="Arial" w:hAnsi="Arial" w:cs="Arial"/>
          <w:sz w:val="20"/>
          <w:szCs w:val="20"/>
        </w:rPr>
        <w:t xml:space="preserve">nedbringelse af risikoen for at blive smittet med legionella fra varmtvandssystemer i Danmark. Formålet med beslutningsforslaget var at minimere risikoen for at blive smittet med legionellabakterier. </w:t>
      </w:r>
      <w:r w:rsidR="00B8427A" w:rsidRPr="00B8427A">
        <w:rPr>
          <w:rFonts w:ascii="Arial" w:hAnsi="Arial" w:cs="Arial"/>
          <w:sz w:val="20"/>
          <w:szCs w:val="20"/>
        </w:rPr>
        <w:t>Forslaget blev henvist til udvalgsbehandling og på den baggrund gennemføres</w:t>
      </w:r>
      <w:r w:rsidR="00B8427A">
        <w:rPr>
          <w:rFonts w:ascii="Arial" w:hAnsi="Arial" w:cs="Arial"/>
          <w:sz w:val="20"/>
          <w:szCs w:val="20"/>
        </w:rPr>
        <w:t xml:space="preserve"> i 2019-2020</w:t>
      </w:r>
      <w:r w:rsidR="00B8427A" w:rsidRPr="00B8427A">
        <w:rPr>
          <w:rFonts w:ascii="Arial" w:hAnsi="Arial" w:cs="Arial"/>
          <w:sz w:val="20"/>
          <w:szCs w:val="20"/>
        </w:rPr>
        <w:t xml:space="preserve"> et tværministerielt arbejde i tråd med beslut</w:t>
      </w:r>
      <w:r w:rsidR="00E60390">
        <w:rPr>
          <w:rFonts w:ascii="Arial" w:hAnsi="Arial" w:cs="Arial"/>
          <w:sz w:val="20"/>
          <w:szCs w:val="20"/>
        </w:rPr>
        <w:t xml:space="preserve">ningsforslaget, der skal </w:t>
      </w:r>
      <w:commentRangeStart w:id="11"/>
      <w:r w:rsidR="00E60390" w:rsidRPr="00E60390">
        <w:rPr>
          <w:rFonts w:ascii="Arial" w:hAnsi="Arial" w:cs="Arial"/>
          <w:sz w:val="20"/>
          <w:szCs w:val="20"/>
        </w:rPr>
        <w:t xml:space="preserve">tilvejebringe yderligere viden om </w:t>
      </w:r>
      <w:r w:rsidR="00980DD0">
        <w:rPr>
          <w:rFonts w:ascii="Arial" w:hAnsi="Arial" w:cs="Arial"/>
          <w:sz w:val="20"/>
          <w:szCs w:val="20"/>
        </w:rPr>
        <w:t>L</w:t>
      </w:r>
      <w:r w:rsidR="00E60390" w:rsidRPr="00E60390">
        <w:rPr>
          <w:rFonts w:ascii="Arial" w:hAnsi="Arial" w:cs="Arial"/>
          <w:sz w:val="20"/>
          <w:szCs w:val="20"/>
        </w:rPr>
        <w:t xml:space="preserve">egionellasmitte og årsager til stigningen i antallet af smittede og herved styrke </w:t>
      </w:r>
      <w:proofErr w:type="spellStart"/>
      <w:r w:rsidR="00E60390" w:rsidRPr="00E60390">
        <w:rPr>
          <w:rFonts w:ascii="Arial" w:hAnsi="Arial" w:cs="Arial"/>
          <w:sz w:val="20"/>
          <w:szCs w:val="20"/>
        </w:rPr>
        <w:t>vidensgrundlaget</w:t>
      </w:r>
      <w:proofErr w:type="spellEnd"/>
      <w:r w:rsidR="00E60390" w:rsidRPr="00E60390">
        <w:rPr>
          <w:rFonts w:ascii="Arial" w:hAnsi="Arial" w:cs="Arial"/>
          <w:sz w:val="20"/>
          <w:szCs w:val="20"/>
        </w:rPr>
        <w:t xml:space="preserve"> om legionærsygdom i Danmark med henblik på at reducere risikoen for smitte.</w:t>
      </w:r>
      <w:commentRangeEnd w:id="11"/>
      <w:r w:rsidR="00E60390">
        <w:rPr>
          <w:rStyle w:val="Kommentarhenvisning"/>
          <w:rFonts w:ascii="Arial" w:hAnsi="Arial"/>
          <w:color w:val="auto"/>
        </w:rPr>
        <w:commentReference w:id="11"/>
      </w:r>
      <w:commentRangeStart w:id="12"/>
      <w:commentRangeStart w:id="13"/>
      <w:r w:rsidRPr="00B8427A">
        <w:rPr>
          <w:rFonts w:ascii="Arial" w:hAnsi="Arial" w:cs="Arial"/>
          <w:sz w:val="20"/>
          <w:szCs w:val="20"/>
        </w:rPr>
        <w:t xml:space="preserve">. </w:t>
      </w:r>
      <w:commentRangeEnd w:id="12"/>
      <w:r w:rsidR="00E60390">
        <w:rPr>
          <w:rStyle w:val="Kommentarhenvisning"/>
          <w:rFonts w:ascii="Arial" w:hAnsi="Arial"/>
          <w:color w:val="auto"/>
        </w:rPr>
        <w:commentReference w:id="12"/>
      </w:r>
      <w:commentRangeEnd w:id="13"/>
      <w:r w:rsidR="00925DE7">
        <w:rPr>
          <w:rStyle w:val="Kommentarhenvisning"/>
          <w:rFonts w:ascii="Arial" w:hAnsi="Arial"/>
          <w:color w:val="auto"/>
        </w:rPr>
        <w:commentReference w:id="13"/>
      </w:r>
    </w:p>
    <w:p w14:paraId="7A270DA5" w14:textId="1A8CD67A" w:rsidR="000D3036" w:rsidRDefault="000D3036" w:rsidP="000D3036">
      <w:pPr>
        <w:spacing w:before="120"/>
      </w:pPr>
      <w:r>
        <w:t>Problemstillingen omkring Legionella og legionærsygdom er nærmere beskrevet i bilag 1</w:t>
      </w:r>
      <w:r w:rsidR="0086717E">
        <w:t>, som er et</w:t>
      </w:r>
      <w:r>
        <w:t xml:space="preserve"> </w:t>
      </w:r>
      <w:r w:rsidR="0086717E">
        <w:t>baggrunds</w:t>
      </w:r>
      <w:r>
        <w:t>notat udarbejdet af TBST ved starten af projektet.</w:t>
      </w:r>
    </w:p>
    <w:p w14:paraId="47435CF7" w14:textId="77777777" w:rsidR="000D3036" w:rsidRDefault="000D3036" w:rsidP="000D3036">
      <w:pPr>
        <w:spacing w:before="120"/>
      </w:pPr>
      <w:r>
        <w:t xml:space="preserve">I bilag 2 er der gengivet </w:t>
      </w:r>
      <w:r w:rsidRPr="006559D0">
        <w:t>centrale dele om Legionella og udredning af legionærsygdom i Statens Seruminstituts vejledning om ”Legionella i varmt brugs vand – Overvågning, udredning og forebyggelse af legionærsygdom” fra 2000.</w:t>
      </w:r>
    </w:p>
    <w:p w14:paraId="7E524A77" w14:textId="77777777" w:rsidR="000D3036" w:rsidRPr="00C430E0" w:rsidRDefault="000D3036" w:rsidP="000D3036">
      <w:pPr>
        <w:spacing w:before="120"/>
      </w:pPr>
      <w:r>
        <w:t xml:space="preserve">I bilag 3 gengives </w:t>
      </w:r>
      <w:r w:rsidRPr="00CB0064">
        <w:t xml:space="preserve">Statens Seruminstituts vejledning om ”Legionella </w:t>
      </w:r>
      <w:r>
        <w:t>–</w:t>
      </w:r>
      <w:r w:rsidRPr="00CB0064">
        <w:t xml:space="preserve"> Risikofaktorer og tolkning af vandanalyser” fra februar 2018.</w:t>
      </w:r>
      <w:r>
        <w:t xml:space="preserve"> Vejledningen indeholder bl.a. beskrivelse af A- og B-vandprøver og reaktionsgrænser. A-</w:t>
      </w:r>
      <w:r w:rsidRPr="00307EFF">
        <w:t xml:space="preserve">prøver </w:t>
      </w:r>
      <w:r>
        <w:t xml:space="preserve">er </w:t>
      </w:r>
      <w:r w:rsidRPr="00307EFF">
        <w:t xml:space="preserve">straksprøver </w:t>
      </w:r>
      <w:r>
        <w:t xml:space="preserve">af </w:t>
      </w:r>
      <w:r w:rsidRPr="00307EFF">
        <w:t>den første liter vand fra et tapsted</w:t>
      </w:r>
      <w:r>
        <w:t xml:space="preserve">, og </w:t>
      </w:r>
      <w:r w:rsidRPr="00C430E0">
        <w:t>B</w:t>
      </w:r>
      <w:r>
        <w:t>-</w:t>
      </w:r>
      <w:r w:rsidRPr="00C430E0">
        <w:t xml:space="preserve">prøver </w:t>
      </w:r>
      <w:r>
        <w:t>er</w:t>
      </w:r>
      <w:r w:rsidRPr="00C430E0">
        <w:t xml:space="preserve"> prøver</w:t>
      </w:r>
      <w:r>
        <w:t>,</w:t>
      </w:r>
      <w:r w:rsidRPr="00C430E0">
        <w:t xml:space="preserve"> </w:t>
      </w:r>
      <w:r>
        <w:t xml:space="preserve">som </w:t>
      </w:r>
      <w:r w:rsidRPr="00C430E0">
        <w:t xml:space="preserve">tages </w:t>
      </w:r>
      <w:r>
        <w:t>efter, der er opnået</w:t>
      </w:r>
      <w:r w:rsidRPr="00C430E0">
        <w:t xml:space="preserve"> konstant vandtemperatur ved et tapsted</w:t>
      </w:r>
      <w:r>
        <w:t>. Vejledningen opererer med reaktionsgrænser på hhv. 100, 1.000 og 10.000 cfu/liter.</w:t>
      </w:r>
    </w:p>
    <w:p w14:paraId="35FFB629" w14:textId="77777777" w:rsidR="000D3036" w:rsidRDefault="000D3036" w:rsidP="000D3036">
      <w:pPr>
        <w:spacing w:before="120"/>
      </w:pPr>
      <w:r>
        <w:t>Miljøstyrelsen fik i 2000 udarbejdet en rapport om: ”Forekomst af Legionella i varmvandssystem – Identifikation og risikovurdering”. Sammenfatningen fra rapporten er gengivet i bilag 4. Af rapporten fremgår bl.a., at 85 % af de undersøgte bygninger havde Legionella i det varme vand.</w:t>
      </w:r>
    </w:p>
    <w:p w14:paraId="2DFC1159" w14:textId="77777777" w:rsidR="000D3036" w:rsidRDefault="000D3036" w:rsidP="000D3036">
      <w:pPr>
        <w:spacing w:before="120"/>
      </w:pPr>
      <w:r>
        <w:t>Miljøstyrelsen udgav i 2018 en rapport med titlen ”Vandeffektive hospitaler. Brugsvand på hospitaler – Sundhedsrisici og potentialer for ny teknologi”. Rapporten fokuserer på hospitaler og de smittekilder, der er der.</w:t>
      </w:r>
      <w:r w:rsidRPr="00D72CA7">
        <w:t xml:space="preserve"> </w:t>
      </w:r>
      <w:r>
        <w:t>Centrale dele af rapporten er gengivet i bilag 5. Viden fra hospitaler om forebyggelse må forventes også at kunne anvendes på andre bygningstyper.</w:t>
      </w:r>
    </w:p>
    <w:p w14:paraId="3A323DA0" w14:textId="77777777" w:rsidR="000D3036" w:rsidRPr="00EE0014" w:rsidRDefault="000D3036" w:rsidP="000D3036">
      <w:pPr>
        <w:spacing w:before="120"/>
      </w:pPr>
      <w:r>
        <w:t xml:space="preserve">WHO udgav i 2007 en større bog (source book) om Legionella: </w:t>
      </w:r>
      <w:r w:rsidRPr="00EE0014">
        <w:t xml:space="preserve">”Legionella and the </w:t>
      </w:r>
      <w:proofErr w:type="spellStart"/>
      <w:r w:rsidRPr="00EE0014">
        <w:t>prevention</w:t>
      </w:r>
      <w:proofErr w:type="spellEnd"/>
      <w:r w:rsidRPr="00EE0014">
        <w:t xml:space="preserve"> of </w:t>
      </w:r>
      <w:proofErr w:type="spellStart"/>
      <w:r w:rsidRPr="00EE0014">
        <w:t>legionellosis</w:t>
      </w:r>
      <w:proofErr w:type="spellEnd"/>
      <w:r w:rsidRPr="00EE0014">
        <w:t xml:space="preserve">”. </w:t>
      </w:r>
      <w:r w:rsidRPr="00F86B9E">
        <w:t>Bogen kommer meget omhyggeligt rundt om rigtigt mange af problemstillingerne med Legionella, men indeholder ikke nog</w:t>
      </w:r>
      <w:r>
        <w:t>en</w:t>
      </w:r>
      <w:r w:rsidRPr="00F86B9E">
        <w:t xml:space="preserve"> reaktionsgrænser fra WHO’s side, kun en gengivelse af, hvad nogle få lande gør. Indholdet i bogen er kort opremset i </w:t>
      </w:r>
      <w:r>
        <w:t xml:space="preserve">bilag </w:t>
      </w:r>
      <w:r w:rsidRPr="00F86B9E">
        <w:t>6.</w:t>
      </w:r>
    </w:p>
    <w:p w14:paraId="3473091A" w14:textId="77777777" w:rsidR="000D3036" w:rsidRDefault="000D3036" w:rsidP="000D3036">
      <w:pPr>
        <w:spacing w:before="120"/>
      </w:pPr>
      <w:r>
        <w:t>Der er en revision af EU-direktiv om drikkevandskvalitet</w:t>
      </w:r>
      <w:r w:rsidRPr="00274F86">
        <w:t xml:space="preserve"> </w:t>
      </w:r>
      <w:r>
        <w:t xml:space="preserve">under udarbejdelse, </w:t>
      </w:r>
      <w:commentRangeStart w:id="14"/>
      <w:commentRangeStart w:id="15"/>
      <w:r>
        <w:t>se bilag 7</w:t>
      </w:r>
      <w:commentRangeEnd w:id="14"/>
      <w:r w:rsidR="00254386">
        <w:rPr>
          <w:rStyle w:val="Kommentarhenvisning"/>
        </w:rPr>
        <w:commentReference w:id="14"/>
      </w:r>
      <w:commentRangeEnd w:id="15"/>
      <w:r w:rsidR="00EA3958">
        <w:rPr>
          <w:rStyle w:val="Kommentarhenvisning"/>
        </w:rPr>
        <w:commentReference w:id="15"/>
      </w:r>
      <w:r>
        <w:t>. Direktivet gælder drikkevand i almindelighed, og det er ikke udspecificeret, hvordan varmt vand skal opfattes i den forbindelse. WHO’s Europakontor har bidraget markant til direktivets grænseværdier bl.a. med reaktionsgrænser for Legionella. Grænseværdierne er 10.000 cfu/liter for Legionella og 1.000 cfu/liter for Legionella pneumophila (serogruppe 1.).</w:t>
      </w:r>
    </w:p>
    <w:p w14:paraId="16EF9AC9" w14:textId="77777777" w:rsidR="00925DE7" w:rsidRDefault="000D3036" w:rsidP="000D3036">
      <w:pPr>
        <w:spacing w:before="120"/>
      </w:pPr>
      <w:commentRangeStart w:id="16"/>
      <w:r>
        <w:t xml:space="preserve">Det er ikke kun i Danmark, der er en vækst i antallet af Legionellatilfælde. Det gælder også for andre lande i Europa, se bilag </w:t>
      </w:r>
      <w:commentRangeStart w:id="17"/>
      <w:commentRangeStart w:id="18"/>
      <w:r>
        <w:t>8</w:t>
      </w:r>
      <w:commentRangeEnd w:id="17"/>
      <w:r w:rsidR="00254386">
        <w:rPr>
          <w:rStyle w:val="Kommentarhenvisning"/>
        </w:rPr>
        <w:commentReference w:id="17"/>
      </w:r>
      <w:commentRangeEnd w:id="18"/>
      <w:r w:rsidR="00F33AEC">
        <w:rPr>
          <w:rStyle w:val="Kommentarhenvisning"/>
        </w:rPr>
        <w:commentReference w:id="18"/>
      </w:r>
      <w:r>
        <w:t>.</w:t>
      </w:r>
      <w:commentRangeEnd w:id="16"/>
      <w:r w:rsidR="006B6F9F">
        <w:rPr>
          <w:rStyle w:val="Kommentarhenvisning"/>
        </w:rPr>
        <w:commentReference w:id="16"/>
      </w:r>
      <w:r w:rsidR="00925DE7">
        <w:t xml:space="preserve"> Tendenserne understøttes af en gennemgang af 5 udvalgte europæiske landes lovgivning og retningslinjer på Legionellaområdet i bilag 9.</w:t>
      </w:r>
    </w:p>
    <w:p w14:paraId="08564A33" w14:textId="77777777" w:rsidR="00925DE7" w:rsidRDefault="00925DE7" w:rsidP="000D3036">
      <w:pPr>
        <w:spacing w:before="120"/>
      </w:pPr>
      <w:r>
        <w:t>De nærmere fortolkninger og procedurer i forbindelse med forebyggelse og udredning af Legionella gennemgås fra 8 udvalgte kommuner i bilag 10.</w:t>
      </w:r>
    </w:p>
    <w:p w14:paraId="43CDC3F1" w14:textId="22E41E7D" w:rsidR="00925DE7" w:rsidRDefault="00925DE7" w:rsidP="000D3036">
      <w:pPr>
        <w:spacing w:before="120"/>
      </w:pPr>
      <w:r>
        <w:t>Dette suppleres med en praktisk gennemgang af varmtvandssystemer fra 6 plejehjem</w:t>
      </w:r>
      <w:r w:rsidR="00BC1819">
        <w:t xml:space="preserve"> (bilag 11)</w:t>
      </w:r>
      <w:r>
        <w:t>, hvor også driftspersonalet og ledelse er interviewet omkring deres viden og de procedurer de har for at begrænse Legionellavækst og smitte.</w:t>
      </w:r>
    </w:p>
    <w:p w14:paraId="568E0DA3" w14:textId="693F27E2" w:rsidR="00925DE7" w:rsidRDefault="00925DE7" w:rsidP="000D3036">
      <w:pPr>
        <w:spacing w:before="120"/>
      </w:pPr>
      <w:r>
        <w:t>Hertil er der indsamlet tilgængelige kommunale og sundhedsfaglige data fra 29 Legionellatilfælde</w:t>
      </w:r>
      <w:r w:rsidR="00215A8A">
        <w:t>,</w:t>
      </w:r>
      <w:r>
        <w:t xml:space="preserve"> med henblik på at belyse hvilke målinger</w:t>
      </w:r>
      <w:r w:rsidR="00215A8A">
        <w:t>,</w:t>
      </w:r>
      <w:r>
        <w:t xml:space="preserve"> der foretages og hvilke data der opsamles i kommuner under udredning af Legionella</w:t>
      </w:r>
      <w:r w:rsidR="00215A8A">
        <w:t>cases</w:t>
      </w:r>
      <w:r w:rsidR="00BC1819">
        <w:t xml:space="preserve"> (bilag 12)</w:t>
      </w:r>
      <w:r>
        <w:t>.</w:t>
      </w:r>
      <w:r w:rsidR="00BC1819">
        <w:t xml:space="preserve"> De opsamlede data i kommuner er illustreret i bilag 13 og analyseret i bilag 14, hvor den overordnede betydning af henholdsvis installation, drift og adfærd analyseres på de bestående data</w:t>
      </w:r>
      <w:r w:rsidR="00215A8A">
        <w:t xml:space="preserve"> sammen med betydningen af de tilgængelige sundhedsdata</w:t>
      </w:r>
      <w:r w:rsidR="00BC1819">
        <w:t>.</w:t>
      </w:r>
    </w:p>
    <w:p w14:paraId="5B49AEBE" w14:textId="77777777" w:rsidR="00BC1819" w:rsidRDefault="00BC1819" w:rsidP="000D3036">
      <w:pPr>
        <w:spacing w:before="120"/>
      </w:pPr>
      <w:r>
        <w:t>I bilag 15 vurderes vidensniveau og behov for ny viden blandt driftspersonale med henblik på at forebygge Legionellavækst og tilfælde af Legionærsygdom blandt plejehjemsbeboere.</w:t>
      </w:r>
    </w:p>
    <w:p w14:paraId="2A3BCE75" w14:textId="3E2770A2" w:rsidR="00BC1819" w:rsidRDefault="00BC1819" w:rsidP="000D3036">
      <w:pPr>
        <w:spacing w:before="120"/>
      </w:pPr>
      <w:r>
        <w:t xml:space="preserve">Endelig sammenfattes det samlede </w:t>
      </w:r>
      <w:r w:rsidR="00B11025">
        <w:t>videns grundlag</w:t>
      </w:r>
      <w:r>
        <w:t xml:space="preserve"> </w:t>
      </w:r>
      <w:r w:rsidR="00215A8A">
        <w:t xml:space="preserve">i rapportens bilag </w:t>
      </w:r>
      <w:r w:rsidR="001C2C2B">
        <w:t xml:space="preserve">med henblik på </w:t>
      </w:r>
      <w:r>
        <w:t xml:space="preserve">en </w:t>
      </w:r>
      <w:r w:rsidR="001C2C2B">
        <w:t xml:space="preserve">mulig </w:t>
      </w:r>
      <w:r>
        <w:t xml:space="preserve">dansk model for forebyggende vandprøver i bilag 16. </w:t>
      </w:r>
    </w:p>
    <w:p w14:paraId="10BB1ADD" w14:textId="7B5C9604" w:rsidR="00BC1819" w:rsidRDefault="00BC1819" w:rsidP="000D3036">
      <w:pPr>
        <w:spacing w:before="120"/>
      </w:pPr>
      <w:r>
        <w:t xml:space="preserve">Uddrag af Miljøstyrelsens vurdering af behov og barrierer for en fast grænseværdi for antallet af Legionellabakterier i varmt brugsvand er ilagt bilag 17, mens Københavns Kommunes vurderinger af udfordringer ved indførelse af forebyggende vandprøver er opstillet i bilag 18.    </w:t>
      </w:r>
    </w:p>
    <w:p w14:paraId="40B78818" w14:textId="77777777" w:rsidR="000D3036" w:rsidRDefault="000D3036" w:rsidP="000D3036">
      <w:pPr>
        <w:pStyle w:val="Overskrift2"/>
      </w:pPr>
      <w:bookmarkStart w:id="19" w:name="_Toc7431561"/>
      <w:bookmarkStart w:id="20" w:name="_Toc7445817"/>
      <w:r>
        <w:t>Projektets indhold</w:t>
      </w:r>
      <w:bookmarkEnd w:id="19"/>
      <w:bookmarkEnd w:id="20"/>
    </w:p>
    <w:p w14:paraId="5BECE545" w14:textId="77777777" w:rsidR="000D3036" w:rsidRDefault="000D3036" w:rsidP="000D3036">
      <w:r>
        <w:t>Projektet, som notatet er udarbejdet på baggrund af, er gennemført som fire delundersøgelser, der er gennemført relativt selvstændigt. Delundersøgelserne omfatter:</w:t>
      </w:r>
    </w:p>
    <w:p w14:paraId="2A247F21" w14:textId="77777777" w:rsidR="000D3036" w:rsidRDefault="000D3036" w:rsidP="000D3036">
      <w:pPr>
        <w:pStyle w:val="Listeafsnit"/>
        <w:numPr>
          <w:ilvl w:val="0"/>
          <w:numId w:val="1"/>
        </w:numPr>
        <w:spacing w:before="40" w:after="40"/>
      </w:pPr>
      <w:r>
        <w:t xml:space="preserve">Krav i andre lande </w:t>
      </w:r>
    </w:p>
    <w:p w14:paraId="552DE084" w14:textId="5C0AB153" w:rsidR="000D3036" w:rsidRDefault="000D3036" w:rsidP="000D3036">
      <w:pPr>
        <w:pStyle w:val="Listeafsnit"/>
        <w:numPr>
          <w:ilvl w:val="0"/>
          <w:numId w:val="1"/>
        </w:numPr>
        <w:spacing w:before="40" w:after="40"/>
      </w:pPr>
      <w:r>
        <w:t>Kommunernes procedurer</w:t>
      </w:r>
      <w:r w:rsidR="001C2C2B">
        <w:t xml:space="preserve"> på Legionellaområdet</w:t>
      </w:r>
    </w:p>
    <w:p w14:paraId="5C0B0563" w14:textId="41033EDE" w:rsidR="000D3036" w:rsidRDefault="000D3036" w:rsidP="000D3036">
      <w:pPr>
        <w:pStyle w:val="Listeafsnit"/>
        <w:numPr>
          <w:ilvl w:val="0"/>
          <w:numId w:val="1"/>
        </w:numPr>
        <w:spacing w:before="40" w:after="40"/>
      </w:pPr>
      <w:r>
        <w:t>Installation</w:t>
      </w:r>
      <w:r w:rsidR="001C2C2B">
        <w:t>, drift</w:t>
      </w:r>
      <w:r>
        <w:t xml:space="preserve"> og bruger</w:t>
      </w:r>
      <w:r w:rsidR="001C2C2B">
        <w:t>adfærd</w:t>
      </w:r>
      <w:r>
        <w:t xml:space="preserve"> på 6 plejehjem</w:t>
      </w:r>
    </w:p>
    <w:p w14:paraId="2DDA9436" w14:textId="3919E187" w:rsidR="000D3036" w:rsidRDefault="000D3036" w:rsidP="000D3036">
      <w:pPr>
        <w:pStyle w:val="Listeafsnit"/>
        <w:numPr>
          <w:ilvl w:val="0"/>
          <w:numId w:val="1"/>
        </w:numPr>
        <w:spacing w:before="40" w:after="40"/>
      </w:pPr>
      <w:r>
        <w:t>Legionellatilfælde fra varmt brugsvand</w:t>
      </w:r>
    </w:p>
    <w:p w14:paraId="3574AF03" w14:textId="2F77ABCF" w:rsidR="000D3036" w:rsidRDefault="000D3036" w:rsidP="000D3036">
      <w:pPr>
        <w:spacing w:before="120"/>
      </w:pPr>
      <w:r>
        <w:t xml:space="preserve">De enkelte delundersøgelser er </w:t>
      </w:r>
      <w:r w:rsidR="00953825">
        <w:t xml:space="preserve">indledningsvis </w:t>
      </w:r>
      <w:r w:rsidR="00DA2AA3">
        <w:t xml:space="preserve">kort </w:t>
      </w:r>
      <w:r w:rsidR="00953825">
        <w:t>beskrevet metodisk</w:t>
      </w:r>
      <w:r w:rsidR="002E5516">
        <w:t xml:space="preserve"> (nedenfor)</w:t>
      </w:r>
      <w:r w:rsidR="00953825">
        <w:t xml:space="preserve">, mens resultaterne </w:t>
      </w:r>
      <w:r w:rsidR="00660BDA">
        <w:t xml:space="preserve">dels </w:t>
      </w:r>
      <w:r w:rsidR="00953825">
        <w:t xml:space="preserve">er </w:t>
      </w:r>
      <w:r>
        <w:t xml:space="preserve">beskrevet i </w:t>
      </w:r>
      <w:r w:rsidR="00660BDA">
        <w:t>en</w:t>
      </w:r>
      <w:r w:rsidR="002E5516">
        <w:t xml:space="preserve"> </w:t>
      </w:r>
      <w:r w:rsidR="00DA2AA3">
        <w:t>efterfølgende</w:t>
      </w:r>
      <w:r w:rsidR="002E5516">
        <w:t xml:space="preserve"> sammenfatning</w:t>
      </w:r>
      <w:r w:rsidR="00660BDA">
        <w:t xml:space="preserve"> og dels nærmere udredt </w:t>
      </w:r>
      <w:r w:rsidR="00953825">
        <w:t xml:space="preserve">i </w:t>
      </w:r>
      <w:r w:rsidR="00660BDA">
        <w:t>bilag</w:t>
      </w:r>
      <w:r w:rsidR="00953825">
        <w:t>ene 9-16</w:t>
      </w:r>
      <w:r w:rsidR="00660BDA">
        <w:t xml:space="preserve"> i </w:t>
      </w:r>
      <w:r>
        <w:t xml:space="preserve">notatet. </w:t>
      </w:r>
    </w:p>
    <w:p w14:paraId="586AE64C" w14:textId="22E5C615" w:rsidR="000D3036" w:rsidRDefault="000D3036" w:rsidP="000D3036">
      <w:pPr>
        <w:spacing w:before="120"/>
      </w:pPr>
      <w:r>
        <w:t>Baseret på projektets samlede resultater er der sidst i notatet en sammenfatning og vurdering af,</w:t>
      </w:r>
      <w:r w:rsidRPr="00814A87">
        <w:t xml:space="preserve"> om vandprøver fra det varme brugsvand </w:t>
      </w:r>
      <w:r w:rsidR="00D71CB8">
        <w:t xml:space="preserve">helt eller delvis </w:t>
      </w:r>
      <w:r w:rsidRPr="00814A87">
        <w:t xml:space="preserve">kan anvendes til at </w:t>
      </w:r>
      <w:r>
        <w:t>reducere</w:t>
      </w:r>
      <w:r w:rsidRPr="00814A87">
        <w:t xml:space="preserve"> risikoen for </w:t>
      </w:r>
      <w:r>
        <w:t>Legionella</w:t>
      </w:r>
      <w:r w:rsidR="00DA2AA3">
        <w:t>smitte</w:t>
      </w:r>
      <w:r w:rsidR="00D71CB8">
        <w:t xml:space="preserve"> og evt. udbrud</w:t>
      </w:r>
      <w:r>
        <w:t xml:space="preserve">, samt </w:t>
      </w:r>
      <w:r w:rsidR="000007ED">
        <w:t xml:space="preserve">en vurdering </w:t>
      </w:r>
      <w:r>
        <w:t>af om</w:t>
      </w:r>
      <w:r w:rsidRPr="00814A87">
        <w:t xml:space="preserve"> større viden hos brugere og driftspersonale kan forventes at reducere risikoen for </w:t>
      </w:r>
      <w:r>
        <w:t>Legionella</w:t>
      </w:r>
      <w:r w:rsidR="00DA2AA3">
        <w:t>smitte</w:t>
      </w:r>
      <w:r w:rsidRPr="00814A87">
        <w:t xml:space="preserve"> relateret til det varme brugsvand</w:t>
      </w:r>
      <w:r w:rsidR="001C2C2B">
        <w:t xml:space="preserve"> i bilag 15 og 16</w:t>
      </w:r>
      <w:r w:rsidRPr="00814A87">
        <w:t>.</w:t>
      </w:r>
    </w:p>
    <w:p w14:paraId="1811D425" w14:textId="77777777" w:rsidR="000D3036" w:rsidRDefault="000D3036" w:rsidP="000D3036"/>
    <w:p w14:paraId="0AB968F6" w14:textId="1CA36F45" w:rsidR="00953825" w:rsidRDefault="00953825" w:rsidP="000D3036">
      <w:pPr>
        <w:pStyle w:val="Overskrift1"/>
      </w:pPr>
      <w:bookmarkStart w:id="21" w:name="_Toc7431562"/>
      <w:bookmarkStart w:id="22" w:name="_Toc7445818"/>
      <w:r>
        <w:t>Metodeoversigt for undersøgelsens delundersøgelser</w:t>
      </w:r>
    </w:p>
    <w:p w14:paraId="7F043D72" w14:textId="1A27FA48" w:rsidR="000D3036" w:rsidRDefault="000D3036" w:rsidP="000D3036">
      <w:pPr>
        <w:pStyle w:val="Overskrift1"/>
      </w:pPr>
      <w:commentRangeStart w:id="23"/>
      <w:r>
        <w:t>Krav i andre lande</w:t>
      </w:r>
      <w:bookmarkEnd w:id="21"/>
      <w:bookmarkEnd w:id="22"/>
      <w:commentRangeEnd w:id="23"/>
      <w:r w:rsidR="00254386">
        <w:rPr>
          <w:rStyle w:val="Kommentarhenvisning"/>
          <w:rFonts w:ascii="Arial" w:hAnsi="Arial"/>
          <w:b w:val="0"/>
          <w:kern w:val="0"/>
        </w:rPr>
        <w:commentReference w:id="23"/>
      </w:r>
    </w:p>
    <w:p w14:paraId="5CCB4909" w14:textId="2B50DA9D" w:rsidR="001C2C2B" w:rsidRDefault="000D3036" w:rsidP="000D3036">
      <w:r>
        <w:t>L</w:t>
      </w:r>
      <w:r w:rsidRPr="00081C58">
        <w:t>ove og procedurer for Legionellabekæmpelse i udvalgte andre europæiske lande</w:t>
      </w:r>
      <w:r>
        <w:t xml:space="preserve"> er</w:t>
      </w:r>
      <w:r w:rsidR="00B11025">
        <w:t xml:space="preserve"> opstillet i bilag 9</w:t>
      </w:r>
      <w:r w:rsidRPr="00081C58">
        <w:t xml:space="preserve">. </w:t>
      </w:r>
      <w:r>
        <w:t>Landene</w:t>
      </w:r>
      <w:r w:rsidRPr="00081C58">
        <w:t xml:space="preserve"> omfatter: Sverige, Norge, Tyskland, Holland og Frankrig.</w:t>
      </w:r>
      <w:r w:rsidR="001C2C2B">
        <w:t xml:space="preserve"> Herunder forebyggende tiltag. </w:t>
      </w:r>
      <w:r w:rsidR="001C2C2B" w:rsidRPr="001C2C2B">
        <w:t xml:space="preserve">Med forebyggende tiltag menes dels primær forebyggelse (forhindre eksponering/skade i at opstå fx ved at foretage vandprøver, hvor der endnu ikke er påvist tilstedeværelse af Legionella) – og dels sekundær forebyggelse (forhindre eksponering i at medføre flere tilfælde – fx i form af opsporing af eksponeringskilder – og afhjælpende tiltag </w:t>
      </w:r>
      <w:r w:rsidR="001C2C2B">
        <w:t xml:space="preserve">som at </w:t>
      </w:r>
      <w:r w:rsidR="001C2C2B" w:rsidRPr="001C2C2B">
        <w:t xml:space="preserve">hæve temperaturen i vandsystemet, hvor der mistænkes </w:t>
      </w:r>
      <w:r w:rsidR="001C2C2B">
        <w:t xml:space="preserve">– men endnu ikke konstateret </w:t>
      </w:r>
      <w:r w:rsidR="001C2C2B" w:rsidRPr="001C2C2B">
        <w:t>at være Legionella til stede).</w:t>
      </w:r>
    </w:p>
    <w:p w14:paraId="6D7F9B74" w14:textId="07519BBC" w:rsidR="00215A8A" w:rsidRDefault="00215A8A" w:rsidP="000D3036">
      <w:r>
        <w:t xml:space="preserve">Følgende forhold er beskrevet for de nævnte lande: </w:t>
      </w:r>
    </w:p>
    <w:p w14:paraId="69152F03" w14:textId="457BD694" w:rsidR="00215A8A" w:rsidRDefault="00215A8A" w:rsidP="002E5516">
      <w:pPr>
        <w:pStyle w:val="Listeafsnit"/>
        <w:numPr>
          <w:ilvl w:val="0"/>
          <w:numId w:val="46"/>
        </w:numPr>
      </w:pPr>
      <w:r>
        <w:t>tilstedeværelse af national grænseværdi for forekomsten af Legionella,</w:t>
      </w:r>
    </w:p>
    <w:p w14:paraId="44515A6A" w14:textId="2BB8739C" w:rsidR="00215A8A" w:rsidRDefault="00215A8A" w:rsidP="002E5516">
      <w:pPr>
        <w:pStyle w:val="Listeafsnit"/>
        <w:numPr>
          <w:ilvl w:val="0"/>
          <w:numId w:val="46"/>
        </w:numPr>
      </w:pPr>
      <w:r>
        <w:t>brug af forebyggende vandprøver samt procedurer for anden primær og sekundær forebyggelse.</w:t>
      </w:r>
    </w:p>
    <w:p w14:paraId="67444B17" w14:textId="6B92BA09" w:rsidR="00215A8A" w:rsidRDefault="00215A8A" w:rsidP="002E5516">
      <w:pPr>
        <w:pStyle w:val="Listeafsnit"/>
        <w:numPr>
          <w:ilvl w:val="0"/>
          <w:numId w:val="46"/>
        </w:numPr>
      </w:pPr>
      <w:r>
        <w:t>evt. effekter af det nationale program.</w:t>
      </w:r>
    </w:p>
    <w:p w14:paraId="57AF7711" w14:textId="64FD28A8" w:rsidR="00215A8A" w:rsidRDefault="00215A8A" w:rsidP="002E5516">
      <w:pPr>
        <w:pStyle w:val="Listeafsnit"/>
        <w:numPr>
          <w:ilvl w:val="0"/>
          <w:numId w:val="46"/>
        </w:numPr>
      </w:pPr>
      <w:r>
        <w:t>den nationale udvikling i forekomsten af årlige legionærtilfælde.</w:t>
      </w:r>
    </w:p>
    <w:p w14:paraId="60A584E7" w14:textId="77777777" w:rsidR="00215A8A" w:rsidRDefault="00215A8A" w:rsidP="002E5516">
      <w:pPr>
        <w:pStyle w:val="Listeafsnit"/>
        <w:numPr>
          <w:ilvl w:val="0"/>
          <w:numId w:val="46"/>
        </w:numPr>
      </w:pPr>
      <w:r>
        <w:t>dødelighed af den nationale forekomst af Legionellabakterier</w:t>
      </w:r>
    </w:p>
    <w:p w14:paraId="60B62C7B" w14:textId="6C19F97E" w:rsidR="000D3036" w:rsidRPr="00081C58" w:rsidRDefault="00215A8A" w:rsidP="002E5516">
      <w:pPr>
        <w:pStyle w:val="Listeafsnit"/>
        <w:numPr>
          <w:ilvl w:val="0"/>
          <w:numId w:val="46"/>
        </w:numPr>
      </w:pPr>
      <w:r>
        <w:t xml:space="preserve">andre karakteristika. </w:t>
      </w:r>
    </w:p>
    <w:p w14:paraId="47D56471" w14:textId="51C1BB73" w:rsidR="000D3036" w:rsidRDefault="000D3036" w:rsidP="000D3036">
      <w:pPr>
        <w:pStyle w:val="Billedtekst"/>
        <w:spacing w:before="240" w:after="40"/>
      </w:pPr>
    </w:p>
    <w:p w14:paraId="72B011FC" w14:textId="5062BB7B" w:rsidR="000D3036" w:rsidRDefault="000D3036" w:rsidP="000D3036">
      <w:pPr>
        <w:pStyle w:val="Overskrift1"/>
      </w:pPr>
      <w:bookmarkStart w:id="24" w:name="_Toc7431563"/>
      <w:bookmarkStart w:id="25" w:name="_Toc7445819"/>
      <w:bookmarkStart w:id="26" w:name="_GoBack"/>
      <w:bookmarkEnd w:id="26"/>
      <w:r>
        <w:t>Kommunernes procedurer</w:t>
      </w:r>
      <w:bookmarkEnd w:id="24"/>
      <w:bookmarkEnd w:id="25"/>
      <w:r w:rsidR="00953825">
        <w:t xml:space="preserve"> på Legionellaområdet</w:t>
      </w:r>
    </w:p>
    <w:p w14:paraId="3CF13A1E" w14:textId="1502843B" w:rsidR="002177FC" w:rsidRDefault="000D3036" w:rsidP="000D3036">
      <w:r>
        <w:t xml:space="preserve">Kommunernes </w:t>
      </w:r>
      <w:r w:rsidR="002177FC">
        <w:t xml:space="preserve">procedurer </w:t>
      </w:r>
      <w:r>
        <w:t>på Legionella</w:t>
      </w:r>
      <w:r w:rsidR="002177FC">
        <w:t>området</w:t>
      </w:r>
      <w:r>
        <w:t xml:space="preserve"> belyses ud fra den lokale organisering og de procedurer, som kommunerne benytter til forebyggende tiltag og udredning af Legionellacases. Data er indsamlet via semistrukturerede interviews med nøglepersoner fra 8 kommuner i løbet af vinteren 2018/2019. De 8 kommuner er:</w:t>
      </w:r>
      <w:r w:rsidRPr="00BB777F">
        <w:t xml:space="preserve"> </w:t>
      </w:r>
      <w:r>
        <w:t>København, Herlev, Helsingør, Odense, Kolding, Randers, Århus, og Aalborg.</w:t>
      </w:r>
    </w:p>
    <w:p w14:paraId="0997E818" w14:textId="4517E1D6" w:rsidR="000D3036" w:rsidRDefault="000D3036" w:rsidP="002177FC">
      <w:r>
        <w:t>Punkterne i spørgeguiden er illustreret i rapportens undersøgelsesmodel 2</w:t>
      </w:r>
      <w:r w:rsidR="00C1290E">
        <w:t xml:space="preserve"> (se bilag 10</w:t>
      </w:r>
      <w:r w:rsidR="002177FC">
        <w:t>).</w:t>
      </w:r>
    </w:p>
    <w:p w14:paraId="22287016" w14:textId="06FE214F" w:rsidR="000D3036" w:rsidRDefault="002177FC" w:rsidP="000D3036">
      <w:pPr>
        <w:spacing w:before="120"/>
      </w:pPr>
      <w:r>
        <w:t>K</w:t>
      </w:r>
      <w:r w:rsidR="000D3036">
        <w:t xml:space="preserve">ommunernes besvarelser </w:t>
      </w:r>
      <w:r>
        <w:t xml:space="preserve">er </w:t>
      </w:r>
      <w:r w:rsidR="000D3036">
        <w:t>opsamlet under hovedpunkterne:</w:t>
      </w:r>
    </w:p>
    <w:p w14:paraId="0460D0F7" w14:textId="77777777" w:rsidR="000D3036" w:rsidRDefault="000D3036" w:rsidP="000D3036">
      <w:pPr>
        <w:pStyle w:val="Listeafsnit"/>
        <w:numPr>
          <w:ilvl w:val="0"/>
          <w:numId w:val="43"/>
        </w:numPr>
        <w:spacing w:before="40" w:after="40"/>
        <w:ind w:left="714" w:hanging="357"/>
        <w:contextualSpacing w:val="0"/>
      </w:pPr>
      <w:r>
        <w:t>Internt samarbejde og organisering</w:t>
      </w:r>
    </w:p>
    <w:p w14:paraId="113D4676" w14:textId="77777777" w:rsidR="000D3036" w:rsidRDefault="000D3036" w:rsidP="000D3036">
      <w:pPr>
        <w:pStyle w:val="Listeafsnit"/>
        <w:numPr>
          <w:ilvl w:val="0"/>
          <w:numId w:val="43"/>
        </w:numPr>
        <w:spacing w:before="40" w:after="40"/>
        <w:ind w:left="714" w:hanging="357"/>
        <w:contextualSpacing w:val="0"/>
      </w:pPr>
      <w:r>
        <w:t>Planer på Legionellaområdet</w:t>
      </w:r>
    </w:p>
    <w:p w14:paraId="76C4CF37" w14:textId="77777777" w:rsidR="000D3036" w:rsidRDefault="000D3036" w:rsidP="000D3036">
      <w:pPr>
        <w:pStyle w:val="Listeafsnit"/>
        <w:numPr>
          <w:ilvl w:val="0"/>
          <w:numId w:val="43"/>
        </w:numPr>
        <w:spacing w:before="40" w:after="40"/>
        <w:ind w:left="714" w:hanging="357"/>
        <w:contextualSpacing w:val="0"/>
      </w:pPr>
      <w:r>
        <w:t>Procedure ved mistanke eller konstateret Legionella</w:t>
      </w:r>
    </w:p>
    <w:p w14:paraId="774E7394" w14:textId="77777777" w:rsidR="000D3036" w:rsidRDefault="000D3036" w:rsidP="000D3036">
      <w:pPr>
        <w:pStyle w:val="Listeafsnit"/>
        <w:numPr>
          <w:ilvl w:val="0"/>
          <w:numId w:val="43"/>
        </w:numPr>
        <w:spacing w:before="40" w:after="40"/>
        <w:ind w:left="714" w:hanging="357"/>
        <w:contextualSpacing w:val="0"/>
      </w:pPr>
      <w:r>
        <w:t>Vandprøver hos private bygningsejere</w:t>
      </w:r>
    </w:p>
    <w:p w14:paraId="17B4E5AF" w14:textId="77777777" w:rsidR="000D3036" w:rsidRDefault="000D3036" w:rsidP="000D3036">
      <w:pPr>
        <w:pStyle w:val="Listeafsnit"/>
        <w:numPr>
          <w:ilvl w:val="0"/>
          <w:numId w:val="43"/>
        </w:numPr>
        <w:spacing w:before="40" w:after="40"/>
        <w:ind w:left="714" w:hanging="357"/>
        <w:contextualSpacing w:val="0"/>
      </w:pPr>
      <w:r>
        <w:t>Forebyggelse</w:t>
      </w:r>
    </w:p>
    <w:p w14:paraId="11DC3A3A" w14:textId="77777777" w:rsidR="000D3036" w:rsidRDefault="000D3036" w:rsidP="000D3036">
      <w:pPr>
        <w:pStyle w:val="Listeafsnit"/>
        <w:numPr>
          <w:ilvl w:val="0"/>
          <w:numId w:val="43"/>
        </w:numPr>
        <w:spacing w:before="40" w:after="40"/>
        <w:ind w:left="714" w:hanging="357"/>
        <w:contextualSpacing w:val="0"/>
      </w:pPr>
      <w:r>
        <w:t>Eksterne samarbejdspartnere</w:t>
      </w:r>
    </w:p>
    <w:p w14:paraId="48B279C5" w14:textId="77777777" w:rsidR="000D3036" w:rsidRDefault="000D3036" w:rsidP="000D3036">
      <w:pPr>
        <w:pStyle w:val="Listeafsnit"/>
        <w:numPr>
          <w:ilvl w:val="0"/>
          <w:numId w:val="43"/>
        </w:numPr>
        <w:spacing w:before="40" w:after="40"/>
        <w:ind w:left="714" w:hanging="357"/>
        <w:contextualSpacing w:val="0"/>
      </w:pPr>
      <w:r>
        <w:t>Kommunikation under Legionellabekæmpelse</w:t>
      </w:r>
    </w:p>
    <w:p w14:paraId="01F644F9" w14:textId="77777777" w:rsidR="000D3036" w:rsidRDefault="000D3036" w:rsidP="000D3036">
      <w:pPr>
        <w:pStyle w:val="Listeafsnit"/>
        <w:numPr>
          <w:ilvl w:val="0"/>
          <w:numId w:val="43"/>
        </w:numPr>
        <w:spacing w:before="40" w:after="40"/>
        <w:ind w:left="714" w:hanging="357"/>
        <w:contextualSpacing w:val="0"/>
      </w:pPr>
      <w:r>
        <w:t>Beslutningsansvar</w:t>
      </w:r>
    </w:p>
    <w:p w14:paraId="5FC0C618" w14:textId="00FCE02E" w:rsidR="000D3036" w:rsidRDefault="000D3036" w:rsidP="000D3036">
      <w:pPr>
        <w:spacing w:before="120"/>
      </w:pPr>
      <w:r>
        <w:t>Desuden er der sidst i bilag</w:t>
      </w:r>
      <w:r w:rsidR="006F2A54">
        <w:t xml:space="preserve"> 10</w:t>
      </w:r>
      <w:r>
        <w:t xml:space="preserve"> en række forslag fra d</w:t>
      </w:r>
      <w:r w:rsidRPr="00D62406">
        <w:t>e kommunale repræsentanter til forbedring af procedurer mv. i forbindelse med Legionella</w:t>
      </w:r>
      <w:r>
        <w:t>.</w:t>
      </w:r>
    </w:p>
    <w:p w14:paraId="017C650F" w14:textId="77777777" w:rsidR="000D3036" w:rsidRDefault="000D3036" w:rsidP="000D3036"/>
    <w:p w14:paraId="1C3DAEDE" w14:textId="77777777" w:rsidR="000D3036" w:rsidRDefault="000D3036" w:rsidP="000D3036"/>
    <w:p w14:paraId="056A39E5" w14:textId="6B8B73A3" w:rsidR="000D3036" w:rsidRDefault="000D3036" w:rsidP="000D3036">
      <w:pPr>
        <w:pStyle w:val="Overskrift1"/>
      </w:pPr>
      <w:bookmarkStart w:id="27" w:name="_Toc7431564"/>
      <w:bookmarkStart w:id="28" w:name="_Toc7445820"/>
      <w:r>
        <w:t>Installation</w:t>
      </w:r>
      <w:r w:rsidR="00953825">
        <w:t>, drift</w:t>
      </w:r>
      <w:r>
        <w:t xml:space="preserve"> og bruger</w:t>
      </w:r>
      <w:r w:rsidR="00953825">
        <w:t>adfærd</w:t>
      </w:r>
      <w:r>
        <w:t xml:space="preserve"> på 6 plejehjem</w:t>
      </w:r>
      <w:bookmarkEnd w:id="27"/>
      <w:bookmarkEnd w:id="28"/>
    </w:p>
    <w:p w14:paraId="573BAA7E" w14:textId="77777777" w:rsidR="000D3036" w:rsidRDefault="000D3036" w:rsidP="000D3036">
      <w:pPr>
        <w:spacing w:before="120"/>
      </w:pPr>
      <w:r w:rsidRPr="00857418">
        <w:t>De</w:t>
      </w:r>
      <w:r>
        <w:t xml:space="preserve">r er indsamlet </w:t>
      </w:r>
      <w:r w:rsidRPr="00857418">
        <w:t xml:space="preserve">data </w:t>
      </w:r>
      <w:r>
        <w:t>om installation og bruger (drift og adfærd) ved</w:t>
      </w:r>
      <w:r w:rsidRPr="00857418">
        <w:t xml:space="preserve"> besøg på 6 københavnske </w:t>
      </w:r>
      <w:r w:rsidRPr="00743375">
        <w:t xml:space="preserve">plejehjem. Ingen af plejehjemmene havde haft Legionellatilfælde i nyere tid. Plejehjemmene </w:t>
      </w:r>
      <w:r w:rsidRPr="00857418">
        <w:t xml:space="preserve">er udvalgt således, at to af dem havde store forekomster af Legionella i varmtvandssystemerne ved kommunens kontrolmålinger fra 2018. To havde mellemstore forekomster, og de sidste to havde ingen/få Legionellabakterier i deres vandsystemer. </w:t>
      </w:r>
      <w:r>
        <w:t>Resultaterne fra besøgene på de 6 plejehjem fremgår af bilag 11.</w:t>
      </w:r>
    </w:p>
    <w:p w14:paraId="270890FC" w14:textId="16FF0ECA" w:rsidR="000D3036" w:rsidRPr="00857418" w:rsidRDefault="000D3036" w:rsidP="000D3036">
      <w:pPr>
        <w:spacing w:before="120"/>
      </w:pPr>
      <w:r w:rsidRPr="00857418">
        <w:t>Ved besøgene undersøgtes varmtvandssystemerne svarende til elementerne i Undersøgelsesmodel 1</w:t>
      </w:r>
      <w:r w:rsidR="00C1290E">
        <w:t xml:space="preserve"> (se bilag</w:t>
      </w:r>
      <w:r w:rsidR="002177FC">
        <w:t xml:space="preserve"> 12)</w:t>
      </w:r>
      <w:r w:rsidRPr="00857418">
        <w:t>. Lokalt driftspersonale blev udspurgt om de anlægs</w:t>
      </w:r>
      <w:r>
        <w:t>-</w:t>
      </w:r>
      <w:r w:rsidRPr="00857418">
        <w:t xml:space="preserve"> og driftskarakteristika, der ikke kunne ses ved den fysiske gennemgang ud fra en struktureret spørgeguide, der modsvarer indholdet i Undersøgelsesmodel 1. Herudover blev personalet udspurgt om drift og adfærdsmæssige forhold, der er med til at begrænse evt. Legionellaeksponering blandt beboere og personale. Der blev i den sammenhæng benyttet en semi-struktureret spørgeguide</w:t>
      </w:r>
      <w:r w:rsidR="002177FC">
        <w:t xml:space="preserve"> svarende til undersøgelsesmodel 4 (se bilag 11)</w:t>
      </w:r>
      <w:r>
        <w:t>.</w:t>
      </w:r>
    </w:p>
    <w:p w14:paraId="0EAED03E" w14:textId="77777777" w:rsidR="000D3036" w:rsidRPr="00857418" w:rsidRDefault="000D3036" w:rsidP="000D3036">
      <w:pPr>
        <w:spacing w:before="120"/>
      </w:pPr>
      <w:r w:rsidRPr="00857418">
        <w:t xml:space="preserve">Formål med interview med personalet er at få svar på følgende spørgsmål: </w:t>
      </w:r>
    </w:p>
    <w:p w14:paraId="637792F1" w14:textId="77777777" w:rsidR="000D3036" w:rsidRPr="00857418" w:rsidRDefault="000D3036" w:rsidP="000D3036">
      <w:pPr>
        <w:numPr>
          <w:ilvl w:val="0"/>
          <w:numId w:val="41"/>
        </w:numPr>
        <w:spacing w:before="40" w:after="40"/>
        <w:ind w:left="714" w:hanging="357"/>
        <w:rPr>
          <w:b/>
        </w:rPr>
      </w:pPr>
      <w:r w:rsidRPr="00857418">
        <w:t xml:space="preserve">Kan der være en brugeradfærd, der er årsag til, at der ikke er indmeldt tilfælde med Legionellasmitte fra </w:t>
      </w:r>
      <w:r>
        <w:t>de 6 plejehjem</w:t>
      </w:r>
      <w:r w:rsidRPr="00857418">
        <w:t>, selvom kimtallet kan være meget højt?</w:t>
      </w:r>
    </w:p>
    <w:p w14:paraId="7D4D1F22" w14:textId="77777777" w:rsidR="000D3036" w:rsidRPr="00857418" w:rsidRDefault="000D3036" w:rsidP="000D3036">
      <w:pPr>
        <w:numPr>
          <w:ilvl w:val="0"/>
          <w:numId w:val="41"/>
        </w:numPr>
        <w:spacing w:before="40" w:after="40"/>
        <w:ind w:left="714" w:hanging="357"/>
      </w:pPr>
      <w:r w:rsidRPr="00857418">
        <w:t>Er der fra kommunerne/plejehjemmene en viden om, at en særlig brugeradfærd forbedrer eller forværrer risikoen for Legionellasmitte?</w:t>
      </w:r>
    </w:p>
    <w:p w14:paraId="5177281D" w14:textId="18C1DEF5" w:rsidR="0013480B" w:rsidRDefault="002E5516" w:rsidP="000D3036">
      <w:pPr>
        <w:pStyle w:val="Overskrift1"/>
      </w:pPr>
      <w:bookmarkStart w:id="29" w:name="_Toc7431565"/>
      <w:bookmarkStart w:id="30" w:name="_Toc7445821"/>
      <w:r w:rsidRPr="00953825">
        <w:t>Legionella</w:t>
      </w:r>
      <w:r>
        <w:t>t</w:t>
      </w:r>
      <w:r w:rsidRPr="00953825">
        <w:t>ilfælde</w:t>
      </w:r>
      <w:r w:rsidR="00953825" w:rsidRPr="00953825">
        <w:t xml:space="preserve"> fra varmt brugsvand</w:t>
      </w:r>
      <w:r w:rsidR="0013480B">
        <w:t xml:space="preserve"> </w:t>
      </w:r>
    </w:p>
    <w:bookmarkEnd w:id="29"/>
    <w:bookmarkEnd w:id="30"/>
    <w:p w14:paraId="37813DB9" w14:textId="705C59C9" w:rsidR="000D3036" w:rsidRPr="00B80A34" w:rsidRDefault="003C38B1" w:rsidP="000D3036">
      <w:r>
        <w:t>I</w:t>
      </w:r>
      <w:r w:rsidRPr="003C38B1">
        <w:t xml:space="preserve">nstallations-, drifts- og adfærdskarakteristika ved varmtvandssystemerne </w:t>
      </w:r>
      <w:r>
        <w:t xml:space="preserve">fra </w:t>
      </w:r>
      <w:r w:rsidR="000D3036" w:rsidRPr="00B80A34">
        <w:t>29 nyere Legionellati</w:t>
      </w:r>
      <w:r w:rsidR="000D3036">
        <w:t xml:space="preserve">lfælde </w:t>
      </w:r>
      <w:r>
        <w:t xml:space="preserve">fra de </w:t>
      </w:r>
      <w:r w:rsidR="000D3036">
        <w:t xml:space="preserve">8 udvalgte kommuner er </w:t>
      </w:r>
      <w:r>
        <w:t xml:space="preserve">indsamlet og </w:t>
      </w:r>
      <w:r w:rsidR="000D3036">
        <w:t>analyseret nærmere.</w:t>
      </w:r>
      <w:r w:rsidR="000D3036" w:rsidRPr="00B80A34">
        <w:t xml:space="preserve"> De 29 cases udgør</w:t>
      </w:r>
      <w:r w:rsidR="000D3036">
        <w:t xml:space="preserve"> alle</w:t>
      </w:r>
      <w:r w:rsidR="000D3036" w:rsidRPr="00B80A34">
        <w:t xml:space="preserve"> boligrelaterede Legionellatilfælde, der er forekommet siden 2009 i de udvalgte kommuner. Dvs. at rejserelaterede og hospitalsrelaterede Legionellatilfælde ikke indgår i opgørelser og analyser.</w:t>
      </w:r>
      <w:r w:rsidR="000D3036">
        <w:t xml:space="preserve"> </w:t>
      </w:r>
      <w:r>
        <w:t>Resultato</w:t>
      </w:r>
      <w:r w:rsidR="000D3036">
        <w:t xml:space="preserve">pgørelserne fremgår af bilag 12 og analyserne af </w:t>
      </w:r>
      <w:r>
        <w:t xml:space="preserve">data fremgår af </w:t>
      </w:r>
      <w:r w:rsidR="000D3036">
        <w:t>bilag 13.</w:t>
      </w:r>
    </w:p>
    <w:p w14:paraId="7E094215" w14:textId="73ADE9BE" w:rsidR="000D3036" w:rsidRPr="00B80A34" w:rsidRDefault="000D3036" w:rsidP="000D3036">
      <w:pPr>
        <w:spacing w:before="120"/>
      </w:pPr>
      <w:r w:rsidRPr="00B80A34">
        <w:t>Indsamlingen af data fra de konkrete Legionellatilfælde er sket via spørgeguide</w:t>
      </w:r>
      <w:r>
        <w:t>n</w:t>
      </w:r>
      <w:r w:rsidRPr="00B80A34">
        <w:t xml:space="preserve"> </w:t>
      </w:r>
      <w:r w:rsidR="003C38B1">
        <w:t>svarende til</w:t>
      </w:r>
      <w:r>
        <w:t xml:space="preserve"> Undersøgelsesmodel </w:t>
      </w:r>
      <w:r w:rsidR="003C38B1">
        <w:t>1</w:t>
      </w:r>
      <w:r w:rsidR="002177FC">
        <w:t xml:space="preserve"> (se bilag 12)</w:t>
      </w:r>
      <w:r w:rsidRPr="00B80A34">
        <w:t xml:space="preserve">, der er fremsendt af Styrelsen for Patientsikkerhed til kommunerne på bagrund af </w:t>
      </w:r>
      <w:r>
        <w:t>registrerede</w:t>
      </w:r>
      <w:r w:rsidRPr="00B80A34">
        <w:t xml:space="preserve"> Legionella</w:t>
      </w:r>
      <w:r>
        <w:t>tilfælde</w:t>
      </w:r>
      <w:r w:rsidRPr="00B80A34">
        <w:t xml:space="preserve"> i kommunerne. Efter udfyldelse</w:t>
      </w:r>
      <w:r>
        <w:t>n</w:t>
      </w:r>
      <w:r w:rsidRPr="00B80A34">
        <w:t xml:space="preserve"> er spørgeguiden returneret til Styrelsen for Patientsikkerhed, og videregivet dem til SSI, der har tilføjet sociale og helbredskarakteristika ligeledes i anonymiseret form. Herefter er data videresendt til SBI for indtastning og analyse.</w:t>
      </w:r>
      <w:r w:rsidR="003C38B1">
        <w:t xml:space="preserve"> Procedurerne er nærmere gennemgået i Undersøgelsesmodel 3 (se bilag 12). </w:t>
      </w:r>
      <w:r w:rsidRPr="00B80A34">
        <w:t xml:space="preserve">Som det fremgår af </w:t>
      </w:r>
      <w:r w:rsidR="003C38B1">
        <w:t>u</w:t>
      </w:r>
      <w:r w:rsidRPr="00B80A34">
        <w:t>ndersøgelsesmodel</w:t>
      </w:r>
      <w:r w:rsidR="003C38B1">
        <w:t>len</w:t>
      </w:r>
      <w:r w:rsidRPr="00B80A34">
        <w:t xml:space="preserve"> har dataindsamlingen været noget omstændelig</w:t>
      </w:r>
      <w:r w:rsidR="003C38B1">
        <w:t xml:space="preserve"> -</w:t>
      </w:r>
      <w:r w:rsidRPr="00B80A34">
        <w:t xml:space="preserve"> </w:t>
      </w:r>
      <w:r w:rsidR="003C38B1">
        <w:t>d</w:t>
      </w:r>
      <w:r w:rsidRPr="00B80A34">
        <w:t>els af fortrolighedshensyn</w:t>
      </w:r>
      <w:r w:rsidR="003C38B1">
        <w:t>,</w:t>
      </w:r>
      <w:r w:rsidRPr="00B80A34">
        <w:t xml:space="preserve"> og dels fordi oplysningerne om de konkrete Legionellatilfælde ligger hos forskellige offentlige instanser. </w:t>
      </w:r>
    </w:p>
    <w:p w14:paraId="44391EA2" w14:textId="77777777" w:rsidR="000D3036" w:rsidRDefault="000D3036" w:rsidP="000D3036">
      <w:pPr>
        <w:spacing w:before="120"/>
      </w:pPr>
      <w:r w:rsidRPr="00B80A34">
        <w:t>D</w:t>
      </w:r>
      <w:r>
        <w:t>e indsamlede d</w:t>
      </w:r>
      <w:r w:rsidRPr="00B80A34">
        <w:t xml:space="preserve">ata benyttes til to ting: </w:t>
      </w:r>
    </w:p>
    <w:p w14:paraId="5E590232" w14:textId="77777777" w:rsidR="000D3036" w:rsidRDefault="000D3036" w:rsidP="000D3036">
      <w:pPr>
        <w:pStyle w:val="Listeafsnit"/>
        <w:numPr>
          <w:ilvl w:val="0"/>
          <w:numId w:val="45"/>
        </w:numPr>
        <w:spacing w:before="40" w:after="40"/>
        <w:ind w:left="714" w:hanging="357"/>
        <w:contextualSpacing w:val="0"/>
      </w:pPr>
      <w:r>
        <w:t>At afklare,</w:t>
      </w:r>
      <w:r w:rsidRPr="00B80A34">
        <w:t xml:space="preserve"> hvilke data der opsamles og lagres i forbindelse med konkrete Legionellaudredninger ude i kommunerne. </w:t>
      </w:r>
    </w:p>
    <w:p w14:paraId="17B60DBC" w14:textId="77777777" w:rsidR="000D3036" w:rsidRPr="00B80A34" w:rsidRDefault="000D3036" w:rsidP="000D3036">
      <w:pPr>
        <w:pStyle w:val="Listeafsnit"/>
        <w:numPr>
          <w:ilvl w:val="0"/>
          <w:numId w:val="45"/>
        </w:numPr>
        <w:spacing w:before="40" w:after="40"/>
        <w:ind w:left="714" w:hanging="357"/>
        <w:contextualSpacing w:val="0"/>
      </w:pPr>
      <w:r>
        <w:t>A</w:t>
      </w:r>
      <w:r w:rsidRPr="00B80A34">
        <w:t>t analysere, hvilke relationer de opstillede hovedpunkter har til de konkre</w:t>
      </w:r>
      <w:r>
        <w:t>te Legionellatilfælde</w:t>
      </w:r>
      <w:r w:rsidRPr="00B80A34">
        <w:t>.</w:t>
      </w:r>
    </w:p>
    <w:p w14:paraId="60903037" w14:textId="77777777" w:rsidR="000D3036" w:rsidRDefault="000D3036" w:rsidP="000D3036">
      <w:pPr>
        <w:pStyle w:val="Overskrift1"/>
      </w:pPr>
      <w:bookmarkStart w:id="31" w:name="_Toc7431566"/>
      <w:bookmarkStart w:id="32" w:name="_Toc7445822"/>
      <w:commentRangeStart w:id="33"/>
      <w:r>
        <w:t xml:space="preserve">Sammenfatning </w:t>
      </w:r>
      <w:commentRangeStart w:id="34"/>
      <w:r>
        <w:t>og</w:t>
      </w:r>
      <w:commentRangeEnd w:id="34"/>
      <w:r w:rsidR="00F33AEC">
        <w:rPr>
          <w:rStyle w:val="Kommentarhenvisning"/>
          <w:rFonts w:ascii="Arial" w:hAnsi="Arial"/>
          <w:b w:val="0"/>
          <w:kern w:val="0"/>
        </w:rPr>
        <w:commentReference w:id="34"/>
      </w:r>
      <w:r>
        <w:t xml:space="preserve"> vurdering</w:t>
      </w:r>
      <w:bookmarkEnd w:id="31"/>
      <w:bookmarkEnd w:id="32"/>
      <w:commentRangeEnd w:id="33"/>
      <w:r w:rsidR="00BF10EB">
        <w:rPr>
          <w:rStyle w:val="Kommentarhenvisning"/>
          <w:rFonts w:ascii="Arial" w:hAnsi="Arial"/>
          <w:b w:val="0"/>
          <w:kern w:val="0"/>
        </w:rPr>
        <w:commentReference w:id="33"/>
      </w:r>
    </w:p>
    <w:p w14:paraId="16968EB7" w14:textId="77777777" w:rsidR="000D3036" w:rsidRPr="00C373EB" w:rsidRDefault="000D3036" w:rsidP="000D3036">
      <w:pPr>
        <w:pStyle w:val="Overskrift3"/>
        <w:rPr>
          <w:rFonts w:eastAsia="Calibri"/>
        </w:rPr>
      </w:pPr>
      <w:r>
        <w:rPr>
          <w:rFonts w:eastAsia="Calibri"/>
        </w:rPr>
        <w:t>Krav i andre lande</w:t>
      </w:r>
    </w:p>
    <w:p w14:paraId="28EDC911" w14:textId="3A5C2435" w:rsidR="000D3036" w:rsidRPr="00C373EB" w:rsidRDefault="000D3036" w:rsidP="000D3036">
      <w:pPr>
        <w:rPr>
          <w:rFonts w:eastAsia="Calibri"/>
        </w:rPr>
      </w:pPr>
      <w:r>
        <w:rPr>
          <w:rFonts w:eastAsia="Calibri"/>
        </w:rPr>
        <w:t>Norge, Tyskland og Frankrigs</w:t>
      </w:r>
      <w:r w:rsidRPr="00C373EB">
        <w:rPr>
          <w:rFonts w:eastAsia="Calibri"/>
        </w:rPr>
        <w:t xml:space="preserve"> programmer</w:t>
      </w:r>
      <w:r>
        <w:rPr>
          <w:rFonts w:eastAsia="Calibri"/>
        </w:rPr>
        <w:t xml:space="preserve"> </w:t>
      </w:r>
      <w:r w:rsidRPr="00C373EB">
        <w:rPr>
          <w:rFonts w:eastAsia="Calibri"/>
        </w:rPr>
        <w:t xml:space="preserve">vurderes at have effekt eller potentiale fra den byggetekniske tilgang til at være virkningsfuld i forhold til Legionellabekæmpelse. De tyske regler og love er så nye, at de endnu ikke er evalueret for effekt, men indeholder en byggeteknisk tilgang, som er i tråd med den nyeste viden om Legionellavækst i varmtvandssystemer. Forebyggelsesmæssigt fokuseres der på ældre bygninger med lange rørføringer, mens nyere bygninger med korte rør ikke inddrages. Hertil et indledende årligt interval for vandprøver gående imod vandprøver hvert tredje år for systemer hvor grænseværdien for Legionella overholdes 3 år i træk. Det norske og det franske program ser ud til at have virket over tid, idet det årlige antal af Legionærsyge er stagneret i de to lande. Den norske tilgang indeholder en risikovurdering af bygninger og rørføring med tilhørende vandprøvetagningsregler, hvor systemer med de vurderede største risici indgår i et omfattende og hyppigt prøvetagningsprogram. Hertil en alternativ vurderingsmåde af, hvornår der er risiko </w:t>
      </w:r>
      <w:r>
        <w:rPr>
          <w:rFonts w:eastAsia="Calibri"/>
        </w:rPr>
        <w:t>fra</w:t>
      </w:r>
      <w:r w:rsidRPr="00C373EB">
        <w:rPr>
          <w:rFonts w:eastAsia="Calibri"/>
        </w:rPr>
        <w:t xml:space="preserve"> Legionella i vandsystemer. Endelig er der i forbindelse med det franske program blevet </w:t>
      </w:r>
      <w:r w:rsidR="003D3019">
        <w:rPr>
          <w:rFonts w:eastAsia="Calibri"/>
        </w:rPr>
        <w:t>indført</w:t>
      </w:r>
      <w:r w:rsidRPr="00C373EB">
        <w:rPr>
          <w:rFonts w:eastAsia="Calibri"/>
        </w:rPr>
        <w:t xml:space="preserve"> nye love </w:t>
      </w:r>
      <w:commentRangeStart w:id="35"/>
      <w:r w:rsidRPr="00C373EB">
        <w:rPr>
          <w:rFonts w:eastAsia="Calibri"/>
        </w:rPr>
        <w:t>for fokusområder og</w:t>
      </w:r>
      <w:r w:rsidR="00E15262">
        <w:rPr>
          <w:rFonts w:eastAsia="Calibri"/>
        </w:rPr>
        <w:t xml:space="preserve"> for</w:t>
      </w:r>
      <w:r w:rsidRPr="00C373EB">
        <w:rPr>
          <w:rFonts w:eastAsia="Calibri"/>
        </w:rPr>
        <w:t xml:space="preserve"> procedurer</w:t>
      </w:r>
      <w:commentRangeEnd w:id="35"/>
      <w:r w:rsidR="003D3019">
        <w:rPr>
          <w:rStyle w:val="Kommentarhenvisning"/>
        </w:rPr>
        <w:commentReference w:id="35"/>
      </w:r>
      <w:r>
        <w:rPr>
          <w:rFonts w:eastAsia="Calibri"/>
        </w:rPr>
        <w:t>,</w:t>
      </w:r>
      <w:r w:rsidRPr="00C373EB">
        <w:rPr>
          <w:rFonts w:eastAsia="Calibri"/>
        </w:rPr>
        <w:t xml:space="preserve"> efterhånden som </w:t>
      </w:r>
      <w:r w:rsidR="00E15262">
        <w:rPr>
          <w:rFonts w:eastAsia="Calibri"/>
        </w:rPr>
        <w:t xml:space="preserve">viden om </w:t>
      </w:r>
      <w:r w:rsidR="00BA396E">
        <w:rPr>
          <w:rFonts w:eastAsia="Calibri"/>
        </w:rPr>
        <w:t xml:space="preserve">nye </w:t>
      </w:r>
      <w:r w:rsidR="00E15262">
        <w:rPr>
          <w:rFonts w:eastAsia="Calibri"/>
        </w:rPr>
        <w:t xml:space="preserve">risikoområder </w:t>
      </w:r>
      <w:r w:rsidRPr="00C373EB">
        <w:rPr>
          <w:rFonts w:eastAsia="Calibri"/>
        </w:rPr>
        <w:t>er blevet belyst. Sidstnævnte kan man også hævde</w:t>
      </w:r>
      <w:r>
        <w:rPr>
          <w:rFonts w:eastAsia="Calibri"/>
        </w:rPr>
        <w:t>,</w:t>
      </w:r>
      <w:r w:rsidRPr="00C373EB">
        <w:rPr>
          <w:rFonts w:eastAsia="Calibri"/>
        </w:rPr>
        <w:t xml:space="preserve"> at fx Holland har gjort, men med en mindre fornyelse og mindre effekt over årene. </w:t>
      </w:r>
    </w:p>
    <w:p w14:paraId="454748B3" w14:textId="39E28F96" w:rsidR="000D3036" w:rsidRPr="00C373EB" w:rsidRDefault="000D3036" w:rsidP="000D3036">
      <w:pPr>
        <w:spacing w:before="120"/>
        <w:rPr>
          <w:rFonts w:eastAsia="Calibri"/>
        </w:rPr>
      </w:pPr>
      <w:r w:rsidRPr="00C373EB">
        <w:rPr>
          <w:rFonts w:eastAsia="Calibri"/>
        </w:rPr>
        <w:t>De tre landes programmer indeholder forebyggende vandprøver og opstillede grænseværdier som centrale dele af deres programmer, men hertil en masse andre tiltag sådan, at effekten af forebyggende vandprøver ikke kan udredes alene. Man kan hævde, at det hollandske program indeholder noget nær en totalmodel for forebyggende vandprøver alene, og at dette program ikke har været i stand til at hindre en fortsat stigning i antallet af årlige Legio</w:t>
      </w:r>
      <w:r w:rsidR="00A71D71">
        <w:rPr>
          <w:rFonts w:eastAsia="Calibri"/>
        </w:rPr>
        <w:t>nella</w:t>
      </w:r>
      <w:r w:rsidRPr="00C373EB">
        <w:rPr>
          <w:rFonts w:eastAsia="Calibri"/>
        </w:rPr>
        <w:t>tilfælde over årene. En foreløbig konklusion ser ud til at være, at forebyggende vandprøver og faste grænseværdier har betydning for landenes indsatser henimod at begrænse antallet af borgere med Legionærsyg</w:t>
      </w:r>
      <w:r w:rsidR="00A71D71">
        <w:rPr>
          <w:rFonts w:eastAsia="Calibri"/>
        </w:rPr>
        <w:t>dom</w:t>
      </w:r>
      <w:r w:rsidRPr="00C373EB">
        <w:rPr>
          <w:rFonts w:eastAsia="Calibri"/>
        </w:rPr>
        <w:t xml:space="preserve">, men at det sandsynligvis ikke kan stå alene og bør indgå i et for landet relevant samlet program.    </w:t>
      </w:r>
    </w:p>
    <w:p w14:paraId="5ABCC55B" w14:textId="77777777" w:rsidR="000D3036" w:rsidRDefault="000D3036" w:rsidP="000D3036">
      <w:pPr>
        <w:pStyle w:val="Overskrift3"/>
      </w:pPr>
      <w:r>
        <w:t>Kommunernes procedurer</w:t>
      </w:r>
    </w:p>
    <w:p w14:paraId="16EC1518" w14:textId="09B78121" w:rsidR="000D3036" w:rsidRPr="00A00E1D" w:rsidRDefault="00B454E7" w:rsidP="000D3036">
      <w:r>
        <w:t xml:space="preserve">De fleste kommuner har opstillet forebyggelsesprogrammer, der er relevante for den lokale kontekst på Legionellaområdet. Hertil har to kommuner indført </w:t>
      </w:r>
      <w:r w:rsidRPr="00A00E1D">
        <w:t xml:space="preserve">forebyggende vandprøver ud fra en </w:t>
      </w:r>
      <w:r>
        <w:t xml:space="preserve">lokal </w:t>
      </w:r>
      <w:r w:rsidRPr="00A00E1D">
        <w:t>kontekst, der tager hensyn til forskningsresultater om Legionella</w:t>
      </w:r>
      <w:r>
        <w:t>,</w:t>
      </w:r>
      <w:r w:rsidRPr="00A00E1D">
        <w:t xml:space="preserve"> </w:t>
      </w:r>
      <w:r>
        <w:t xml:space="preserve">og </w:t>
      </w:r>
      <w:r w:rsidRPr="00A00E1D">
        <w:t>danske patientgrupper.</w:t>
      </w:r>
      <w:r>
        <w:t xml:space="preserve"> I </w:t>
      </w:r>
      <w:r w:rsidRPr="00A00E1D">
        <w:t>de</w:t>
      </w:r>
      <w:r>
        <w:t>n</w:t>
      </w:r>
      <w:r w:rsidRPr="00A00E1D">
        <w:t xml:space="preserve"> </w:t>
      </w:r>
      <w:r>
        <w:t xml:space="preserve">ene kommune </w:t>
      </w:r>
      <w:r w:rsidRPr="00A00E1D">
        <w:t>foretages der indledningsvis en risikovurdering af, hvilke institutioner der er behæftet med størst risiko. Disse tjekkes årligt ud fra vandprøver. I en anden kommune tages der 3*10 vandprøver årligt på kommunale bygninger af typen: plejehjem, skoler/daginstitutioner og fritidsanlæg således, at hver enkelt institution kan forvente at blive testet hver</w:t>
      </w:r>
      <w:r w:rsidR="009159C1">
        <w:t>t</w:t>
      </w:r>
      <w:r w:rsidRPr="00A00E1D">
        <w:t xml:space="preserve"> 3. år. Sidstnævnte form kan dimensioneres efter kommunestørrelse – fx 3*2-5 </w:t>
      </w:r>
      <w:r w:rsidR="00BA396E">
        <w:t xml:space="preserve">institutioner </w:t>
      </w:r>
      <w:r w:rsidRPr="00A00E1D">
        <w:t>test</w:t>
      </w:r>
      <w:r w:rsidR="00BA396E">
        <w:t>e</w:t>
      </w:r>
      <w:r w:rsidRPr="00A00E1D">
        <w:t xml:space="preserve">s årligt. </w:t>
      </w:r>
      <w:r w:rsidR="000D3036" w:rsidRPr="00A00E1D">
        <w:t xml:space="preserve"> </w:t>
      </w:r>
    </w:p>
    <w:p w14:paraId="79F1F5CF" w14:textId="77777777" w:rsidR="000D3036" w:rsidRPr="00A00E1D" w:rsidRDefault="000D3036" w:rsidP="000D3036">
      <w:pPr>
        <w:spacing w:before="120"/>
      </w:pPr>
      <w:r w:rsidRPr="00A00E1D">
        <w:t>Flere af de involverede kommuner har nævnt, at de kan se en fordel i sådanne tiltag. De beskrevne testprocedurer, hvor kommunale institutioner risikovurderes og testes jævnligt, svarer meget til den norske tilgang, mens ordningen, hvor institutionerne kan forvente at blive testet forebyggende hver</w:t>
      </w:r>
      <w:r>
        <w:t>t</w:t>
      </w:r>
      <w:r w:rsidRPr="00A00E1D">
        <w:t xml:space="preserve"> tredje år, modsvarer de tyske retningslinjer for private bygninger. De to ordninger udelukker dog ikke hinanden. Højrisikoinstitutioner (som fx plejehjem og institutioner med ældre varmtvandsanlæg, der ikke er dimensioneret efter </w:t>
      </w:r>
      <w:r>
        <w:t>nutidens</w:t>
      </w:r>
      <w:r w:rsidRPr="00A00E1D">
        <w:t xml:space="preserve"> forbrug) kan testes årligt, mens de øvrige institutioner (fx skoler) kan testes hvert tredje år, ud fra en samlet risikostrategi. </w:t>
      </w:r>
    </w:p>
    <w:p w14:paraId="526FF9F6" w14:textId="15B1E2ED" w:rsidR="000D3036" w:rsidRPr="00A00E1D" w:rsidRDefault="00BA396E" w:rsidP="000D3036">
      <w:pPr>
        <w:spacing w:before="120"/>
      </w:pPr>
      <w:commentRangeStart w:id="36"/>
      <w:r>
        <w:t>D</w:t>
      </w:r>
      <w:r w:rsidR="000D3036" w:rsidRPr="00A00E1D">
        <w:t xml:space="preserve">er er stor forskel imellem kommunerne på især den sekundære forebyggelsesstrategi. </w:t>
      </w:r>
      <w:r>
        <w:t>E</w:t>
      </w:r>
      <w:r w:rsidR="000D3036" w:rsidRPr="00A00E1D">
        <w:t xml:space="preserve">n optimering af denne </w:t>
      </w:r>
      <w:r>
        <w:t xml:space="preserve">kunne med fordel bestå i </w:t>
      </w:r>
      <w:r w:rsidR="000D3036" w:rsidRPr="00A00E1D">
        <w:t xml:space="preserve">– fx </w:t>
      </w:r>
      <w:r>
        <w:t xml:space="preserve">udviklingen og uddeling af </w:t>
      </w:r>
      <w:r w:rsidR="000D3036">
        <w:t>en generel folder til huseje</w:t>
      </w:r>
      <w:r w:rsidR="000D3036" w:rsidRPr="00A00E1D">
        <w:t>re</w:t>
      </w:r>
      <w:r w:rsidR="000D3036">
        <w:t xml:space="preserve"> og </w:t>
      </w:r>
      <w:r w:rsidR="000D3036" w:rsidRPr="00A00E1D">
        <w:t xml:space="preserve">driftspersonale om muligheder for at begrænse evt. Legionellavækst </w:t>
      </w:r>
      <w:r>
        <w:t>mens det aktuelle varmtvandssystem udredes</w:t>
      </w:r>
      <w:r w:rsidR="000D3036" w:rsidRPr="00A00E1D">
        <w:t xml:space="preserve">. </w:t>
      </w:r>
      <w:r>
        <w:t xml:space="preserve">Optimering af </w:t>
      </w:r>
      <w:r w:rsidR="000D3036" w:rsidRPr="00A00E1D">
        <w:t>hastigheds-</w:t>
      </w:r>
      <w:r w:rsidR="000D3036">
        <w:t xml:space="preserve"> og </w:t>
      </w:r>
      <w:r w:rsidR="000D3036" w:rsidRPr="00A00E1D">
        <w:t>kvalitetsbetragtninge</w:t>
      </w:r>
      <w:r>
        <w:t>r</w:t>
      </w:r>
      <w:r w:rsidR="000D3036" w:rsidRPr="00A00E1D">
        <w:t xml:space="preserve"> i forhold til udredende vandprøver kunne </w:t>
      </w:r>
      <w:r w:rsidR="005C6D4B">
        <w:t xml:space="preserve">ligeledes med fordel </w:t>
      </w:r>
      <w:proofErr w:type="spellStart"/>
      <w:r w:rsidR="000D3036" w:rsidRPr="00A00E1D">
        <w:t>indtænkes</w:t>
      </w:r>
      <w:proofErr w:type="spellEnd"/>
      <w:r w:rsidR="000D3036" w:rsidRPr="00A00E1D">
        <w:t xml:space="preserve"> i kommunernes </w:t>
      </w:r>
      <w:proofErr w:type="spellStart"/>
      <w:r w:rsidR="000D3036" w:rsidRPr="00A00E1D">
        <w:t>Legionellastrategier</w:t>
      </w:r>
      <w:proofErr w:type="spellEnd"/>
      <w:r w:rsidR="000D3036" w:rsidRPr="00A00E1D">
        <w:t>.</w:t>
      </w:r>
      <w:commentRangeEnd w:id="36"/>
      <w:r w:rsidR="00AE7F0F">
        <w:rPr>
          <w:rStyle w:val="Kommentarhenvisning"/>
        </w:rPr>
        <w:commentReference w:id="36"/>
      </w:r>
      <w:r w:rsidR="000D3036" w:rsidRPr="00A00E1D">
        <w:t xml:space="preserve"> En hurtig vandprøvetagning, der indledningsvis er betalt fra kommunens side, kan formodentlig sikre en både hurtigere prøvetagning og en vandprøvetagning efter standardiserede kriterier</w:t>
      </w:r>
      <w:r w:rsidR="005C6D4B">
        <w:t xml:space="preserve">, og som alt andet lige kan medvirke til at begrænse evt. yderligere smitte mens vandsystemet udredes </w:t>
      </w:r>
      <w:r w:rsidR="000D3036" w:rsidRPr="00A00E1D">
        <w:t xml:space="preserve">. </w:t>
      </w:r>
    </w:p>
    <w:p w14:paraId="2CD544A2" w14:textId="1C9793F7" w:rsidR="000D3036" w:rsidRPr="00A00E1D" w:rsidRDefault="000D3036" w:rsidP="000D3036">
      <w:pPr>
        <w:spacing w:before="120"/>
      </w:pPr>
      <w:r w:rsidRPr="00A00E1D">
        <w:t>Af kommunernes forslag ses, at der især savnes aktionsgrænser</w:t>
      </w:r>
      <w:r>
        <w:t xml:space="preserve"> og </w:t>
      </w:r>
      <w:r w:rsidR="005C6D4B" w:rsidRPr="00A00E1D">
        <w:t>grænseværdier</w:t>
      </w:r>
      <w:r w:rsidR="005C6D4B">
        <w:t xml:space="preserve"> samt klare regler </w:t>
      </w:r>
      <w:r w:rsidRPr="00A00E1D">
        <w:t>for at smidiggøre vurderingen af sundhedsfaren –</w:t>
      </w:r>
      <w:r w:rsidR="005C6D4B">
        <w:t xml:space="preserve">Konkret er det blevet nævnt, at en grænseværdi der er bundet op til kriterier for nærliggende sundhedsfare på linje med PCB i </w:t>
      </w:r>
      <w:commentRangeStart w:id="37"/>
      <w:r w:rsidRPr="00A00E1D">
        <w:t xml:space="preserve"> </w:t>
      </w:r>
      <w:commentRangeStart w:id="38"/>
      <w:r w:rsidRPr="00A00E1D">
        <w:t>Byfornyelsesloven</w:t>
      </w:r>
      <w:commentRangeEnd w:id="38"/>
      <w:r w:rsidR="005C6D4B">
        <w:rPr>
          <w:rStyle w:val="Kommentarhenvisning"/>
        </w:rPr>
        <w:commentReference w:id="38"/>
      </w:r>
      <w:r w:rsidR="005C6D4B">
        <w:t xml:space="preserve"> kunne være ønskelig</w:t>
      </w:r>
      <w:r w:rsidRPr="00A00E1D">
        <w:t xml:space="preserve">. </w:t>
      </w:r>
      <w:commentRangeEnd w:id="37"/>
      <w:r w:rsidR="00597172">
        <w:rPr>
          <w:rStyle w:val="Kommentarhenvisning"/>
        </w:rPr>
        <w:commentReference w:id="37"/>
      </w:r>
      <w:r w:rsidRPr="00A00E1D">
        <w:t xml:space="preserve">Hertil </w:t>
      </w:r>
      <w:commentRangeStart w:id="39"/>
      <w:r w:rsidRPr="00A00E1D">
        <w:t xml:space="preserve">lovbefæstede handlemuligheder </w:t>
      </w:r>
      <w:commentRangeEnd w:id="39"/>
      <w:r w:rsidR="00597172">
        <w:rPr>
          <w:rStyle w:val="Kommentarhenvisning"/>
        </w:rPr>
        <w:commentReference w:id="39"/>
      </w:r>
      <w:r w:rsidRPr="00A00E1D">
        <w:t xml:space="preserve">med henblik på forebyggelse og justering af varmtvandsanlæg med fx døde ender, for lave temperaturer mv. Der nævnes endvidere politisk bestemte blokeringer i forhold til fornyelse af varmtvandsanlæg (anlægsloft) samt utilstrækkelige </w:t>
      </w:r>
      <w:commentRangeStart w:id="40"/>
      <w:r w:rsidRPr="00A00E1D">
        <w:t>handlingsmuligheder i forhold til lejede ejendomme</w:t>
      </w:r>
      <w:r w:rsidR="00CE28F1">
        <w:t xml:space="preserve"> (se bilag 10)</w:t>
      </w:r>
      <w:r w:rsidRPr="00A00E1D">
        <w:t xml:space="preserve">. </w:t>
      </w:r>
      <w:commentRangeEnd w:id="40"/>
      <w:r w:rsidR="00597172">
        <w:rPr>
          <w:rStyle w:val="Kommentarhenvisning"/>
        </w:rPr>
        <w:commentReference w:id="40"/>
      </w:r>
    </w:p>
    <w:p w14:paraId="0CB6D4C5" w14:textId="7AE51992" w:rsidR="000D3036" w:rsidRPr="00A00E1D" w:rsidRDefault="000D3036" w:rsidP="000D3036">
      <w:pPr>
        <w:spacing w:before="120"/>
      </w:pPr>
      <w:r w:rsidRPr="00A00E1D">
        <w:t xml:space="preserve">Herudover ses det af besvarelserne, at kommunerne først og fremmest handler på anlægssiden og sekundært på driftssiden, men stort set ikke på adfærdssiden. </w:t>
      </w:r>
      <w:commentRangeStart w:id="41"/>
      <w:r w:rsidRPr="00A00E1D">
        <w:t xml:space="preserve">Fx baderåd </w:t>
      </w:r>
      <w:commentRangeEnd w:id="41"/>
      <w:r w:rsidR="00597172">
        <w:rPr>
          <w:rStyle w:val="Kommentarhenvisning"/>
        </w:rPr>
        <w:commentReference w:id="41"/>
      </w:r>
      <w:r w:rsidRPr="00A00E1D">
        <w:t>for at reducere potentiel smitte på plejehjem. På driftssiden ser der også ud til at være muligheder for at reducere potentiel smitte, idet kun én kommune har faste procedurer for at gennemskylle bruse- og vandsystemet på plejehjem i forbindelse med beboerskifte, og kun to kommuner har indført ugentlig temperaturstigninger til 65-70 grader på plejehjem. En mulig årsag til den manglende handling kan være mangel på viden og inspiration, som kommunerne udtrykker behov for.</w:t>
      </w:r>
    </w:p>
    <w:p w14:paraId="5D0D3BD8" w14:textId="77777777" w:rsidR="000D3036" w:rsidRPr="00A00E1D" w:rsidRDefault="000D3036" w:rsidP="000D3036">
      <w:pPr>
        <w:pStyle w:val="Overskrift3"/>
      </w:pPr>
      <w:r>
        <w:t>Legionellatilfælde</w:t>
      </w:r>
    </w:p>
    <w:p w14:paraId="5FBDA2BC" w14:textId="7E143DF9" w:rsidR="000D3036" w:rsidRPr="00E4684E" w:rsidRDefault="000630F4" w:rsidP="000D3036">
      <w:r>
        <w:t xml:space="preserve">Resultaterne viser </w:t>
      </w:r>
      <w:r w:rsidR="009159C1" w:rsidRPr="00E4684E">
        <w:t xml:space="preserve">at der </w:t>
      </w:r>
      <w:r w:rsidR="009159C1">
        <w:t xml:space="preserve">generelt </w:t>
      </w:r>
      <w:r w:rsidR="009159C1" w:rsidRPr="00E4684E">
        <w:t xml:space="preserve">er forskel imellem antallet </w:t>
      </w:r>
      <w:commentRangeStart w:id="42"/>
      <w:r w:rsidR="009159C1" w:rsidRPr="00E4684E">
        <w:t xml:space="preserve">af Legionellakolonier </w:t>
      </w:r>
      <w:r w:rsidR="009159C1">
        <w:t xml:space="preserve">i vandsystemerne i de ejendomme hvor folk </w:t>
      </w:r>
      <w:r w:rsidR="009159C1" w:rsidRPr="00E4684E">
        <w:t xml:space="preserve">er blevet </w:t>
      </w:r>
      <w:r w:rsidR="009159C1">
        <w:t>smittet/</w:t>
      </w:r>
      <w:r w:rsidR="009159C1" w:rsidRPr="00E4684E">
        <w:t xml:space="preserve">syge, </w:t>
      </w:r>
      <w:r w:rsidR="009159C1">
        <w:t xml:space="preserve">sammenlignet med </w:t>
      </w:r>
      <w:r w:rsidR="009159C1" w:rsidRPr="00E4684E">
        <w:t xml:space="preserve">antallet på de københavnske </w:t>
      </w:r>
      <w:commentRangeStart w:id="43"/>
      <w:r w:rsidR="009159C1" w:rsidRPr="00E4684E">
        <w:t>plejehjem</w:t>
      </w:r>
      <w:commentRangeEnd w:id="43"/>
      <w:r w:rsidR="009159C1">
        <w:rPr>
          <w:rStyle w:val="Kommentarhenvisning"/>
        </w:rPr>
        <w:commentReference w:id="43"/>
      </w:r>
      <w:r w:rsidR="009159C1" w:rsidRPr="00E4684E">
        <w:t xml:space="preserve">, </w:t>
      </w:r>
      <w:commentRangeEnd w:id="42"/>
      <w:r w:rsidR="009159C1">
        <w:rPr>
          <w:rStyle w:val="Kommentarhenvisning"/>
        </w:rPr>
        <w:commentReference w:id="42"/>
      </w:r>
      <w:r w:rsidR="009159C1" w:rsidRPr="00E4684E">
        <w:t xml:space="preserve">hvor </w:t>
      </w:r>
      <w:r w:rsidR="009159C1">
        <w:t xml:space="preserve">beboerne </w:t>
      </w:r>
      <w:r w:rsidR="009159C1" w:rsidRPr="00E4684E">
        <w:t>ikke er blevet syge – hvis man fokuserer på middelantallet alene</w:t>
      </w:r>
      <w:r w:rsidR="009159C1">
        <w:t>.</w:t>
      </w:r>
      <w:r w:rsidR="000D3036" w:rsidRPr="00E4684E">
        <w:t xml:space="preserve"> Der er ca. 5x højere middelantal kolonier i B-prøverne blandt de 29 cases end på plejehjemmene – og 10x </w:t>
      </w:r>
      <w:r w:rsidR="000D3036">
        <w:t>højere,</w:t>
      </w:r>
      <w:r w:rsidR="000D3036" w:rsidRPr="00E4684E">
        <w:t xml:space="preserve"> hvis der sammenlignes med antallet af kolonier i A-prøverne. Dog er der store variationer på målingerne </w:t>
      </w:r>
      <w:r w:rsidR="009159C1">
        <w:t>af vandprøverne</w:t>
      </w:r>
      <w:r w:rsidR="000D3036" w:rsidRPr="00E4684E">
        <w:t xml:space="preserve"> især </w:t>
      </w:r>
      <w:r w:rsidR="009159C1">
        <w:t xml:space="preserve">mellem vandinstallationer fra </w:t>
      </w:r>
      <w:r w:rsidR="000D3036" w:rsidRPr="00E4684E">
        <w:t xml:space="preserve">de 29 cases, mens variationerne er noget mindre imellem plejehjemmene. Dette </w:t>
      </w:r>
      <w:r w:rsidR="000D3036">
        <w:t>kan skyldes, at</w:t>
      </w:r>
      <w:r w:rsidR="000D3036" w:rsidRPr="00E4684E">
        <w:t xml:space="preserve"> der på plejehjemmene er tale om større centrale varmtvandsanlæg, </w:t>
      </w:r>
      <w:r>
        <w:t xml:space="preserve">der jævnligt efterses, </w:t>
      </w:r>
      <w:r w:rsidR="000D3036" w:rsidRPr="00E4684E">
        <w:t xml:space="preserve">mens dette ikke er tilfældet for alle casene. </w:t>
      </w:r>
      <w:r w:rsidR="009159C1" w:rsidRPr="009159C1">
        <w:t xml:space="preserve">Andre medvirkende årsager kan være at prøverne på plejehjemmene er taget af samme firma efter samme standardiserede procedurer inden for en kort tidsperiode og alle undersøgt på same laboratorium. Mens vandprøver for de 29 cases er indsamlet af forskellige </w:t>
      </w:r>
      <w:proofErr w:type="spellStart"/>
      <w:r w:rsidR="009159C1" w:rsidRPr="009159C1">
        <w:t>prøvetagere</w:t>
      </w:r>
      <w:proofErr w:type="spellEnd"/>
      <w:r w:rsidR="009159C1" w:rsidRPr="009159C1">
        <w:t>/firmaer over en periode på flere år.</w:t>
      </w:r>
    </w:p>
    <w:p w14:paraId="0918FB43" w14:textId="58153B02" w:rsidR="000D3036" w:rsidRPr="00E4684E" w:rsidRDefault="000D3036" w:rsidP="000D3036">
      <w:pPr>
        <w:spacing w:before="120"/>
      </w:pPr>
      <w:r w:rsidRPr="00E4684E">
        <w:t>Forskellene i middeltallet giver anledning til en forsigtig angivelse af, at de syge sandsynligvis har haft flere kolonier i deres vandsystemer</w:t>
      </w:r>
      <w:r>
        <w:t>,</w:t>
      </w:r>
      <w:r w:rsidRPr="00E4684E">
        <w:t xml:space="preserve"> end der er målt på plejehjemmene. Og netop plejehjemsdata er ikke behæftet med samme usikkerhed i forhold til </w:t>
      </w:r>
      <w:r w:rsidR="009159C1" w:rsidRPr="009159C1">
        <w:t>et smittetidspunkt sammenlignet med et måletidspunkt hvor der ved udredninger kan være flere uger imellem. Ved udredninger kan forholdene mellem fx temperatur og antallet af kolonier samt vandforbrug være væsentlig forskellig mellem smittetidspunkt og måle/udredningstidspunkt.</w:t>
      </w:r>
      <w:r w:rsidR="000630F4">
        <w:t xml:space="preserve"> </w:t>
      </w:r>
      <w:r w:rsidRPr="00E4684E">
        <w:t>Så middeltallet på de ca. 9</w:t>
      </w:r>
      <w:r>
        <w:t>.</w:t>
      </w:r>
      <w:r w:rsidRPr="00E4684E">
        <w:t xml:space="preserve">649 kolonier på plejehjemmene udgør så at sige en umiddelbar indikation af, at så længe man holder sig under de 10.000 kolonier i gennemsnit, så er der ikke konstateret tilfælde af </w:t>
      </w:r>
      <w:r>
        <w:t>l</w:t>
      </w:r>
      <w:r w:rsidRPr="00E4684E">
        <w:t>egionærsyge. Nu er der ligeledes variationer i antal af kolonier imellem plejehjemmene (op til 81.000 kolonier) – og det til trods er der ikke konstateret nogen</w:t>
      </w:r>
      <w:r>
        <w:t>,</w:t>
      </w:r>
      <w:r w:rsidRPr="00E4684E">
        <w:t xml:space="preserve"> der er blevet syge af </w:t>
      </w:r>
      <w:r>
        <w:t>l</w:t>
      </w:r>
      <w:r w:rsidRPr="00E4684E">
        <w:t>egionærsygdom på plejehjemmene. Mulige årsagsforklaringer kan være, at antallet af kolonier i sådanne målinger varierer en del over tid – især hvis der er større mængder biofilm til stede i varmtvands</w:t>
      </w:r>
      <w:r w:rsidR="000630F4">
        <w:t>s</w:t>
      </w:r>
      <w:r w:rsidRPr="00E4684E">
        <w:t>ystemerne. Der er endvidere ikke inkluderet fx adfærdsparame</w:t>
      </w:r>
      <w:r w:rsidR="000630F4">
        <w:t>t</w:t>
      </w:r>
      <w:r w:rsidRPr="00E4684E">
        <w:t xml:space="preserve">re i analyserne, der kan udgøre delårsager til, at der trods højere antal Legionellakolonier ikke er konstateret nogen syge. En yderligere forklaringsparameter kan være forskelle i typer af Legionellabakterier, der er målt på de enkelte plejehjem. Det er ikke muligt at tage højde for dette, da de ikke er specificeret nærmere. </w:t>
      </w:r>
    </w:p>
    <w:p w14:paraId="1E6C0193" w14:textId="6D6CB372" w:rsidR="000D3036" w:rsidRPr="00E4684E" w:rsidRDefault="000D3036" w:rsidP="000D3036">
      <w:pPr>
        <w:spacing w:before="120"/>
      </w:pPr>
      <w:r w:rsidRPr="00E4684E">
        <w:t>Alt i alt udgør målingerne en indikation af, at der var et stort antal Legionellabakterier i varmtvandssystemerne hos dem</w:t>
      </w:r>
      <w:r>
        <w:t>,</w:t>
      </w:r>
      <w:r w:rsidRPr="00E4684E">
        <w:t xml:space="preserve"> der har fået Legionærsyg</w:t>
      </w:r>
      <w:r w:rsidR="009159C1">
        <w:t>dom</w:t>
      </w:r>
      <w:r w:rsidRPr="00E4684E">
        <w:t>. Og i forlængelse heraf, at et stort antal af kolonier i varmtvandssystemernes A</w:t>
      </w:r>
      <w:r>
        <w:t>-</w:t>
      </w:r>
      <w:r w:rsidRPr="00E4684E">
        <w:t xml:space="preserve"> og B-prøver udgør en smitterisiko. Der er indikation på, men ikke endelig</w:t>
      </w:r>
      <w:r>
        <w:t>t</w:t>
      </w:r>
      <w:r w:rsidRPr="00E4684E">
        <w:t xml:space="preserve"> belæg for at udnævne en grænseværdi på 10.000 bakterier i vandsystemerne, der sikrer brugere imod at få legionærsyge. For at belyse dette yderligere er det nødvendigt med flere og mere omfattende data fra kommunerne – og gerne med nærmere angivelser af</w:t>
      </w:r>
      <w:r>
        <w:t>,</w:t>
      </w:r>
      <w:r w:rsidRPr="00E4684E">
        <w:t xml:space="preserve"> hvilke typer af Legionellabakterier</w:t>
      </w:r>
      <w:r>
        <w:t>,</w:t>
      </w:r>
      <w:r w:rsidRPr="00E4684E">
        <w:t xml:space="preserve"> der er til stede i vandsystemerne. Og hertil kunne man ønske hurtigere tests af vandprøver fra</w:t>
      </w:r>
      <w:r w:rsidR="009159C1">
        <w:t xml:space="preserve"> mistænkte smittekilder for</w:t>
      </w:r>
      <w:r w:rsidRPr="00E4684E">
        <w:t xml:space="preserve"> personer </w:t>
      </w:r>
      <w:r w:rsidR="009159C1">
        <w:t xml:space="preserve">med Legionærsygdom </w:t>
      </w:r>
      <w:r w:rsidRPr="00E4684E">
        <w:t xml:space="preserve">for at minimere variationen i testresultaterne. </w:t>
      </w:r>
    </w:p>
    <w:p w14:paraId="30851BC7" w14:textId="18590D4D" w:rsidR="000D3036" w:rsidRPr="00E4684E" w:rsidRDefault="000D3036" w:rsidP="000D3036">
      <w:pPr>
        <w:spacing w:before="120"/>
      </w:pPr>
      <w:r w:rsidRPr="00E4684E">
        <w:t>Hverken antallet af Legionellabakterier eller temperaturen i varmtvandssystemerne er ande</w:t>
      </w:r>
      <w:r>
        <w:t>r</w:t>
      </w:r>
      <w:r w:rsidRPr="00E4684E">
        <w:t>ledes hos særligt svækkede/</w:t>
      </w:r>
      <w:commentRangeStart w:id="44"/>
      <w:commentRangeStart w:id="45"/>
      <w:r w:rsidRPr="00E4684E">
        <w:t>sårbare patienter sammenlignet med de</w:t>
      </w:r>
      <w:r>
        <w:t>m</w:t>
      </w:r>
      <w:r w:rsidRPr="00E4684E">
        <w:t xml:space="preserve">, der udelukkende er diagnosticeret med </w:t>
      </w:r>
      <w:r>
        <w:t>l</w:t>
      </w:r>
      <w:r w:rsidRPr="00E4684E">
        <w:t>egionærsyg</w:t>
      </w:r>
      <w:r w:rsidR="009159C1">
        <w:t>dom</w:t>
      </w:r>
      <w:commentRangeEnd w:id="44"/>
      <w:r w:rsidR="009C4502">
        <w:rPr>
          <w:rStyle w:val="Kommentarhenvisning"/>
        </w:rPr>
        <w:commentReference w:id="44"/>
      </w:r>
      <w:commentRangeEnd w:id="45"/>
      <w:r w:rsidR="009C4502">
        <w:rPr>
          <w:rStyle w:val="Kommentarhenvisning"/>
        </w:rPr>
        <w:commentReference w:id="45"/>
      </w:r>
      <w:r w:rsidRPr="00E4684E">
        <w:t xml:space="preserve">. Der er altså ikke indikation for at særligt sårbare personer/skadelig livsstil fx er blevet syge ved et lavere antal </w:t>
      </w:r>
      <w:r>
        <w:t>l</w:t>
      </w:r>
      <w:r w:rsidRPr="00E4684E">
        <w:t>egionærbakterier eller ved lavere vandtemperaturer i deres varmtvandssystemer.</w:t>
      </w:r>
    </w:p>
    <w:p w14:paraId="7D875DAF" w14:textId="77777777" w:rsidR="000D3036" w:rsidRDefault="000D3036" w:rsidP="000D3036">
      <w:pPr>
        <w:pStyle w:val="Overskrift3"/>
      </w:pPr>
      <w:r>
        <w:t>Installation, drift og adfærd</w:t>
      </w:r>
    </w:p>
    <w:p w14:paraId="4D21EBD9" w14:textId="6BF6FFB9" w:rsidR="000D3036" w:rsidRPr="00743375" w:rsidRDefault="000D3036" w:rsidP="000D3036">
      <w:r w:rsidRPr="00743375">
        <w:t xml:space="preserve">Betydningen af henholdsvis installation, drift og adfærd </w:t>
      </w:r>
      <w:r>
        <w:t>i forhold til</w:t>
      </w:r>
      <w:r w:rsidRPr="00743375">
        <w:t xml:space="preserve"> om folk bliver syge af Legionellabakterier</w:t>
      </w:r>
      <w:r>
        <w:t>,</w:t>
      </w:r>
      <w:r w:rsidRPr="00743375">
        <w:t xml:space="preserve"> kan ikke udredes </w:t>
      </w:r>
      <w:r>
        <w:t>af</w:t>
      </w:r>
      <w:r w:rsidRPr="00743375">
        <w:t xml:space="preserve"> de sparsomme data i indeværende </w:t>
      </w:r>
      <w:r>
        <w:t>undersøgelse</w:t>
      </w:r>
      <w:r w:rsidRPr="00743375">
        <w:t>. Dertil er der for få oplysninger at hente i kommunerne</w:t>
      </w:r>
      <w:r>
        <w:t>,</w:t>
      </w:r>
      <w:r w:rsidRPr="00743375">
        <w:t xml:space="preserve"> som er </w:t>
      </w:r>
      <w:r w:rsidR="009C4502">
        <w:t xml:space="preserve">myndighed </w:t>
      </w:r>
      <w:r w:rsidRPr="00743375">
        <w:t>for Legionellabekæmpelsen i Danmark (</w:t>
      </w:r>
      <w:r w:rsidR="009C4502">
        <w:t xml:space="preserve">mens </w:t>
      </w:r>
      <w:r w:rsidRPr="00743375">
        <w:t>ejer</w:t>
      </w:r>
      <w:r w:rsidR="009C4502">
        <w:t>en</w:t>
      </w:r>
      <w:r w:rsidRPr="00743375">
        <w:t xml:space="preserve"> </w:t>
      </w:r>
      <w:r w:rsidR="009C4502">
        <w:t>er ansvarlig for bekæmpelse af Legionella i egne bygninger</w:t>
      </w:r>
      <w:r w:rsidRPr="00743375">
        <w:t>). Overordnet set er der flest tiltag på installations</w:t>
      </w:r>
      <w:r>
        <w:t>-</w:t>
      </w:r>
      <w:r w:rsidRPr="00743375">
        <w:t xml:space="preserve"> og driftssiden, mens adfærdsprocedurer generelt ser ud til at være lavt prioriteret. Formentlig delvis begrundet i mangle</w:t>
      </w:r>
      <w:r>
        <w:t>nde</w:t>
      </w:r>
      <w:r w:rsidRPr="00743375">
        <w:t xml:space="preserve"> viden på området. Alt i alt </w:t>
      </w:r>
      <w:r>
        <w:t>kan</w:t>
      </w:r>
      <w:r w:rsidRPr="00743375">
        <w:t xml:space="preserve"> det på sigt</w:t>
      </w:r>
      <w:r w:rsidRPr="009C31D5">
        <w:t xml:space="preserve"> </w:t>
      </w:r>
      <w:r w:rsidRPr="00743375">
        <w:t>medføre, at den relative betydning af adfærdsområdet kommer til at få stigende betydning – idet de nuværende tekniske løsninger ikke udgør en garanti for total bortskaffelse af Legionella fra varmtvandssystemer og fra andre vandsystemer med aerosol udvikling.</w:t>
      </w:r>
    </w:p>
    <w:p w14:paraId="2961C59D" w14:textId="77777777" w:rsidR="000D3036" w:rsidRDefault="000D3036" w:rsidP="000D3036">
      <w:pPr>
        <w:pStyle w:val="Overskrift3"/>
      </w:pPr>
      <w:r>
        <w:t>Driftspersonalet</w:t>
      </w:r>
    </w:p>
    <w:p w14:paraId="26E6F373" w14:textId="5693E4A0" w:rsidR="000D3036" w:rsidRDefault="000D3036" w:rsidP="000D3036">
      <w:r w:rsidRPr="008468BD">
        <w:t>Det vurderes</w:t>
      </w:r>
      <w:r>
        <w:t>,</w:t>
      </w:r>
      <w:r w:rsidRPr="008468BD">
        <w:t xml:space="preserve"> at </w:t>
      </w:r>
      <w:commentRangeStart w:id="46"/>
      <w:commentRangeStart w:id="47"/>
      <w:r w:rsidRPr="008468BD">
        <w:t xml:space="preserve">opstilling af forebyggende og afhjælpende procedurer på institutioner </w:t>
      </w:r>
      <w:commentRangeEnd w:id="46"/>
      <w:r w:rsidR="005F3E83">
        <w:rPr>
          <w:rStyle w:val="Kommentarhenvisning"/>
        </w:rPr>
        <w:commentReference w:id="46"/>
      </w:r>
      <w:commentRangeEnd w:id="47"/>
      <w:r w:rsidR="002D5174">
        <w:rPr>
          <w:rStyle w:val="Kommentarhenvisning"/>
        </w:rPr>
        <w:commentReference w:id="47"/>
      </w:r>
      <w:r w:rsidRPr="008468BD">
        <w:t xml:space="preserve">kan </w:t>
      </w:r>
      <w:commentRangeStart w:id="48"/>
      <w:r w:rsidRPr="008468BD">
        <w:t>medvirke væsentligt til at bekæmpe Legionella i kommunale institutioner</w:t>
      </w:r>
      <w:r w:rsidR="002D5174">
        <w:t xml:space="preserve"> (se bilag 11)</w:t>
      </w:r>
      <w:r w:rsidRPr="008468BD">
        <w:t>.</w:t>
      </w:r>
      <w:r w:rsidR="000630F4">
        <w:t xml:space="preserve"> Det </w:t>
      </w:r>
      <w:r w:rsidR="002D5174">
        <w:t xml:space="preserve">er dog </w:t>
      </w:r>
      <w:r w:rsidR="000630F4">
        <w:t>individuelt hvilke tiltag der er nødvendige på de enkelte plejehjem</w:t>
      </w:r>
      <w:r w:rsidR="002D5174">
        <w:t>/institutioner</w:t>
      </w:r>
      <w:r w:rsidR="000630F4">
        <w:t>, alt efter installation og driftsforhold.</w:t>
      </w:r>
      <w:commentRangeEnd w:id="48"/>
      <w:r w:rsidR="002D5174">
        <w:t xml:space="preserve"> </w:t>
      </w:r>
      <w:r w:rsidR="006C54AF">
        <w:rPr>
          <w:rStyle w:val="Kommentarhenvisning"/>
        </w:rPr>
        <w:commentReference w:id="48"/>
      </w:r>
      <w:r w:rsidR="002D5174">
        <w:t xml:space="preserve"> </w:t>
      </w:r>
      <w:r w:rsidR="006F2A54">
        <w:t xml:space="preserve">Det er eksempelvis vanskeligt at </w:t>
      </w:r>
      <w:r w:rsidR="002D5174" w:rsidRPr="002D5174">
        <w:t>stille krav eller lovgive om bestemte adfærdsprocedurer i badesituationen</w:t>
      </w:r>
      <w:r w:rsidR="006F2A54">
        <w:t>,</w:t>
      </w:r>
      <w:r w:rsidR="002D5174" w:rsidRPr="002D5174">
        <w:t xml:space="preserve"> </w:t>
      </w:r>
      <w:r w:rsidR="006F2A54">
        <w:t>h</w:t>
      </w:r>
      <w:r w:rsidR="002D5174" w:rsidRPr="002D5174">
        <w:t>vorimod man kan stille krav til både monitorering og til anlægsformen</w:t>
      </w:r>
      <w:r w:rsidR="006F2A54">
        <w:t>.</w:t>
      </w:r>
      <w:r w:rsidR="002D5174" w:rsidRPr="002D5174">
        <w:t xml:space="preserve"> </w:t>
      </w:r>
      <w:r w:rsidR="006F2A54">
        <w:t>S</w:t>
      </w:r>
      <w:r w:rsidR="002D5174" w:rsidRPr="002D5174">
        <w:t xml:space="preserve">å om der er </w:t>
      </w:r>
      <w:r w:rsidR="002D5174">
        <w:t xml:space="preserve">behov for strammere </w:t>
      </w:r>
      <w:r w:rsidR="002D5174" w:rsidRPr="002D5174">
        <w:t>lov</w:t>
      </w:r>
      <w:r w:rsidR="002D5174">
        <w:t>givning</w:t>
      </w:r>
      <w:r w:rsidR="002D5174" w:rsidRPr="002D5174">
        <w:t xml:space="preserve"> eller krav</w:t>
      </w:r>
      <w:r w:rsidR="00704263">
        <w:t>,</w:t>
      </w:r>
      <w:r w:rsidR="002D5174" w:rsidRPr="002D5174">
        <w:t xml:space="preserve"> eller</w:t>
      </w:r>
      <w:r w:rsidR="002D5174">
        <w:t xml:space="preserve"> der mest er behov for</w:t>
      </w:r>
      <w:r w:rsidR="002D5174" w:rsidRPr="002D5174">
        <w:t xml:space="preserve"> anbefalinger afhænger af </w:t>
      </w:r>
      <w:r w:rsidR="002D5174">
        <w:t xml:space="preserve">behovenes </w:t>
      </w:r>
      <w:r w:rsidR="002D5174" w:rsidRPr="002D5174">
        <w:t>karakter</w:t>
      </w:r>
      <w:r w:rsidR="002D5174">
        <w:t>.</w:t>
      </w:r>
      <w:r w:rsidR="002D5174" w:rsidRPr="002D5174">
        <w:t xml:space="preserve"> </w:t>
      </w:r>
      <w:r w:rsidR="002D5174">
        <w:t>Hertil synes der</w:t>
      </w:r>
      <w:r w:rsidRPr="008468BD">
        <w:t xml:space="preserve"> også at </w:t>
      </w:r>
      <w:r w:rsidR="002D5174">
        <w:t xml:space="preserve">være </w:t>
      </w:r>
      <w:r w:rsidRPr="008468BD">
        <w:t>behov for større viden hos driftspersonale om drift og adfærdstiltag, der kan være med til at reducere smitterisiko – især når installationer og normale driftsprocedurer ikke er tilstrækkelige. Hertil savnes der også viden hos det øvrige personale på plejehjem om risici, konsekvenser og forebyggende adfærd</w:t>
      </w:r>
      <w:r w:rsidR="00704263">
        <w:t xml:space="preserve"> (se bilag 11)</w:t>
      </w:r>
      <w:r w:rsidRPr="008468BD">
        <w:t xml:space="preserve">. </w:t>
      </w:r>
    </w:p>
    <w:p w14:paraId="05164D56" w14:textId="77777777" w:rsidR="000D3036" w:rsidRPr="008468BD" w:rsidRDefault="000D3036" w:rsidP="000D3036">
      <w:pPr>
        <w:spacing w:before="120"/>
      </w:pPr>
      <w:r w:rsidRPr="008468BD">
        <w:t xml:space="preserve">En samlet konklusion på at øget viden kan medvirke til at reducere risiko for eksponering fra varmt brugsvand omfatter derfor ikke blot driftspersonalet, men også det </w:t>
      </w:r>
      <w:r>
        <w:t xml:space="preserve">øvrige personale på plejehjem. </w:t>
      </w:r>
      <w:r w:rsidRPr="008468BD">
        <w:t>Der savnes i den sammenhæng målrettet rådgivning fra kommunerne til de lokale varmemestre, driftsfolk og andre bygningsejerne</w:t>
      </w:r>
      <w:r>
        <w:t>,</w:t>
      </w:r>
      <w:r w:rsidRPr="008468BD">
        <w:t xml:space="preserve"> om hvad de kan gøre for at drifte og styre det varme brugsvand</w:t>
      </w:r>
      <w:r>
        <w:t>. Ligesom der savnes</w:t>
      </w:r>
      <w:r w:rsidRPr="008468BD">
        <w:t xml:space="preserve"> forslag til</w:t>
      </w:r>
      <w:r>
        <w:t>,</w:t>
      </w:r>
      <w:r w:rsidRPr="008468BD">
        <w:t xml:space="preserve"> hvordan den enkelte </w:t>
      </w:r>
      <w:r>
        <w:t xml:space="preserve">bruger </w:t>
      </w:r>
      <w:r w:rsidRPr="008468BD">
        <w:t xml:space="preserve">adfærdsmæssigt kan reducere risici for eksponering fra potentielt Legionellaholdigt brugsvand. </w:t>
      </w:r>
    </w:p>
    <w:p w14:paraId="43A18574" w14:textId="4395069F" w:rsidR="000D3036" w:rsidRPr="008468BD" w:rsidRDefault="000D3036" w:rsidP="000D3036">
      <w:pPr>
        <w:spacing w:before="120"/>
      </w:pPr>
      <w:r w:rsidRPr="008468BD">
        <w:t>Men det er tilsyneladende ikke kun driftsfolk og brugere</w:t>
      </w:r>
      <w:r>
        <w:t>,</w:t>
      </w:r>
      <w:r w:rsidRPr="008468BD">
        <w:t xml:space="preserve"> der kunne trænge til målrettet rådgivning, idet næsten alle de interviewede kommuner efterlyser sparring og inspiration fra hinanden og fra ministerielt hold til at kunne udvikle procedurerne bedre</w:t>
      </w:r>
      <w:r w:rsidR="00704263">
        <w:t xml:space="preserve"> (se bilag 10)</w:t>
      </w:r>
      <w:r w:rsidRPr="008468BD">
        <w:t xml:space="preserve">. Herunder er der et udtrykt behov fra flere af kommunerne om at indføre faste grænseværdier med dertilhørende </w:t>
      </w:r>
      <w:r w:rsidR="00704263">
        <w:t xml:space="preserve">fast opstillede handlinger afhængigt af vandtemperatur, antal kolonier, lavt vandforbrug mv. Og i forbindelse hermed er der udtrykt behov for på tværs af kommuner </w:t>
      </w:r>
      <w:r w:rsidRPr="008468BD">
        <w:t xml:space="preserve">at </w:t>
      </w:r>
      <w:r w:rsidR="00704263">
        <w:t xml:space="preserve">få </w:t>
      </w:r>
      <w:r w:rsidRPr="008468BD">
        <w:t>samstem</w:t>
      </w:r>
      <w:r w:rsidR="00704263">
        <w:t>t</w:t>
      </w:r>
      <w:r w:rsidRPr="008468BD">
        <w:t xml:space="preserve"> risikovurdering og </w:t>
      </w:r>
      <w:r w:rsidR="00704263">
        <w:t xml:space="preserve">procedurer </w:t>
      </w:r>
      <w:r w:rsidRPr="008468BD">
        <w:t xml:space="preserve">alt efter situationen. Det skal dog nævnes, at hvis sådanne </w:t>
      </w:r>
      <w:commentRangeStart w:id="49"/>
      <w:commentRangeStart w:id="50"/>
      <w:r w:rsidRPr="008468BD">
        <w:t>procedurer</w:t>
      </w:r>
      <w:commentRangeEnd w:id="49"/>
      <w:r w:rsidR="005F3E83">
        <w:rPr>
          <w:rStyle w:val="Kommentarhenvisning"/>
        </w:rPr>
        <w:commentReference w:id="49"/>
      </w:r>
      <w:commentRangeEnd w:id="50"/>
      <w:r w:rsidR="00704263">
        <w:rPr>
          <w:rStyle w:val="Kommentarhenvisning"/>
        </w:rPr>
        <w:commentReference w:id="50"/>
      </w:r>
      <w:r w:rsidRPr="008468BD">
        <w:t xml:space="preserve"> indføres – fx i form af faste intervaller for </w:t>
      </w:r>
      <w:r w:rsidR="009C4502">
        <w:t>”</w:t>
      </w:r>
      <w:proofErr w:type="spellStart"/>
      <w:r w:rsidRPr="008468BD">
        <w:t>drikke</w:t>
      </w:r>
      <w:r w:rsidR="009C4502">
        <w:t>”</w:t>
      </w:r>
      <w:r w:rsidRPr="008468BD">
        <w:t>vandsprøver</w:t>
      </w:r>
      <w:proofErr w:type="spellEnd"/>
      <w:r w:rsidRPr="008468BD">
        <w:t xml:space="preserve">, så stiger behovet tilsvarende for uddannelse af både driftspersonale og i kommunernes administrative stabe med henblik på behandling af data og styring af vandprøvetagningen. </w:t>
      </w:r>
    </w:p>
    <w:p w14:paraId="2689893C" w14:textId="6F2031BC" w:rsidR="000D3036" w:rsidRDefault="000D3036" w:rsidP="000D3036">
      <w:pPr>
        <w:spacing w:before="120"/>
      </w:pPr>
      <w:r w:rsidRPr="008468BD">
        <w:t>Det er alt i alt forventningen, at en samlet øget viden om Legionella blandt alle personalegrupper på institutioner og i kommunerne kan reducere eksponering af Legionella fra det varme brugsvand blandt brugere, beboere og personale. Dels i form af bedre styring af installation og drift. Dels i form af øget fokus og</w:t>
      </w:r>
      <w:r w:rsidR="00C00990">
        <w:t xml:space="preserve"> anbefalinger</w:t>
      </w:r>
      <w:r w:rsidRPr="008468BD">
        <w:t xml:space="preserve"> </w:t>
      </w:r>
      <w:r w:rsidR="005F3E83">
        <w:rPr>
          <w:rStyle w:val="Kommentarhenvisning"/>
        </w:rPr>
        <w:commentReference w:id="51"/>
      </w:r>
      <w:r w:rsidRPr="008468BD">
        <w:t xml:space="preserve">på </w:t>
      </w:r>
      <w:commentRangeStart w:id="52"/>
      <w:r w:rsidRPr="008468BD">
        <w:t>adfærdsområdet</w:t>
      </w:r>
      <w:commentRangeEnd w:id="52"/>
      <w:r w:rsidR="007D052C">
        <w:rPr>
          <w:rStyle w:val="Kommentarhenvisning"/>
        </w:rPr>
        <w:commentReference w:id="52"/>
      </w:r>
      <w:r w:rsidRPr="008468BD">
        <w:t xml:space="preserve">. Og </w:t>
      </w:r>
      <w:r>
        <w:t xml:space="preserve">dels </w:t>
      </w:r>
      <w:r w:rsidR="00C00990">
        <w:t xml:space="preserve">via </w:t>
      </w:r>
      <w:r w:rsidRPr="008468BD">
        <w:t>et øget og mere smidigt samarbejde mellem kommuner og institutioner med henblik på at forebygge og bekæmpe følger af Legionella på kommunale institutioner.</w:t>
      </w:r>
    </w:p>
    <w:p w14:paraId="05629153" w14:textId="77777777" w:rsidR="000D3036" w:rsidRDefault="000D3036" w:rsidP="000D3036">
      <w:pPr>
        <w:spacing w:before="120"/>
      </w:pPr>
    </w:p>
    <w:p w14:paraId="316DDE6B" w14:textId="77777777" w:rsidR="000D3036" w:rsidRDefault="000D3036" w:rsidP="000D3036">
      <w:pPr>
        <w:spacing w:before="120"/>
      </w:pPr>
    </w:p>
    <w:p w14:paraId="5EFA6A5D" w14:textId="77777777" w:rsidR="000D3036" w:rsidRDefault="000D3036" w:rsidP="000D3036">
      <w:pPr>
        <w:spacing w:before="120"/>
      </w:pPr>
    </w:p>
    <w:p w14:paraId="47CF542A" w14:textId="77777777" w:rsidR="000D3036" w:rsidRDefault="000D3036" w:rsidP="000D3036">
      <w:pPr>
        <w:pStyle w:val="Overskrift1"/>
      </w:pPr>
      <w:bookmarkStart w:id="53" w:name="_Toc7431567"/>
      <w:bookmarkStart w:id="54" w:name="_Toc7445823"/>
      <w:r>
        <w:t>Litteraturliste</w:t>
      </w:r>
      <w:bookmarkEnd w:id="53"/>
      <w:bookmarkEnd w:id="54"/>
    </w:p>
    <w:p w14:paraId="77DCBC0D" w14:textId="77777777" w:rsidR="000D3036" w:rsidRDefault="000D3036" w:rsidP="000D3036">
      <w:pPr>
        <w:spacing w:before="120"/>
      </w:pPr>
      <w:r>
        <w:t>Legionella i varmt brugs vand – Overvågning, udredning og forebyggelse af legionærsygdom. Statens Seruminstitut, 2000.</w:t>
      </w:r>
    </w:p>
    <w:p w14:paraId="6A273508" w14:textId="77777777" w:rsidR="000D3036" w:rsidRDefault="000D3036" w:rsidP="000D3036">
      <w:pPr>
        <w:spacing w:before="120"/>
      </w:pPr>
      <w:r>
        <w:t xml:space="preserve">Legionella - Risikofaktorer og tolkning af vandanalyser. Statens Seruminstituts, 2018. </w:t>
      </w:r>
    </w:p>
    <w:p w14:paraId="7D2A6CE9" w14:textId="77777777" w:rsidR="000D3036" w:rsidRDefault="000D3036" w:rsidP="000D3036">
      <w:pPr>
        <w:spacing w:before="120"/>
      </w:pPr>
      <w:r>
        <w:t>Forekomst af Legionella i varmvandssystem - Identifikation og risikovurdering. Miljøstyrelse, 2000.</w:t>
      </w:r>
    </w:p>
    <w:p w14:paraId="5FA13442" w14:textId="77777777" w:rsidR="000D3036" w:rsidRDefault="000D3036" w:rsidP="000D3036">
      <w:pPr>
        <w:spacing w:before="120"/>
      </w:pPr>
      <w:r>
        <w:t>Vandeffektive hospitaler. Brugsvand på hospitaler – Sundhedsrisici og potentialer for ny teknologi. Miljøstyrelse, 2018.</w:t>
      </w:r>
    </w:p>
    <w:p w14:paraId="465EAD81" w14:textId="77777777" w:rsidR="000D3036" w:rsidRDefault="000D3036" w:rsidP="000D3036">
      <w:pPr>
        <w:spacing w:before="120"/>
      </w:pPr>
      <w:r>
        <w:t xml:space="preserve">Legionella and the </w:t>
      </w:r>
      <w:proofErr w:type="spellStart"/>
      <w:r>
        <w:t>prevention</w:t>
      </w:r>
      <w:proofErr w:type="spellEnd"/>
      <w:r>
        <w:t xml:space="preserve"> of </w:t>
      </w:r>
      <w:proofErr w:type="spellStart"/>
      <w:r>
        <w:t>legionellosis</w:t>
      </w:r>
      <w:proofErr w:type="spellEnd"/>
      <w:r>
        <w:t>. WHO, 2007.</w:t>
      </w:r>
    </w:p>
    <w:p w14:paraId="39330C6C" w14:textId="77777777" w:rsidR="000D3036" w:rsidRDefault="000D3036" w:rsidP="000D3036">
      <w:pPr>
        <w:spacing w:before="120"/>
      </w:pPr>
      <w:r>
        <w:t xml:space="preserve">Forslag til EUROPA-PARLAMENTETS OG RÅDETS DIREKTIV om kvaliteten af drikkevand (omarbejdet). EU-Kommissionen, 2018. </w:t>
      </w:r>
    </w:p>
    <w:p w14:paraId="76706DE9" w14:textId="77777777" w:rsidR="000D3036" w:rsidRDefault="000D3036" w:rsidP="000D3036">
      <w:pPr>
        <w:spacing w:before="120"/>
      </w:pPr>
    </w:p>
    <w:p w14:paraId="52358C50" w14:textId="77777777" w:rsidR="000D3036" w:rsidRDefault="000D3036" w:rsidP="000D3036"/>
    <w:p w14:paraId="6B54BEE3" w14:textId="77777777" w:rsidR="00F4020F" w:rsidRDefault="00F4020F" w:rsidP="004B7F10"/>
    <w:p w14:paraId="2D2C04E6" w14:textId="77777777" w:rsidR="00061855" w:rsidRDefault="00061855"/>
    <w:p w14:paraId="0CC4BDE8" w14:textId="77777777" w:rsidR="00356311" w:rsidRDefault="00356311"/>
    <w:p w14:paraId="72B6124B" w14:textId="77777777" w:rsidR="00356311" w:rsidRDefault="00356311" w:rsidP="00356311">
      <w:pPr>
        <w:pStyle w:val="Overskrift1"/>
      </w:pPr>
      <w:bookmarkStart w:id="55" w:name="_Toc7445824"/>
      <w:r>
        <w:t>Bilag 1</w:t>
      </w:r>
      <w:r w:rsidR="000C6F84">
        <w:t>.</w:t>
      </w:r>
      <w:r>
        <w:t xml:space="preserve"> </w:t>
      </w:r>
      <w:r w:rsidR="00962514">
        <w:t>Legionella</w:t>
      </w:r>
      <w:r>
        <w:t xml:space="preserve"> og legionærsygdom</w:t>
      </w:r>
      <w:bookmarkEnd w:id="55"/>
    </w:p>
    <w:p w14:paraId="4DE8BD1C" w14:textId="77777777" w:rsidR="00356311" w:rsidRDefault="003C6FEF">
      <w:r>
        <w:t xml:space="preserve">Gengivelse af notat fra TBST om </w:t>
      </w:r>
      <w:r w:rsidR="00962514">
        <w:t>Legionella</w:t>
      </w:r>
      <w:r>
        <w:t xml:space="preserve"> og legionærsygdom fra september 2018 udarbejdet i relation til opstarten af nærværende projekt.</w:t>
      </w:r>
    </w:p>
    <w:p w14:paraId="74ABAA5E" w14:textId="77777777" w:rsidR="00356311" w:rsidRDefault="00356311"/>
    <w:p w14:paraId="78B3D81F" w14:textId="77777777" w:rsidR="00767635" w:rsidRPr="00767635" w:rsidRDefault="00962514" w:rsidP="00767635">
      <w:pPr>
        <w:rPr>
          <w:u w:val="single"/>
        </w:rPr>
      </w:pPr>
      <w:r>
        <w:rPr>
          <w:u w:val="single"/>
        </w:rPr>
        <w:t>Legionella</w:t>
      </w:r>
    </w:p>
    <w:p w14:paraId="267726C2" w14:textId="77777777" w:rsidR="00767635" w:rsidRDefault="00962514" w:rsidP="00767635">
      <w:r>
        <w:t>Legionella</w:t>
      </w:r>
      <w:r w:rsidR="00767635">
        <w:t xml:space="preserve"> er en bakterie, der findes i alle våde og fugtige miljøer – undtagen i saltvand. Der findes mere end 40 arter af </w:t>
      </w:r>
      <w:r>
        <w:t>Legionella</w:t>
      </w:r>
      <w:r w:rsidR="00767635">
        <w:t xml:space="preserve">, og arten </w:t>
      </w:r>
      <w:r>
        <w:t>Legionella</w:t>
      </w:r>
      <w:r w:rsidR="00767635">
        <w:t xml:space="preserve"> pneumophila er alene årsag til over 90 % af alle tilfælde af legionærsygdom. (</w:t>
      </w:r>
      <w:r>
        <w:t>Legionella</w:t>
      </w:r>
      <w:r w:rsidR="00767635">
        <w:t xml:space="preserve"> i varmt brugsvand, 2000, SSI).</w:t>
      </w:r>
    </w:p>
    <w:p w14:paraId="44169FF1" w14:textId="77777777" w:rsidR="00767635" w:rsidRDefault="00962514" w:rsidP="00767635">
      <w:pPr>
        <w:spacing w:before="120"/>
      </w:pPr>
      <w:r>
        <w:t>Legionella</w:t>
      </w:r>
      <w:r w:rsidR="00767635">
        <w:t xml:space="preserve"> formeres i vandinstallationers biofilm, som er et lag af bl.a. forskellige mikroorganismer samt andre organisk materiale, som findes på indersiden af rør og beholdere.</w:t>
      </w:r>
    </w:p>
    <w:p w14:paraId="3302B49F" w14:textId="487D56FD" w:rsidR="00767635" w:rsidRDefault="00962514" w:rsidP="00767635">
      <w:pPr>
        <w:spacing w:before="120"/>
      </w:pPr>
      <w:r>
        <w:t>Legionella</w:t>
      </w:r>
      <w:r w:rsidR="00767635">
        <w:t xml:space="preserve"> formeres ved temperaturer mellem 20° og </w:t>
      </w:r>
      <w:r w:rsidR="006F2A54">
        <w:t>4</w:t>
      </w:r>
      <w:r w:rsidR="00767635">
        <w:t xml:space="preserve">5°C og trives derfor ofte godt i varmtvandssystemer, hvor temperaturen ikke holdes på et tilstrækkeligt højt niveau eller i drikkevandsinstallationer, hvor temperaturen ikke holdes på et tilstrækkeligt lavt niveau. </w:t>
      </w:r>
    </w:p>
    <w:p w14:paraId="09D809F6" w14:textId="77777777" w:rsidR="00767635" w:rsidRDefault="00767635" w:rsidP="00767635">
      <w:pPr>
        <w:spacing w:before="120"/>
      </w:pPr>
      <w:r>
        <w:t xml:space="preserve">Øvrige forhold der har en positiv effekt på væksten af </w:t>
      </w:r>
      <w:r w:rsidR="00962514">
        <w:t>Legionella</w:t>
      </w:r>
      <w:r>
        <w:t xml:space="preserve"> er stillestående vand, fx i rør-ender, eller lav vandgennemstrømning, der kan opstå som følge af kalkudfældninger og rust i vandinstallationer.</w:t>
      </w:r>
    </w:p>
    <w:p w14:paraId="4002DFCF" w14:textId="77777777" w:rsidR="00767635" w:rsidRDefault="00767635" w:rsidP="00767635"/>
    <w:p w14:paraId="4950DFF1" w14:textId="77777777" w:rsidR="00767635" w:rsidRPr="00767635" w:rsidRDefault="00767635" w:rsidP="00767635">
      <w:pPr>
        <w:rPr>
          <w:u w:val="single"/>
        </w:rPr>
      </w:pPr>
      <w:r w:rsidRPr="00767635">
        <w:rPr>
          <w:u w:val="single"/>
        </w:rPr>
        <w:t>Legionærsygdom</w:t>
      </w:r>
    </w:p>
    <w:p w14:paraId="3EABEEED" w14:textId="77777777" w:rsidR="00767635" w:rsidRDefault="00767635" w:rsidP="00767635">
      <w:r>
        <w:t>Legionærsygdom er en alvorlig form for lungebetændelse ofte med samtidig påvirkning af andre organer som lever, nyre og centralnervesystem (</w:t>
      </w:r>
      <w:r w:rsidR="00962514">
        <w:t>Legionella</w:t>
      </w:r>
      <w:r>
        <w:t xml:space="preserve"> i varmt brugsvand, 2000, SSI). </w:t>
      </w:r>
    </w:p>
    <w:p w14:paraId="64F9D3C9" w14:textId="77777777" w:rsidR="00767635" w:rsidRDefault="00767635" w:rsidP="00767635">
      <w:pPr>
        <w:spacing w:before="120"/>
      </w:pPr>
      <w:r>
        <w:t>Dødeligheden varierer fra under 5 % til 30 % afhængigt af, hvor hurtigt diagnosen stilles, og relevant behandling iværksættes samt af patienternes generelle sundhedstilstand.</w:t>
      </w:r>
    </w:p>
    <w:p w14:paraId="5F3EB01E" w14:textId="77777777" w:rsidR="00767635" w:rsidRDefault="00767635" w:rsidP="00767635">
      <w:pPr>
        <w:spacing w:before="120"/>
      </w:pPr>
      <w:r>
        <w:t xml:space="preserve">Smitterisikoen beror på typen og koncentrationen af </w:t>
      </w:r>
      <w:proofErr w:type="spellStart"/>
      <w:r w:rsidR="00962514">
        <w:t>Legionella</w:t>
      </w:r>
      <w:r>
        <w:t>bakterien</w:t>
      </w:r>
      <w:proofErr w:type="spellEnd"/>
      <w:r>
        <w:t>, graden af eksponering og modtageligheden hos personer, som bliver eksponeret.</w:t>
      </w:r>
    </w:p>
    <w:p w14:paraId="02F75089" w14:textId="77777777" w:rsidR="00767635" w:rsidRDefault="00767635" w:rsidP="00767635">
      <w:pPr>
        <w:spacing w:before="120"/>
      </w:pPr>
      <w:r>
        <w:t>Særligt personer som er immunsvækkede eller har kroniske hjerte/</w:t>
      </w:r>
      <w:proofErr w:type="spellStart"/>
      <w:r>
        <w:t>lunge-sygdomme</w:t>
      </w:r>
      <w:proofErr w:type="spellEnd"/>
      <w:r>
        <w:t xml:space="preserve"> er modtagelige. Herudover er personer med er stort tobaks- og alkoholforbrug og høj alder disponeret for sygdommen.</w:t>
      </w:r>
    </w:p>
    <w:p w14:paraId="64D93EE1" w14:textId="0DE317BC" w:rsidR="00767635" w:rsidRDefault="00767635" w:rsidP="00767635">
      <w:pPr>
        <w:spacing w:before="120"/>
      </w:pPr>
      <w:r>
        <w:t xml:space="preserve">Selvom </w:t>
      </w:r>
      <w:r w:rsidR="00962514">
        <w:t>Legionella</w:t>
      </w:r>
      <w:r>
        <w:t>bakterier er almindeligt forekommende i mange varmtvandsinstallationer, ses der kun forholdsvis få tilfælde af legionærsygdom. Dette skyldes, at smitsomheden er lav selv for de mest sygdomsfremkaldende</w:t>
      </w:r>
      <w:r w:rsidR="006F2A54">
        <w:t xml:space="preserve"> typer</w:t>
      </w:r>
      <w:r>
        <w:t>.</w:t>
      </w:r>
    </w:p>
    <w:p w14:paraId="7D4E36E5" w14:textId="77777777" w:rsidR="00767635" w:rsidRPr="00767635" w:rsidRDefault="00767635" w:rsidP="00767635">
      <w:pPr>
        <w:rPr>
          <w:u w:val="single"/>
        </w:rPr>
      </w:pPr>
    </w:p>
    <w:p w14:paraId="3C9CFB62" w14:textId="77777777" w:rsidR="00767635" w:rsidRPr="00767635" w:rsidRDefault="00767635" w:rsidP="00767635">
      <w:pPr>
        <w:rPr>
          <w:u w:val="single"/>
        </w:rPr>
      </w:pPr>
      <w:r w:rsidRPr="00767635">
        <w:rPr>
          <w:u w:val="single"/>
        </w:rPr>
        <w:t>Overvågning af legionærsygdom</w:t>
      </w:r>
    </w:p>
    <w:p w14:paraId="6D64B2BE" w14:textId="0DCF59DB" w:rsidR="00767635" w:rsidRDefault="00767635" w:rsidP="00767635">
      <w:r>
        <w:t>Legionærsygdom er en individuelt anmeldelsespligtig sygdom. Den behandlende læge skal anmelde tilfælde af legionærsygdom skriftligt til både den lokale embedslægeinstitution</w:t>
      </w:r>
      <w:r w:rsidR="006F2A54">
        <w:t xml:space="preserve"> (nu Styrelsen for Patientsikkerhed, ((STPS))</w:t>
      </w:r>
      <w:r>
        <w:t>, der varetager den lokale overvågning og til Statens Serum Institut</w:t>
      </w:r>
      <w:r w:rsidR="006F2A54">
        <w:t xml:space="preserve"> (SSI)</w:t>
      </w:r>
      <w:r>
        <w:t>, der varetager den nationale overvågning.</w:t>
      </w:r>
      <w:r w:rsidR="006F2A54">
        <w:t xml:space="preserve"> Hertil er SSI nationalt referencecenter på området og rådgiver for øvrige instanser. </w:t>
      </w:r>
    </w:p>
    <w:p w14:paraId="4B2A228D" w14:textId="45C72440" w:rsidR="00767635" w:rsidRDefault="00767635" w:rsidP="00767635">
      <w:pPr>
        <w:spacing w:before="120"/>
      </w:pPr>
      <w:r>
        <w:t>Rejseassocierede tilfælde (indland og udland), hvor patienter har opholdt sig på et overnatningssted, der ikke er privat, anmeldes af Statens Serum Institut til ECDC (European Centr</w:t>
      </w:r>
      <w:r w:rsidR="006F2A54">
        <w:t>e</w:t>
      </w:r>
      <w:r>
        <w:t xml:space="preserve"> for </w:t>
      </w:r>
      <w:proofErr w:type="spellStart"/>
      <w:r>
        <w:t>Disease</w:t>
      </w:r>
      <w:proofErr w:type="spellEnd"/>
      <w:r w:rsidR="006F2A54">
        <w:t xml:space="preserve"> </w:t>
      </w:r>
      <w:proofErr w:type="spellStart"/>
      <w:r w:rsidR="006F2A54">
        <w:t>Prevention</w:t>
      </w:r>
      <w:proofErr w:type="spellEnd"/>
      <w:r w:rsidR="006F2A54">
        <w:t xml:space="preserve"> and</w:t>
      </w:r>
      <w:r>
        <w:t xml:space="preserve"> Control), som varetager den europæiske overvågning og reporterer til de respektive landes sundhedsmyndigheder.</w:t>
      </w:r>
    </w:p>
    <w:p w14:paraId="2A7C5B0F" w14:textId="77777777" w:rsidR="00767635" w:rsidRDefault="00767635" w:rsidP="00767635">
      <w:pPr>
        <w:spacing w:before="120"/>
      </w:pPr>
      <w:r>
        <w:t xml:space="preserve">Hospitals-/institutions- associeret legionærsygdom håndteres af Styrelsen for Patientsikkerhed; for de hospitals associerede tilfælde i samarbejde med det respektive hospital. </w:t>
      </w:r>
    </w:p>
    <w:p w14:paraId="7FBE0E22" w14:textId="77777777" w:rsidR="00767635" w:rsidRDefault="00767635" w:rsidP="00767635">
      <w:pPr>
        <w:spacing w:before="120"/>
      </w:pPr>
      <w:r>
        <w:t>Samfundserhvervet legionærsygdom håndteres af Styrelsen for Patientsikkerhed. Ved mistanke om konkrete smittesteder kontaktes kommunen med en anmodning om, at det mulige smittested bliver undersøgt.</w:t>
      </w:r>
    </w:p>
    <w:p w14:paraId="39313DB1" w14:textId="77777777" w:rsidR="00767635" w:rsidRDefault="00767635" w:rsidP="00767635">
      <w:pPr>
        <w:spacing w:before="120"/>
      </w:pPr>
      <w:r>
        <w:t xml:space="preserve">Der er ikke foretaget en systematisk kortlægning og analyse af kommunernes undersøgelser og opfølgning af smittesteder. </w:t>
      </w:r>
    </w:p>
    <w:p w14:paraId="31187536" w14:textId="77777777" w:rsidR="00767635" w:rsidRPr="00767635" w:rsidRDefault="00767635" w:rsidP="00767635">
      <w:pPr>
        <w:rPr>
          <w:u w:val="single"/>
        </w:rPr>
      </w:pPr>
    </w:p>
    <w:p w14:paraId="12555E27" w14:textId="77777777" w:rsidR="00767635" w:rsidRPr="00767635" w:rsidRDefault="00767635" w:rsidP="00767635">
      <w:pPr>
        <w:rPr>
          <w:u w:val="single"/>
        </w:rPr>
      </w:pPr>
      <w:r w:rsidRPr="00767635">
        <w:rPr>
          <w:u w:val="single"/>
        </w:rPr>
        <w:t>Smittekilder</w:t>
      </w:r>
    </w:p>
    <w:p w14:paraId="7009C738" w14:textId="77777777" w:rsidR="00767635" w:rsidRDefault="00767635" w:rsidP="00767635">
      <w:r>
        <w:t xml:space="preserve">Der er ikke nogen enkel forklaring på det stigende antal registrerede tilfælde af </w:t>
      </w:r>
      <w:r w:rsidR="00962514">
        <w:t>Legionella</w:t>
      </w:r>
      <w:r>
        <w:t xml:space="preserve">smittede i Danmark, og det er ikke analyseret tilbundsgående. </w:t>
      </w:r>
    </w:p>
    <w:p w14:paraId="422CB35E" w14:textId="77777777" w:rsidR="00767635" w:rsidRDefault="00767635" w:rsidP="00767635">
      <w:pPr>
        <w:spacing w:before="120"/>
      </w:pPr>
      <w:r>
        <w:t xml:space="preserve">Der kan være mange årsager til det stigende antal </w:t>
      </w:r>
      <w:r w:rsidR="00962514">
        <w:t>Legionella</w:t>
      </w:r>
      <w:r>
        <w:t xml:space="preserve">smittede. Statens Serum Institut oplyser, at mulige forklaringer der er blevet foreslået blandt andet involverer ændringer i vandforsynings-systemer, vejrmæssige faktorer, demografiske ændringer og stigende krav til energi- og vandbesparelse. </w:t>
      </w:r>
    </w:p>
    <w:p w14:paraId="47E9F916" w14:textId="22BE25BD" w:rsidR="00767635" w:rsidRDefault="006F2A54" w:rsidP="00767635">
      <w:pPr>
        <w:spacing w:before="120"/>
      </w:pPr>
      <w:r>
        <w:t>S</w:t>
      </w:r>
      <w:r w:rsidR="00767635">
        <w:t>mittekilde</w:t>
      </w:r>
      <w:r>
        <w:t>r</w:t>
      </w:r>
      <w:r w:rsidR="00767635">
        <w:t xml:space="preserve"> </w:t>
      </w:r>
      <w:r>
        <w:t xml:space="preserve">er primært </w:t>
      </w:r>
      <w:r w:rsidR="00767635">
        <w:t xml:space="preserve">forstøvet vand, dvs. aerosol fra fx brugsvand som spabade eller brusebade eller befugtningsanlæg i supermarkeder, aerosoler fra tandlægers </w:t>
      </w:r>
      <w:proofErr w:type="spellStart"/>
      <w:r w:rsidR="00767635">
        <w:t>hurtigtroterende</w:t>
      </w:r>
      <w:proofErr w:type="spellEnd"/>
      <w:r w:rsidR="00767635">
        <w:t xml:space="preserve"> bor, fontæner, køletårne etc. Fejlsynkning af vand forurenet med </w:t>
      </w:r>
      <w:r w:rsidR="00962514">
        <w:t>Legionella</w:t>
      </w:r>
      <w:r w:rsidR="00767635">
        <w:t xml:space="preserve">bakterier kan også give anledning til sygdom, mens smitte fra person til person </w:t>
      </w:r>
      <w:r>
        <w:t>kun er konstateret en gang på verdensplan (</w:t>
      </w:r>
      <w:proofErr w:type="spellStart"/>
      <w:r>
        <w:t>komm</w:t>
      </w:r>
      <w:proofErr w:type="spellEnd"/>
      <w:r>
        <w:t>. SSI)</w:t>
      </w:r>
      <w:r w:rsidR="00767635">
        <w:t>.</w:t>
      </w:r>
    </w:p>
    <w:p w14:paraId="760595F5" w14:textId="48BA58D5" w:rsidR="00767635" w:rsidRDefault="00767635" w:rsidP="00767635">
      <w:pPr>
        <w:spacing w:before="120"/>
      </w:pPr>
      <w:r>
        <w:t>En opgørelse af forekomsten af legionærsygdom fordelt på landsdele viser, at Fyn og Østjylland har den højeste forekomst med hhv. 6,4 og 5,1 tilfælde pr. 100.000 indbyggere, mens Bornholm og København har den laveste forekomst med hhv. 0 og 0,9 tilfælde pr. 100.000 indbyggere. Årsagerne til denne fordeling af legionærsygdom i Danmark er ikke</w:t>
      </w:r>
      <w:r w:rsidR="006F2A54">
        <w:t xml:space="preserve"> kendte</w:t>
      </w:r>
      <w:r>
        <w:t>.</w:t>
      </w:r>
    </w:p>
    <w:p w14:paraId="4F56D775" w14:textId="77777777" w:rsidR="00767635" w:rsidRDefault="00767635" w:rsidP="00934F1B">
      <w:pPr>
        <w:spacing w:before="120"/>
      </w:pPr>
      <w:r>
        <w:t>Man opdeler tilfældene i tre kategorier afhængig af hvor patienten har opholdt sig i inkubationsperioden (2 -10 dage før debut):</w:t>
      </w:r>
    </w:p>
    <w:p w14:paraId="51947C4B" w14:textId="77777777" w:rsidR="00767635" w:rsidRDefault="00767635" w:rsidP="007020DC">
      <w:pPr>
        <w:pStyle w:val="Listeafsnit"/>
        <w:numPr>
          <w:ilvl w:val="0"/>
          <w:numId w:val="2"/>
        </w:numPr>
        <w:tabs>
          <w:tab w:val="clear" w:pos="255"/>
          <w:tab w:val="left" w:pos="709"/>
        </w:tabs>
        <w:ind w:left="284" w:hanging="284"/>
      </w:pPr>
      <w:r>
        <w:t>Rejseassocieret legionærsygdom svarede i 2017 til ca. 25 % af legionærsmittede.</w:t>
      </w:r>
    </w:p>
    <w:p w14:paraId="48712C73" w14:textId="77777777" w:rsidR="00767635" w:rsidRDefault="00767635" w:rsidP="007020DC">
      <w:pPr>
        <w:pStyle w:val="Listeafsnit"/>
        <w:numPr>
          <w:ilvl w:val="0"/>
          <w:numId w:val="2"/>
        </w:numPr>
        <w:tabs>
          <w:tab w:val="clear" w:pos="255"/>
          <w:tab w:val="left" w:pos="709"/>
        </w:tabs>
        <w:ind w:left="284" w:hanging="284"/>
      </w:pPr>
      <w:r>
        <w:t>Hospitals-/institution associeret legionærsygdom svarede i 2017 til ca. 10 % af legionærsmittede.</w:t>
      </w:r>
    </w:p>
    <w:p w14:paraId="38C32480" w14:textId="77777777" w:rsidR="00767635" w:rsidRDefault="00767635" w:rsidP="007020DC">
      <w:pPr>
        <w:pStyle w:val="Listeafsnit"/>
        <w:numPr>
          <w:ilvl w:val="0"/>
          <w:numId w:val="2"/>
        </w:numPr>
        <w:tabs>
          <w:tab w:val="clear" w:pos="255"/>
          <w:tab w:val="left" w:pos="709"/>
        </w:tabs>
        <w:ind w:left="284" w:hanging="284"/>
      </w:pPr>
      <w:r>
        <w:t>Samfundserhvervet (uden for hospital) legionærsygdom svarede i 2017 til ca. 65 % af legionærsmittede.</w:t>
      </w:r>
    </w:p>
    <w:p w14:paraId="315C0B7B" w14:textId="2C99AC9B" w:rsidR="00767635" w:rsidRDefault="00767635" w:rsidP="00934F1B">
      <w:pPr>
        <w:spacing w:before="120"/>
      </w:pPr>
      <w:r>
        <w:t>En opgørelse fra 2015 af forekomsten af legionærsygdom fordelt på europæiske lande viser, at Danmark har den næsthøjeste forekomst af legionærsygdom med et landsgennemsnit på 3,72 tilfælde pr. 100.000 indbyggere, mens lande som England og Tyskland har den laveste forekomst med henholdsvis 0,65 og 1,07 tilfælde pr. 100.000 indbyggere. Årsagerne til denne fordeling af legionærsygdom i Europa er ikke</w:t>
      </w:r>
      <w:r w:rsidR="006F2A54">
        <w:t xml:space="preserve"> kendte</w:t>
      </w:r>
      <w:r>
        <w:t xml:space="preserve">, men en af årsagerne kan </w:t>
      </w:r>
      <w:r w:rsidR="006F2A54">
        <w:t>være</w:t>
      </w:r>
      <w:r>
        <w:t>, at vi i Danmark har et ef</w:t>
      </w:r>
      <w:r w:rsidR="00090030">
        <w:t>fektivt overvågningssystem for L</w:t>
      </w:r>
      <w:r>
        <w:t>egion</w:t>
      </w:r>
      <w:r w:rsidR="003F3D4E">
        <w:t>ærsygdom</w:t>
      </w:r>
      <w:r>
        <w:t>.</w:t>
      </w:r>
    </w:p>
    <w:p w14:paraId="33314460" w14:textId="77777777" w:rsidR="00934F1B" w:rsidRDefault="00934F1B" w:rsidP="00767635"/>
    <w:p w14:paraId="0418F6CA" w14:textId="77777777" w:rsidR="00767635" w:rsidRPr="00934F1B" w:rsidRDefault="00767635" w:rsidP="00767635">
      <w:pPr>
        <w:rPr>
          <w:u w:val="single"/>
        </w:rPr>
      </w:pPr>
      <w:r w:rsidRPr="00934F1B">
        <w:rPr>
          <w:u w:val="single"/>
        </w:rPr>
        <w:t xml:space="preserve">Viden om </w:t>
      </w:r>
      <w:r w:rsidR="00962514">
        <w:rPr>
          <w:u w:val="single"/>
        </w:rPr>
        <w:t>Legionella</w:t>
      </w:r>
      <w:r w:rsidRPr="00934F1B">
        <w:rPr>
          <w:u w:val="single"/>
        </w:rPr>
        <w:t>smitte fra vandinstallationer</w:t>
      </w:r>
    </w:p>
    <w:p w14:paraId="4CC043AD" w14:textId="77777777" w:rsidR="00767635" w:rsidRDefault="00962514" w:rsidP="00767635">
      <w:r>
        <w:t>Legionella</w:t>
      </w:r>
      <w:r w:rsidR="00767635">
        <w:t xml:space="preserve"> kan formere sig i vandinstallationers biofilm, som er et lag af bl.a. forskellige mikroorganismer samt andre organiske materialer, som findes på indersiden af rør og beholdere.</w:t>
      </w:r>
    </w:p>
    <w:p w14:paraId="06F128B4" w14:textId="37920B5B" w:rsidR="00767635" w:rsidRDefault="00962514" w:rsidP="00AB1FBD">
      <w:pPr>
        <w:spacing w:before="120"/>
      </w:pPr>
      <w:r>
        <w:t>Legionella</w:t>
      </w:r>
      <w:r w:rsidR="00767635">
        <w:t xml:space="preserve"> formerer sig ved temperaturer mellem 20°C og </w:t>
      </w:r>
      <w:r w:rsidR="003F3D4E">
        <w:t>4</w:t>
      </w:r>
      <w:r w:rsidR="00767635">
        <w:t>5°C og trives derfor ofte godt i varmtvandssystemer, hvor temperaturen ikke holdes på et tilstrækkeligt højt niveau eller i drikkevandsinstallationer, hvor temperaturen ikke holdes på et tilstrækkel</w:t>
      </w:r>
      <w:r w:rsidR="00AB1FBD">
        <w:t>igt lavt ni</w:t>
      </w:r>
      <w:r w:rsidR="00767635">
        <w:t xml:space="preserve">veau. </w:t>
      </w:r>
    </w:p>
    <w:p w14:paraId="6CB34799" w14:textId="77777777" w:rsidR="00767635" w:rsidRDefault="00767635" w:rsidP="00AB1FBD">
      <w:pPr>
        <w:spacing w:before="120"/>
      </w:pPr>
      <w:r>
        <w:t xml:space="preserve">Øvrige forhold der har en positiv effekt på væksten af </w:t>
      </w:r>
      <w:r w:rsidR="00962514">
        <w:t>Legionella</w:t>
      </w:r>
      <w:r>
        <w:t xml:space="preserve"> </w:t>
      </w:r>
      <w:r w:rsidR="00AB1FBD">
        <w:t>er stillestående vand, fx i rør</w:t>
      </w:r>
      <w:r>
        <w:t xml:space="preserve">ender eller ved lav vandgennemstrømning, der kan opstå som følge af kalkudfældninger og rust i vandinstallationer. </w:t>
      </w:r>
    </w:p>
    <w:p w14:paraId="34CE99FD" w14:textId="77777777" w:rsidR="00767635" w:rsidRDefault="00767635" w:rsidP="00AB1FBD">
      <w:pPr>
        <w:spacing w:before="120"/>
      </w:pPr>
      <w:r>
        <w:t xml:space="preserve">Ved etablering af vandbesparende </w:t>
      </w:r>
      <w:r w:rsidR="00AE1106">
        <w:t>foranstaltninger reduceres vand</w:t>
      </w:r>
      <w:r>
        <w:t>forbruget, og derved forlænges vandets opholdstider i det eksisterende varmtvandssystem. Dett</w:t>
      </w:r>
      <w:r w:rsidR="00AE1106">
        <w:t>e kan, kombineret med energispa</w:t>
      </w:r>
      <w:r>
        <w:t xml:space="preserve">rende tiltag som lav fremløbstemperatur og lave driftstemperaturer under 55°C, øge bakteriernes vækstbetingelser og dermed forekomsten af </w:t>
      </w:r>
      <w:r w:rsidR="00962514">
        <w:t>Legionella</w:t>
      </w:r>
      <w:r>
        <w:t xml:space="preserve">. </w:t>
      </w:r>
    </w:p>
    <w:p w14:paraId="74F65DD7" w14:textId="77777777" w:rsidR="00767635" w:rsidRDefault="00767635" w:rsidP="00AB1FBD">
      <w:pPr>
        <w:spacing w:before="120"/>
      </w:pPr>
      <w:r>
        <w:t xml:space="preserve">Desuden kan visse materialer give anledning til vækst af </w:t>
      </w:r>
      <w:r w:rsidR="00962514">
        <w:t>Legionella</w:t>
      </w:r>
      <w:r>
        <w:t xml:space="preserve">. Det er bl.a. veldokumenteret, at gummimaterialer ved kontakt med vand afgiver stoffer, som kan give kraftig mikrobiologisk vækst, inklusiv vækst af </w:t>
      </w:r>
      <w:r w:rsidR="00962514">
        <w:t>Legionella</w:t>
      </w:r>
      <w:r>
        <w:t>.</w:t>
      </w:r>
    </w:p>
    <w:p w14:paraId="2A7B06A1" w14:textId="77777777" w:rsidR="00767635" w:rsidRDefault="00767635" w:rsidP="00767635"/>
    <w:p w14:paraId="4CBA1C57" w14:textId="77777777" w:rsidR="00767635" w:rsidRPr="00AE1106" w:rsidRDefault="00767635" w:rsidP="00767635">
      <w:pPr>
        <w:rPr>
          <w:u w:val="single"/>
        </w:rPr>
      </w:pPr>
      <w:r w:rsidRPr="00AE1106">
        <w:rPr>
          <w:u w:val="single"/>
        </w:rPr>
        <w:t xml:space="preserve">Diverse undersøgelser om </w:t>
      </w:r>
      <w:r w:rsidR="00962514">
        <w:rPr>
          <w:u w:val="single"/>
        </w:rPr>
        <w:t>Legionella</w:t>
      </w:r>
      <w:r w:rsidRPr="00AE1106">
        <w:rPr>
          <w:u w:val="single"/>
        </w:rPr>
        <w:t>smitte</w:t>
      </w:r>
    </w:p>
    <w:p w14:paraId="1ADE04E2" w14:textId="77777777" w:rsidR="00767635" w:rsidRDefault="00767635" w:rsidP="00767635">
      <w:r>
        <w:t>Vandkvaliteten af brugsvand regul</w:t>
      </w:r>
      <w:r w:rsidR="00AE1106">
        <w:t>eres inden for Miljø- og Fødeva</w:t>
      </w:r>
      <w:r>
        <w:t>reministeriets ressortområde, som har publiceret flere undersøgelser vedrørende sundhedsrisici fra brugsvand.</w:t>
      </w:r>
    </w:p>
    <w:p w14:paraId="526E0C52" w14:textId="77777777" w:rsidR="00767635" w:rsidRDefault="00767635" w:rsidP="00AE1106">
      <w:pPr>
        <w:spacing w:before="120"/>
      </w:pPr>
      <w:r>
        <w:t xml:space="preserve">Blandt andet har Miljøstyrelsen i 2001 publiceret rapporten ”Forekomst af </w:t>
      </w:r>
      <w:r w:rsidR="00962514">
        <w:t>Legionella</w:t>
      </w:r>
      <w:r>
        <w:t xml:space="preserve"> i varmtvandssystem. Identifikation og risikovurdering” </w:t>
      </w:r>
    </w:p>
    <w:p w14:paraId="62DB84CC" w14:textId="77777777" w:rsidR="00767635" w:rsidRDefault="00767635" w:rsidP="00AE1106">
      <w:pPr>
        <w:spacing w:before="120"/>
      </w:pPr>
      <w:r>
        <w:t xml:space="preserve">Rapporten indeholder stikprøveundersøgelse af forekomsten af </w:t>
      </w:r>
      <w:r w:rsidR="00962514">
        <w:t>Legionella</w:t>
      </w:r>
      <w:r>
        <w:t xml:space="preserve"> i varmtvandsanlæg i 22 bygningskompl</w:t>
      </w:r>
      <w:r w:rsidR="00AE1106">
        <w:t>ekser i primært bebo</w:t>
      </w:r>
      <w:r>
        <w:t xml:space="preserve">elsesejendomme. </w:t>
      </w:r>
    </w:p>
    <w:p w14:paraId="1A826C3D" w14:textId="77777777" w:rsidR="00767635" w:rsidRDefault="00767635" w:rsidP="00AE1106">
      <w:pPr>
        <w:spacing w:before="120"/>
      </w:pPr>
      <w:r>
        <w:t xml:space="preserve">Undersøgelsen viser, at der i ca. 85 % af de undersøgte anlæg kan påvises </w:t>
      </w:r>
      <w:r w:rsidR="00962514">
        <w:t>Legionella</w:t>
      </w:r>
      <w:r>
        <w:t xml:space="preserve">. Det kan desuden udledes, at forholdene i ledningssystemet har betydning for væksten af </w:t>
      </w:r>
      <w:r w:rsidR="00962514">
        <w:t>Legionella</w:t>
      </w:r>
      <w:r>
        <w:t xml:space="preserve">, og at temperaturen i vandet i varmtvandsbeholderen ikke er den eneste faktor. Undersøgelsen bekræfter, at </w:t>
      </w:r>
      <w:r w:rsidR="00962514">
        <w:t>Legionella</w:t>
      </w:r>
      <w:r>
        <w:t xml:space="preserve"> kan trives i almindelige varmtvandsanlæg og hyppigt for</w:t>
      </w:r>
      <w:r w:rsidR="00AE1106">
        <w:t>ekommer i moderate til høje konc</w:t>
      </w:r>
      <w:r>
        <w:t>entrationer.</w:t>
      </w:r>
    </w:p>
    <w:p w14:paraId="187F29BE" w14:textId="77777777" w:rsidR="00767635" w:rsidRDefault="00767635" w:rsidP="00AE1106">
      <w:pPr>
        <w:spacing w:before="120"/>
      </w:pPr>
      <w:r>
        <w:t>Herudover har Miljøstyrelsen i 2016 publiceret rapporten ”Vandeffektive hospitaler. Brugsvand på hospitaler – Sundhedsrisici og potentialer for ny teknologi”.</w:t>
      </w:r>
    </w:p>
    <w:p w14:paraId="61711FBC" w14:textId="77777777" w:rsidR="00767635" w:rsidRDefault="00767635" w:rsidP="00AE1106">
      <w:pPr>
        <w:spacing w:before="120"/>
      </w:pPr>
      <w:r>
        <w:t xml:space="preserve">Undersøgelserne viser bl.a., at der er flere bakterier i vandet ved tapstederne end i hovedledningerne, og at vandkvaliteten forringes med afstanden fra hovedvandforsyningen.  Resultaterne underbygger, at det er i bygningens vandsystemer, at vandkvaliteten forringes. </w:t>
      </w:r>
    </w:p>
    <w:p w14:paraId="4BDB5499" w14:textId="77777777" w:rsidR="00767635" w:rsidRDefault="00767635" w:rsidP="00AE1106">
      <w:pPr>
        <w:spacing w:before="120"/>
      </w:pPr>
      <w:r>
        <w:t xml:space="preserve">Måleprogrammet viser endvidere bl.a., at hygiejneskyl, hvor vandet løber inden brug, er et effektivt middel til at reducere antallet af ko-lonidannende bakterier. Undersøgelserne bekræfter, at tapsteder, som står ubrugte hen, har højere bakterietal og dermed er særligt kritiske. </w:t>
      </w:r>
    </w:p>
    <w:p w14:paraId="3849619A" w14:textId="77777777" w:rsidR="00767635" w:rsidRDefault="00767635" w:rsidP="00767635"/>
    <w:p w14:paraId="7232199F" w14:textId="77777777" w:rsidR="00767635" w:rsidRPr="00AE1106" w:rsidRDefault="00767635" w:rsidP="00767635">
      <w:pPr>
        <w:rPr>
          <w:u w:val="single"/>
        </w:rPr>
      </w:pPr>
      <w:r w:rsidRPr="00AE1106">
        <w:rPr>
          <w:u w:val="single"/>
        </w:rPr>
        <w:t xml:space="preserve">Viden om forebyggelse af </w:t>
      </w:r>
      <w:r w:rsidR="00962514">
        <w:rPr>
          <w:u w:val="single"/>
        </w:rPr>
        <w:t>Legionella</w:t>
      </w:r>
      <w:r w:rsidRPr="00AE1106">
        <w:rPr>
          <w:u w:val="single"/>
        </w:rPr>
        <w:t xml:space="preserve"> i vandinstallationer</w:t>
      </w:r>
    </w:p>
    <w:p w14:paraId="070DF050" w14:textId="77777777" w:rsidR="00767635" w:rsidRDefault="00767635" w:rsidP="00767635">
      <w:r>
        <w:t xml:space="preserve">Forebyggelse af </w:t>
      </w:r>
      <w:r w:rsidR="00962514">
        <w:t>Legionella</w:t>
      </w:r>
      <w:r>
        <w:t xml:space="preserve"> i vandinstallationer sker fortrinsvis ved regulering af vandtemperatur, minimering af opholdstiden af vandet i rørene og valg af materialer i vandinstallationen. Nedenfor er de forebyggende foranstaltninger nærmere udspecificeret.</w:t>
      </w:r>
    </w:p>
    <w:p w14:paraId="3CC8D0CE" w14:textId="77777777" w:rsidR="00767635" w:rsidRDefault="00767635" w:rsidP="00AE1106">
      <w:pPr>
        <w:spacing w:before="120"/>
      </w:pPr>
      <w:r>
        <w:t>Regulering af temperatur:</w:t>
      </w:r>
    </w:p>
    <w:p w14:paraId="7EFF3AF6" w14:textId="77777777" w:rsidR="00767635" w:rsidRDefault="00767635" w:rsidP="007020DC">
      <w:pPr>
        <w:pStyle w:val="Listeafsnit"/>
        <w:numPr>
          <w:ilvl w:val="0"/>
          <w:numId w:val="2"/>
        </w:numPr>
        <w:tabs>
          <w:tab w:val="clear" w:pos="255"/>
          <w:tab w:val="left" w:pos="709"/>
        </w:tabs>
        <w:ind w:left="284" w:hanging="284"/>
      </w:pPr>
      <w:r>
        <w:t>Vandet i varmtvandsbeholder bør holdes på 60°C.</w:t>
      </w:r>
    </w:p>
    <w:p w14:paraId="2085DE30" w14:textId="77777777" w:rsidR="00767635" w:rsidRDefault="00767635" w:rsidP="007020DC">
      <w:pPr>
        <w:pStyle w:val="Listeafsnit"/>
        <w:numPr>
          <w:ilvl w:val="0"/>
          <w:numId w:val="2"/>
        </w:numPr>
        <w:tabs>
          <w:tab w:val="clear" w:pos="255"/>
          <w:tab w:val="left" w:pos="709"/>
        </w:tabs>
        <w:ind w:left="284" w:hanging="284"/>
      </w:pPr>
      <w:r>
        <w:t>Vandtemperaturen ved fjerneste tapsted bør ikke være under 50°C, og temperaturen bør opnås efter 10-20 sekunder.</w:t>
      </w:r>
    </w:p>
    <w:p w14:paraId="4AA9A3CA" w14:textId="77777777" w:rsidR="00767635" w:rsidRDefault="00767635" w:rsidP="007020DC">
      <w:pPr>
        <w:pStyle w:val="Listeafsnit"/>
        <w:numPr>
          <w:ilvl w:val="0"/>
          <w:numId w:val="2"/>
        </w:numPr>
        <w:tabs>
          <w:tab w:val="clear" w:pos="255"/>
          <w:tab w:val="left" w:pos="709"/>
        </w:tabs>
        <w:ind w:left="284" w:hanging="284"/>
      </w:pPr>
      <w:r>
        <w:t xml:space="preserve">Returtemperatur i varmtvandsbeholderen bør ikke være under 50°C. </w:t>
      </w:r>
    </w:p>
    <w:p w14:paraId="68FD59BE" w14:textId="77777777" w:rsidR="00767635" w:rsidRDefault="00767635" w:rsidP="007020DC">
      <w:pPr>
        <w:pStyle w:val="Listeafsnit"/>
        <w:numPr>
          <w:ilvl w:val="0"/>
          <w:numId w:val="2"/>
        </w:numPr>
        <w:tabs>
          <w:tab w:val="clear" w:pos="255"/>
          <w:tab w:val="left" w:pos="709"/>
        </w:tabs>
        <w:ind w:left="284" w:hanging="284"/>
      </w:pPr>
      <w:r>
        <w:t>Centrale blandingsanlæg, hvor varmt og koldt vand blandes til temperaturer under 50°C og herefter distribueres, bør undgås.</w:t>
      </w:r>
    </w:p>
    <w:p w14:paraId="5A68B44D" w14:textId="77777777" w:rsidR="00767635" w:rsidRDefault="00767635" w:rsidP="007020DC">
      <w:pPr>
        <w:pStyle w:val="Listeafsnit"/>
        <w:numPr>
          <w:ilvl w:val="0"/>
          <w:numId w:val="2"/>
        </w:numPr>
        <w:tabs>
          <w:tab w:val="clear" w:pos="255"/>
          <w:tab w:val="left" w:pos="709"/>
        </w:tabs>
        <w:ind w:left="284" w:hanging="284"/>
      </w:pPr>
      <w:r>
        <w:t xml:space="preserve">Varmtvandsrør skal isoleres med henblik på at undgå varmetab og påvirkning af </w:t>
      </w:r>
      <w:proofErr w:type="spellStart"/>
      <w:r>
        <w:t>koldtvandsledninger</w:t>
      </w:r>
      <w:proofErr w:type="spellEnd"/>
      <w:r>
        <w:t>. Koldtvandsrør bør ligeledes isoleres for at undgå varmepåvirkning.</w:t>
      </w:r>
    </w:p>
    <w:p w14:paraId="7DD9C57C" w14:textId="77777777" w:rsidR="00767635" w:rsidRDefault="00767635" w:rsidP="007020DC">
      <w:pPr>
        <w:pStyle w:val="Listeafsnit"/>
        <w:numPr>
          <w:ilvl w:val="0"/>
          <w:numId w:val="2"/>
        </w:numPr>
        <w:tabs>
          <w:tab w:val="clear" w:pos="255"/>
          <w:tab w:val="left" w:pos="709"/>
        </w:tabs>
        <w:ind w:left="284" w:hanging="284"/>
      </w:pPr>
      <w:r>
        <w:t>Cirkulationsanlæg, som nedsætter opholdstiden af vandet i rørene, bør foretrækkes.</w:t>
      </w:r>
    </w:p>
    <w:p w14:paraId="267A2C3F" w14:textId="77777777" w:rsidR="00767635" w:rsidRDefault="00767635" w:rsidP="00AE1106">
      <w:pPr>
        <w:spacing w:before="120"/>
      </w:pPr>
      <w:r>
        <w:t>Opholdstider i vandinstallationen:</w:t>
      </w:r>
    </w:p>
    <w:p w14:paraId="38002CA7" w14:textId="77777777" w:rsidR="00767635" w:rsidRDefault="00767635" w:rsidP="007020DC">
      <w:pPr>
        <w:pStyle w:val="Listeafsnit"/>
        <w:numPr>
          <w:ilvl w:val="0"/>
          <w:numId w:val="2"/>
        </w:numPr>
        <w:tabs>
          <w:tab w:val="clear" w:pos="255"/>
          <w:tab w:val="left" w:pos="709"/>
        </w:tabs>
        <w:ind w:left="284" w:hanging="284"/>
      </w:pPr>
      <w:r>
        <w:t>Varmtvandssystem bør dimensioneres efter det aktuelle forbrug, så vandets opholdstid i systemet minimeres.</w:t>
      </w:r>
    </w:p>
    <w:p w14:paraId="79BDCC3F" w14:textId="77777777" w:rsidR="00767635" w:rsidRDefault="00767635" w:rsidP="007020DC">
      <w:pPr>
        <w:pStyle w:val="Listeafsnit"/>
        <w:numPr>
          <w:ilvl w:val="0"/>
          <w:numId w:val="2"/>
        </w:numPr>
        <w:tabs>
          <w:tab w:val="clear" w:pos="255"/>
          <w:tab w:val="left" w:pos="709"/>
        </w:tabs>
        <w:ind w:left="284" w:hanging="284"/>
      </w:pPr>
      <w:r>
        <w:t xml:space="preserve">Ledningsnettets fremløbs- og cirkulationsledning bør udføres så kort og direkte som muligt – både ved </w:t>
      </w:r>
      <w:proofErr w:type="spellStart"/>
      <w:r>
        <w:t>nyanlæg</w:t>
      </w:r>
      <w:proofErr w:type="spellEnd"/>
      <w:r>
        <w:t xml:space="preserve"> og renovering.</w:t>
      </w:r>
    </w:p>
    <w:p w14:paraId="015174F7" w14:textId="77777777" w:rsidR="00767635" w:rsidRDefault="00767635" w:rsidP="007020DC">
      <w:pPr>
        <w:pStyle w:val="Listeafsnit"/>
        <w:numPr>
          <w:ilvl w:val="0"/>
          <w:numId w:val="2"/>
        </w:numPr>
        <w:tabs>
          <w:tab w:val="clear" w:pos="255"/>
          <w:tab w:val="left" w:pos="709"/>
        </w:tabs>
        <w:ind w:left="284" w:hanging="284"/>
      </w:pPr>
      <w:r>
        <w:t xml:space="preserve">Anlæg bør opstilles og indstilles som anvist af rådgiver. </w:t>
      </w:r>
    </w:p>
    <w:p w14:paraId="2D00E6BF" w14:textId="77777777" w:rsidR="00767635" w:rsidRDefault="00767635" w:rsidP="007020DC">
      <w:pPr>
        <w:pStyle w:val="Listeafsnit"/>
        <w:numPr>
          <w:ilvl w:val="0"/>
          <w:numId w:val="2"/>
        </w:numPr>
        <w:tabs>
          <w:tab w:val="clear" w:pos="255"/>
          <w:tab w:val="left" w:pos="709"/>
        </w:tabs>
        <w:ind w:left="284" w:hanging="284"/>
      </w:pPr>
      <w:proofErr w:type="spellStart"/>
      <w:r>
        <w:t>Udslamning</w:t>
      </w:r>
      <w:proofErr w:type="spellEnd"/>
      <w:r>
        <w:t xml:space="preserve"> af varmtvandsbeholderen i anlæg i store ejendomme bør foretages mindst en gang om ugen. </w:t>
      </w:r>
    </w:p>
    <w:p w14:paraId="16A0FE03" w14:textId="77777777" w:rsidR="00767635" w:rsidRDefault="00767635" w:rsidP="007020DC">
      <w:pPr>
        <w:pStyle w:val="Listeafsnit"/>
        <w:numPr>
          <w:ilvl w:val="0"/>
          <w:numId w:val="2"/>
        </w:numPr>
        <w:tabs>
          <w:tab w:val="clear" w:pos="255"/>
          <w:tab w:val="left" w:pos="709"/>
        </w:tabs>
        <w:ind w:left="284" w:hanging="284"/>
      </w:pPr>
      <w:r>
        <w:t>Varmtvandsbeholderes indersider og varmespiraler bør renses og afkalkes årligt. Korrosionsbeskyttelsen bør ligeledes efterses årligt.</w:t>
      </w:r>
    </w:p>
    <w:p w14:paraId="393D8927" w14:textId="77777777" w:rsidR="00767635" w:rsidRDefault="00767635" w:rsidP="007020DC">
      <w:pPr>
        <w:pStyle w:val="Listeafsnit"/>
        <w:numPr>
          <w:ilvl w:val="0"/>
          <w:numId w:val="2"/>
        </w:numPr>
        <w:tabs>
          <w:tab w:val="clear" w:pos="255"/>
          <w:tab w:val="left" w:pos="709"/>
        </w:tabs>
        <w:ind w:left="284" w:hanging="284"/>
      </w:pPr>
      <w:r>
        <w:t>Blinde rørstrækninger bør fjernes.</w:t>
      </w:r>
    </w:p>
    <w:p w14:paraId="08C36703" w14:textId="77777777" w:rsidR="00767635" w:rsidRDefault="00767635" w:rsidP="007020DC">
      <w:pPr>
        <w:pStyle w:val="Listeafsnit"/>
        <w:numPr>
          <w:ilvl w:val="0"/>
          <w:numId w:val="2"/>
        </w:numPr>
        <w:tabs>
          <w:tab w:val="clear" w:pos="255"/>
          <w:tab w:val="left" w:pos="709"/>
        </w:tabs>
        <w:ind w:left="284" w:hanging="284"/>
      </w:pPr>
      <w:r>
        <w:t xml:space="preserve">Ledninger, som ikke anvendes, bør afskæres fra systemet så tæt som muligt på den ledning, der er i brug. </w:t>
      </w:r>
    </w:p>
    <w:p w14:paraId="4B53A4F9" w14:textId="77777777" w:rsidR="00767635" w:rsidRDefault="00767635" w:rsidP="00AE1106">
      <w:pPr>
        <w:spacing w:before="120"/>
      </w:pPr>
      <w:r>
        <w:t>Materialevalg:</w:t>
      </w:r>
    </w:p>
    <w:p w14:paraId="62ECB7DA" w14:textId="77777777" w:rsidR="00767635" w:rsidRDefault="00767635" w:rsidP="007020DC">
      <w:pPr>
        <w:pStyle w:val="Listeafsnit"/>
        <w:numPr>
          <w:ilvl w:val="0"/>
          <w:numId w:val="2"/>
        </w:numPr>
        <w:tabs>
          <w:tab w:val="clear" w:pos="255"/>
          <w:tab w:val="left" w:pos="709"/>
        </w:tabs>
        <w:ind w:left="284" w:hanging="284"/>
      </w:pPr>
      <w:r>
        <w:t xml:space="preserve">Der skal anvendes materialer og pakninger i vandinstallationer, der ikke har en positiv effekt for </w:t>
      </w:r>
      <w:proofErr w:type="spellStart"/>
      <w:r w:rsidR="00962514">
        <w:t>Legionella</w:t>
      </w:r>
      <w:r>
        <w:t>bakteriernes</w:t>
      </w:r>
      <w:proofErr w:type="spellEnd"/>
      <w:r>
        <w:t xml:space="preserve"> overlevelse og vækst.</w:t>
      </w:r>
    </w:p>
    <w:p w14:paraId="2E560668" w14:textId="77777777" w:rsidR="003C6FEF" w:rsidRDefault="00767635" w:rsidP="00AE1106">
      <w:pPr>
        <w:spacing w:before="120"/>
      </w:pPr>
      <w:r>
        <w:t xml:space="preserve">Ud over disse tiltag er der muligheder for aktivt at behandle vandet med kemikalier for at forebygge eller bekæmpe væksten af </w:t>
      </w:r>
      <w:r w:rsidR="00962514">
        <w:t>Legionella</w:t>
      </w:r>
      <w:r>
        <w:t>bakterier.</w:t>
      </w:r>
    </w:p>
    <w:p w14:paraId="35407FF3" w14:textId="77777777" w:rsidR="00ED5E51" w:rsidRDefault="00ED5E51" w:rsidP="00AE1106">
      <w:pPr>
        <w:spacing w:before="120"/>
      </w:pPr>
    </w:p>
    <w:p w14:paraId="067961A7" w14:textId="77777777" w:rsidR="00ED5E51" w:rsidRDefault="00ED5E51"/>
    <w:p w14:paraId="79A3E502" w14:textId="77777777" w:rsidR="00CF4848" w:rsidRDefault="00CF4848" w:rsidP="00CF4848">
      <w:pPr>
        <w:pStyle w:val="Overskrift1"/>
      </w:pPr>
      <w:bookmarkStart w:id="56" w:name="_Toc7445825"/>
      <w:r>
        <w:t xml:space="preserve">Bilag 2. </w:t>
      </w:r>
      <w:r w:rsidR="00BB2AA3">
        <w:t>Udredning af legionærsygdom</w:t>
      </w:r>
      <w:bookmarkEnd w:id="56"/>
    </w:p>
    <w:p w14:paraId="1F95776A" w14:textId="5B550F54" w:rsidR="00BB2AA3" w:rsidRPr="003F3D4E" w:rsidRDefault="00BB2AA3" w:rsidP="003F3D4E">
      <w:r w:rsidRPr="00BB2AA3">
        <w:t xml:space="preserve">I bilaget gengives </w:t>
      </w:r>
      <w:r>
        <w:t xml:space="preserve">centrale dele om </w:t>
      </w:r>
      <w:r w:rsidR="000A3D98">
        <w:t xml:space="preserve">Legionella og </w:t>
      </w:r>
      <w:r>
        <w:t xml:space="preserve">udredning af legionærsygdom i </w:t>
      </w:r>
      <w:r w:rsidRPr="00BB2AA3">
        <w:t>Statens Seruminstituts vejledning om</w:t>
      </w:r>
      <w:r>
        <w:t xml:space="preserve"> ”</w:t>
      </w:r>
      <w:r w:rsidRPr="00BB2AA3">
        <w:t xml:space="preserve"> </w:t>
      </w:r>
      <w:r>
        <w:t>Legionella i varmt brugs vand – Overvågning, udredning og forebyggelse af legionærsygdom” fra 2000.</w:t>
      </w:r>
      <w:r w:rsidR="003F3D4E" w:rsidRPr="003F3D4E">
        <w:t xml:space="preserve"> Vejledningen er suppleret med opdateringer hvor der er behov – fx den aktuelle incidens for 2017/18.</w:t>
      </w:r>
    </w:p>
    <w:p w14:paraId="4412D062" w14:textId="77777777" w:rsidR="00AE4BDF" w:rsidRDefault="00AE4BDF" w:rsidP="00AE4BDF">
      <w:pPr>
        <w:spacing w:before="120"/>
      </w:pPr>
      <w:r>
        <w:t xml:space="preserve">Vejledningen er foranlediget af Sundhedsstyrelsen, der har peget på behovet for en sundhedsfaglig vejledning om overvågning, smitteudredning og forebyggelse af sygdom forårsaget af </w:t>
      </w:r>
      <w:r w:rsidRPr="00B23109">
        <w:rPr>
          <w:i/>
        </w:rPr>
        <w:t>Legionella</w:t>
      </w:r>
      <w:r>
        <w:t xml:space="preserve">. Vejledningen henvender sig til embedslæger og tekniske forvaltninger i kommunerne med henblik på at lette samarbejdet. Vejledningen sigter også på forebyggende og afhjælpende foranstaltninger i tilfælde, hvor varmtvandsinstallationen indebærer risiko for smitte eller har medført sygdomstilfælde. </w:t>
      </w:r>
    </w:p>
    <w:p w14:paraId="20D12641" w14:textId="77777777" w:rsidR="00BB2AA3" w:rsidRDefault="00AE4BDF" w:rsidP="00AE4BDF">
      <w:pPr>
        <w:spacing w:before="120"/>
      </w:pPr>
      <w:r>
        <w:t xml:space="preserve">Statens Serum Institut udgav i 1995 </w:t>
      </w:r>
      <w:r w:rsidR="003330B4">
        <w:t>retningslinjer</w:t>
      </w:r>
      <w:r>
        <w:t xml:space="preserve"> for undersøgelse af </w:t>
      </w:r>
      <w:proofErr w:type="spellStart"/>
      <w:r>
        <w:t>legionellainfektioner</w:t>
      </w:r>
      <w:proofErr w:type="spellEnd"/>
      <w:r>
        <w:t xml:space="preserve"> på sygehuse. Udredning af smitte uden for sygehusene omfatter imidlertid andre smittekilder og må gribes anderledes an. I Danmark har forekomst af </w:t>
      </w:r>
      <w:r w:rsidRPr="00B23109">
        <w:rPr>
          <w:i/>
        </w:rPr>
        <w:t>Legionella</w:t>
      </w:r>
      <w:r>
        <w:t xml:space="preserve"> og eventuelle følgevirkninger heraf været relateret til varmtvandssystemer og til spabade i større udlejningssommerhuse. Der er derfor grund til at samle foreliggende viden med henblik på undersøgelse og forebyggelse af </w:t>
      </w:r>
      <w:r w:rsidRPr="00B23109">
        <w:rPr>
          <w:i/>
        </w:rPr>
        <w:t>Legionella</w:t>
      </w:r>
      <w:r>
        <w:t xml:space="preserve"> i varmt brugsvand. Vejledningen indeholder informative afsnit om bakterien, sygdommene og sygdomsovervågningen, mens andre afsnit indeholder anvisninger i form af dokumentationskrav for iværksættelse af handlingsplaner samt vejledning om analyserne og deres anvendelse ved smitteudredning.</w:t>
      </w:r>
    </w:p>
    <w:p w14:paraId="12B55F9C" w14:textId="77777777" w:rsidR="00BB2AA3" w:rsidRDefault="00BB2AA3"/>
    <w:p w14:paraId="5321AEE6" w14:textId="77777777" w:rsidR="001B431D" w:rsidRPr="001B431D" w:rsidRDefault="001B431D" w:rsidP="001B431D">
      <w:pPr>
        <w:rPr>
          <w:b/>
        </w:rPr>
      </w:pPr>
      <w:r w:rsidRPr="001B431D">
        <w:rPr>
          <w:b/>
        </w:rPr>
        <w:t>Bakterien</w:t>
      </w:r>
    </w:p>
    <w:p w14:paraId="4E3F957B" w14:textId="14B90ACE" w:rsidR="00BB2AA3" w:rsidRDefault="001B431D" w:rsidP="001B431D">
      <w:pPr>
        <w:spacing w:before="120"/>
      </w:pPr>
      <w:r>
        <w:t xml:space="preserve">Bakterier af slægten </w:t>
      </w:r>
      <w:r w:rsidRPr="00B23109">
        <w:rPr>
          <w:i/>
        </w:rPr>
        <w:t>Legionella</w:t>
      </w:r>
      <w:r>
        <w:t xml:space="preserve"> er små </w:t>
      </w:r>
      <w:proofErr w:type="spellStart"/>
      <w:r>
        <w:t>Gram-negative</w:t>
      </w:r>
      <w:proofErr w:type="spellEnd"/>
      <w:r>
        <w:t xml:space="preserve"> stave, der optræder som parasitter i amøber og andre protozoer. De er almindelige i alle våde og fugtige miljøer, undtagen i saltvand. Bakterien opformeres bedst ved temperaturer mellem 30 og 40</w:t>
      </w:r>
      <w:r w:rsidR="0078404A">
        <w:t>°C</w:t>
      </w:r>
      <w:r>
        <w:t>, og trives derfor ofte godt i de varmtvandssystemer, hvor temperaturen ikke holdes på et tilstrækkeligt højt niveau. Hvis temperaturen overstiger 50</w:t>
      </w:r>
      <w:r w:rsidR="0078404A">
        <w:t>°C</w:t>
      </w:r>
      <w:r>
        <w:t>, kan bakterierne ikke opformeres, og der ses en reduktion i bakterieantallet i vandkulturer. Legionella er årsag til to forskellige sygdomme hos mennesker: Legionærsygdom og Pontiac feber. Der findes mere end 40 arter af Legionella</w:t>
      </w:r>
      <w:r w:rsidR="003F3D4E">
        <w:rPr>
          <w:rStyle w:val="Fodnotehenvisning"/>
        </w:rPr>
        <w:footnoteReference w:id="1"/>
      </w:r>
      <w:r>
        <w:t xml:space="preserve">, men kun 18 af dem har været beskrevet som årsag til sygdom hos mennesker. Arten </w:t>
      </w:r>
      <w:r w:rsidRPr="00B23109">
        <w:rPr>
          <w:i/>
        </w:rPr>
        <w:t>Legionella pneumophila</w:t>
      </w:r>
      <w:r>
        <w:t xml:space="preserve"> er alene årsag til over 90 % af alle tilfælde af legionærsygdom, herefter følger arterne </w:t>
      </w:r>
      <w:r w:rsidRPr="00B23109">
        <w:rPr>
          <w:i/>
        </w:rPr>
        <w:t xml:space="preserve">Legionella </w:t>
      </w:r>
      <w:proofErr w:type="spellStart"/>
      <w:r w:rsidRPr="00B23109">
        <w:rPr>
          <w:i/>
        </w:rPr>
        <w:t>micdadei</w:t>
      </w:r>
      <w:proofErr w:type="spellEnd"/>
      <w:r w:rsidRPr="00B23109">
        <w:rPr>
          <w:i/>
        </w:rPr>
        <w:t xml:space="preserve">, Legionella </w:t>
      </w:r>
      <w:proofErr w:type="spellStart"/>
      <w:r w:rsidRPr="00B23109">
        <w:rPr>
          <w:i/>
        </w:rPr>
        <w:t>bozemanii</w:t>
      </w:r>
      <w:proofErr w:type="spellEnd"/>
      <w:r>
        <w:t xml:space="preserve"> og </w:t>
      </w:r>
      <w:r w:rsidRPr="00B23109">
        <w:rPr>
          <w:i/>
        </w:rPr>
        <w:t xml:space="preserve">Legionella </w:t>
      </w:r>
      <w:proofErr w:type="spellStart"/>
      <w:r w:rsidRPr="00B23109">
        <w:rPr>
          <w:i/>
        </w:rPr>
        <w:t>longbeachae</w:t>
      </w:r>
      <w:proofErr w:type="spellEnd"/>
      <w:r>
        <w:t xml:space="preserve">. De øvrige 14 sygdomsfremkaldende arter er yderst sjældent årsag til human infektion. </w:t>
      </w:r>
      <w:r w:rsidRPr="00B23109">
        <w:rPr>
          <w:i/>
        </w:rPr>
        <w:t>Legionella pneumophila</w:t>
      </w:r>
      <w:r>
        <w:t xml:space="preserve"> kan opdeles i 1</w:t>
      </w:r>
      <w:r w:rsidR="009F7715">
        <w:t>6</w:t>
      </w:r>
      <w:r>
        <w:t xml:space="preserve"> serogrupper, heraf er serogruppe 1 årsag til 50 - 60 % af alle infektioner. En undergruppe af serogruppe 1, subgruppe Pontiac, er tilsyneladende specielt sygdomsfremkaldende. Den er årsag til de fleste serogruppe 1 infektioner, selvom den ikke er særlig almindelig i miljøet. I varmtvandssystemer findes hyppigst </w:t>
      </w:r>
      <w:r w:rsidRPr="00B23109">
        <w:rPr>
          <w:i/>
        </w:rPr>
        <w:t>Legionella pneumophila</w:t>
      </w:r>
      <w:r>
        <w:t xml:space="preserve"> serogruppe 2 til 15, herefter følger serogruppe 1 non-Pontiac, derefter serogruppe 1 Pontiac og endelig de øvrige arter. Trods dette kan nogle af de sjældnere typer godt være helt dominerende i specifikke varmtvandssystemer.</w:t>
      </w:r>
    </w:p>
    <w:p w14:paraId="7856670C" w14:textId="77777777" w:rsidR="003642D3" w:rsidRDefault="003642D3"/>
    <w:p w14:paraId="25BC2F9F" w14:textId="77777777" w:rsidR="003642D3" w:rsidRDefault="003642D3"/>
    <w:p w14:paraId="3AA005D0" w14:textId="77777777" w:rsidR="0010154C" w:rsidRDefault="0010154C"/>
    <w:p w14:paraId="280BBE5A" w14:textId="77777777" w:rsidR="00B27458" w:rsidRPr="00B27458" w:rsidRDefault="00B27458" w:rsidP="007B2BA0">
      <w:pPr>
        <w:rPr>
          <w:b/>
        </w:rPr>
      </w:pPr>
      <w:r w:rsidRPr="00B27458">
        <w:rPr>
          <w:b/>
        </w:rPr>
        <w:t>Smittekilder og disponerende faktorer for smitte</w:t>
      </w:r>
    </w:p>
    <w:p w14:paraId="6592489A" w14:textId="78DBF874" w:rsidR="007B2BA0" w:rsidRPr="00B27458" w:rsidRDefault="007B2BA0" w:rsidP="00B27458">
      <w:pPr>
        <w:spacing w:before="120"/>
      </w:pPr>
      <w:r>
        <w:t>Selvom legionellabakterier er almindelige og sandsynligvis findes i højt tal</w:t>
      </w:r>
      <w:r w:rsidR="00B27458">
        <w:t xml:space="preserve"> </w:t>
      </w:r>
      <w:r>
        <w:t>i mange varmtvandsinstallationer, ses der kun forholdsvis få tilfælde af legionærsygdom.</w:t>
      </w:r>
      <w:r w:rsidR="00B27458">
        <w:t xml:space="preserve"> </w:t>
      </w:r>
      <w:r>
        <w:t>Dette skyldes, at smitsomheden er lav selv for de mest sygdomsfremkaldende</w:t>
      </w:r>
      <w:r w:rsidR="00B27458">
        <w:t xml:space="preserve"> </w:t>
      </w:r>
      <w:r>
        <w:t>typer. Den vigtigste smittekilde er formentlig forstøvet</w:t>
      </w:r>
      <w:r w:rsidR="00B27458">
        <w:t xml:space="preserve"> </w:t>
      </w:r>
      <w:r>
        <w:t>vand, dvs. aerosol fra fx køletårne, spabade eller brusebade. Hvis vanddråberne</w:t>
      </w:r>
      <w:r w:rsidR="00B27458">
        <w:t xml:space="preserve"> </w:t>
      </w:r>
      <w:r>
        <w:t>i aerosolen er tilstrækkeligt små, kan disse ved indånding nå frem</w:t>
      </w:r>
      <w:r w:rsidR="00B27458">
        <w:t xml:space="preserve"> </w:t>
      </w:r>
      <w:r>
        <w:t>til de nedre luftveje, og hvis aerosolen er forurenet med legionellabakterier,</w:t>
      </w:r>
      <w:r w:rsidR="00B27458">
        <w:t xml:space="preserve"> </w:t>
      </w:r>
      <w:r>
        <w:t>kan de forårsage lungebetændelse. Fejlsynkning af vand forurenet med</w:t>
      </w:r>
      <w:r w:rsidR="00B27458">
        <w:t xml:space="preserve"> </w:t>
      </w:r>
      <w:r>
        <w:t>legionellabakterier kan muligvis også give anledning til sygdom, mens</w:t>
      </w:r>
      <w:r w:rsidR="00B27458">
        <w:t xml:space="preserve"> </w:t>
      </w:r>
      <w:r>
        <w:t xml:space="preserve">smitte fra person til person </w:t>
      </w:r>
      <w:r w:rsidR="003F3D4E">
        <w:t>kun er sandsynliggjort i et tilfælde</w:t>
      </w:r>
      <w:r>
        <w:t>. Ved udbrud af legionærsygdom har</w:t>
      </w:r>
      <w:r w:rsidR="00B27458">
        <w:t xml:space="preserve"> </w:t>
      </w:r>
      <w:r>
        <w:t>man beregnet, at mindre end 5 % af de personer, der udsættes for smitte,</w:t>
      </w:r>
      <w:r w:rsidR="00B27458">
        <w:t xml:space="preserve"> </w:t>
      </w:r>
      <w:r>
        <w:t>bliver syge. Specielt personer som er immunsvækkede eller har kroniske</w:t>
      </w:r>
      <w:r w:rsidR="00B27458">
        <w:t xml:space="preserve"> </w:t>
      </w:r>
      <w:r>
        <w:t xml:space="preserve">hjerte/lungesygdomme er modtagelige. </w:t>
      </w:r>
      <w:r w:rsidRPr="00B27458">
        <w:rPr>
          <w:i/>
        </w:rPr>
        <w:t>Legionella</w:t>
      </w:r>
      <w:r>
        <w:t xml:space="preserve"> udgør derfor et særligt</w:t>
      </w:r>
      <w:r w:rsidR="00B27458">
        <w:t xml:space="preserve"> </w:t>
      </w:r>
      <w:r>
        <w:t>problem i hospitalers vandforsyning. Udover egentlig sygdom disponerer</w:t>
      </w:r>
      <w:r w:rsidR="00B27458">
        <w:t xml:space="preserve"> </w:t>
      </w:r>
      <w:r>
        <w:rPr>
          <w:rFonts w:ascii="Times New Roman" w:hAnsi="Times New Roman"/>
        </w:rPr>
        <w:t xml:space="preserve">stort </w:t>
      </w:r>
      <w:r w:rsidRPr="00B27458">
        <w:t>tobaks- og alkoholforbrug, høj alder og køn (mand) for sygdommen.</w:t>
      </w:r>
      <w:r w:rsidR="00B27458">
        <w:t xml:space="preserve"> </w:t>
      </w:r>
      <w:r w:rsidRPr="00B27458">
        <w:t>Kilden kan være det varme brugsvand. Det er imidlertid vigtigt at erindre,</w:t>
      </w:r>
      <w:r w:rsidR="00B27458">
        <w:t xml:space="preserve"> </w:t>
      </w:r>
      <w:r w:rsidRPr="00B27458">
        <w:t>at der kan være mange andre mulige former for vandforstøvning, eksempelvis</w:t>
      </w:r>
      <w:r w:rsidR="00B27458">
        <w:t xml:space="preserve"> </w:t>
      </w:r>
      <w:r w:rsidRPr="00B27458">
        <w:t>befugtningsanlæg i supermarkeder, aerosoler fra tandlægers hurtigt</w:t>
      </w:r>
      <w:r w:rsidR="003330B4">
        <w:t xml:space="preserve"> </w:t>
      </w:r>
      <w:r w:rsidRPr="00B27458">
        <w:t>roterende</w:t>
      </w:r>
      <w:r w:rsidR="00B27458">
        <w:t xml:space="preserve"> </w:t>
      </w:r>
      <w:r w:rsidRPr="00B27458">
        <w:t>bor, fontæner, køletårne etc.</w:t>
      </w:r>
    </w:p>
    <w:p w14:paraId="37F827D8" w14:textId="77777777" w:rsidR="007B2BA0" w:rsidRPr="00B27458" w:rsidRDefault="007B2BA0" w:rsidP="00B27458">
      <w:pPr>
        <w:spacing w:before="120"/>
      </w:pPr>
      <w:r w:rsidRPr="00B27458">
        <w:rPr>
          <w:b/>
        </w:rPr>
        <w:t>Legionærsygdom</w:t>
      </w:r>
      <w:r w:rsidRPr="00B27458">
        <w:t xml:space="preserve"> er en alvorlig form for pneumoni (lungebetændelse), ofte</w:t>
      </w:r>
      <w:r w:rsidR="00B27458">
        <w:t xml:space="preserve"> </w:t>
      </w:r>
      <w:r w:rsidRPr="00B27458">
        <w:t>med samtidig påvirkning af andre organer som lever, nyre og centralnervesystem.</w:t>
      </w:r>
      <w:r w:rsidR="00B27458">
        <w:t xml:space="preserve"> </w:t>
      </w:r>
      <w:r w:rsidRPr="00B27458">
        <w:t>Inkubationstiden for legionærsygdom er 2 til 10 dage. Patienterne</w:t>
      </w:r>
      <w:r w:rsidR="00B27458">
        <w:t xml:space="preserve"> </w:t>
      </w:r>
      <w:r w:rsidRPr="00B27458">
        <w:t>bliver oftest indlagt på hospital, hvor de typisk kræver intensiv og langvarig</w:t>
      </w:r>
      <w:r w:rsidR="00B27458">
        <w:t xml:space="preserve"> </w:t>
      </w:r>
      <w:r w:rsidRPr="00B27458">
        <w:t>behandling. Dødeligheden varierer fra under 10 % til 50 % afhængigt af,</w:t>
      </w:r>
      <w:r w:rsidR="00B27458">
        <w:t xml:space="preserve"> </w:t>
      </w:r>
      <w:r w:rsidRPr="00B27458">
        <w:t>hvor hurtigt diagnosen stilles og relevant behandling iværksættes samt af</w:t>
      </w:r>
      <w:r w:rsidR="00B27458">
        <w:t xml:space="preserve"> </w:t>
      </w:r>
      <w:r w:rsidRPr="00B27458">
        <w:t>patienternes generelle sundhedstilstand.</w:t>
      </w:r>
      <w:r w:rsidR="00B27458">
        <w:t xml:space="preserve"> </w:t>
      </w:r>
    </w:p>
    <w:p w14:paraId="461D5286" w14:textId="2BA83EA5" w:rsidR="0010154C" w:rsidRDefault="007B2BA0" w:rsidP="00B27458">
      <w:pPr>
        <w:spacing w:before="120"/>
      </w:pPr>
      <w:r w:rsidRPr="00B27458">
        <w:t xml:space="preserve">I Danmark påvises og anmeldes knapt </w:t>
      </w:r>
      <w:r w:rsidR="003F3D4E">
        <w:t>270 (2017/18)</w:t>
      </w:r>
      <w:r w:rsidRPr="00B27458">
        <w:t xml:space="preserve"> tilfælde af legionærsygdom om</w:t>
      </w:r>
      <w:r w:rsidR="00B27458">
        <w:t xml:space="preserve"> </w:t>
      </w:r>
      <w:r w:rsidRPr="00B27458">
        <w:t>året</w:t>
      </w:r>
      <w:r w:rsidR="003F3D4E">
        <w:t>,</w:t>
      </w:r>
      <w:r w:rsidR="00B27458">
        <w:t xml:space="preserve"> </w:t>
      </w:r>
      <w:r w:rsidRPr="00B27458">
        <w:t>der er dog nogen variation i antallet fra år til år. Formentlig er det reelle</w:t>
      </w:r>
      <w:r w:rsidR="00B27458">
        <w:t xml:space="preserve"> </w:t>
      </w:r>
      <w:r w:rsidRPr="00B27458">
        <w:t>antal noget højere, da en del tilfælde ikke diagnosticeres eller anmeldes.</w:t>
      </w:r>
      <w:r w:rsidR="00B27458">
        <w:t xml:space="preserve"> </w:t>
      </w:r>
      <w:r w:rsidRPr="00B27458">
        <w:t>Man kan opdele tilfældene i tre kategorier alt efter hvor sygdommen</w:t>
      </w:r>
      <w:r w:rsidR="00B27458">
        <w:t xml:space="preserve"> </w:t>
      </w:r>
      <w:r w:rsidRPr="00B27458">
        <w:t>erhverves:</w:t>
      </w:r>
    </w:p>
    <w:p w14:paraId="6DF3BC56" w14:textId="77777777" w:rsidR="00455DC8" w:rsidRPr="00C973AD" w:rsidRDefault="00455DC8" w:rsidP="00704F8C">
      <w:pPr>
        <w:spacing w:before="120"/>
        <w:rPr>
          <w:b/>
        </w:rPr>
      </w:pPr>
      <w:r w:rsidRPr="00C973AD">
        <w:rPr>
          <w:b/>
        </w:rPr>
        <w:t xml:space="preserve">1) Personer, som smittes i Danmark </w:t>
      </w:r>
      <w:proofErr w:type="gramStart"/>
      <w:r w:rsidRPr="00C973AD">
        <w:rPr>
          <w:b/>
        </w:rPr>
        <w:t>udenfor</w:t>
      </w:r>
      <w:proofErr w:type="gramEnd"/>
      <w:r w:rsidRPr="00C973AD">
        <w:rPr>
          <w:b/>
        </w:rPr>
        <w:t xml:space="preserve"> hospital.</w:t>
      </w:r>
    </w:p>
    <w:p w14:paraId="3A8D3165" w14:textId="77777777" w:rsidR="00455DC8" w:rsidRDefault="00455DC8" w:rsidP="00455DC8">
      <w:r>
        <w:t>Dette er den største gruppe og udgør ca. 60 % af alle tilfælde. Denne vejledning</w:t>
      </w:r>
      <w:r w:rsidR="00CE7706">
        <w:t xml:space="preserve"> </w:t>
      </w:r>
      <w:r>
        <w:t>skal især anvendes ved udredning af smitteforhold ved sygdomstilfælde</w:t>
      </w:r>
      <w:r w:rsidR="00CE7706">
        <w:t xml:space="preserve"> </w:t>
      </w:r>
      <w:r>
        <w:t>blandt disse patienter. Patientgruppen er meget sammensat, lige fra</w:t>
      </w:r>
      <w:r w:rsidR="00CE7706">
        <w:t xml:space="preserve"> </w:t>
      </w:r>
      <w:r>
        <w:t>personer med kronisk sygdom til ellers raske personer, og sygdommen er</w:t>
      </w:r>
      <w:r w:rsidR="00CE7706">
        <w:t xml:space="preserve"> </w:t>
      </w:r>
      <w:r>
        <w:t>forårsaget af et</w:t>
      </w:r>
      <w:r w:rsidR="003330B4">
        <w:t xml:space="preserve"> bredt spektrum af L</w:t>
      </w:r>
      <w:r>
        <w:t>egionellatyper.</w:t>
      </w:r>
      <w:r w:rsidR="00CE7706">
        <w:t xml:space="preserve"> </w:t>
      </w:r>
    </w:p>
    <w:p w14:paraId="55ACB6CC" w14:textId="77777777" w:rsidR="00455DC8" w:rsidRDefault="00455DC8" w:rsidP="00CE7706">
      <w:pPr>
        <w:spacing w:before="120"/>
      </w:pPr>
      <w:r>
        <w:t>Tilfældene forekommer sporadisk fordelt over hele landet, og der er ikke</w:t>
      </w:r>
      <w:r w:rsidR="00CE7706">
        <w:t xml:space="preserve"> </w:t>
      </w:r>
      <w:r w:rsidR="00704F8C">
        <w:t>r</w:t>
      </w:r>
      <w:r>
        <w:t xml:space="preserve">egistreret egentlige udbrud af legionærsygdom </w:t>
      </w:r>
      <w:proofErr w:type="gramStart"/>
      <w:r>
        <w:t>udenfor</w:t>
      </w:r>
      <w:proofErr w:type="gramEnd"/>
      <w:r>
        <w:t xml:space="preserve"> hospital. Udbrud i</w:t>
      </w:r>
      <w:r w:rsidR="00CE7706">
        <w:t xml:space="preserve"> </w:t>
      </w:r>
      <w:r>
        <w:t>udlandet er ofte forårsaget af aerosoler fra køletårne, men herhjemme er der</w:t>
      </w:r>
      <w:r w:rsidR="00CE7706">
        <w:t xml:space="preserve"> </w:t>
      </w:r>
      <w:r>
        <w:t>endnu aldrig påvist smitte fra køletårne, som der dog også kun er få af i</w:t>
      </w:r>
      <w:r w:rsidR="00CE7706">
        <w:t xml:space="preserve"> </w:t>
      </w:r>
      <w:r>
        <w:t>Danmark.</w:t>
      </w:r>
    </w:p>
    <w:p w14:paraId="5DED9868" w14:textId="77777777" w:rsidR="00455DC8" w:rsidRPr="00C973AD" w:rsidRDefault="00455DC8" w:rsidP="00704F8C">
      <w:pPr>
        <w:spacing w:before="120"/>
        <w:rPr>
          <w:b/>
        </w:rPr>
      </w:pPr>
      <w:r w:rsidRPr="00C973AD">
        <w:rPr>
          <w:b/>
        </w:rPr>
        <w:t>2) Personer, som smittes under udlandsrejse.</w:t>
      </w:r>
    </w:p>
    <w:p w14:paraId="7EFCC7FC" w14:textId="55EFA212" w:rsidR="0010154C" w:rsidRDefault="00455DC8" w:rsidP="00455DC8">
      <w:r>
        <w:t>Denne patientkategori udgør godt 20</w:t>
      </w:r>
      <w:r w:rsidR="009F7715">
        <w:t>-30</w:t>
      </w:r>
      <w:r>
        <w:t>% af alle tilfælde. Oftest sker smitten</w:t>
      </w:r>
      <w:r w:rsidR="00CE7706">
        <w:t xml:space="preserve"> </w:t>
      </w:r>
      <w:r>
        <w:t>under hotelophold i det sydlige Europa. Patienterne er normalt i øvrigt raske</w:t>
      </w:r>
      <w:r w:rsidR="00CE7706">
        <w:t xml:space="preserve"> </w:t>
      </w:r>
      <w:r>
        <w:t>personer, oftere mænd end kvinder og sjældent yngre end 40 år. De bliver</w:t>
      </w:r>
      <w:r w:rsidR="00CE7706">
        <w:t xml:space="preserve"> </w:t>
      </w:r>
      <w:r>
        <w:t>næsten alle smittet m</w:t>
      </w:r>
      <w:r w:rsidR="003330B4">
        <w:t>ed de mest sygdomsfremkaldende L</w:t>
      </w:r>
      <w:r>
        <w:t>egionellatyper</w:t>
      </w:r>
      <w:r w:rsidR="00CE7706">
        <w:t xml:space="preserve"> </w:t>
      </w:r>
      <w:r>
        <w:t>(</w:t>
      </w:r>
      <w:proofErr w:type="spellStart"/>
      <w:r>
        <w:t>jvnf</w:t>
      </w:r>
      <w:proofErr w:type="spellEnd"/>
      <w:r>
        <w:t>. afsnittet om bakterien). Dødeligheden for denne gruppe patienter</w:t>
      </w:r>
      <w:r w:rsidR="00CE7706">
        <w:t xml:space="preserve"> </w:t>
      </w:r>
      <w:r>
        <w:t>er forholdsvis lav.</w:t>
      </w:r>
    </w:p>
    <w:p w14:paraId="42911891" w14:textId="77777777" w:rsidR="00455DC8" w:rsidRPr="00C973AD" w:rsidRDefault="00455DC8" w:rsidP="00704F8C">
      <w:pPr>
        <w:spacing w:before="120"/>
        <w:rPr>
          <w:b/>
        </w:rPr>
      </w:pPr>
      <w:r w:rsidRPr="00C973AD">
        <w:rPr>
          <w:b/>
        </w:rPr>
        <w:t>3) Personer, som smittes under hospitalsophold.</w:t>
      </w:r>
    </w:p>
    <w:p w14:paraId="53683CA1" w14:textId="0F5E8CF2" w:rsidR="00455DC8" w:rsidRDefault="00455DC8" w:rsidP="00455DC8">
      <w:r>
        <w:t xml:space="preserve">Denne gruppe udgør </w:t>
      </w:r>
      <w:r w:rsidR="009F7715">
        <w:t>10-</w:t>
      </w:r>
      <w:r>
        <w:t>20 % af alle tilfælde. Patienterne er i forvejen</w:t>
      </w:r>
      <w:r w:rsidR="00704F8C">
        <w:t xml:space="preserve"> </w:t>
      </w:r>
      <w:r>
        <w:t>svæ</w:t>
      </w:r>
      <w:r w:rsidR="003330B4">
        <w:t>kkede og kan blive smittet med L</w:t>
      </w:r>
      <w:r>
        <w:t>egionellatyper, som normalt ikke er</w:t>
      </w:r>
      <w:r w:rsidR="00704F8C">
        <w:t xml:space="preserve"> </w:t>
      </w:r>
      <w:r>
        <w:t>sygdomsfremkaldende hos raske. Denne patientgruppe har den højeste</w:t>
      </w:r>
      <w:r w:rsidR="00704F8C">
        <w:t xml:space="preserve"> </w:t>
      </w:r>
      <w:r>
        <w:t>dødelighed.</w:t>
      </w:r>
    </w:p>
    <w:p w14:paraId="60EAD10A" w14:textId="77777777" w:rsidR="0010154C" w:rsidRDefault="00455DC8" w:rsidP="00704F8C">
      <w:pPr>
        <w:spacing w:before="120"/>
      </w:pPr>
      <w:r w:rsidRPr="00CE7706">
        <w:rPr>
          <w:b/>
        </w:rPr>
        <w:t>Pontiac feber</w:t>
      </w:r>
      <w:r>
        <w:t xml:space="preserve"> er en influenzalignende sygdom, der forårsages af de samme</w:t>
      </w:r>
      <w:r w:rsidR="00704F8C">
        <w:t xml:space="preserve"> </w:t>
      </w:r>
      <w:r>
        <w:t>bakterier og har samme smitteveje som legionærsygdom. Inkubationstiden</w:t>
      </w:r>
      <w:r w:rsidR="00704F8C">
        <w:t xml:space="preserve"> </w:t>
      </w:r>
      <w:r>
        <w:t>er 1 til 2 dage. Ved Pontiac feber ses der ikke lungebetændelse, men ofte</w:t>
      </w:r>
      <w:r w:rsidR="00704F8C">
        <w:t xml:space="preserve"> </w:t>
      </w:r>
      <w:r>
        <w:t xml:space="preserve">brystsmerter og </w:t>
      </w:r>
      <w:proofErr w:type="spellStart"/>
      <w:r>
        <w:t>kortåndethed</w:t>
      </w:r>
      <w:proofErr w:type="spellEnd"/>
      <w:r>
        <w:t>. Symptomerne er som ved influenza: høj</w:t>
      </w:r>
      <w:r w:rsidR="00704F8C">
        <w:t xml:space="preserve"> </w:t>
      </w:r>
      <w:r>
        <w:t>feber, hovedpine og muskelsmerter. Pontiac feber går over i løbet af få dage</w:t>
      </w:r>
      <w:r w:rsidR="00704F8C">
        <w:t xml:space="preserve"> </w:t>
      </w:r>
      <w:r>
        <w:t>uden behandling. Alle personer er tilsyneladende lige modtagelige for Pon</w:t>
      </w:r>
      <w:r w:rsidR="00704F8C">
        <w:t>t</w:t>
      </w:r>
      <w:r>
        <w:t>iac</w:t>
      </w:r>
      <w:r w:rsidR="00704F8C">
        <w:t xml:space="preserve"> </w:t>
      </w:r>
      <w:r>
        <w:t>feber, idet stort set alle, der udsættes for smitten, får sygdommen. Dette</w:t>
      </w:r>
      <w:r w:rsidR="00704F8C">
        <w:t xml:space="preserve"> </w:t>
      </w:r>
      <w:r>
        <w:t>i modsætning til legionærsygdom, hvor der kan være specielle disponerende</w:t>
      </w:r>
      <w:r w:rsidR="00704F8C">
        <w:t xml:space="preserve"> </w:t>
      </w:r>
      <w:r>
        <w:t>faktorer hos de, der bliver syge. Antal tilfælde af Pontiac feber er</w:t>
      </w:r>
      <w:r w:rsidR="00704F8C">
        <w:t xml:space="preserve"> </w:t>
      </w:r>
      <w:r>
        <w:t>ukendt. Sygdommen diagnosticeres normalt kun ved egentlige udbrud,</w:t>
      </w:r>
      <w:r w:rsidR="00704F8C">
        <w:t xml:space="preserve"> </w:t>
      </w:r>
      <w:r>
        <w:t>men antallet overstiger sandsynligvis langt antal tilfælde af legionærsygdom.</w:t>
      </w:r>
      <w:r w:rsidR="00704F8C">
        <w:t xml:space="preserve"> </w:t>
      </w:r>
      <w:r>
        <w:t xml:space="preserve">Pontiac feber er ikke anmeldelsespligtig. Pontiac feber eller </w:t>
      </w:r>
      <w:proofErr w:type="spellStart"/>
      <w:r>
        <w:t>asymptomatiske</w:t>
      </w:r>
      <w:proofErr w:type="spellEnd"/>
      <w:r w:rsidR="00704F8C">
        <w:t xml:space="preserve"> </w:t>
      </w:r>
      <w:r>
        <w:t>infektioner kan være årsag til, at forholdsvis mange raske personer</w:t>
      </w:r>
      <w:r w:rsidR="00704F8C">
        <w:t xml:space="preserve"> </w:t>
      </w:r>
      <w:r>
        <w:t>(også børn) har påviselige antistoffer mod Legionella. I de fleste tilfælde</w:t>
      </w:r>
      <w:r w:rsidR="00704F8C">
        <w:t xml:space="preserve"> </w:t>
      </w:r>
      <w:r>
        <w:t>optræder de to sygdomsbilleder (legionærsygdom og Pontiac feber) hver for</w:t>
      </w:r>
      <w:r w:rsidR="00704F8C">
        <w:t xml:space="preserve"> </w:t>
      </w:r>
      <w:r>
        <w:t>sig, men begge former for legionellainfektion kan forekomme i forbindelse</w:t>
      </w:r>
      <w:r w:rsidR="00704F8C">
        <w:t xml:space="preserve"> </w:t>
      </w:r>
      <w:r>
        <w:t>med et udbrud.</w:t>
      </w:r>
    </w:p>
    <w:p w14:paraId="2B6263B2" w14:textId="77777777" w:rsidR="0010154C" w:rsidRDefault="0010154C"/>
    <w:p w14:paraId="78976F30" w14:textId="77777777" w:rsidR="0065581E" w:rsidRPr="0065581E" w:rsidRDefault="0065581E" w:rsidP="009E7BE9">
      <w:pPr>
        <w:rPr>
          <w:b/>
        </w:rPr>
      </w:pPr>
      <w:r w:rsidRPr="0065581E">
        <w:rPr>
          <w:b/>
        </w:rPr>
        <w:t>Sygdomsovervågning via anmeldelse</w:t>
      </w:r>
    </w:p>
    <w:p w14:paraId="6491883C" w14:textId="59AA2D62" w:rsidR="009E7BE9" w:rsidRDefault="009E7BE9" w:rsidP="009E7BE9">
      <w:r>
        <w:t>Legionærsygdom (Legionella pneumoni) er en individuelt anmeldelsespligtig</w:t>
      </w:r>
      <w:r w:rsidR="0065581E">
        <w:t xml:space="preserve"> </w:t>
      </w:r>
      <w:r>
        <w:t>sygdom. Den behandlende læge skal anmelde tilfælde af legionærsygdom</w:t>
      </w:r>
      <w:r w:rsidR="0065581E">
        <w:t xml:space="preserve"> </w:t>
      </w:r>
      <w:r>
        <w:t>skriftligt på formular (</w:t>
      </w:r>
      <w:proofErr w:type="spellStart"/>
      <w:r>
        <w:t>jvnf</w:t>
      </w:r>
      <w:proofErr w:type="spellEnd"/>
      <w:r>
        <w:t>. bilag A) til både den lokale embedslægeinstitution</w:t>
      </w:r>
      <w:r w:rsidR="0065581E">
        <w:t xml:space="preserve"> </w:t>
      </w:r>
      <w:r w:rsidR="009F7715">
        <w:t xml:space="preserve">(nu Styrelsen for Patientsikkerhed (STPS)) </w:t>
      </w:r>
      <w:r>
        <w:t>og til Statens Serum Institut</w:t>
      </w:r>
      <w:r w:rsidR="009F7715">
        <w:t xml:space="preserve"> (SSI)</w:t>
      </w:r>
      <w:r>
        <w:t>. Oftest</w:t>
      </w:r>
      <w:r w:rsidR="0065581E">
        <w:t xml:space="preserve"> </w:t>
      </w:r>
      <w:r>
        <w:t>vil patienten være indlagt, og det vil derfor typisk være en hospitalsansat</w:t>
      </w:r>
      <w:r w:rsidR="0065581E">
        <w:t xml:space="preserve"> </w:t>
      </w:r>
      <w:r>
        <w:t>læge, sjældnere en praktiserende læge, der anmelder tilfældet.</w:t>
      </w:r>
      <w:r w:rsidR="0065581E">
        <w:t xml:space="preserve"> </w:t>
      </w:r>
      <w:r>
        <w:t>Kriterier for anmeldelse er klinisk diagnose (pneumoni) og samtidig påvisning</w:t>
      </w:r>
      <w:r w:rsidR="0065581E">
        <w:t xml:space="preserve"> </w:t>
      </w:r>
      <w:r w:rsidR="003330B4">
        <w:t xml:space="preserve">af </w:t>
      </w:r>
      <w:proofErr w:type="spellStart"/>
      <w:r w:rsidR="003330B4">
        <w:t>L</w:t>
      </w:r>
      <w:r>
        <w:t>egionellabakterien</w:t>
      </w:r>
      <w:proofErr w:type="spellEnd"/>
      <w:r>
        <w:t xml:space="preserve"> eller påvisning af specifikke antistoffer (ifølge</w:t>
      </w:r>
      <w:r w:rsidR="0065581E">
        <w:t xml:space="preserve"> </w:t>
      </w:r>
      <w:r>
        <w:t>Sundhedsstyrelsens bekendtgørelse nr. 277 af 14. april 2000: Bekendtgørelse</w:t>
      </w:r>
      <w:r w:rsidR="0065581E">
        <w:t xml:space="preserve"> </w:t>
      </w:r>
      <w:r>
        <w:t>om lægers anmeldelse af smitsomme sygdomme mv. samt tilhørende vejledning</w:t>
      </w:r>
      <w:r w:rsidR="0065581E">
        <w:t xml:space="preserve"> </w:t>
      </w:r>
      <w:r>
        <w:t>nr. 60 af 14. april 2000).</w:t>
      </w:r>
      <w:r w:rsidR="0065581E">
        <w:t xml:space="preserve"> </w:t>
      </w:r>
      <w:r>
        <w:t>I forbindelse med anmeldelsen skal lægen tage stilling til formodet smittemåde</w:t>
      </w:r>
      <w:r w:rsidR="0065581E">
        <w:t xml:space="preserve"> </w:t>
      </w:r>
      <w:r>
        <w:t>og en eventuel smittekilde, samt til hvorvidt tilfældet kan være en del</w:t>
      </w:r>
      <w:r w:rsidR="0065581E">
        <w:t xml:space="preserve"> </w:t>
      </w:r>
      <w:r>
        <w:t>af en mindre epidemi – ofte kaldet et udbrud. Hvis der kan være mistanke</w:t>
      </w:r>
      <w:r w:rsidR="0065581E">
        <w:t xml:space="preserve"> </w:t>
      </w:r>
      <w:r>
        <w:t>til en bestemt smittekilde, vil den lokale embedslægeinstitution have mulighed</w:t>
      </w:r>
      <w:r w:rsidR="0065581E">
        <w:t xml:space="preserve"> </w:t>
      </w:r>
      <w:r>
        <w:t>for at gå videre med sagen med henblik på forebyggelse af yderligere</w:t>
      </w:r>
      <w:r w:rsidR="0065581E">
        <w:t xml:space="preserve"> </w:t>
      </w:r>
      <w:r>
        <w:t>tilfælde.</w:t>
      </w:r>
    </w:p>
    <w:p w14:paraId="3E24531E" w14:textId="6C701C41" w:rsidR="009E7BE9" w:rsidRDefault="009E7BE9" w:rsidP="0065581E">
      <w:pPr>
        <w:spacing w:before="120"/>
      </w:pPr>
      <w:r w:rsidRPr="0065581E">
        <w:rPr>
          <w:b/>
        </w:rPr>
        <w:t>Embedslægeinstitutionen</w:t>
      </w:r>
      <w:r>
        <w:t xml:space="preserve"> varetager den lokale overvågning og har mulighed</w:t>
      </w:r>
      <w:r w:rsidR="0065581E">
        <w:t xml:space="preserve"> </w:t>
      </w:r>
      <w:r>
        <w:t>for at sammenholde anmeldelser på lokalt plan over længere tid, således</w:t>
      </w:r>
      <w:r w:rsidR="0065581E">
        <w:t xml:space="preserve"> </w:t>
      </w:r>
      <w:r>
        <w:t>at eventuelle sammenhænge mellem tilfælde, og dermed også smittekilder,</w:t>
      </w:r>
      <w:r w:rsidR="0065581E">
        <w:t xml:space="preserve"> </w:t>
      </w:r>
      <w:r w:rsidR="009F7715">
        <w:t>inden for</w:t>
      </w:r>
      <w:r>
        <w:t xml:space="preserve"> </w:t>
      </w:r>
      <w:r w:rsidR="009F7715">
        <w:t xml:space="preserve">regionen </w:t>
      </w:r>
      <w:r>
        <w:t xml:space="preserve">kan blive opdaget. </w:t>
      </w:r>
      <w:r w:rsidR="009F7715">
        <w:t xml:space="preserve">STPS </w:t>
      </w:r>
      <w:r>
        <w:t>kan i givet fald supplere</w:t>
      </w:r>
      <w:r w:rsidR="0065581E">
        <w:t xml:space="preserve"> </w:t>
      </w:r>
      <w:r>
        <w:t>anmeldelsen med oplysninger om, hvor smitten kan stamme fra og på</w:t>
      </w:r>
      <w:r w:rsidR="0065581E">
        <w:t xml:space="preserve"> </w:t>
      </w:r>
      <w:r>
        <w:t>hvilken måde patienten kan være eksponeret for smitte. Bilag B, der findes</w:t>
      </w:r>
      <w:r w:rsidR="0065581E">
        <w:t xml:space="preserve"> </w:t>
      </w:r>
      <w:r>
        <w:t>i afsnit 8 i denne vejledning, kan anvendes hertil.</w:t>
      </w:r>
    </w:p>
    <w:p w14:paraId="12958044" w14:textId="77777777" w:rsidR="003642D3" w:rsidRDefault="009E7BE9" w:rsidP="0065581E">
      <w:pPr>
        <w:spacing w:before="120"/>
      </w:pPr>
      <w:r w:rsidRPr="0065581E">
        <w:rPr>
          <w:b/>
        </w:rPr>
        <w:t>Statens Serum Institut</w:t>
      </w:r>
      <w:r>
        <w:t xml:space="preserve"> varetager</w:t>
      </w:r>
      <w:r w:rsidR="0065581E">
        <w:t xml:space="preserve"> (sammen med Styrelsen for Patientsikkerhed)</w:t>
      </w:r>
      <w:r>
        <w:t xml:space="preserve"> den nationale overvågning og kan bistå</w:t>
      </w:r>
      <w:r w:rsidR="0065581E">
        <w:t xml:space="preserve"> </w:t>
      </w:r>
      <w:r>
        <w:t>med udredningen.</w:t>
      </w:r>
      <w:r w:rsidR="0065581E">
        <w:t xml:space="preserve"> </w:t>
      </w:r>
      <w:r>
        <w:t>Ved sygehuserhvervede tilfælde samarbejde</w:t>
      </w:r>
      <w:r w:rsidR="0065581E">
        <w:t xml:space="preserve">s </w:t>
      </w:r>
      <w:r>
        <w:t>med den lokale kliniske mikrobiolog.</w:t>
      </w:r>
    </w:p>
    <w:p w14:paraId="0C66666E" w14:textId="77777777" w:rsidR="0065581E" w:rsidRDefault="0065581E" w:rsidP="0065581E"/>
    <w:p w14:paraId="4F744681" w14:textId="77777777" w:rsidR="0065581E" w:rsidRPr="006559D0" w:rsidRDefault="006559D0" w:rsidP="0065581E">
      <w:pPr>
        <w:rPr>
          <w:b/>
        </w:rPr>
      </w:pPr>
      <w:r w:rsidRPr="006559D0">
        <w:rPr>
          <w:b/>
        </w:rPr>
        <w:t>Bemærk at vejledningen ikke er opdateret ift. Statens Serum Instituts og Styrelsen for Patientsikkerheds samarbejde om udredning af Legionellatilfælde.</w:t>
      </w:r>
    </w:p>
    <w:p w14:paraId="3AC193B6" w14:textId="77777777" w:rsidR="00932807" w:rsidRDefault="00932807" w:rsidP="0065581E"/>
    <w:p w14:paraId="2F4C8695" w14:textId="77777777" w:rsidR="000A54E7" w:rsidRDefault="000A54E7" w:rsidP="000A54E7"/>
    <w:p w14:paraId="25D3D753" w14:textId="77777777" w:rsidR="000A54E7" w:rsidRDefault="000A54E7" w:rsidP="000A54E7">
      <w:pPr>
        <w:pStyle w:val="Overskrift1"/>
      </w:pPr>
      <w:bookmarkStart w:id="57" w:name="_Toc7445826"/>
      <w:r>
        <w:t>Bilag 3. Vandprøver og reaktionsgrænser</w:t>
      </w:r>
      <w:bookmarkEnd w:id="57"/>
    </w:p>
    <w:p w14:paraId="4AF852C9" w14:textId="0EF85F1E" w:rsidR="000A54E7" w:rsidRDefault="000A54E7" w:rsidP="000A54E7">
      <w:bookmarkStart w:id="58" w:name="_Hlk6768997"/>
      <w:r>
        <w:t>I bilaget gengives Statens Serum</w:t>
      </w:r>
      <w:r w:rsidR="009F7715">
        <w:t xml:space="preserve"> I</w:t>
      </w:r>
      <w:r>
        <w:t xml:space="preserve">nstituts vejledning om </w:t>
      </w:r>
      <w:bookmarkEnd w:id="58"/>
      <w:r>
        <w:t>”</w:t>
      </w:r>
      <w:r w:rsidRPr="00804BF6">
        <w:t xml:space="preserve"> Legionella - Risikofaktorer og tolkning af vandanalyser</w:t>
      </w:r>
      <w:r>
        <w:t>” fra februar 2018.</w:t>
      </w:r>
    </w:p>
    <w:p w14:paraId="338CB55F" w14:textId="77777777" w:rsidR="000A54E7" w:rsidRDefault="000A54E7" w:rsidP="000A54E7"/>
    <w:p w14:paraId="3816DAE0" w14:textId="77777777" w:rsidR="000A54E7" w:rsidRPr="003C32C1" w:rsidRDefault="000A54E7" w:rsidP="000A54E7">
      <w:pPr>
        <w:rPr>
          <w:b/>
        </w:rPr>
      </w:pPr>
      <w:r w:rsidRPr="003C32C1">
        <w:rPr>
          <w:b/>
        </w:rPr>
        <w:t>Risikovurdering</w:t>
      </w:r>
    </w:p>
    <w:p w14:paraId="5FD7834A" w14:textId="77777777" w:rsidR="000A54E7" w:rsidRDefault="000A54E7" w:rsidP="000A54E7">
      <w:pPr>
        <w:spacing w:before="120"/>
      </w:pPr>
      <w:r>
        <w:t>Risiko for smitte med Legionella beror på følgende forhold</w:t>
      </w:r>
    </w:p>
    <w:p w14:paraId="69D48566" w14:textId="77777777" w:rsidR="000A54E7" w:rsidRDefault="000A54E7" w:rsidP="007020DC">
      <w:pPr>
        <w:pStyle w:val="Listeafsnit"/>
        <w:numPr>
          <w:ilvl w:val="0"/>
          <w:numId w:val="2"/>
        </w:numPr>
        <w:spacing w:before="120"/>
        <w:ind w:left="357" w:hanging="357"/>
      </w:pPr>
      <w:r>
        <w:t>Koncentration af Legionella bakterier – se skema 1 og 2</w:t>
      </w:r>
    </w:p>
    <w:p w14:paraId="190E79E4" w14:textId="77777777" w:rsidR="000A54E7" w:rsidRDefault="000A54E7" w:rsidP="007020DC">
      <w:pPr>
        <w:pStyle w:val="Listeafsnit"/>
        <w:numPr>
          <w:ilvl w:val="0"/>
          <w:numId w:val="2"/>
        </w:numPr>
      </w:pPr>
      <w:r>
        <w:t>Type af Legionella bakterie – se skema 3</w:t>
      </w:r>
    </w:p>
    <w:p w14:paraId="5B66DF84" w14:textId="77777777" w:rsidR="000A54E7" w:rsidRDefault="000A54E7" w:rsidP="007020DC">
      <w:pPr>
        <w:pStyle w:val="Listeafsnit"/>
        <w:numPr>
          <w:ilvl w:val="0"/>
          <w:numId w:val="2"/>
        </w:numPr>
      </w:pPr>
      <w:r>
        <w:t xml:space="preserve">Spredningsmuligheder – graden af </w:t>
      </w:r>
      <w:proofErr w:type="spellStart"/>
      <w:r>
        <w:t>aerosolisering</w:t>
      </w:r>
      <w:proofErr w:type="spellEnd"/>
      <w:r>
        <w:t xml:space="preserve"> mv</w:t>
      </w:r>
    </w:p>
    <w:p w14:paraId="1499B3EE" w14:textId="77777777" w:rsidR="000A54E7" w:rsidRDefault="000A54E7" w:rsidP="007020DC">
      <w:pPr>
        <w:pStyle w:val="Listeafsnit"/>
        <w:numPr>
          <w:ilvl w:val="0"/>
          <w:numId w:val="2"/>
        </w:numPr>
      </w:pPr>
      <w:r>
        <w:t>Antal personer der bliver eksponeret</w:t>
      </w:r>
    </w:p>
    <w:p w14:paraId="6798774B" w14:textId="77777777" w:rsidR="000A54E7" w:rsidRDefault="000A54E7" w:rsidP="007020DC">
      <w:pPr>
        <w:pStyle w:val="Listeafsnit"/>
        <w:numPr>
          <w:ilvl w:val="0"/>
          <w:numId w:val="2"/>
        </w:numPr>
      </w:pPr>
      <w:r>
        <w:t>Modtageligheden hos personer der bliver eksponeret</w:t>
      </w:r>
    </w:p>
    <w:p w14:paraId="5F255D2C" w14:textId="77777777" w:rsidR="000A54E7" w:rsidRDefault="000A54E7" w:rsidP="000A54E7">
      <w:pPr>
        <w:spacing w:before="120"/>
      </w:pPr>
      <w:r>
        <w:t>En konkret risikovurdering må omfatte vurdering af alle ovenstående parametre</w:t>
      </w:r>
    </w:p>
    <w:p w14:paraId="37745486" w14:textId="77777777" w:rsidR="000A54E7" w:rsidRDefault="000A54E7" w:rsidP="000A54E7"/>
    <w:p w14:paraId="04DB75F8" w14:textId="77777777" w:rsidR="000A54E7" w:rsidRDefault="000A54E7" w:rsidP="000A54E7">
      <w:pPr>
        <w:rPr>
          <w:b/>
        </w:rPr>
      </w:pPr>
      <w:r w:rsidRPr="003C32C1">
        <w:rPr>
          <w:b/>
        </w:rPr>
        <w:t xml:space="preserve">Gennemgang af kontrolforanstaltninger og risikovurdering </w:t>
      </w:r>
    </w:p>
    <w:p w14:paraId="72496409" w14:textId="77777777" w:rsidR="000A54E7" w:rsidRPr="003C32C1" w:rsidRDefault="000A54E7" w:rsidP="000A54E7">
      <w:pPr>
        <w:rPr>
          <w:b/>
        </w:rPr>
      </w:pPr>
      <w:r w:rsidRPr="003C32C1">
        <w:rPr>
          <w:b/>
        </w:rPr>
        <w:t>– primært vedr. koldt og varmt brugsvand</w:t>
      </w:r>
    </w:p>
    <w:p w14:paraId="048FAF46" w14:textId="77777777" w:rsidR="000A54E7" w:rsidRDefault="000A54E7" w:rsidP="000A54E7">
      <w:pPr>
        <w:spacing w:before="120"/>
      </w:pPr>
      <w:r>
        <w:t>Hvis der er mistanke om smittespredning fra et vandsystem (eksempelvis hvis der er mistanke om smitte fra patientens vandsystem) bør følgende punkter gennemgås inden der planlægges vandprøver. Hvis det vurderes at alt er i orden, skal der ikke nødvendigvis (afhængig af mistankens styrke) gøres mere før resultater af vandprøver foreligger. Hvis kontrolprøver eller prøver i forbindelse med en smitteudredning viser at der er dyrkbare Legionella i systemet følges retningslinjerne i skema 1. Man skal dog være opmærksom på at der kan være forskel på de afhjælpende foranstaltninger alt efter om det er A prøver (se herunder), B prøver (se herunder) eller begge typer af prøver der er positive.</w:t>
      </w:r>
    </w:p>
    <w:p w14:paraId="1743C99A" w14:textId="77777777" w:rsidR="000A54E7" w:rsidRDefault="000A54E7" w:rsidP="007020DC">
      <w:pPr>
        <w:pStyle w:val="Listeafsnit"/>
        <w:numPr>
          <w:ilvl w:val="0"/>
          <w:numId w:val="31"/>
        </w:numPr>
        <w:spacing w:before="120"/>
        <w:ind w:left="714" w:hanging="357"/>
      </w:pPr>
      <w:r>
        <w:t>Er det kolde vand tilstrækkeligt koldt – alle tapsteder</w:t>
      </w:r>
    </w:p>
    <w:p w14:paraId="1E99E320" w14:textId="77777777" w:rsidR="000A54E7" w:rsidRDefault="000A54E7" w:rsidP="007020DC">
      <w:pPr>
        <w:pStyle w:val="Listeafsnit"/>
        <w:numPr>
          <w:ilvl w:val="1"/>
          <w:numId w:val="31"/>
        </w:numPr>
      </w:pPr>
      <w:r>
        <w:t>≤ 20°C efter højst 60 sek.*</w:t>
      </w:r>
    </w:p>
    <w:p w14:paraId="10AB15B9" w14:textId="77777777" w:rsidR="000A54E7" w:rsidRDefault="000A54E7" w:rsidP="007020DC">
      <w:pPr>
        <w:pStyle w:val="Listeafsnit"/>
        <w:numPr>
          <w:ilvl w:val="0"/>
          <w:numId w:val="31"/>
        </w:numPr>
        <w:spacing w:before="120"/>
        <w:ind w:left="714" w:hanging="357"/>
        <w:contextualSpacing w:val="0"/>
      </w:pPr>
      <w:r>
        <w:t>Er det varme vand tilstrækkeligt varmt – hele systemet</w:t>
      </w:r>
    </w:p>
    <w:p w14:paraId="0E6D1E8C" w14:textId="77777777" w:rsidR="000A54E7" w:rsidRDefault="000A54E7" w:rsidP="007020DC">
      <w:pPr>
        <w:pStyle w:val="Listeafsnit"/>
        <w:numPr>
          <w:ilvl w:val="1"/>
          <w:numId w:val="31"/>
        </w:numPr>
      </w:pPr>
      <w:r>
        <w:t>Afgang fra VVB ≥ 55°C (helst 60°C</w:t>
      </w:r>
      <w:r w:rsidRPr="00747D41">
        <w:rPr>
          <w:vertAlign w:val="superscript"/>
        </w:rPr>
        <w:t>¤</w:t>
      </w:r>
      <w:r>
        <w:t>)</w:t>
      </w:r>
    </w:p>
    <w:p w14:paraId="0B398727" w14:textId="77777777" w:rsidR="000A54E7" w:rsidRDefault="000A54E7" w:rsidP="007020DC">
      <w:pPr>
        <w:pStyle w:val="Listeafsnit"/>
        <w:numPr>
          <w:ilvl w:val="1"/>
          <w:numId w:val="31"/>
        </w:numPr>
      </w:pPr>
      <w:r>
        <w:t>Alle tapsteder ≥ 50°C (helst ≥ 55°C</w:t>
      </w:r>
      <w:r w:rsidRPr="00747D41">
        <w:rPr>
          <w:vertAlign w:val="superscript"/>
        </w:rPr>
        <w:t>¤</w:t>
      </w:r>
      <w:r>
        <w:t>) efter højst 60 sek.</w:t>
      </w:r>
      <w:r w:rsidRPr="00747D41">
        <w:rPr>
          <w:vertAlign w:val="superscript"/>
        </w:rPr>
        <w:t>#</w:t>
      </w:r>
    </w:p>
    <w:p w14:paraId="39028FAD" w14:textId="77777777" w:rsidR="000A54E7" w:rsidRDefault="000A54E7" w:rsidP="007020DC">
      <w:pPr>
        <w:pStyle w:val="Listeafsnit"/>
        <w:numPr>
          <w:ilvl w:val="1"/>
          <w:numId w:val="31"/>
        </w:numPr>
      </w:pPr>
      <w:r>
        <w:t>Returvand ≥ 50°C</w:t>
      </w:r>
    </w:p>
    <w:p w14:paraId="324EB5A4" w14:textId="77777777" w:rsidR="000A54E7" w:rsidRDefault="000A54E7" w:rsidP="007020DC">
      <w:pPr>
        <w:pStyle w:val="Listeafsnit"/>
        <w:numPr>
          <w:ilvl w:val="1"/>
          <w:numId w:val="31"/>
        </w:numPr>
      </w:pPr>
      <w:r>
        <w:t>Alle loops ≥ 50°C</w:t>
      </w:r>
    </w:p>
    <w:p w14:paraId="109B2D99" w14:textId="77777777" w:rsidR="000A54E7" w:rsidRDefault="000A54E7" w:rsidP="007020DC">
      <w:pPr>
        <w:pStyle w:val="Listeafsnit"/>
        <w:numPr>
          <w:ilvl w:val="0"/>
          <w:numId w:val="31"/>
        </w:numPr>
        <w:spacing w:before="120"/>
        <w:ind w:left="714" w:hanging="357"/>
        <w:contextualSpacing w:val="0"/>
      </w:pPr>
      <w:r>
        <w:t>Er der tilstrækkeligt flow</w:t>
      </w:r>
    </w:p>
    <w:p w14:paraId="2C30F1F8" w14:textId="77777777" w:rsidR="000A54E7" w:rsidRDefault="000A54E7" w:rsidP="007020DC">
      <w:pPr>
        <w:pStyle w:val="Listeafsnit"/>
        <w:numPr>
          <w:ilvl w:val="1"/>
          <w:numId w:val="31"/>
        </w:numPr>
      </w:pPr>
      <w:r>
        <w:t xml:space="preserve">Er vandtrykket tilstrækkeligt </w:t>
      </w:r>
      <w:proofErr w:type="gramStart"/>
      <w:r>
        <w:t>højt ?</w:t>
      </w:r>
      <w:proofErr w:type="gramEnd"/>
    </w:p>
    <w:p w14:paraId="6CBF7116" w14:textId="77777777" w:rsidR="000A54E7" w:rsidRDefault="000A54E7" w:rsidP="007020DC">
      <w:pPr>
        <w:pStyle w:val="Listeafsnit"/>
        <w:numPr>
          <w:ilvl w:val="1"/>
          <w:numId w:val="31"/>
        </w:numPr>
      </w:pPr>
      <w:r>
        <w:t>Er der rør/tapsteder/områder der sjældent/aldrig bruges (døde ender/blinde rør)?</w:t>
      </w:r>
    </w:p>
    <w:p w14:paraId="07624977" w14:textId="77777777" w:rsidR="000A54E7" w:rsidRDefault="000A54E7" w:rsidP="007020DC">
      <w:pPr>
        <w:pStyle w:val="Listeafsnit"/>
        <w:numPr>
          <w:ilvl w:val="2"/>
          <w:numId w:val="31"/>
        </w:numPr>
        <w:ind w:left="1843" w:hanging="283"/>
      </w:pPr>
      <w:r>
        <w:t>Herunder bør badeforhold vurderes (bruges bruser hyppigt (&gt; 1 gang om ugen) eller sjældent)</w:t>
      </w:r>
    </w:p>
    <w:p w14:paraId="60A90011" w14:textId="77777777" w:rsidR="000A54E7" w:rsidRDefault="000A54E7" w:rsidP="007020DC">
      <w:pPr>
        <w:pStyle w:val="Listeafsnit"/>
        <w:numPr>
          <w:ilvl w:val="0"/>
          <w:numId w:val="31"/>
        </w:numPr>
        <w:spacing w:before="120"/>
        <w:ind w:left="714" w:hanging="357"/>
        <w:contextualSpacing w:val="0"/>
      </w:pPr>
      <w:r>
        <w:t xml:space="preserve">Er der i tilknytning til vandsystemer andet der kan udgøre en risiko for vækst og spredning af </w:t>
      </w:r>
      <w:proofErr w:type="gramStart"/>
      <w:r>
        <w:t>bakterier ?</w:t>
      </w:r>
      <w:proofErr w:type="gramEnd"/>
    </w:p>
    <w:p w14:paraId="4E7481F6" w14:textId="77777777" w:rsidR="000A54E7" w:rsidRDefault="000A54E7" w:rsidP="007020DC">
      <w:pPr>
        <w:pStyle w:val="Listeafsnit"/>
        <w:numPr>
          <w:ilvl w:val="1"/>
          <w:numId w:val="31"/>
        </w:numPr>
      </w:pPr>
      <w:r>
        <w:t>Blandetanke, termostatiske blandeventiler, blødgører, køle-tårne, spabad, etc.</w:t>
      </w:r>
    </w:p>
    <w:p w14:paraId="66AAA8E2" w14:textId="77777777" w:rsidR="000A54E7" w:rsidRDefault="000A54E7" w:rsidP="007020DC">
      <w:pPr>
        <w:pStyle w:val="Listeafsnit"/>
        <w:numPr>
          <w:ilvl w:val="2"/>
          <w:numId w:val="31"/>
        </w:numPr>
        <w:ind w:left="1843" w:hanging="283"/>
      </w:pPr>
      <w:r>
        <w:t>Er disse i orden mht. flow, biocid niveau, rengøring mv.?</w:t>
      </w:r>
    </w:p>
    <w:p w14:paraId="3C1DE33B" w14:textId="77777777" w:rsidR="000A54E7" w:rsidRDefault="000A54E7" w:rsidP="007020DC">
      <w:pPr>
        <w:pStyle w:val="Listeafsnit"/>
        <w:numPr>
          <w:ilvl w:val="0"/>
          <w:numId w:val="31"/>
        </w:numPr>
      </w:pPr>
      <w:r>
        <w:t xml:space="preserve">Findes der resultater af tidligere </w:t>
      </w:r>
      <w:proofErr w:type="gramStart"/>
      <w:r>
        <w:t>vandprøver ?</w:t>
      </w:r>
      <w:proofErr w:type="gramEnd"/>
    </w:p>
    <w:p w14:paraId="61A3354F" w14:textId="77777777" w:rsidR="000A54E7" w:rsidRDefault="000A54E7" w:rsidP="007020DC">
      <w:pPr>
        <w:pStyle w:val="Listeafsnit"/>
        <w:numPr>
          <w:ilvl w:val="1"/>
          <w:numId w:val="31"/>
        </w:numPr>
      </w:pPr>
      <w:r>
        <w:t>Gælder f.eks. tandlæger/svømmehaller/hospitaler/hoteller/køletårne mv.</w:t>
      </w:r>
    </w:p>
    <w:p w14:paraId="4D410099" w14:textId="77777777" w:rsidR="000A54E7" w:rsidRDefault="000A54E7" w:rsidP="007020DC">
      <w:pPr>
        <w:pStyle w:val="Listeafsnit"/>
        <w:numPr>
          <w:ilvl w:val="0"/>
          <w:numId w:val="31"/>
        </w:numPr>
      </w:pPr>
      <w:r>
        <w:t>Hvis temperaturer ikke bruges som primær kontrol-foranstaltning skal der forefindes dokumentation for at Legionella er under kontrol</w:t>
      </w:r>
    </w:p>
    <w:p w14:paraId="51C0D2CF" w14:textId="77777777" w:rsidR="000A54E7" w:rsidRDefault="000A54E7" w:rsidP="007020DC">
      <w:pPr>
        <w:pStyle w:val="Listeafsnit"/>
        <w:numPr>
          <w:ilvl w:val="0"/>
          <w:numId w:val="31"/>
        </w:numPr>
      </w:pPr>
      <w:r>
        <w:t>Kan det varme vand opvarmes til min 60°C (helst 70°C</w:t>
      </w:r>
      <w:r w:rsidRPr="00747D41">
        <w:rPr>
          <w:vertAlign w:val="superscript"/>
        </w:rPr>
        <w:t>¤</w:t>
      </w:r>
      <w:r>
        <w:t>)</w:t>
      </w:r>
    </w:p>
    <w:p w14:paraId="6D64383F" w14:textId="77777777" w:rsidR="000A54E7" w:rsidRPr="008B650A" w:rsidRDefault="000A54E7" w:rsidP="000A54E7">
      <w:pPr>
        <w:spacing w:before="120"/>
        <w:rPr>
          <w:i/>
        </w:rPr>
      </w:pPr>
      <w:r>
        <w:rPr>
          <w:i/>
        </w:rPr>
        <w:t>*</w:t>
      </w:r>
      <w:r w:rsidRPr="008B650A">
        <w:rPr>
          <w:i/>
        </w:rPr>
        <w:t>I henhold til Bekendtgørelse nr. 1024 af 31/10/2011 om vandkvalitet og tilsyn med vandforsyningsanlæg, Miljø- og Fødevareministeriet, bør det tilstræbes at vandet er højst 12 °C ved taphanen.</w:t>
      </w:r>
    </w:p>
    <w:p w14:paraId="21F651D4" w14:textId="416650E0" w:rsidR="000A54E7" w:rsidRDefault="000A54E7" w:rsidP="000A54E7">
      <w:pPr>
        <w:rPr>
          <w:i/>
        </w:rPr>
      </w:pPr>
    </w:p>
    <w:p w14:paraId="0D398868" w14:textId="77777777" w:rsidR="00971BB6" w:rsidRDefault="00971BB6" w:rsidP="000A54E7"/>
    <w:p w14:paraId="01AE07AA" w14:textId="77777777" w:rsidR="000A54E7" w:rsidRPr="00AE4453" w:rsidRDefault="000A54E7" w:rsidP="000A54E7">
      <w:pPr>
        <w:rPr>
          <w:b/>
        </w:rPr>
      </w:pPr>
      <w:r w:rsidRPr="00AE4453">
        <w:rPr>
          <w:b/>
        </w:rPr>
        <w:t>Vandprøver</w:t>
      </w:r>
    </w:p>
    <w:p w14:paraId="0C68A97A" w14:textId="77777777" w:rsidR="000A54E7" w:rsidRDefault="000A54E7" w:rsidP="000A54E7">
      <w:pPr>
        <w:spacing w:before="120"/>
      </w:pPr>
      <w:r>
        <w:t>Vandprøver kan udtages med forskellige formål. Det er vigtigt at gøre sig klart hvad formålet med undersøgelsen er, inden der udtages vandprøver.</w:t>
      </w:r>
    </w:p>
    <w:p w14:paraId="263A60F3" w14:textId="77777777" w:rsidR="000A54E7" w:rsidRDefault="000A54E7" w:rsidP="000A54E7">
      <w:pPr>
        <w:spacing w:before="120"/>
      </w:pPr>
      <w:r>
        <w:t>Der er tre hovedformål:</w:t>
      </w:r>
    </w:p>
    <w:p w14:paraId="28A61A85" w14:textId="77777777" w:rsidR="000A54E7" w:rsidRDefault="000A54E7" w:rsidP="000A54E7">
      <w:pPr>
        <w:spacing w:before="40"/>
      </w:pPr>
      <w:r w:rsidRPr="00AE4453">
        <w:rPr>
          <w:b/>
        </w:rPr>
        <w:t>Risikovurdering</w:t>
      </w:r>
      <w:r>
        <w:t xml:space="preserve"> – udgør et konkret anlæg/tapsted en Legionella risiko</w:t>
      </w:r>
    </w:p>
    <w:p w14:paraId="07541927" w14:textId="77777777" w:rsidR="000A54E7" w:rsidRDefault="000A54E7" w:rsidP="000A54E7">
      <w:pPr>
        <w:spacing w:before="40"/>
      </w:pPr>
      <w:r w:rsidRPr="00AE4453">
        <w:rPr>
          <w:b/>
        </w:rPr>
        <w:t>Smitteudredning</w:t>
      </w:r>
      <w:r>
        <w:t xml:space="preserve"> – kan det konkrete anlæg/tapsted være kilde til tilfældet/tilfældene</w:t>
      </w:r>
    </w:p>
    <w:p w14:paraId="4055AB2C" w14:textId="77777777" w:rsidR="000A54E7" w:rsidRDefault="000A54E7" w:rsidP="000A54E7">
      <w:pPr>
        <w:spacing w:before="40"/>
      </w:pPr>
      <w:r w:rsidRPr="00AE4453">
        <w:rPr>
          <w:b/>
        </w:rPr>
        <w:t>Vurdering af forebyggende/afhjælpende foranstaltninger</w:t>
      </w:r>
      <w:r>
        <w:t xml:space="preserve"> – har de indførte foranstaltninger medført lavere risiko for smittespredning</w:t>
      </w:r>
    </w:p>
    <w:p w14:paraId="31948972" w14:textId="77777777" w:rsidR="000A54E7" w:rsidRDefault="000A54E7" w:rsidP="000A54E7">
      <w:pPr>
        <w:spacing w:before="120"/>
      </w:pPr>
      <w:r>
        <w:t>Der skelnes der mellem 3 prøvetyper</w:t>
      </w:r>
    </w:p>
    <w:p w14:paraId="2A699D1A" w14:textId="77777777" w:rsidR="000A54E7" w:rsidRDefault="000A54E7" w:rsidP="007020DC">
      <w:pPr>
        <w:pStyle w:val="Listeafsnit"/>
        <w:numPr>
          <w:ilvl w:val="0"/>
          <w:numId w:val="32"/>
        </w:numPr>
        <w:spacing w:before="120"/>
        <w:ind w:left="714" w:hanging="357"/>
        <w:contextualSpacing w:val="0"/>
      </w:pPr>
      <w:r w:rsidRPr="00AE4453">
        <w:rPr>
          <w:b/>
        </w:rPr>
        <w:t>A prøver (straks prøver)</w:t>
      </w:r>
      <w:r>
        <w:t xml:space="preserve"> – den første liter vand fra et tapsted (koldt eller varmt). Bruges primært ved smitteudredning – repræsenterer ”</w:t>
      </w:r>
      <w:proofErr w:type="spellStart"/>
      <w:r>
        <w:t>worst</w:t>
      </w:r>
      <w:proofErr w:type="spellEnd"/>
      <w:r>
        <w:t xml:space="preserve"> case” og giver mulighed for at vurdere det konkrete tapsted (kan f.eks. være vand fra en bruserslange). A prøver kan dog være nyttige som led i en risikovurdering fra steder hvor bruservand må anses som mulig smittekilde, det drejer sig især om badefaciliteter i sportshaller, svømmehaller, badelande, arbejdspladser, hoteller, hospitaler og plejehjem. Disse prøver giver ofte god vækst, så man har derfor mulighed for at finde den patogene type. Resultaterne af sådanne prøver siger dog ikke nødvendigvis noget om selve vandanlægget (cirkulation og VVB), som kan være helt uden Legionella, mens der kan være højt niveau i vand fra f.eks. en bruseslange. Kimtallet (cfu/L) i en A prøve er i højere grad afhængig af rørmateriale, vandforbrug og graden af biofilmdannelse end af vandets temperatur.</w:t>
      </w:r>
    </w:p>
    <w:p w14:paraId="30BCBB40" w14:textId="77777777" w:rsidR="000A54E7" w:rsidRDefault="000A54E7" w:rsidP="007020DC">
      <w:pPr>
        <w:pStyle w:val="Listeafsnit"/>
        <w:numPr>
          <w:ilvl w:val="1"/>
          <w:numId w:val="2"/>
        </w:numPr>
        <w:spacing w:before="120"/>
        <w:ind w:left="1077" w:hanging="357"/>
        <w:contextualSpacing w:val="0"/>
      </w:pPr>
      <w:r>
        <w:t>I offentlige badeanlæg må man tilstræbe at Legionella kimtallet i A prøver højst er 1.000 cfu/L – ved tilstedeværelse at serogruppe 1 Pontiac (se Skema 3) bør det være under 100 cfu/L. Ved &gt; 10.000 cfu/L bør tapstedet straks tages ud af brug og udbedring foretages. Der bør tages opfølgende prøver fra flere tapsteder. Hvis B prøver i øvrigt er i orden vil der almindeligvis ikke være grund til at lukke anlægget. Hvis anlægget er forsynet med blandetanke er det vigtigt at undersøge vandet herfra med B prøver.</w:t>
      </w:r>
    </w:p>
    <w:p w14:paraId="536840B1" w14:textId="77777777" w:rsidR="000A54E7" w:rsidRDefault="000A54E7" w:rsidP="007020DC">
      <w:pPr>
        <w:pStyle w:val="Listeafsnit"/>
        <w:numPr>
          <w:ilvl w:val="1"/>
          <w:numId w:val="2"/>
        </w:numPr>
        <w:spacing w:before="120"/>
        <w:ind w:left="1077" w:hanging="357"/>
        <w:contextualSpacing w:val="0"/>
      </w:pPr>
      <w:r>
        <w:t xml:space="preserve">I private hjem finder der til tider meget høje Legionella kimtal i A prøver. Hvis anlægget i øvrigt er i orden, bør man koncentrere sig om udbedring af lokale forhold. Brusere der sjældent bruges udgør et specielt problem pga. følgende fire forhold: 1) stillestående vand 2) badevandstemperatur (max. 37 ºC), 3) ofte materialer der støtter mikrobiologisk vækst og 4) vandet bliver </w:t>
      </w:r>
      <w:proofErr w:type="spellStart"/>
      <w:r>
        <w:t>aerosoliseret</w:t>
      </w:r>
      <w:proofErr w:type="spellEnd"/>
      <w:r>
        <w:t xml:space="preserve"> tæt på åndedrætsorganerne.</w:t>
      </w:r>
    </w:p>
    <w:p w14:paraId="6186BA37" w14:textId="77777777" w:rsidR="000A54E7" w:rsidRDefault="000A54E7" w:rsidP="007020DC">
      <w:pPr>
        <w:pStyle w:val="Listeafsnit"/>
        <w:numPr>
          <w:ilvl w:val="1"/>
          <w:numId w:val="2"/>
        </w:numPr>
        <w:spacing w:before="120"/>
        <w:ind w:left="1077" w:hanging="357"/>
        <w:contextualSpacing w:val="0"/>
      </w:pPr>
      <w:r>
        <w:t xml:space="preserve">A prøver kan også tages fra koldt vand, specielt hvis det ikke bliver koldt (&lt; 20°C) efter 30 sek., eller hvis der er lavt forbrug. </w:t>
      </w:r>
      <w:proofErr w:type="spellStart"/>
      <w:r>
        <w:t>Kodtvandsprøver</w:t>
      </w:r>
      <w:proofErr w:type="spellEnd"/>
      <w:r>
        <w:t xml:space="preserve"> skal tages før varmtvandsprøver hvis man benytter samme tapsted.</w:t>
      </w:r>
    </w:p>
    <w:p w14:paraId="08A2A9C0" w14:textId="77777777" w:rsidR="000A54E7" w:rsidRDefault="000A54E7" w:rsidP="007020DC">
      <w:pPr>
        <w:pStyle w:val="Listeafsnit"/>
        <w:numPr>
          <w:ilvl w:val="0"/>
          <w:numId w:val="32"/>
        </w:numPr>
        <w:spacing w:before="120"/>
        <w:ind w:left="714" w:hanging="357"/>
        <w:contextualSpacing w:val="0"/>
      </w:pPr>
      <w:r w:rsidRPr="00AE4453">
        <w:rPr>
          <w:b/>
        </w:rPr>
        <w:t xml:space="preserve">B prøver (konstant temperatur) </w:t>
      </w:r>
      <w:r>
        <w:t xml:space="preserve">– prøver tages ved konstant vandtemperatur (koldt eller varmt), enten ved et tapsted eller direkte fra kilden (spa, køletårn, VVB mv). Hvis prøven tages fra et tapsted (varm/kold hane) skal vandet løbe til at der opnået konstant temperatur således at prøven kommer fra vandcirkulationen/forsyningen (vandtemperaturen skal måles og angives). Prøven tages efter at vandet har løbet i 60 sek. (jævn stråle). Inden prøven tages afskures </w:t>
      </w:r>
      <w:proofErr w:type="spellStart"/>
      <w:r>
        <w:t>perlator</w:t>
      </w:r>
      <w:proofErr w:type="spellEnd"/>
      <w:r>
        <w:t xml:space="preserve">, bruserhoved og bruserslange. Hvis tapstedet er snavset, skal det forinden aftørres med sprit eller anden desinfektion. Kun i specielle tilfælde er det kolde vand aktuelt. For at vurdere et </w:t>
      </w:r>
      <w:proofErr w:type="spellStart"/>
      <w:r>
        <w:t>varmtvandsystemet</w:t>
      </w:r>
      <w:proofErr w:type="spellEnd"/>
      <w:r>
        <w:t xml:space="preserve"> bør man tage flere prøver, der skal mindst tages en B prøve så langt fra VVB som muligt (hvor der er størst varmetab og længst opholdstid). Desuden bør returvandet (før VVB) og afgangsvandet (lige efter VVB) undersøges. Man skal være opmærksom på at returvandet i mange tilfælde vil være en blanding af returvand fra flere strenge, hvorfor det kan være nødvendigt at tage prøver fra flere/alle returstrenge alt efter den risikovurdering der er udført. Kimtallet i prøver kan svinge meget over tid og sted (selv i sammen bygning kan der være store forskelle), et resultat fra en enkelt prøver kan derfor være misvisende og ikke være repræsentativ for hele anlægget.</w:t>
      </w:r>
    </w:p>
    <w:p w14:paraId="6356CF17" w14:textId="77777777" w:rsidR="000A54E7" w:rsidRDefault="000A54E7" w:rsidP="007020DC">
      <w:pPr>
        <w:pStyle w:val="Listeafsnit"/>
        <w:numPr>
          <w:ilvl w:val="1"/>
          <w:numId w:val="2"/>
        </w:numPr>
        <w:spacing w:before="120"/>
        <w:ind w:left="1077" w:hanging="357"/>
        <w:contextualSpacing w:val="0"/>
      </w:pPr>
      <w:r>
        <w:t>I følge internationale retningslinjer (skema 1) så er grænseværdien 1.000 cfu/L. Niveauer over dette bør medføre at systemet vurderes og kimtallet nedbringes. Over 10.000 cfu/L kræver straks eller hurtig iværksættelse af afhjælpende foranstaltninger – specielt hvis gentagne prøver er positive. Påvisning af serogruppe 1 Pontiac er en skærpende omstændighed, specielt for steder hvor mange kan blive udsat (brusere i svømmehaller, køletårne, forstøvere, og større bebyggelser), og specielt hvor modtagelige personer bliver eksponeret (plejehjem og hospitaler). På plejehjem og hospitaler bør der være under 100 cfu/L i alle prøver hvis der er konstateret serogruppe 1 Pontiac. Andre steder bør der altid være under 1.000 cfu/L af serogruppe 1 Pontiac.</w:t>
      </w:r>
    </w:p>
    <w:p w14:paraId="145382DE" w14:textId="77777777" w:rsidR="000A54E7" w:rsidRDefault="000A54E7" w:rsidP="007020DC">
      <w:pPr>
        <w:pStyle w:val="Listeafsnit"/>
        <w:numPr>
          <w:ilvl w:val="0"/>
          <w:numId w:val="32"/>
        </w:numPr>
        <w:spacing w:before="120"/>
        <w:ind w:left="714" w:hanging="357"/>
        <w:contextualSpacing w:val="0"/>
      </w:pPr>
      <w:r w:rsidRPr="00B07ABA">
        <w:rPr>
          <w:b/>
        </w:rPr>
        <w:t>Svaber prøver (podning)</w:t>
      </w:r>
      <w:r>
        <w:t xml:space="preserve"> – podninger fra biofilm. Disse prøver tages oftest ved smitteopsporing fra tapsteder (vandhane, bruseslange) eller hvorfra man kan se vækst af biofilm (bruserhoveder, fontæner, køletårne). Der er ingen standard for disse prøver. De kan være kraftigt positive selvom man ikke kan dyrke fra vandprøver. I nogle tilfælde finder man den patogene stamme i </w:t>
      </w:r>
      <w:proofErr w:type="spellStart"/>
      <w:r>
        <w:t>biolfilmen</w:t>
      </w:r>
      <w:proofErr w:type="spellEnd"/>
      <w:r>
        <w:t xml:space="preserve"> og ikke i vandet.</w:t>
      </w:r>
    </w:p>
    <w:p w14:paraId="62D04C7F" w14:textId="77777777" w:rsidR="000A54E7" w:rsidRDefault="000A54E7" w:rsidP="000A54E7">
      <w:pPr>
        <w:spacing w:before="120"/>
      </w:pPr>
      <w:r>
        <w:t xml:space="preserve">Man skal være opmærksom på at patogene Legionella godt kan findes i et system selvom de ikke påvises. Der kan også være meget få som hurtigt kan gro op hvis forholdene ændrer sig. Negative resultater betyder ikke nødvendigvis af der ikke er en smitterisiko, og negative resultater bør ikke medføre at man slækker på kontrolforanstaltningerne. Påvisning af Legionella betyder på den anden side at forholdende tillader vækst, også af patogene typer. Derfor bør et højt Legionella kimtal, uanset type, give anledning til at man gennemgår og vurderer driften af anlægget (temperatur, flow </w:t>
      </w:r>
      <w:proofErr w:type="spellStart"/>
      <w:r>
        <w:t>etc</w:t>
      </w:r>
      <w:proofErr w:type="spellEnd"/>
      <w:r>
        <w:t>).</w:t>
      </w:r>
    </w:p>
    <w:p w14:paraId="6C1399C6" w14:textId="77777777" w:rsidR="000A54E7" w:rsidRDefault="000A54E7" w:rsidP="000A54E7">
      <w:pPr>
        <w:spacing w:before="120"/>
      </w:pPr>
      <w:r>
        <w:t>Vandprøver i forbindelsen med smitteudredning (brugsvand) bør som minimum omfatte følgende prøver:</w:t>
      </w:r>
    </w:p>
    <w:p w14:paraId="46FF2183" w14:textId="77777777" w:rsidR="000A54E7" w:rsidRDefault="000A54E7" w:rsidP="007020DC">
      <w:pPr>
        <w:pStyle w:val="Listeafsnit"/>
        <w:numPr>
          <w:ilvl w:val="0"/>
          <w:numId w:val="33"/>
        </w:numPr>
        <w:spacing w:before="120"/>
        <w:ind w:left="714" w:hanging="357"/>
      </w:pPr>
      <w:r>
        <w:t>A prøve badevand, den første liter fra bruseslange (bruserhoved fjernet)</w:t>
      </w:r>
    </w:p>
    <w:p w14:paraId="44B57DAD" w14:textId="77777777" w:rsidR="000A54E7" w:rsidRDefault="000A54E7" w:rsidP="007020DC">
      <w:pPr>
        <w:pStyle w:val="Listeafsnit"/>
        <w:numPr>
          <w:ilvl w:val="0"/>
          <w:numId w:val="33"/>
        </w:numPr>
      </w:pPr>
      <w:r>
        <w:t>B prøve fra varmt vand (toilet eller køkken)</w:t>
      </w:r>
    </w:p>
    <w:p w14:paraId="01A31C96" w14:textId="77777777" w:rsidR="000A54E7" w:rsidRDefault="000A54E7" w:rsidP="007020DC">
      <w:pPr>
        <w:pStyle w:val="Listeafsnit"/>
        <w:numPr>
          <w:ilvl w:val="0"/>
          <w:numId w:val="33"/>
        </w:numPr>
      </w:pPr>
      <w:r>
        <w:t>B prøve fjerneste tapsted i forhold til VVB</w:t>
      </w:r>
    </w:p>
    <w:p w14:paraId="698C4596" w14:textId="77777777" w:rsidR="000A54E7" w:rsidRDefault="000A54E7" w:rsidP="007020DC">
      <w:pPr>
        <w:pStyle w:val="Listeafsnit"/>
        <w:numPr>
          <w:ilvl w:val="0"/>
          <w:numId w:val="33"/>
        </w:numPr>
      </w:pPr>
      <w:r>
        <w:t>B prøve returvand</w:t>
      </w:r>
    </w:p>
    <w:p w14:paraId="455673F2" w14:textId="77777777" w:rsidR="000A54E7" w:rsidRDefault="000A54E7" w:rsidP="000A54E7">
      <w:pPr>
        <w:spacing w:before="120"/>
      </w:pPr>
      <w:r>
        <w:t>Der kan suppleres med følgende</w:t>
      </w:r>
    </w:p>
    <w:p w14:paraId="20AAD1CC" w14:textId="77777777" w:rsidR="000A54E7" w:rsidRDefault="000A54E7" w:rsidP="007020DC">
      <w:pPr>
        <w:pStyle w:val="Listeafsnit"/>
        <w:numPr>
          <w:ilvl w:val="0"/>
          <w:numId w:val="33"/>
        </w:numPr>
        <w:spacing w:before="120"/>
        <w:ind w:left="714" w:hanging="357"/>
      </w:pPr>
      <w:r>
        <w:t>A prøve koldt vand (tappes inden det varme vand og lad det løbe i højst 10 sek. inden der tappes)</w:t>
      </w:r>
    </w:p>
    <w:p w14:paraId="543F5281" w14:textId="77777777" w:rsidR="000A54E7" w:rsidRDefault="000A54E7" w:rsidP="007020DC">
      <w:pPr>
        <w:pStyle w:val="Listeafsnit"/>
        <w:numPr>
          <w:ilvl w:val="0"/>
          <w:numId w:val="33"/>
        </w:numPr>
      </w:pPr>
      <w:r>
        <w:t xml:space="preserve">B prøver koldt vand fra tapsted eller direkte ved </w:t>
      </w:r>
      <w:proofErr w:type="spellStart"/>
      <w:r>
        <w:t>koldtvandsforsyningen</w:t>
      </w:r>
      <w:proofErr w:type="spellEnd"/>
      <w:r>
        <w:t xml:space="preserve"> til bygningen.</w:t>
      </w:r>
    </w:p>
    <w:p w14:paraId="1C4CFF13" w14:textId="77777777" w:rsidR="000A54E7" w:rsidRDefault="000A54E7" w:rsidP="007020DC">
      <w:pPr>
        <w:pStyle w:val="Listeafsnit"/>
        <w:numPr>
          <w:ilvl w:val="0"/>
          <w:numId w:val="33"/>
        </w:numPr>
      </w:pPr>
      <w:r>
        <w:t>A prøver fra flere tapsteder/brusere/vandhaner (ved større/flere bruseranlæg f.eks. svømmehaller og plejehjem/hoteller/sygehuse)</w:t>
      </w:r>
    </w:p>
    <w:p w14:paraId="50E23812" w14:textId="77777777" w:rsidR="000A54E7" w:rsidRDefault="000A54E7" w:rsidP="007020DC">
      <w:pPr>
        <w:pStyle w:val="Listeafsnit"/>
        <w:numPr>
          <w:ilvl w:val="0"/>
          <w:numId w:val="33"/>
        </w:numPr>
      </w:pPr>
      <w:r>
        <w:t>B prøver fra flere tapsteder og returstrenge specielt hvor det vurderes at flow eller temperaturforhold ikke er i orden.</w:t>
      </w:r>
    </w:p>
    <w:p w14:paraId="118DDEE9" w14:textId="77777777" w:rsidR="000A54E7" w:rsidRDefault="000A54E7" w:rsidP="000A54E7"/>
    <w:p w14:paraId="0AAD585B" w14:textId="77777777" w:rsidR="000A54E7" w:rsidRPr="0091528F" w:rsidRDefault="000A54E7" w:rsidP="000A54E7">
      <w:pPr>
        <w:rPr>
          <w:b/>
        </w:rPr>
      </w:pPr>
      <w:r w:rsidRPr="0091528F">
        <w:rPr>
          <w:b/>
        </w:rPr>
        <w:t>Isolater ved smitteudredning</w:t>
      </w:r>
    </w:p>
    <w:p w14:paraId="37234804" w14:textId="77777777" w:rsidR="000A54E7" w:rsidRDefault="000A54E7" w:rsidP="000A54E7">
      <w:pPr>
        <w:spacing w:before="120"/>
      </w:pPr>
      <w:r>
        <w:t xml:space="preserve">Hvis vandprøver tages som led i en smitteudredning, vil der i mange tilfælde foreligge et klinisk isolat på Statens Serum Institut, således det kan undersøges om der er match mellem vand- og kliniske isolater. Det er desuden vigtigt som en del af risikovurderingen at </w:t>
      </w:r>
      <w:proofErr w:type="spellStart"/>
      <w:r>
        <w:t>serogruppebestemme</w:t>
      </w:r>
      <w:proofErr w:type="spellEnd"/>
      <w:r>
        <w:t xml:space="preserve"> eventuelle isolater (skema 3). Der bør altid indsendes mindst tre </w:t>
      </w:r>
      <w:proofErr w:type="spellStart"/>
      <w:r>
        <w:t>miljøisolater</w:t>
      </w:r>
      <w:proofErr w:type="spellEnd"/>
      <w:r>
        <w:t xml:space="preserve"> (tre kolonier) til Statens Serum Institut fra en mistænkt smittekilde. </w:t>
      </w:r>
      <w:proofErr w:type="spellStart"/>
      <w:r>
        <w:t>Serogruppebestemmelse</w:t>
      </w:r>
      <w:proofErr w:type="spellEnd"/>
      <w:r>
        <w:t xml:space="preserve"> og DNA </w:t>
      </w:r>
      <w:proofErr w:type="spellStart"/>
      <w:r>
        <w:t>typning</w:t>
      </w:r>
      <w:proofErr w:type="spellEnd"/>
      <w:r>
        <w:t xml:space="preserve"> udføres gratis på Statens Serum Institut hvis der er tale om en smitteudredning. Isolater fra rutine prøver eller fra kontrolprøver typebestemmes ikke gratis.</w:t>
      </w:r>
    </w:p>
    <w:p w14:paraId="5F8E9AB1" w14:textId="77777777" w:rsidR="000A54E7" w:rsidRDefault="000A54E7" w:rsidP="000A54E7"/>
    <w:p w14:paraId="7CD15EF3" w14:textId="77777777" w:rsidR="000A54E7" w:rsidRDefault="000A54E7" w:rsidP="000A54E7"/>
    <w:p w14:paraId="07348AA4" w14:textId="77777777" w:rsidR="000A54E7" w:rsidRDefault="000A54E7" w:rsidP="000A54E7"/>
    <w:p w14:paraId="05B75A86" w14:textId="77777777" w:rsidR="000A54E7" w:rsidRDefault="000A54E7" w:rsidP="000A54E7">
      <w:pPr>
        <w:tabs>
          <w:tab w:val="clear" w:pos="255"/>
        </w:tabs>
        <w:spacing w:line="240" w:lineRule="auto"/>
      </w:pPr>
      <w:r>
        <w:br w:type="page"/>
      </w:r>
    </w:p>
    <w:p w14:paraId="661868D8" w14:textId="77777777" w:rsidR="000A54E7" w:rsidRDefault="000A54E7" w:rsidP="000A54E7"/>
    <w:p w14:paraId="517B2014" w14:textId="77777777" w:rsidR="000A54E7" w:rsidRDefault="000A54E7" w:rsidP="000A54E7">
      <w:r>
        <w:t>Nedenstående skema 1 og 2 er baseret på:</w:t>
      </w:r>
    </w:p>
    <w:p w14:paraId="7B8A7189" w14:textId="77777777" w:rsidR="000A54E7" w:rsidRPr="00D31DEC" w:rsidRDefault="000A54E7" w:rsidP="000A54E7">
      <w:pPr>
        <w:rPr>
          <w:lang w:val="en-US"/>
        </w:rPr>
      </w:pPr>
      <w:r w:rsidRPr="00D31DEC">
        <w:rPr>
          <w:lang w:val="en-US"/>
        </w:rPr>
        <w:t>European technical guidelines for the prevention, control and investigation of infections caused by Legionella species, June 2017,</w:t>
      </w:r>
    </w:p>
    <w:p w14:paraId="09327F8C" w14:textId="77777777" w:rsidR="000A54E7" w:rsidRPr="00D31DEC" w:rsidRDefault="000A54E7" w:rsidP="000A54E7">
      <w:pPr>
        <w:rPr>
          <w:color w:val="0070C0"/>
          <w:u w:val="single"/>
          <w:lang w:val="en-US"/>
        </w:rPr>
      </w:pPr>
      <w:r w:rsidRPr="00D31DEC">
        <w:rPr>
          <w:color w:val="0070C0"/>
          <w:u w:val="single"/>
          <w:lang w:val="en-US"/>
        </w:rPr>
        <w:t>https://ecdc.europa.eu/en/publications-data/european-technical-guidelines-prevention-control-and-investigation-infections</w:t>
      </w:r>
    </w:p>
    <w:p w14:paraId="7153CB30" w14:textId="77777777" w:rsidR="000A54E7" w:rsidRDefault="000A54E7" w:rsidP="000A54E7">
      <w:pPr>
        <w:rPr>
          <w:lang w:val="en-US"/>
        </w:rPr>
      </w:pPr>
    </w:p>
    <w:p w14:paraId="36A6EC85" w14:textId="77777777" w:rsidR="000A54E7" w:rsidRPr="008F0CA3" w:rsidRDefault="000A54E7" w:rsidP="000A54E7">
      <w:r w:rsidRPr="008F0CA3">
        <w:t>(Skema 2 vedrører køletårne o</w:t>
      </w:r>
      <w:r>
        <w:t>g</w:t>
      </w:r>
      <w:r w:rsidRPr="008F0CA3">
        <w:t xml:space="preserve"> er </w:t>
      </w:r>
      <w:r>
        <w:t>udeladt her)</w:t>
      </w:r>
    </w:p>
    <w:p w14:paraId="3CCC7C5D" w14:textId="77777777" w:rsidR="000A54E7" w:rsidRPr="008F0CA3" w:rsidRDefault="000A54E7" w:rsidP="000A54E7"/>
    <w:p w14:paraId="0BCBD1A8" w14:textId="77777777" w:rsidR="000A54E7" w:rsidRPr="000F1D60" w:rsidRDefault="000A54E7" w:rsidP="000A54E7">
      <w:pPr>
        <w:rPr>
          <w:b/>
          <w:sz w:val="22"/>
          <w:szCs w:val="22"/>
        </w:rPr>
      </w:pPr>
      <w:r w:rsidRPr="000F1D60">
        <w:rPr>
          <w:b/>
          <w:sz w:val="22"/>
          <w:szCs w:val="22"/>
        </w:rPr>
        <w:t>Skema 1. Reaktions grænser efter Legionella prøvetagning (dyrkning) fra varmt og koldt vands systemer</w:t>
      </w:r>
    </w:p>
    <w:p w14:paraId="2536D3A7" w14:textId="77777777" w:rsidR="000A54E7" w:rsidRPr="000F1D60" w:rsidRDefault="000A54E7" w:rsidP="000A54E7"/>
    <w:tbl>
      <w:tblPr>
        <w:tblStyle w:val="Tabel-Gitter"/>
        <w:tblW w:w="6912" w:type="dxa"/>
        <w:tblLook w:val="04A0" w:firstRow="1" w:lastRow="0" w:firstColumn="1" w:lastColumn="0" w:noHBand="0" w:noVBand="1"/>
      </w:tblPr>
      <w:tblGrid>
        <w:gridCol w:w="2235"/>
        <w:gridCol w:w="4677"/>
      </w:tblGrid>
      <w:tr w:rsidR="000A54E7" w14:paraId="4F866016" w14:textId="77777777" w:rsidTr="003C1BFD">
        <w:tc>
          <w:tcPr>
            <w:tcW w:w="2235" w:type="dxa"/>
          </w:tcPr>
          <w:p w14:paraId="43627B4B" w14:textId="77777777" w:rsidR="000A54E7" w:rsidRDefault="000A54E7" w:rsidP="003C1BFD">
            <w:pPr>
              <w:pStyle w:val="Default"/>
              <w:jc w:val="center"/>
              <w:rPr>
                <w:sz w:val="23"/>
                <w:szCs w:val="23"/>
              </w:rPr>
            </w:pPr>
            <w:r>
              <w:rPr>
                <w:b/>
                <w:bCs/>
                <w:i/>
                <w:iCs/>
                <w:sz w:val="23"/>
                <w:szCs w:val="23"/>
              </w:rPr>
              <w:t xml:space="preserve">Legionella </w:t>
            </w:r>
            <w:r>
              <w:rPr>
                <w:b/>
                <w:bCs/>
                <w:sz w:val="23"/>
                <w:szCs w:val="23"/>
              </w:rPr>
              <w:t>bakterier</w:t>
            </w:r>
          </w:p>
          <w:p w14:paraId="3420CCFB" w14:textId="77777777" w:rsidR="000A54E7" w:rsidRDefault="000A54E7" w:rsidP="003C1BFD">
            <w:pPr>
              <w:pStyle w:val="Default"/>
              <w:jc w:val="center"/>
              <w:rPr>
                <w:sz w:val="23"/>
                <w:szCs w:val="23"/>
              </w:rPr>
            </w:pPr>
            <w:r>
              <w:rPr>
                <w:b/>
                <w:bCs/>
                <w:sz w:val="23"/>
                <w:szCs w:val="23"/>
              </w:rPr>
              <w:t xml:space="preserve">(cfu/liter) </w:t>
            </w:r>
            <w:r>
              <w:rPr>
                <w:rFonts w:ascii="Segoe UI Emoji" w:hAnsi="Segoe UI Emoji" w:cs="Segoe UI Emoji"/>
                <w:b/>
                <w:bCs/>
                <w:sz w:val="23"/>
                <w:szCs w:val="23"/>
              </w:rPr>
              <w:t>♦</w:t>
            </w:r>
          </w:p>
        </w:tc>
        <w:tc>
          <w:tcPr>
            <w:tcW w:w="4677" w:type="dxa"/>
          </w:tcPr>
          <w:p w14:paraId="69647FC4" w14:textId="77777777" w:rsidR="000A54E7" w:rsidRDefault="000A54E7" w:rsidP="003C1BFD">
            <w:pPr>
              <w:pStyle w:val="Default"/>
              <w:jc w:val="center"/>
              <w:rPr>
                <w:sz w:val="23"/>
                <w:szCs w:val="23"/>
              </w:rPr>
            </w:pPr>
            <w:r>
              <w:rPr>
                <w:b/>
                <w:bCs/>
                <w:sz w:val="23"/>
                <w:szCs w:val="23"/>
              </w:rPr>
              <w:t>Handling påkrævet</w:t>
            </w:r>
          </w:p>
        </w:tc>
      </w:tr>
      <w:tr w:rsidR="000A54E7" w14:paraId="6EDF8AD6" w14:textId="77777777" w:rsidTr="003C1BFD">
        <w:tc>
          <w:tcPr>
            <w:tcW w:w="2235" w:type="dxa"/>
          </w:tcPr>
          <w:p w14:paraId="71211CAF" w14:textId="77777777" w:rsidR="000A54E7" w:rsidRDefault="000A54E7" w:rsidP="003C1BFD">
            <w:pPr>
              <w:pStyle w:val="Default"/>
              <w:spacing w:before="40" w:after="40"/>
              <w:rPr>
                <w:sz w:val="23"/>
                <w:szCs w:val="23"/>
              </w:rPr>
            </w:pPr>
            <w:r>
              <w:rPr>
                <w:sz w:val="23"/>
                <w:szCs w:val="23"/>
              </w:rPr>
              <w:t xml:space="preserve">Ikke påvist til 100 </w:t>
            </w:r>
          </w:p>
        </w:tc>
        <w:tc>
          <w:tcPr>
            <w:tcW w:w="4677" w:type="dxa"/>
          </w:tcPr>
          <w:p w14:paraId="1E56469C" w14:textId="77777777" w:rsidR="000A54E7" w:rsidRDefault="000A54E7" w:rsidP="003C1BFD">
            <w:pPr>
              <w:pStyle w:val="Default"/>
              <w:spacing w:before="40" w:after="40"/>
              <w:rPr>
                <w:sz w:val="23"/>
                <w:szCs w:val="23"/>
              </w:rPr>
            </w:pPr>
            <w:r>
              <w:rPr>
                <w:sz w:val="23"/>
                <w:szCs w:val="23"/>
              </w:rPr>
              <w:t xml:space="preserve">Acceptabelt </w:t>
            </w:r>
          </w:p>
        </w:tc>
      </w:tr>
      <w:tr w:rsidR="000A54E7" w14:paraId="2A248D9B" w14:textId="77777777" w:rsidTr="003C1BFD">
        <w:tc>
          <w:tcPr>
            <w:tcW w:w="2235" w:type="dxa"/>
          </w:tcPr>
          <w:p w14:paraId="10DE2E7A" w14:textId="77777777" w:rsidR="000A54E7" w:rsidRDefault="000A54E7" w:rsidP="003C1BFD">
            <w:pPr>
              <w:pStyle w:val="Default"/>
              <w:spacing w:before="40" w:after="40"/>
              <w:rPr>
                <w:sz w:val="23"/>
                <w:szCs w:val="23"/>
              </w:rPr>
            </w:pPr>
            <w:r>
              <w:rPr>
                <w:sz w:val="23"/>
                <w:szCs w:val="23"/>
              </w:rPr>
              <w:t xml:space="preserve">100 til 1.000 </w:t>
            </w:r>
          </w:p>
        </w:tc>
        <w:tc>
          <w:tcPr>
            <w:tcW w:w="4677" w:type="dxa"/>
          </w:tcPr>
          <w:p w14:paraId="36A9C62D" w14:textId="77777777" w:rsidR="000A54E7" w:rsidRDefault="000A54E7" w:rsidP="003C1BFD">
            <w:pPr>
              <w:pStyle w:val="Default"/>
              <w:spacing w:before="40" w:after="40"/>
              <w:rPr>
                <w:sz w:val="23"/>
                <w:szCs w:val="23"/>
              </w:rPr>
            </w:pPr>
            <w:r>
              <w:rPr>
                <w:sz w:val="23"/>
                <w:szCs w:val="23"/>
              </w:rPr>
              <w:t>Lavt niveau. Hvis niveauet er målt i B prøver</w:t>
            </w:r>
            <w:r w:rsidRPr="00C75799">
              <w:rPr>
                <w:sz w:val="23"/>
                <w:szCs w:val="23"/>
                <w:vertAlign w:val="superscript"/>
              </w:rPr>
              <w:t>#</w:t>
            </w:r>
            <w:r>
              <w:rPr>
                <w:sz w:val="23"/>
                <w:szCs w:val="23"/>
              </w:rPr>
              <w:t xml:space="preserve"> bør man kontrollere at systemet opfylder kravene til flow, temperaturer, biocid niveau eller anden kontrol-foranstaltning. </w:t>
            </w:r>
          </w:p>
        </w:tc>
      </w:tr>
      <w:tr w:rsidR="000A54E7" w14:paraId="2856756B" w14:textId="77777777" w:rsidTr="003C1BFD">
        <w:trPr>
          <w:trHeight w:val="1519"/>
        </w:trPr>
        <w:tc>
          <w:tcPr>
            <w:tcW w:w="2235" w:type="dxa"/>
          </w:tcPr>
          <w:p w14:paraId="5759444E" w14:textId="77777777" w:rsidR="000A54E7" w:rsidRDefault="000A54E7" w:rsidP="003C1BFD">
            <w:pPr>
              <w:pStyle w:val="Default"/>
              <w:spacing w:before="40" w:after="40"/>
              <w:rPr>
                <w:sz w:val="23"/>
                <w:szCs w:val="23"/>
              </w:rPr>
            </w:pPr>
            <w:r>
              <w:rPr>
                <w:sz w:val="23"/>
                <w:szCs w:val="23"/>
              </w:rPr>
              <w:t xml:space="preserve">1.000 til 10.000 </w:t>
            </w:r>
          </w:p>
        </w:tc>
        <w:tc>
          <w:tcPr>
            <w:tcW w:w="4677" w:type="dxa"/>
          </w:tcPr>
          <w:p w14:paraId="169E4BBD" w14:textId="77777777" w:rsidR="000A54E7" w:rsidRDefault="000A54E7" w:rsidP="003C1BFD">
            <w:pPr>
              <w:pStyle w:val="Default"/>
              <w:spacing w:before="40" w:after="40"/>
              <w:rPr>
                <w:sz w:val="23"/>
                <w:szCs w:val="23"/>
              </w:rPr>
            </w:pPr>
            <w:r>
              <w:rPr>
                <w:sz w:val="23"/>
                <w:szCs w:val="23"/>
              </w:rPr>
              <w:t xml:space="preserve">(i) Hvis en mindre del af prøverne (10–20%) er positive, bør der tages opfølgende prøver. Hvis lignende niveau genfindes, skal der iværksættes en gennemgang af kontrolforanstaltningerne og en risikovurdering bør udføres med henblik på at identificere afhjælpende foranstaltninger. </w:t>
            </w:r>
          </w:p>
          <w:p w14:paraId="51CC5E9C" w14:textId="77777777" w:rsidR="000A54E7" w:rsidRDefault="000A54E7" w:rsidP="003C1BFD">
            <w:pPr>
              <w:pStyle w:val="Default"/>
              <w:spacing w:before="40" w:after="40"/>
              <w:rPr>
                <w:sz w:val="23"/>
                <w:szCs w:val="23"/>
              </w:rPr>
            </w:pPr>
            <w:r>
              <w:rPr>
                <w:sz w:val="23"/>
                <w:szCs w:val="23"/>
              </w:rPr>
              <w:t xml:space="preserve">(ii) Hvis de fleste prøver er positive, er systemet muligvis koloniseret med </w:t>
            </w:r>
            <w:r>
              <w:rPr>
                <w:i/>
                <w:iCs/>
                <w:sz w:val="23"/>
                <w:szCs w:val="23"/>
              </w:rPr>
              <w:t>Legionella</w:t>
            </w:r>
            <w:r>
              <w:rPr>
                <w:sz w:val="23"/>
                <w:szCs w:val="23"/>
              </w:rPr>
              <w:t xml:space="preserve">. Desinfektion af systemet bør overvejes. Der skal iværksættes en øjeblikkelig gennemgang af kontrolforanstaltningerne og en risikovurdering bør udføres med henblik på at identificere afhjælpende foranstaltninger. </w:t>
            </w:r>
          </w:p>
        </w:tc>
      </w:tr>
      <w:tr w:rsidR="000A54E7" w14:paraId="6367DEBB" w14:textId="77777777" w:rsidTr="003C1BFD">
        <w:trPr>
          <w:trHeight w:val="937"/>
        </w:trPr>
        <w:tc>
          <w:tcPr>
            <w:tcW w:w="2235" w:type="dxa"/>
          </w:tcPr>
          <w:p w14:paraId="17E34F2F" w14:textId="77777777" w:rsidR="000A54E7" w:rsidRDefault="000A54E7" w:rsidP="003C1BFD">
            <w:pPr>
              <w:pStyle w:val="Default"/>
              <w:spacing w:before="40" w:after="40"/>
              <w:rPr>
                <w:sz w:val="23"/>
                <w:szCs w:val="23"/>
              </w:rPr>
            </w:pPr>
            <w:r>
              <w:rPr>
                <w:sz w:val="23"/>
                <w:szCs w:val="23"/>
              </w:rPr>
              <w:t xml:space="preserve">Mere end 10.000 </w:t>
            </w:r>
          </w:p>
        </w:tc>
        <w:tc>
          <w:tcPr>
            <w:tcW w:w="4677" w:type="dxa"/>
          </w:tcPr>
          <w:p w14:paraId="0661723A" w14:textId="77777777" w:rsidR="000A54E7" w:rsidRDefault="000A54E7" w:rsidP="003C1BFD">
            <w:pPr>
              <w:pStyle w:val="Default"/>
              <w:spacing w:before="40" w:after="40"/>
              <w:rPr>
                <w:sz w:val="23"/>
                <w:szCs w:val="23"/>
              </w:rPr>
            </w:pPr>
            <w:r>
              <w:rPr>
                <w:sz w:val="23"/>
                <w:szCs w:val="23"/>
              </w:rPr>
              <w:t xml:space="preserve">Der skal udføres en øjeblikkelig gennemgang af kontrolforanstaltningerne og en risikovurdering bør udføres med henblik på at identificere afhjælpende foranstaltninger herunder om desinfektion af hele systemet er nødvendigt. Det skal overvejes om systemet skal lukkes indtil </w:t>
            </w:r>
            <w:proofErr w:type="spellStart"/>
            <w:r>
              <w:rPr>
                <w:sz w:val="23"/>
                <w:szCs w:val="23"/>
              </w:rPr>
              <w:t>legionellaniveauet</w:t>
            </w:r>
            <w:proofErr w:type="spellEnd"/>
            <w:r>
              <w:rPr>
                <w:sz w:val="23"/>
                <w:szCs w:val="23"/>
              </w:rPr>
              <w:t xml:space="preserve"> er under kontrol. Der skal tages opfølgende prøver. </w:t>
            </w:r>
          </w:p>
        </w:tc>
      </w:tr>
    </w:tbl>
    <w:p w14:paraId="22D88699" w14:textId="77777777" w:rsidR="000A54E7" w:rsidRDefault="000A54E7" w:rsidP="000A54E7"/>
    <w:p w14:paraId="67B06D2D" w14:textId="77777777" w:rsidR="000A54E7" w:rsidRPr="000F1D60" w:rsidRDefault="000A54E7" w:rsidP="000A54E7">
      <w:r w:rsidRPr="00266353">
        <w:rPr>
          <w:vertAlign w:val="superscript"/>
        </w:rPr>
        <w:t>#</w:t>
      </w:r>
      <w:r w:rsidRPr="009510EB">
        <w:t xml:space="preserve"> B prøver er prøver hvor vandet har løbet til temperaturen er konstant, tages efter 60 sek.</w:t>
      </w:r>
    </w:p>
    <w:p w14:paraId="76595021" w14:textId="77777777" w:rsidR="000A54E7" w:rsidRPr="000F1D60" w:rsidRDefault="000A54E7" w:rsidP="000A54E7"/>
    <w:p w14:paraId="5B63FAB2" w14:textId="77777777" w:rsidR="000A54E7" w:rsidRDefault="000A54E7" w:rsidP="000A54E7"/>
    <w:p w14:paraId="2595707B" w14:textId="77777777" w:rsidR="000A54E7" w:rsidRDefault="000A54E7" w:rsidP="000A54E7"/>
    <w:p w14:paraId="7108F526" w14:textId="77777777" w:rsidR="000A54E7" w:rsidRDefault="000A54E7" w:rsidP="000A54E7"/>
    <w:p w14:paraId="7FB1A42B" w14:textId="77777777" w:rsidR="000A54E7" w:rsidRDefault="000A54E7" w:rsidP="000A54E7"/>
    <w:p w14:paraId="5CF3FF14" w14:textId="77777777" w:rsidR="000A54E7" w:rsidRDefault="000A54E7" w:rsidP="000A54E7">
      <w:pPr>
        <w:tabs>
          <w:tab w:val="clear" w:pos="255"/>
        </w:tabs>
        <w:spacing w:line="240" w:lineRule="auto"/>
        <w:rPr>
          <w:b/>
          <w:sz w:val="22"/>
          <w:szCs w:val="22"/>
        </w:rPr>
      </w:pPr>
      <w:r>
        <w:rPr>
          <w:b/>
          <w:sz w:val="22"/>
          <w:szCs w:val="22"/>
        </w:rPr>
        <w:br w:type="page"/>
      </w:r>
    </w:p>
    <w:p w14:paraId="178D8D0B" w14:textId="77777777" w:rsidR="000A54E7" w:rsidRPr="00F208B0" w:rsidRDefault="000A54E7" w:rsidP="000A54E7">
      <w:pPr>
        <w:rPr>
          <w:b/>
          <w:sz w:val="22"/>
          <w:szCs w:val="22"/>
        </w:rPr>
      </w:pPr>
      <w:r w:rsidRPr="00F208B0">
        <w:rPr>
          <w:b/>
          <w:sz w:val="22"/>
          <w:szCs w:val="22"/>
        </w:rPr>
        <w:t>Skema 3 Legionella smitsomhed (virulens)</w:t>
      </w:r>
    </w:p>
    <w:p w14:paraId="2C688C41" w14:textId="77777777" w:rsidR="000A54E7" w:rsidRDefault="000A54E7" w:rsidP="000A54E7">
      <w:pPr>
        <w:tabs>
          <w:tab w:val="clear" w:pos="255"/>
        </w:tabs>
        <w:spacing w:line="240" w:lineRule="auto"/>
      </w:pPr>
    </w:p>
    <w:tbl>
      <w:tblPr>
        <w:tblStyle w:val="Tabel-Gitter"/>
        <w:tblW w:w="0" w:type="auto"/>
        <w:tblLook w:val="04A0" w:firstRow="1" w:lastRow="0" w:firstColumn="1" w:lastColumn="0" w:noHBand="0" w:noVBand="1"/>
      </w:tblPr>
      <w:tblGrid>
        <w:gridCol w:w="2508"/>
        <w:gridCol w:w="1922"/>
        <w:gridCol w:w="2363"/>
      </w:tblGrid>
      <w:tr w:rsidR="000A54E7" w14:paraId="321CBEDC" w14:textId="77777777" w:rsidTr="003C1BFD">
        <w:trPr>
          <w:trHeight w:val="109"/>
        </w:trPr>
        <w:tc>
          <w:tcPr>
            <w:tcW w:w="0" w:type="auto"/>
          </w:tcPr>
          <w:p w14:paraId="41D9685D" w14:textId="77777777" w:rsidR="000A54E7" w:rsidRDefault="000A54E7" w:rsidP="003C1BFD">
            <w:pPr>
              <w:pStyle w:val="Default"/>
              <w:spacing w:before="40" w:after="40"/>
              <w:rPr>
                <w:sz w:val="23"/>
                <w:szCs w:val="23"/>
              </w:rPr>
            </w:pPr>
            <w:r>
              <w:rPr>
                <w:sz w:val="23"/>
                <w:szCs w:val="23"/>
              </w:rPr>
              <w:t xml:space="preserve">Faldende smitsomhed* </w:t>
            </w:r>
          </w:p>
        </w:tc>
        <w:tc>
          <w:tcPr>
            <w:tcW w:w="0" w:type="auto"/>
          </w:tcPr>
          <w:p w14:paraId="4C858DF4" w14:textId="77777777" w:rsidR="000A54E7" w:rsidRDefault="000A54E7" w:rsidP="003C1BFD">
            <w:pPr>
              <w:pStyle w:val="Default"/>
              <w:spacing w:before="40" w:after="40"/>
              <w:rPr>
                <w:sz w:val="23"/>
                <w:szCs w:val="23"/>
              </w:rPr>
            </w:pPr>
            <w:r>
              <w:rPr>
                <w:i/>
                <w:iCs/>
                <w:sz w:val="23"/>
                <w:szCs w:val="23"/>
              </w:rPr>
              <w:t xml:space="preserve">Legionella </w:t>
            </w:r>
            <w:r>
              <w:rPr>
                <w:sz w:val="23"/>
                <w:szCs w:val="23"/>
              </w:rPr>
              <w:t xml:space="preserve">”type” </w:t>
            </w:r>
          </w:p>
        </w:tc>
        <w:tc>
          <w:tcPr>
            <w:tcW w:w="0" w:type="auto"/>
          </w:tcPr>
          <w:p w14:paraId="3AA39F22" w14:textId="77777777" w:rsidR="000A54E7" w:rsidRDefault="000A54E7" w:rsidP="003C1BFD">
            <w:pPr>
              <w:pStyle w:val="Default"/>
              <w:spacing w:before="40" w:after="40"/>
              <w:rPr>
                <w:sz w:val="23"/>
                <w:szCs w:val="23"/>
              </w:rPr>
            </w:pPr>
            <w:r>
              <w:rPr>
                <w:sz w:val="23"/>
                <w:szCs w:val="23"/>
              </w:rPr>
              <w:t xml:space="preserve">I Danmark </w:t>
            </w:r>
          </w:p>
        </w:tc>
      </w:tr>
      <w:tr w:rsidR="000A54E7" w14:paraId="6AD5664C" w14:textId="77777777" w:rsidTr="003C1BFD">
        <w:trPr>
          <w:trHeight w:val="661"/>
        </w:trPr>
        <w:tc>
          <w:tcPr>
            <w:tcW w:w="0" w:type="auto"/>
          </w:tcPr>
          <w:p w14:paraId="13D2B9CB" w14:textId="77777777" w:rsidR="000A54E7" w:rsidRDefault="000A54E7" w:rsidP="003C1BFD">
            <w:pPr>
              <w:pStyle w:val="Default"/>
              <w:spacing w:before="40" w:after="40"/>
              <w:rPr>
                <w:sz w:val="23"/>
                <w:szCs w:val="23"/>
              </w:rPr>
            </w:pPr>
            <w:r>
              <w:rPr>
                <w:sz w:val="23"/>
                <w:szCs w:val="23"/>
              </w:rPr>
              <w:t>Årsag til alle større ”</w:t>
            </w:r>
            <w:proofErr w:type="spellStart"/>
            <w:r>
              <w:rPr>
                <w:sz w:val="23"/>
                <w:szCs w:val="23"/>
              </w:rPr>
              <w:t>community</w:t>
            </w:r>
            <w:proofErr w:type="spellEnd"/>
            <w:r>
              <w:rPr>
                <w:sz w:val="23"/>
                <w:szCs w:val="23"/>
              </w:rPr>
              <w:t xml:space="preserve">” udbrud i verden, samt &gt; 90 % af alle rejseassocierede tilfælde </w:t>
            </w:r>
          </w:p>
        </w:tc>
        <w:tc>
          <w:tcPr>
            <w:tcW w:w="0" w:type="auto"/>
          </w:tcPr>
          <w:p w14:paraId="162E593F" w14:textId="77777777" w:rsidR="000A54E7" w:rsidRDefault="000A54E7" w:rsidP="003C1BFD">
            <w:pPr>
              <w:pStyle w:val="Default"/>
              <w:spacing w:before="40" w:after="40"/>
              <w:rPr>
                <w:sz w:val="23"/>
                <w:szCs w:val="23"/>
              </w:rPr>
            </w:pPr>
            <w:r>
              <w:rPr>
                <w:i/>
                <w:iCs/>
                <w:sz w:val="23"/>
                <w:szCs w:val="23"/>
              </w:rPr>
              <w:t xml:space="preserve">L. pneumophila </w:t>
            </w:r>
            <w:r>
              <w:rPr>
                <w:sz w:val="23"/>
                <w:szCs w:val="23"/>
              </w:rPr>
              <w:t xml:space="preserve">serogruppe 1 Pontiac </w:t>
            </w:r>
          </w:p>
        </w:tc>
        <w:tc>
          <w:tcPr>
            <w:tcW w:w="0" w:type="auto"/>
          </w:tcPr>
          <w:p w14:paraId="0B2277B8" w14:textId="77777777" w:rsidR="000A54E7" w:rsidRDefault="000A54E7" w:rsidP="003C1BFD">
            <w:pPr>
              <w:pStyle w:val="Default"/>
              <w:spacing w:before="40" w:after="40"/>
              <w:rPr>
                <w:sz w:val="23"/>
                <w:szCs w:val="23"/>
              </w:rPr>
            </w:pPr>
            <w:r>
              <w:rPr>
                <w:sz w:val="23"/>
                <w:szCs w:val="23"/>
              </w:rPr>
              <w:t xml:space="preserve">Sjældne i miljøet </w:t>
            </w:r>
          </w:p>
          <w:p w14:paraId="4457794D" w14:textId="77777777" w:rsidR="000A54E7" w:rsidRDefault="000A54E7" w:rsidP="003C1BFD">
            <w:pPr>
              <w:pStyle w:val="Default"/>
              <w:spacing w:before="40" w:after="40"/>
              <w:rPr>
                <w:sz w:val="23"/>
                <w:szCs w:val="23"/>
              </w:rPr>
            </w:pPr>
            <w:r>
              <w:rPr>
                <w:sz w:val="23"/>
                <w:szCs w:val="23"/>
              </w:rPr>
              <w:t xml:space="preserve">40 – 50 % af alle tilfælde </w:t>
            </w:r>
          </w:p>
        </w:tc>
      </w:tr>
      <w:tr w:rsidR="000A54E7" w14:paraId="6EBA7F19" w14:textId="77777777" w:rsidTr="003C1BFD">
        <w:trPr>
          <w:trHeight w:val="937"/>
        </w:trPr>
        <w:tc>
          <w:tcPr>
            <w:tcW w:w="0" w:type="auto"/>
          </w:tcPr>
          <w:p w14:paraId="17C25DF5" w14:textId="77777777" w:rsidR="000A54E7" w:rsidRDefault="000A54E7" w:rsidP="003C1BFD">
            <w:pPr>
              <w:pStyle w:val="Default"/>
              <w:spacing w:before="40" w:after="40"/>
              <w:rPr>
                <w:sz w:val="23"/>
                <w:szCs w:val="23"/>
              </w:rPr>
            </w:pPr>
            <w:r>
              <w:rPr>
                <w:sz w:val="23"/>
                <w:szCs w:val="23"/>
              </w:rPr>
              <w:t>Årsag til sporadiske tilfælde samt mindre ”</w:t>
            </w:r>
            <w:proofErr w:type="spellStart"/>
            <w:r>
              <w:rPr>
                <w:sz w:val="23"/>
                <w:szCs w:val="23"/>
              </w:rPr>
              <w:t>community</w:t>
            </w:r>
            <w:proofErr w:type="spellEnd"/>
            <w:r>
              <w:rPr>
                <w:sz w:val="23"/>
                <w:szCs w:val="23"/>
              </w:rPr>
              <w:t xml:space="preserve">” udbrud, få rejseassocierede tilfælde og i nogle tilfælde hospitalsudbrud (sjældent store) </w:t>
            </w:r>
          </w:p>
        </w:tc>
        <w:tc>
          <w:tcPr>
            <w:tcW w:w="0" w:type="auto"/>
          </w:tcPr>
          <w:p w14:paraId="169B4CA9" w14:textId="77777777" w:rsidR="000A54E7" w:rsidRPr="00F208B0" w:rsidRDefault="000A54E7" w:rsidP="003C1BFD">
            <w:pPr>
              <w:pStyle w:val="Default"/>
              <w:spacing w:before="40" w:after="40"/>
              <w:rPr>
                <w:sz w:val="23"/>
                <w:szCs w:val="23"/>
                <w:lang w:val="en-US"/>
              </w:rPr>
            </w:pPr>
            <w:r w:rsidRPr="00F208B0">
              <w:rPr>
                <w:i/>
                <w:iCs/>
                <w:sz w:val="23"/>
                <w:szCs w:val="23"/>
                <w:lang w:val="en-US"/>
              </w:rPr>
              <w:t xml:space="preserve">L. pneumophila </w:t>
            </w:r>
            <w:r w:rsidRPr="00F208B0">
              <w:rPr>
                <w:sz w:val="23"/>
                <w:szCs w:val="23"/>
                <w:lang w:val="en-US"/>
              </w:rPr>
              <w:t xml:space="preserve">serogruppe 1 non-Pontiac </w:t>
            </w:r>
          </w:p>
          <w:p w14:paraId="5ED89BE6" w14:textId="77777777" w:rsidR="000A54E7" w:rsidRPr="00F208B0" w:rsidRDefault="000A54E7" w:rsidP="003C1BFD">
            <w:pPr>
              <w:pStyle w:val="Default"/>
              <w:spacing w:before="40" w:after="40"/>
              <w:rPr>
                <w:sz w:val="23"/>
                <w:szCs w:val="23"/>
                <w:lang w:val="en-US"/>
              </w:rPr>
            </w:pPr>
            <w:r w:rsidRPr="00F208B0">
              <w:rPr>
                <w:i/>
                <w:iCs/>
                <w:sz w:val="23"/>
                <w:szCs w:val="23"/>
                <w:lang w:val="en-US"/>
              </w:rPr>
              <w:t xml:space="preserve">L. pneumophila </w:t>
            </w:r>
            <w:r w:rsidRPr="00F208B0">
              <w:rPr>
                <w:sz w:val="23"/>
                <w:szCs w:val="23"/>
                <w:lang w:val="en-US"/>
              </w:rPr>
              <w:t xml:space="preserve">serogruppe 3 </w:t>
            </w:r>
          </w:p>
        </w:tc>
        <w:tc>
          <w:tcPr>
            <w:tcW w:w="0" w:type="auto"/>
          </w:tcPr>
          <w:p w14:paraId="36E1C2B6" w14:textId="77777777" w:rsidR="000A54E7" w:rsidRDefault="000A54E7" w:rsidP="003C1BFD">
            <w:pPr>
              <w:pStyle w:val="Default"/>
              <w:spacing w:before="40" w:after="40"/>
              <w:rPr>
                <w:sz w:val="23"/>
                <w:szCs w:val="23"/>
              </w:rPr>
            </w:pPr>
            <w:r>
              <w:rPr>
                <w:sz w:val="23"/>
                <w:szCs w:val="23"/>
              </w:rPr>
              <w:t xml:space="preserve">Almindelige i miljøet </w:t>
            </w:r>
          </w:p>
          <w:p w14:paraId="0DF79923" w14:textId="77777777" w:rsidR="000A54E7" w:rsidRDefault="000A54E7" w:rsidP="003C1BFD">
            <w:pPr>
              <w:pStyle w:val="Default"/>
              <w:spacing w:before="40" w:after="40"/>
              <w:rPr>
                <w:sz w:val="23"/>
                <w:szCs w:val="23"/>
              </w:rPr>
            </w:pPr>
            <w:r>
              <w:rPr>
                <w:sz w:val="23"/>
                <w:szCs w:val="23"/>
              </w:rPr>
              <w:t xml:space="preserve">30 – 40 % af alle tilfælde </w:t>
            </w:r>
          </w:p>
        </w:tc>
      </w:tr>
      <w:tr w:rsidR="000A54E7" w14:paraId="72D7AA16" w14:textId="77777777" w:rsidTr="003C1BFD">
        <w:trPr>
          <w:trHeight w:val="661"/>
        </w:trPr>
        <w:tc>
          <w:tcPr>
            <w:tcW w:w="0" w:type="auto"/>
          </w:tcPr>
          <w:p w14:paraId="03AAC272" w14:textId="77777777" w:rsidR="000A54E7" w:rsidRDefault="000A54E7" w:rsidP="003C1BFD">
            <w:pPr>
              <w:pStyle w:val="Default"/>
              <w:spacing w:before="40" w:after="40"/>
              <w:rPr>
                <w:sz w:val="23"/>
                <w:szCs w:val="23"/>
              </w:rPr>
            </w:pPr>
            <w:r>
              <w:rPr>
                <w:sz w:val="23"/>
                <w:szCs w:val="23"/>
              </w:rPr>
              <w:t>Hovedsagelig årsag til sporadiske tilfælde blandt svækkede</w:t>
            </w:r>
            <w:r w:rsidRPr="00625EEB">
              <w:rPr>
                <w:sz w:val="23"/>
                <w:szCs w:val="23"/>
                <w:vertAlign w:val="superscript"/>
              </w:rPr>
              <w:t>#</w:t>
            </w:r>
            <w:r>
              <w:rPr>
                <w:sz w:val="23"/>
                <w:szCs w:val="23"/>
              </w:rPr>
              <w:t xml:space="preserve">, sporadiske hospitalstilfælde (sjældent hospitalsudbrud). </w:t>
            </w:r>
          </w:p>
        </w:tc>
        <w:tc>
          <w:tcPr>
            <w:tcW w:w="0" w:type="auto"/>
          </w:tcPr>
          <w:p w14:paraId="48F2334E" w14:textId="77777777" w:rsidR="000A54E7" w:rsidRDefault="000A54E7" w:rsidP="003C1BFD">
            <w:pPr>
              <w:pStyle w:val="Default"/>
              <w:spacing w:before="40" w:after="40"/>
              <w:rPr>
                <w:sz w:val="23"/>
                <w:szCs w:val="23"/>
              </w:rPr>
            </w:pPr>
            <w:r>
              <w:rPr>
                <w:i/>
                <w:iCs/>
                <w:sz w:val="23"/>
                <w:szCs w:val="23"/>
              </w:rPr>
              <w:t xml:space="preserve">L. pneumophila </w:t>
            </w:r>
          </w:p>
          <w:p w14:paraId="0EA71167" w14:textId="77777777" w:rsidR="000A54E7" w:rsidRDefault="000A54E7" w:rsidP="003C1BFD">
            <w:pPr>
              <w:pStyle w:val="Default"/>
              <w:spacing w:before="40" w:after="40"/>
              <w:rPr>
                <w:sz w:val="23"/>
                <w:szCs w:val="23"/>
              </w:rPr>
            </w:pPr>
            <w:r>
              <w:rPr>
                <w:sz w:val="23"/>
                <w:szCs w:val="23"/>
              </w:rPr>
              <w:t xml:space="preserve">andre serogrupper (specielt sg 4, 5, 6 og 10) </w:t>
            </w:r>
          </w:p>
        </w:tc>
        <w:tc>
          <w:tcPr>
            <w:tcW w:w="0" w:type="auto"/>
          </w:tcPr>
          <w:p w14:paraId="3A535CA2" w14:textId="77777777" w:rsidR="000A54E7" w:rsidRDefault="000A54E7" w:rsidP="003C1BFD">
            <w:pPr>
              <w:pStyle w:val="Default"/>
              <w:spacing w:before="40" w:after="40"/>
              <w:rPr>
                <w:sz w:val="23"/>
                <w:szCs w:val="23"/>
              </w:rPr>
            </w:pPr>
            <w:r>
              <w:rPr>
                <w:sz w:val="23"/>
                <w:szCs w:val="23"/>
              </w:rPr>
              <w:t xml:space="preserve">Almindelige i miljøet </w:t>
            </w:r>
          </w:p>
          <w:p w14:paraId="2B157FE1" w14:textId="77777777" w:rsidR="000A54E7" w:rsidRDefault="000A54E7" w:rsidP="003C1BFD">
            <w:pPr>
              <w:pStyle w:val="Default"/>
              <w:spacing w:before="40" w:after="40"/>
              <w:rPr>
                <w:sz w:val="23"/>
                <w:szCs w:val="23"/>
              </w:rPr>
            </w:pPr>
            <w:r>
              <w:rPr>
                <w:sz w:val="23"/>
                <w:szCs w:val="23"/>
              </w:rPr>
              <w:t xml:space="preserve">Ca. 10 % af alle tilfælde </w:t>
            </w:r>
          </w:p>
        </w:tc>
      </w:tr>
      <w:tr w:rsidR="000A54E7" w14:paraId="246883D1" w14:textId="77777777" w:rsidTr="003C1BFD">
        <w:trPr>
          <w:trHeight w:val="799"/>
        </w:trPr>
        <w:tc>
          <w:tcPr>
            <w:tcW w:w="0" w:type="auto"/>
          </w:tcPr>
          <w:p w14:paraId="56A4F58B" w14:textId="77777777" w:rsidR="000A54E7" w:rsidRDefault="000A54E7" w:rsidP="003C1BFD">
            <w:pPr>
              <w:pStyle w:val="Default"/>
              <w:spacing w:before="40" w:after="40"/>
              <w:rPr>
                <w:sz w:val="23"/>
                <w:szCs w:val="23"/>
              </w:rPr>
            </w:pPr>
            <w:r>
              <w:rPr>
                <w:sz w:val="23"/>
                <w:szCs w:val="23"/>
              </w:rPr>
              <w:t>Sporadiske tilfælde blandt svækkede, meget sjældent hospi</w:t>
            </w:r>
            <w:r w:rsidR="003C1BFD">
              <w:rPr>
                <w:sz w:val="23"/>
                <w:szCs w:val="23"/>
              </w:rPr>
              <w:t>t</w:t>
            </w:r>
            <w:r>
              <w:rPr>
                <w:sz w:val="23"/>
                <w:szCs w:val="23"/>
              </w:rPr>
              <w:t xml:space="preserve">alsudbrud </w:t>
            </w:r>
          </w:p>
        </w:tc>
        <w:tc>
          <w:tcPr>
            <w:tcW w:w="0" w:type="auto"/>
          </w:tcPr>
          <w:p w14:paraId="116CB08A" w14:textId="77777777" w:rsidR="000A54E7" w:rsidRDefault="000A54E7" w:rsidP="003C1BFD">
            <w:pPr>
              <w:pStyle w:val="Default"/>
              <w:spacing w:before="40" w:after="40"/>
              <w:rPr>
                <w:sz w:val="23"/>
                <w:szCs w:val="23"/>
              </w:rPr>
            </w:pPr>
            <w:r>
              <w:rPr>
                <w:i/>
                <w:iCs/>
                <w:sz w:val="23"/>
                <w:szCs w:val="23"/>
              </w:rPr>
              <w:t xml:space="preserve">Legionella </w:t>
            </w:r>
            <w:r>
              <w:rPr>
                <w:sz w:val="23"/>
                <w:szCs w:val="23"/>
              </w:rPr>
              <w:t>non-</w:t>
            </w:r>
            <w:r>
              <w:rPr>
                <w:i/>
                <w:iCs/>
                <w:sz w:val="23"/>
                <w:szCs w:val="23"/>
              </w:rPr>
              <w:t xml:space="preserve">pneumophila </w:t>
            </w:r>
            <w:r>
              <w:rPr>
                <w:sz w:val="23"/>
                <w:szCs w:val="23"/>
              </w:rPr>
              <w:t xml:space="preserve">visse </w:t>
            </w:r>
            <w:proofErr w:type="spellStart"/>
            <w:r>
              <w:rPr>
                <w:sz w:val="23"/>
                <w:szCs w:val="23"/>
              </w:rPr>
              <w:t>sygdomsfemkaldende</w:t>
            </w:r>
            <w:proofErr w:type="spellEnd"/>
            <w:r>
              <w:rPr>
                <w:sz w:val="23"/>
                <w:szCs w:val="23"/>
              </w:rPr>
              <w:t xml:space="preserve"> arter </w:t>
            </w:r>
          </w:p>
          <w:p w14:paraId="11BD45D9" w14:textId="77777777" w:rsidR="000A54E7" w:rsidRDefault="000A54E7" w:rsidP="003C1BFD">
            <w:pPr>
              <w:pStyle w:val="Default"/>
              <w:spacing w:before="40" w:after="40"/>
              <w:rPr>
                <w:sz w:val="23"/>
                <w:szCs w:val="23"/>
              </w:rPr>
            </w:pPr>
            <w:r>
              <w:rPr>
                <w:sz w:val="23"/>
                <w:szCs w:val="23"/>
              </w:rPr>
              <w:t xml:space="preserve">som </w:t>
            </w:r>
            <w:r>
              <w:rPr>
                <w:i/>
                <w:iCs/>
                <w:sz w:val="23"/>
                <w:szCs w:val="23"/>
              </w:rPr>
              <w:t xml:space="preserve">L. </w:t>
            </w:r>
            <w:proofErr w:type="spellStart"/>
            <w:r>
              <w:rPr>
                <w:i/>
                <w:iCs/>
                <w:sz w:val="23"/>
                <w:szCs w:val="23"/>
              </w:rPr>
              <w:t>micdadei</w:t>
            </w:r>
            <w:proofErr w:type="spellEnd"/>
            <w:r>
              <w:rPr>
                <w:sz w:val="23"/>
                <w:szCs w:val="23"/>
              </w:rPr>
              <w:t xml:space="preserve">, </w:t>
            </w:r>
            <w:r>
              <w:rPr>
                <w:i/>
                <w:iCs/>
                <w:sz w:val="23"/>
                <w:szCs w:val="23"/>
              </w:rPr>
              <w:t xml:space="preserve">L. </w:t>
            </w:r>
            <w:proofErr w:type="spellStart"/>
            <w:r>
              <w:rPr>
                <w:i/>
                <w:iCs/>
                <w:sz w:val="23"/>
                <w:szCs w:val="23"/>
              </w:rPr>
              <w:t>bozemanii</w:t>
            </w:r>
            <w:proofErr w:type="spellEnd"/>
            <w:r>
              <w:rPr>
                <w:i/>
                <w:iCs/>
                <w:sz w:val="23"/>
                <w:szCs w:val="23"/>
              </w:rPr>
              <w:t xml:space="preserve"> </w:t>
            </w:r>
            <w:r>
              <w:rPr>
                <w:sz w:val="23"/>
                <w:szCs w:val="23"/>
              </w:rPr>
              <w:t xml:space="preserve">og </w:t>
            </w:r>
            <w:r>
              <w:rPr>
                <w:i/>
                <w:iCs/>
                <w:sz w:val="23"/>
                <w:szCs w:val="23"/>
              </w:rPr>
              <w:t xml:space="preserve">L. </w:t>
            </w:r>
            <w:proofErr w:type="spellStart"/>
            <w:r>
              <w:rPr>
                <w:i/>
                <w:iCs/>
                <w:sz w:val="23"/>
                <w:szCs w:val="23"/>
              </w:rPr>
              <w:t>longbeachae</w:t>
            </w:r>
            <w:proofErr w:type="spellEnd"/>
            <w:r>
              <w:rPr>
                <w:i/>
                <w:iCs/>
                <w:sz w:val="23"/>
                <w:szCs w:val="23"/>
              </w:rPr>
              <w:t xml:space="preserve"> </w:t>
            </w:r>
          </w:p>
        </w:tc>
        <w:tc>
          <w:tcPr>
            <w:tcW w:w="0" w:type="auto"/>
          </w:tcPr>
          <w:p w14:paraId="252D53A6" w14:textId="77777777" w:rsidR="000A54E7" w:rsidRDefault="000A54E7" w:rsidP="003C1BFD">
            <w:pPr>
              <w:pStyle w:val="Default"/>
              <w:spacing w:before="40" w:after="40"/>
              <w:rPr>
                <w:sz w:val="23"/>
                <w:szCs w:val="23"/>
              </w:rPr>
            </w:pPr>
            <w:r>
              <w:rPr>
                <w:sz w:val="23"/>
                <w:szCs w:val="23"/>
              </w:rPr>
              <w:t xml:space="preserve">Relativt sjældne i miljøet </w:t>
            </w:r>
          </w:p>
          <w:p w14:paraId="56EEDB86" w14:textId="77777777" w:rsidR="000A54E7" w:rsidRDefault="000A54E7" w:rsidP="003C1BFD">
            <w:pPr>
              <w:pStyle w:val="Default"/>
              <w:spacing w:before="40" w:after="40"/>
              <w:rPr>
                <w:sz w:val="23"/>
                <w:szCs w:val="23"/>
              </w:rPr>
            </w:pPr>
            <w:r>
              <w:rPr>
                <w:sz w:val="23"/>
                <w:szCs w:val="23"/>
              </w:rPr>
              <w:t xml:space="preserve">5-10 % af alle tilfælde </w:t>
            </w:r>
          </w:p>
        </w:tc>
      </w:tr>
      <w:tr w:rsidR="000A54E7" w14:paraId="7C09F646" w14:textId="77777777" w:rsidTr="003C1BFD">
        <w:trPr>
          <w:trHeight w:val="661"/>
        </w:trPr>
        <w:tc>
          <w:tcPr>
            <w:tcW w:w="0" w:type="auto"/>
          </w:tcPr>
          <w:p w14:paraId="58959E20" w14:textId="77777777" w:rsidR="000A54E7" w:rsidRDefault="000A54E7" w:rsidP="003C1BFD">
            <w:pPr>
              <w:pStyle w:val="Default"/>
              <w:spacing w:before="40" w:after="40"/>
              <w:rPr>
                <w:sz w:val="23"/>
                <w:szCs w:val="23"/>
              </w:rPr>
            </w:pPr>
            <w:r>
              <w:rPr>
                <w:sz w:val="23"/>
                <w:szCs w:val="23"/>
              </w:rPr>
              <w:t xml:space="preserve">Meget få tilfælde på verdensplan </w:t>
            </w:r>
          </w:p>
        </w:tc>
        <w:tc>
          <w:tcPr>
            <w:tcW w:w="0" w:type="auto"/>
          </w:tcPr>
          <w:p w14:paraId="7EE00A1D" w14:textId="77777777" w:rsidR="000A54E7" w:rsidRDefault="000A54E7" w:rsidP="003C1BFD">
            <w:pPr>
              <w:pStyle w:val="Default"/>
              <w:spacing w:before="40" w:after="40"/>
              <w:rPr>
                <w:sz w:val="23"/>
                <w:szCs w:val="23"/>
              </w:rPr>
            </w:pPr>
            <w:r>
              <w:rPr>
                <w:i/>
                <w:iCs/>
                <w:sz w:val="23"/>
                <w:szCs w:val="23"/>
              </w:rPr>
              <w:t xml:space="preserve">Legionella </w:t>
            </w:r>
            <w:r>
              <w:rPr>
                <w:sz w:val="23"/>
                <w:szCs w:val="23"/>
              </w:rPr>
              <w:t>non-</w:t>
            </w:r>
            <w:r>
              <w:rPr>
                <w:i/>
                <w:iCs/>
                <w:sz w:val="23"/>
                <w:szCs w:val="23"/>
              </w:rPr>
              <w:t xml:space="preserve">pneumophila </w:t>
            </w:r>
            <w:r>
              <w:rPr>
                <w:sz w:val="23"/>
                <w:szCs w:val="23"/>
              </w:rPr>
              <w:t xml:space="preserve">med meget lav virulens fx </w:t>
            </w:r>
            <w:r>
              <w:rPr>
                <w:i/>
                <w:iCs/>
                <w:sz w:val="23"/>
                <w:szCs w:val="23"/>
              </w:rPr>
              <w:t xml:space="preserve">L. </w:t>
            </w:r>
            <w:proofErr w:type="spellStart"/>
            <w:r>
              <w:rPr>
                <w:i/>
                <w:iCs/>
                <w:sz w:val="23"/>
                <w:szCs w:val="23"/>
              </w:rPr>
              <w:t>anisa</w:t>
            </w:r>
            <w:proofErr w:type="spellEnd"/>
            <w:r>
              <w:rPr>
                <w:i/>
                <w:iCs/>
                <w:sz w:val="23"/>
                <w:szCs w:val="23"/>
              </w:rPr>
              <w:t xml:space="preserve"> </w:t>
            </w:r>
          </w:p>
        </w:tc>
        <w:tc>
          <w:tcPr>
            <w:tcW w:w="0" w:type="auto"/>
          </w:tcPr>
          <w:p w14:paraId="73F0E83A" w14:textId="77777777" w:rsidR="000A54E7" w:rsidRDefault="000A54E7" w:rsidP="003C1BFD">
            <w:pPr>
              <w:pStyle w:val="Default"/>
              <w:spacing w:before="40" w:after="40"/>
              <w:rPr>
                <w:sz w:val="23"/>
                <w:szCs w:val="23"/>
              </w:rPr>
            </w:pPr>
            <w:r>
              <w:rPr>
                <w:sz w:val="23"/>
                <w:szCs w:val="23"/>
              </w:rPr>
              <w:t xml:space="preserve">Almindelige i miljøet – </w:t>
            </w:r>
            <w:r>
              <w:rPr>
                <w:i/>
                <w:iCs/>
                <w:sz w:val="23"/>
                <w:szCs w:val="23"/>
              </w:rPr>
              <w:t xml:space="preserve">L. </w:t>
            </w:r>
            <w:proofErr w:type="spellStart"/>
            <w:r>
              <w:rPr>
                <w:i/>
                <w:iCs/>
                <w:sz w:val="23"/>
                <w:szCs w:val="23"/>
              </w:rPr>
              <w:t>anisa</w:t>
            </w:r>
            <w:proofErr w:type="spellEnd"/>
            <w:r>
              <w:rPr>
                <w:i/>
                <w:iCs/>
                <w:sz w:val="23"/>
                <w:szCs w:val="23"/>
              </w:rPr>
              <w:t xml:space="preserve"> </w:t>
            </w:r>
            <w:r>
              <w:rPr>
                <w:sz w:val="23"/>
                <w:szCs w:val="23"/>
              </w:rPr>
              <w:t>er den hyppigst påviste non-</w:t>
            </w:r>
            <w:r>
              <w:rPr>
                <w:i/>
                <w:iCs/>
                <w:sz w:val="23"/>
                <w:szCs w:val="23"/>
              </w:rPr>
              <w:t xml:space="preserve">pneumophila </w:t>
            </w:r>
            <w:r>
              <w:rPr>
                <w:sz w:val="23"/>
                <w:szCs w:val="23"/>
              </w:rPr>
              <w:t xml:space="preserve">art i miljøet men der er ikke set danske tilfælde </w:t>
            </w:r>
          </w:p>
        </w:tc>
      </w:tr>
      <w:tr w:rsidR="000A54E7" w14:paraId="2BF50E2E" w14:textId="77777777" w:rsidTr="003C1BFD">
        <w:trPr>
          <w:trHeight w:val="385"/>
        </w:trPr>
        <w:tc>
          <w:tcPr>
            <w:tcW w:w="0" w:type="auto"/>
          </w:tcPr>
          <w:p w14:paraId="2539C95A" w14:textId="77777777" w:rsidR="000A54E7" w:rsidRDefault="000A54E7" w:rsidP="003C1BFD">
            <w:pPr>
              <w:pStyle w:val="Default"/>
              <w:spacing w:before="40" w:after="40"/>
              <w:rPr>
                <w:sz w:val="23"/>
                <w:szCs w:val="23"/>
              </w:rPr>
            </w:pPr>
            <w:r>
              <w:rPr>
                <w:sz w:val="23"/>
                <w:szCs w:val="23"/>
              </w:rPr>
              <w:t xml:space="preserve">Ingen tilfælde </w:t>
            </w:r>
          </w:p>
        </w:tc>
        <w:tc>
          <w:tcPr>
            <w:tcW w:w="0" w:type="auto"/>
          </w:tcPr>
          <w:p w14:paraId="34EE4728" w14:textId="77777777" w:rsidR="000A54E7" w:rsidRDefault="000A54E7" w:rsidP="003C1BFD">
            <w:pPr>
              <w:pStyle w:val="Default"/>
              <w:spacing w:before="40" w:after="40"/>
              <w:rPr>
                <w:sz w:val="23"/>
                <w:szCs w:val="23"/>
              </w:rPr>
            </w:pPr>
            <w:r>
              <w:rPr>
                <w:sz w:val="23"/>
                <w:szCs w:val="23"/>
              </w:rPr>
              <w:t xml:space="preserve">Ikke smitsomme </w:t>
            </w:r>
            <w:r>
              <w:rPr>
                <w:i/>
                <w:iCs/>
                <w:sz w:val="23"/>
                <w:szCs w:val="23"/>
              </w:rPr>
              <w:t xml:space="preserve">Legionella </w:t>
            </w:r>
            <w:r>
              <w:rPr>
                <w:sz w:val="23"/>
                <w:szCs w:val="23"/>
              </w:rPr>
              <w:t xml:space="preserve">arter </w:t>
            </w:r>
          </w:p>
        </w:tc>
        <w:tc>
          <w:tcPr>
            <w:tcW w:w="0" w:type="auto"/>
          </w:tcPr>
          <w:p w14:paraId="342C8B9E" w14:textId="77777777" w:rsidR="000A54E7" w:rsidRDefault="000A54E7" w:rsidP="003C1BFD">
            <w:pPr>
              <w:pStyle w:val="Default"/>
              <w:spacing w:before="40" w:after="40"/>
              <w:rPr>
                <w:sz w:val="23"/>
                <w:szCs w:val="23"/>
              </w:rPr>
            </w:pPr>
            <w:r>
              <w:rPr>
                <w:sz w:val="23"/>
                <w:szCs w:val="23"/>
              </w:rPr>
              <w:t>Almindelige i visse miljøer – fx køl</w:t>
            </w:r>
            <w:r w:rsidR="007B44CE">
              <w:rPr>
                <w:sz w:val="23"/>
                <w:szCs w:val="23"/>
              </w:rPr>
              <w:t>e</w:t>
            </w:r>
            <w:r>
              <w:rPr>
                <w:sz w:val="23"/>
                <w:szCs w:val="23"/>
              </w:rPr>
              <w:t xml:space="preserve">tårne. Vanskelige at dyrke </w:t>
            </w:r>
          </w:p>
        </w:tc>
      </w:tr>
    </w:tbl>
    <w:p w14:paraId="732DD61F" w14:textId="77777777" w:rsidR="000A54E7" w:rsidRPr="000F1D60" w:rsidRDefault="000A54E7" w:rsidP="000A54E7"/>
    <w:p w14:paraId="407C542E" w14:textId="77777777" w:rsidR="000A54E7" w:rsidRDefault="000A54E7" w:rsidP="000A54E7">
      <w:r>
        <w:t xml:space="preserve">* Faldende smitsomhed er ikke nødvendigvis det samme som faldende grad af sygdommens alvor, i en del tilfælde tværtimod, idet det oftest er i forvejen svækkede personer der smittes med de mindre virulente typer. En L. </w:t>
      </w:r>
      <w:proofErr w:type="spellStart"/>
      <w:r>
        <w:t>micdadei</w:t>
      </w:r>
      <w:proofErr w:type="spellEnd"/>
      <w:r>
        <w:t xml:space="preserve"> infektion kan således være mindst lige så slem eller slemmere end en L. pneumophila serogruppe 1 Pontiac infektion.</w:t>
      </w:r>
    </w:p>
    <w:p w14:paraId="7CB6385B" w14:textId="77777777" w:rsidR="000A54E7" w:rsidRPr="000F1D60" w:rsidRDefault="000A54E7" w:rsidP="000A54E7">
      <w:r w:rsidRPr="00625EEB">
        <w:rPr>
          <w:vertAlign w:val="superscript"/>
        </w:rPr>
        <w:t>#</w:t>
      </w:r>
      <w:r>
        <w:t xml:space="preserve"> Man kan være svækket (modtagelig) på mange måder – f.eks. dårligt immunsystem eller have svækkede lunger som følge af rygning.</w:t>
      </w:r>
    </w:p>
    <w:p w14:paraId="759CFE7B" w14:textId="77777777" w:rsidR="000A54E7" w:rsidRPr="000F1D60" w:rsidRDefault="000A54E7" w:rsidP="000A54E7"/>
    <w:p w14:paraId="22DBA59A" w14:textId="77777777" w:rsidR="000A54E7" w:rsidRPr="000F1D60" w:rsidRDefault="000A54E7" w:rsidP="000A54E7"/>
    <w:p w14:paraId="5F6CD498" w14:textId="77777777" w:rsidR="000A54E7" w:rsidRDefault="000A54E7" w:rsidP="000A54E7">
      <w:pPr>
        <w:tabs>
          <w:tab w:val="clear" w:pos="255"/>
        </w:tabs>
        <w:spacing w:line="240" w:lineRule="auto"/>
      </w:pPr>
      <w:r>
        <w:br w:type="page"/>
      </w:r>
    </w:p>
    <w:p w14:paraId="6D24A847" w14:textId="77777777" w:rsidR="000A54E7" w:rsidRDefault="000A54E7" w:rsidP="000A54E7">
      <w:r>
        <w:t>Ovenstående er en retningspil, f.eks. er der set et enkelt udbrud af rejseassocieret LD forårsaget af L. pneumophila serogruppe 5 (godt nok blandt ældre).</w:t>
      </w:r>
    </w:p>
    <w:p w14:paraId="32589C90" w14:textId="77777777" w:rsidR="000A54E7" w:rsidRDefault="000A54E7" w:rsidP="000A54E7">
      <w:pPr>
        <w:spacing w:before="120"/>
      </w:pPr>
      <w:r>
        <w:t xml:space="preserve">Man skal desuden være opmærksom på at ved en almindelig risikovurdering, baseret på vandprøver til </w:t>
      </w:r>
      <w:proofErr w:type="spellStart"/>
      <w:r>
        <w:t>legionelladyrkning</w:t>
      </w:r>
      <w:proofErr w:type="spellEnd"/>
      <w:r>
        <w:t xml:space="preserve">, vil man almindeligvis kun undersøge få dyrkede kolonier, og i langt de fleste tilfælde vil isolater der tilhører serogruppe 1 ikke blive bestemt til subgruppe, </w:t>
      </w:r>
      <w:proofErr w:type="spellStart"/>
      <w:r>
        <w:t>d.v.s</w:t>
      </w:r>
      <w:proofErr w:type="spellEnd"/>
      <w:r>
        <w:t>. det vil normalt kun være ved smitteudredninger at ovenstående skema kan anvendes.</w:t>
      </w:r>
    </w:p>
    <w:p w14:paraId="0C7B0207" w14:textId="77777777" w:rsidR="000A54E7" w:rsidRPr="002D3887" w:rsidRDefault="000A54E7" w:rsidP="000A54E7">
      <w:pPr>
        <w:spacing w:before="120"/>
        <w:rPr>
          <w:rFonts w:cs="Arial"/>
          <w:b/>
        </w:rPr>
      </w:pPr>
      <w:r w:rsidRPr="002D3887">
        <w:rPr>
          <w:rFonts w:cs="Arial"/>
          <w:b/>
        </w:rPr>
        <w:t xml:space="preserve">Ovenstående vejledning er ikke ment som en gennemgang af dansk lovgivning vedrørende vandforsyning og vandinstallationer, men er ment som en kort vejledning vedrørende forebyggelse og udredning af </w:t>
      </w:r>
      <w:proofErr w:type="spellStart"/>
      <w:r w:rsidRPr="002D3887">
        <w:rPr>
          <w:rFonts w:cs="Arial"/>
          <w:b/>
        </w:rPr>
        <w:t>legionellainfektioner</w:t>
      </w:r>
      <w:proofErr w:type="spellEnd"/>
      <w:r w:rsidRPr="002D3887">
        <w:rPr>
          <w:rFonts w:cs="Arial"/>
          <w:b/>
        </w:rPr>
        <w:t xml:space="preserve"> med angivelse af forslag til nye reaktionsgrænser der bygger på internationale retningslinjer. De angivne reaktionsgrænser er en opstramning i forhold til ”Forslag til reaktionsgrænser ved påvisning af Legionella i varmtvandsanlæg i boliger” i ”Legionella i varmt brugsvand, overvågning, udredning og forebyggelse af Legionærsygdom”, Statens Serum Institut 2000. </w:t>
      </w:r>
    </w:p>
    <w:p w14:paraId="6609857B" w14:textId="77777777" w:rsidR="000A54E7" w:rsidRPr="002D3887" w:rsidRDefault="000A54E7" w:rsidP="000A54E7">
      <w:pPr>
        <w:rPr>
          <w:color w:val="0070C0"/>
          <w:u w:val="single"/>
        </w:rPr>
      </w:pPr>
      <w:r w:rsidRPr="002D3887">
        <w:rPr>
          <w:color w:val="0070C0"/>
          <w:u w:val="single"/>
        </w:rPr>
        <w:t>https://www.ssi.dk/~/media/Indhold/DK%20-%20dansk/Smitteberedskab/Infektionshygiejne/RogA/Legionella%20i%20varmt%20brugsvand.ashx</w:t>
      </w:r>
    </w:p>
    <w:p w14:paraId="1652AFB4" w14:textId="77777777" w:rsidR="000A54E7" w:rsidRDefault="000A54E7" w:rsidP="000A54E7">
      <w:pPr>
        <w:spacing w:before="120"/>
      </w:pPr>
      <w:r>
        <w:t>Idet det skal tilstræbes at der er under 1.000 cfu/L i alle typer vandprøver fra brugsvand (f.eks. bade og drikkevand), og at påvisning af 10.000 cfu/L og derover straks bør medføre at anlægget gennemgås og der straks skal iværksættes afhjælpende foranstaltninger, evt. desinfektion.</w:t>
      </w:r>
    </w:p>
    <w:p w14:paraId="7D2B5511" w14:textId="77777777" w:rsidR="000A54E7" w:rsidRDefault="000A54E7" w:rsidP="000A54E7"/>
    <w:p w14:paraId="026B74BA" w14:textId="77777777" w:rsidR="000A54E7" w:rsidRPr="007C559E" w:rsidRDefault="000A54E7" w:rsidP="000A54E7">
      <w:pPr>
        <w:rPr>
          <w:u w:val="single"/>
        </w:rPr>
      </w:pPr>
      <w:r w:rsidRPr="007C559E">
        <w:rPr>
          <w:u w:val="single"/>
        </w:rPr>
        <w:t>Øvrigt relevant materiale</w:t>
      </w:r>
    </w:p>
    <w:p w14:paraId="6F69A74F" w14:textId="77777777" w:rsidR="000A54E7" w:rsidRDefault="000A54E7" w:rsidP="000A54E7">
      <w:pPr>
        <w:spacing w:before="120"/>
      </w:pPr>
      <w:r>
        <w:t>Bygningsreglementet BR18:2018 – kapitel 21, vand</w:t>
      </w:r>
    </w:p>
    <w:p w14:paraId="43447431" w14:textId="77777777" w:rsidR="000A54E7" w:rsidRDefault="000A54E7" w:rsidP="000A54E7">
      <w:pPr>
        <w:spacing w:before="120"/>
      </w:pPr>
      <w:r>
        <w:t>DS 439:2009 Norm for vandinstallationer</w:t>
      </w:r>
    </w:p>
    <w:p w14:paraId="342A5B56" w14:textId="77777777" w:rsidR="000A54E7" w:rsidRDefault="000A54E7" w:rsidP="000A54E7">
      <w:pPr>
        <w:spacing w:before="120"/>
      </w:pPr>
      <w:r>
        <w:t>Bekendtgørelse nr. 1024 af 31/10/2011 om vandkvalitet og tilsyn med vandforsyningsanlæg, Miljø- og Fødevareministeriet</w:t>
      </w:r>
    </w:p>
    <w:p w14:paraId="57FEBC6C" w14:textId="77777777" w:rsidR="000A54E7" w:rsidRDefault="000A54E7" w:rsidP="000A54E7">
      <w:pPr>
        <w:spacing w:before="120"/>
      </w:pPr>
      <w:r>
        <w:t xml:space="preserve">DS/CEN/TR 16355:2012 Anbefalinger til forebyggelse af </w:t>
      </w:r>
      <w:proofErr w:type="spellStart"/>
      <w:r>
        <w:t>legionellavækst</w:t>
      </w:r>
      <w:proofErr w:type="spellEnd"/>
      <w:r>
        <w:t xml:space="preserve"> i bygningers drikkevandsinstallationer</w:t>
      </w:r>
    </w:p>
    <w:p w14:paraId="628F4E54" w14:textId="77777777" w:rsidR="000A54E7" w:rsidRDefault="000A54E7" w:rsidP="000A54E7">
      <w:pPr>
        <w:spacing w:before="120"/>
      </w:pPr>
      <w:r>
        <w:t>Rørcenter-anvisning 017:2012 LEGIONELLA, Installationsprincipper og bekæmpelsesmetoder</w:t>
      </w:r>
    </w:p>
    <w:p w14:paraId="2EBCD737" w14:textId="77777777" w:rsidR="000A54E7" w:rsidRPr="002D3887" w:rsidRDefault="000A54E7" w:rsidP="000A54E7">
      <w:pPr>
        <w:spacing w:before="120"/>
        <w:rPr>
          <w:lang w:val="en-US"/>
        </w:rPr>
      </w:pPr>
      <w:r w:rsidRPr="002D3887">
        <w:rPr>
          <w:lang w:val="en-US"/>
        </w:rPr>
        <w:t>European technical guidelines for the prevention, control and investigation of infections caused by Legionella species, June 2017,</w:t>
      </w:r>
    </w:p>
    <w:p w14:paraId="1D9925A2" w14:textId="77777777" w:rsidR="000A54E7" w:rsidRPr="00B61A2C" w:rsidRDefault="000A54E7" w:rsidP="000A54E7">
      <w:pPr>
        <w:rPr>
          <w:color w:val="0070C0"/>
          <w:u w:val="single"/>
          <w:lang w:val="en-US"/>
        </w:rPr>
      </w:pPr>
      <w:r w:rsidRPr="00B61A2C">
        <w:rPr>
          <w:color w:val="0070C0"/>
          <w:u w:val="single"/>
          <w:lang w:val="en-US"/>
        </w:rPr>
        <w:t>https://ecdc.europa.eu/en/publications-data/european-technical-guidelines-prevention-control-and-investigation-infections</w:t>
      </w:r>
    </w:p>
    <w:p w14:paraId="17458ABA" w14:textId="77777777" w:rsidR="000A54E7" w:rsidRPr="00B61A2C" w:rsidRDefault="000A54E7" w:rsidP="000A54E7">
      <w:pPr>
        <w:rPr>
          <w:color w:val="0070C0"/>
          <w:u w:val="single"/>
          <w:lang w:val="en-US"/>
        </w:rPr>
      </w:pPr>
    </w:p>
    <w:p w14:paraId="61E7B100" w14:textId="77777777" w:rsidR="000A54E7" w:rsidRPr="00B61A2C" w:rsidRDefault="000A54E7" w:rsidP="000A54E7">
      <w:pPr>
        <w:rPr>
          <w:lang w:val="en-US"/>
        </w:rPr>
      </w:pPr>
    </w:p>
    <w:p w14:paraId="107E2605" w14:textId="77777777" w:rsidR="00932807" w:rsidRPr="000A54E7" w:rsidRDefault="00932807" w:rsidP="0065581E">
      <w:pPr>
        <w:rPr>
          <w:lang w:val="en-US"/>
        </w:rPr>
      </w:pPr>
    </w:p>
    <w:p w14:paraId="52853933" w14:textId="77777777" w:rsidR="00932807" w:rsidRPr="000A54E7" w:rsidRDefault="00932807" w:rsidP="0065581E">
      <w:pPr>
        <w:rPr>
          <w:lang w:val="en-US"/>
        </w:rPr>
      </w:pPr>
    </w:p>
    <w:p w14:paraId="5BF039E2" w14:textId="77777777" w:rsidR="00932807" w:rsidRPr="000A54E7" w:rsidRDefault="00932807" w:rsidP="0065581E">
      <w:pPr>
        <w:rPr>
          <w:lang w:val="en-US"/>
        </w:rPr>
      </w:pPr>
    </w:p>
    <w:p w14:paraId="29E98392" w14:textId="77777777" w:rsidR="00932807" w:rsidRPr="000A54E7" w:rsidRDefault="00932807" w:rsidP="0065581E">
      <w:pPr>
        <w:rPr>
          <w:lang w:val="en-US"/>
        </w:rPr>
      </w:pPr>
    </w:p>
    <w:p w14:paraId="7E69442A" w14:textId="77777777" w:rsidR="00932807" w:rsidRPr="000A54E7" w:rsidRDefault="00932807" w:rsidP="0065581E">
      <w:pPr>
        <w:rPr>
          <w:lang w:val="en-US"/>
        </w:rPr>
      </w:pPr>
    </w:p>
    <w:p w14:paraId="2768EE14" w14:textId="77777777" w:rsidR="001818BA" w:rsidRDefault="001818BA" w:rsidP="001818BA">
      <w:pPr>
        <w:pStyle w:val="Overskrift1"/>
      </w:pPr>
      <w:bookmarkStart w:id="59" w:name="_Toc7445827"/>
      <w:r>
        <w:t xml:space="preserve">Bilag </w:t>
      </w:r>
      <w:r w:rsidR="000A54E7">
        <w:t>4</w:t>
      </w:r>
      <w:r>
        <w:t>. Legionella i varmt brugsvand</w:t>
      </w:r>
      <w:bookmarkEnd w:id="59"/>
    </w:p>
    <w:p w14:paraId="7F82419D" w14:textId="77777777" w:rsidR="00416EBC" w:rsidRDefault="00416EBC" w:rsidP="001818BA"/>
    <w:p w14:paraId="431C27C2" w14:textId="77777777" w:rsidR="001818BA" w:rsidRDefault="001818BA" w:rsidP="001818BA">
      <w:r>
        <w:t>Uddrag fra MST rapport fra 2000</w:t>
      </w:r>
    </w:p>
    <w:p w14:paraId="2A2E23E8" w14:textId="77777777" w:rsidR="001818BA" w:rsidRDefault="001818BA" w:rsidP="001818BA"/>
    <w:p w14:paraId="47243A5F" w14:textId="77777777" w:rsidR="001818BA" w:rsidRDefault="00724003" w:rsidP="00724003">
      <w:r>
        <w:t>”Forekomst af Legionella i varmvandssystem - Identifikation og risikovurdering”</w:t>
      </w:r>
    </w:p>
    <w:p w14:paraId="53E0261A" w14:textId="77777777" w:rsidR="00416EBC" w:rsidRDefault="00416EBC" w:rsidP="001818BA"/>
    <w:p w14:paraId="59229A3F" w14:textId="77777777" w:rsidR="00416EBC" w:rsidRDefault="0019678F" w:rsidP="0019678F">
      <w:r>
        <w:t>Rapporten rummer netop resultaterne fra en stikprøveundersøgelse af forekomsten af Legionella i</w:t>
      </w:r>
      <w:r w:rsidR="005A2622">
        <w:t xml:space="preserve"> </w:t>
      </w:r>
      <w:r>
        <w:t>varmtvandsanlæg i bygningskomplekser herunder primært beboelsesejendomme men med eksempler fra</w:t>
      </w:r>
      <w:r w:rsidR="005A2622">
        <w:t xml:space="preserve"> </w:t>
      </w:r>
      <w:r>
        <w:t xml:space="preserve">institutioner og virksomheder. </w:t>
      </w:r>
    </w:p>
    <w:p w14:paraId="1F8444D2" w14:textId="77777777" w:rsidR="00560E6C" w:rsidRDefault="00BB25A9" w:rsidP="00560E6C">
      <w:pPr>
        <w:spacing w:before="120"/>
      </w:pPr>
      <w:r>
        <w:t xml:space="preserve">Fra hver af 22 ejendomme blev der udtaget mindst en prøve fra det varme vand, i alt 35 prøver. Prøverne blev udtaget fra tapsteder som vandhaner eller brusere. Ved dyrkning blev der påvist </w:t>
      </w:r>
      <w:r w:rsidRPr="009C0645">
        <w:rPr>
          <w:i/>
        </w:rPr>
        <w:t>Legionella pneumophila</w:t>
      </w:r>
      <w:r>
        <w:t xml:space="preserve"> i 29 prøver fra 19 af de 22 undersøgte anlæg. Kimtal for </w:t>
      </w:r>
      <w:r w:rsidRPr="009C0645">
        <w:rPr>
          <w:i/>
        </w:rPr>
        <w:t>Legionella</w:t>
      </w:r>
      <w:r>
        <w:t xml:space="preserve"> i de positive prøver varierede fra værdier tæt ved analysemetodens grænse for følsomhed 10</w:t>
      </w:r>
      <w:r w:rsidRPr="009C0645">
        <w:rPr>
          <w:vertAlign w:val="superscript"/>
        </w:rPr>
        <w:t>1</w:t>
      </w:r>
      <w:r>
        <w:t xml:space="preserve"> cfu/liter til ≥ 4,9 x 10</w:t>
      </w:r>
      <w:r w:rsidRPr="00BB25A9">
        <w:rPr>
          <w:vertAlign w:val="superscript"/>
        </w:rPr>
        <w:t>6</w:t>
      </w:r>
      <w:r>
        <w:t xml:space="preserve"> cfu/liter. I 10 af 22 anlæg fandtes </w:t>
      </w:r>
      <w:proofErr w:type="spellStart"/>
      <w:r w:rsidRPr="009C0645">
        <w:rPr>
          <w:i/>
        </w:rPr>
        <w:t>Legionella</w:t>
      </w:r>
      <w:r>
        <w:t>-koncentrationer</w:t>
      </w:r>
      <w:proofErr w:type="spellEnd"/>
      <w:r>
        <w:t xml:space="preserve"> mindre eller lig med 10</w:t>
      </w:r>
      <w:r w:rsidRPr="00560E6C">
        <w:rPr>
          <w:vertAlign w:val="superscript"/>
        </w:rPr>
        <w:t>3</w:t>
      </w:r>
      <w:r>
        <w:t xml:space="preserve"> cfu/liter. I tre anlæg kunne </w:t>
      </w:r>
      <w:r w:rsidRPr="009C0645">
        <w:rPr>
          <w:i/>
        </w:rPr>
        <w:t>Legionella</w:t>
      </w:r>
      <w:r>
        <w:t xml:space="preserve"> ikke påvises ved dyrkning, og gentagne prøver fra to af disse anlæg forblev uden vækst. I otte anlæg var koncentrationen over eller lig 1 x 10</w:t>
      </w:r>
      <w:r w:rsidRPr="00BB25A9">
        <w:rPr>
          <w:vertAlign w:val="superscript"/>
        </w:rPr>
        <w:t>4</w:t>
      </w:r>
      <w:r>
        <w:t xml:space="preserve"> cfu/liter. </w:t>
      </w:r>
    </w:p>
    <w:p w14:paraId="3050EF47" w14:textId="77777777" w:rsidR="00560E6C" w:rsidRDefault="00BB25A9" w:rsidP="00560E6C">
      <w:pPr>
        <w:spacing w:before="120"/>
      </w:pPr>
      <w:r>
        <w:t xml:space="preserve">Ved PCR blev der påvist </w:t>
      </w:r>
      <w:r w:rsidRPr="00560E6C">
        <w:rPr>
          <w:i/>
        </w:rPr>
        <w:t>Legionella pneumophila</w:t>
      </w:r>
      <w:r>
        <w:t xml:space="preserve"> i vandprøver fra 21 af de 22 undersøgte anlæg. I de PCR positive prøver blev der påvist fra ≤ 10</w:t>
      </w:r>
      <w:r w:rsidRPr="00BB25A9">
        <w:rPr>
          <w:vertAlign w:val="superscript"/>
        </w:rPr>
        <w:t>3</w:t>
      </w:r>
      <w:r>
        <w:t xml:space="preserve"> til ≥ 10</w:t>
      </w:r>
      <w:r w:rsidRPr="00BB25A9">
        <w:rPr>
          <w:vertAlign w:val="superscript"/>
        </w:rPr>
        <w:t>6</w:t>
      </w:r>
      <w:r>
        <w:t xml:space="preserve"> genomer/l. Fra det ene anlæg, hvor der ikke blev påvist </w:t>
      </w:r>
      <w:r w:rsidRPr="00560E6C">
        <w:rPr>
          <w:i/>
        </w:rPr>
        <w:t>Legionella pneumophila</w:t>
      </w:r>
      <w:r>
        <w:t xml:space="preserve">, blev der heller ikke påvist </w:t>
      </w:r>
      <w:r w:rsidRPr="00560E6C">
        <w:rPr>
          <w:i/>
        </w:rPr>
        <w:t>Legionella pneumophila</w:t>
      </w:r>
      <w:r>
        <w:t xml:space="preserve"> ved dyrkning. I to anlæg hvor der ikke blev påvist </w:t>
      </w:r>
      <w:r w:rsidRPr="00560E6C">
        <w:rPr>
          <w:i/>
        </w:rPr>
        <w:t>Legionella</w:t>
      </w:r>
      <w:r>
        <w:t xml:space="preserve"> ved dyrkning, fandtes ved PCR </w:t>
      </w:r>
      <w:r w:rsidRPr="00560E6C">
        <w:rPr>
          <w:i/>
        </w:rPr>
        <w:t>Legionella pneumophila</w:t>
      </w:r>
      <w:r>
        <w:t xml:space="preserve"> på et forholdsvist højt niveau (hhv. ≥ 10</w:t>
      </w:r>
      <w:r w:rsidRPr="00BB25A9">
        <w:rPr>
          <w:vertAlign w:val="superscript"/>
        </w:rPr>
        <w:t>4</w:t>
      </w:r>
      <w:r>
        <w:t xml:space="preserve"> og 10</w:t>
      </w:r>
      <w:r w:rsidRPr="00BB25A9">
        <w:rPr>
          <w:vertAlign w:val="superscript"/>
        </w:rPr>
        <w:t>3</w:t>
      </w:r>
      <w:r>
        <w:t xml:space="preserve"> - 10</w:t>
      </w:r>
      <w:r w:rsidRPr="00BB25A9">
        <w:rPr>
          <w:vertAlign w:val="superscript"/>
        </w:rPr>
        <w:t>4</w:t>
      </w:r>
      <w:r>
        <w:t xml:space="preserve"> genomer/l). Ved PCR påvises både døde, levende og ikke-dyrkbare men levende </w:t>
      </w:r>
      <w:proofErr w:type="spellStart"/>
      <w:r w:rsidRPr="00560E6C">
        <w:rPr>
          <w:i/>
        </w:rPr>
        <w:t>Legionella</w:t>
      </w:r>
      <w:r>
        <w:t>-bakterier</w:t>
      </w:r>
      <w:proofErr w:type="spellEnd"/>
      <w:r>
        <w:t xml:space="preserve">. Alene af den grund kan man ikke forvente at resultaterne for dyrkning og PCR vil være overensstemmende. Dyrkning er standardmetoden (referencemetoden) til påvisning af Legionella. En direkte kvantitativ sammenligning af fundene ved de to metoder er dog ikke mulig, da PCR i denne udformning højst er semikvantitativ. </w:t>
      </w:r>
    </w:p>
    <w:p w14:paraId="2BF8391B" w14:textId="77777777" w:rsidR="00837B12" w:rsidRDefault="00BB25A9" w:rsidP="00560E6C">
      <w:pPr>
        <w:spacing w:before="120"/>
      </w:pPr>
      <w:r>
        <w:t xml:space="preserve">Inden for temperaturintervallet (39° - 51°C) påvistes for varmtvandssystemerne i 13 beboelsesejendomme en signifikant korrelation mellem koncentrationen af </w:t>
      </w:r>
      <w:r w:rsidRPr="00837B12">
        <w:rPr>
          <w:i/>
        </w:rPr>
        <w:t>Legionella</w:t>
      </w:r>
      <w:r>
        <w:t>-kim i vandprøve udtaget af det første vand og vandtemperaturen målt ved tapstedet efter opnåelse af stabil temperatur. Der kunne ikke påvises</w:t>
      </w:r>
      <w:r w:rsidR="00837B12">
        <w:t xml:space="preserve"> </w:t>
      </w:r>
      <w:r>
        <w:t xml:space="preserve">signifikant korrelation mellem koncentration af </w:t>
      </w:r>
      <w:r w:rsidRPr="00837B12">
        <w:rPr>
          <w:i/>
        </w:rPr>
        <w:t>Legionella</w:t>
      </w:r>
      <w:r>
        <w:t xml:space="preserve">-kim ved tapstedet og vandtemperatur i </w:t>
      </w:r>
      <w:proofErr w:type="spellStart"/>
      <w:r>
        <w:t>boilerrum</w:t>
      </w:r>
      <w:proofErr w:type="spellEnd"/>
      <w:r>
        <w:t xml:space="preserve"> ved afgang fra varmtvandsbeholder eller tilgang af returvand. Dette viser, at forholdene i ledningssystemet har betydning for væksten, og at temperaturen i vandet i varmtvandsbeholderen således ikke er den eneste faktor. </w:t>
      </w:r>
    </w:p>
    <w:p w14:paraId="6CB39121" w14:textId="77777777" w:rsidR="00837B12" w:rsidRDefault="00BB25A9" w:rsidP="00560E6C">
      <w:pPr>
        <w:spacing w:before="120"/>
      </w:pPr>
      <w:r>
        <w:t xml:space="preserve">Undersøgelsen bekræfter, at </w:t>
      </w:r>
      <w:r w:rsidRPr="00837B12">
        <w:rPr>
          <w:i/>
        </w:rPr>
        <w:t>Legionella pneumophila</w:t>
      </w:r>
      <w:r>
        <w:t xml:space="preserve"> kan trives i almindelige varmtvandsanlæg og hyppigt forekommer i moderate til høje koncentrationer (≥ 5 x 10</w:t>
      </w:r>
      <w:r w:rsidRPr="00837B12">
        <w:rPr>
          <w:vertAlign w:val="superscript"/>
        </w:rPr>
        <w:t>3</w:t>
      </w:r>
      <w:r>
        <w:t xml:space="preserve"> cfu/l i 11 anlæg). Der er aldrig påvist en direkte sammenhæng mellem niveauet af </w:t>
      </w:r>
      <w:r w:rsidRPr="00837B12">
        <w:rPr>
          <w:i/>
        </w:rPr>
        <w:t>Legionella</w:t>
      </w:r>
      <w:r>
        <w:t xml:space="preserve"> koncentration og risiko for at blive smittet. Det er således velkendt, at </w:t>
      </w:r>
      <w:r w:rsidRPr="004655D3">
        <w:rPr>
          <w:i/>
        </w:rPr>
        <w:t>Legionella</w:t>
      </w:r>
      <w:r>
        <w:t xml:space="preserve"> nogle steder kan forekomme i høje koncentrationer, uden at der er kendte tilfælde af smitte, mens man i andre tilfælde ser smitte fra kilder med tilsyneladende moderate koncentrationer ved efterfølgende vandanalyser. Dette beror sandsynligvis på smittemåden og på det forhold, at raske mennesker ikke er særligt udsatte for at blive smittet, ligesom ikke alle </w:t>
      </w:r>
      <w:proofErr w:type="spellStart"/>
      <w:r>
        <w:t>serotyper</w:t>
      </w:r>
      <w:proofErr w:type="spellEnd"/>
      <w:r>
        <w:t xml:space="preserve"> er lige virulente og sygdomsfremkaldende. På den anden side er der næppe påvist smitte fra varmtvandssystemer med mindre end 10</w:t>
      </w:r>
      <w:r w:rsidRPr="00BB25A9">
        <w:rPr>
          <w:vertAlign w:val="superscript"/>
        </w:rPr>
        <w:t>3</w:t>
      </w:r>
      <w:r>
        <w:t xml:space="preserve"> cfu/liter. Et kimtal på ≤ 10</w:t>
      </w:r>
      <w:r w:rsidRPr="00BB25A9">
        <w:rPr>
          <w:vertAlign w:val="superscript"/>
        </w:rPr>
        <w:t>3</w:t>
      </w:r>
      <w:r>
        <w:t xml:space="preserve"> cfu/l indikerer dog at </w:t>
      </w:r>
      <w:r w:rsidRPr="004655D3">
        <w:rPr>
          <w:i/>
        </w:rPr>
        <w:t>Legionella</w:t>
      </w:r>
      <w:r>
        <w:t xml:space="preserve"> kan trives i anlægget, og selv små ændringer i driftsforholdene (eller lokale forhold ved tapstederne) kan formentlig få kimtallet til at stige kraftigt. </w:t>
      </w:r>
    </w:p>
    <w:p w14:paraId="3FD39467" w14:textId="77777777" w:rsidR="005A2622" w:rsidRDefault="00BB25A9" w:rsidP="00560E6C">
      <w:pPr>
        <w:spacing w:before="120"/>
      </w:pPr>
      <w:r>
        <w:t>Ved sammenligning af de serogrupper, der er fundet i vandprøverne, og de serogrupper, der er isoleret som årsag til legionærsygdom erhvervet uden for hospitaler i Danmark, kan man se, at de hyppigst sygdomsfremkaldende serogrupper: 1, 3, 4, og 6 alle også er isoleret fra vandprøver i denne undersøgelse. Undersøgelsen støtter den fremsatte hypotese, at almindelige varmtvandsforsyninger kan være en mulig smittekilde til legionærsygdom herhjemme.</w:t>
      </w:r>
    </w:p>
    <w:p w14:paraId="32F0FF2C" w14:textId="77777777" w:rsidR="005A2622" w:rsidRDefault="005A2622" w:rsidP="001818BA"/>
    <w:p w14:paraId="627A06F6" w14:textId="77777777" w:rsidR="00CF4848" w:rsidRDefault="00CF4848"/>
    <w:p w14:paraId="7E69EC3F" w14:textId="77777777" w:rsidR="000C6F84" w:rsidRDefault="000C6F84" w:rsidP="009D2730">
      <w:pPr>
        <w:pStyle w:val="Overskrift1"/>
      </w:pPr>
      <w:bookmarkStart w:id="60" w:name="_Toc7445828"/>
      <w:r>
        <w:t xml:space="preserve">Bilag </w:t>
      </w:r>
      <w:r w:rsidR="000A54E7">
        <w:t>5</w:t>
      </w:r>
      <w:r>
        <w:t xml:space="preserve">. </w:t>
      </w:r>
      <w:r w:rsidR="00962514">
        <w:t>Legionella</w:t>
      </w:r>
      <w:r w:rsidR="00DE4A24">
        <w:t xml:space="preserve"> på hospitaler</w:t>
      </w:r>
      <w:bookmarkEnd w:id="60"/>
    </w:p>
    <w:p w14:paraId="409927C5" w14:textId="77777777" w:rsidR="009D2730" w:rsidRDefault="009D2730" w:rsidP="009D2730"/>
    <w:p w14:paraId="4E978635" w14:textId="77777777" w:rsidR="00CE0995" w:rsidRDefault="00CE0995" w:rsidP="009D2730"/>
    <w:p w14:paraId="260490B2" w14:textId="77777777" w:rsidR="009D2730" w:rsidRDefault="00B119F5" w:rsidP="00CE0995">
      <w:pPr>
        <w:spacing w:before="120"/>
      </w:pPr>
      <w:r w:rsidRPr="00B119F5">
        <w:t>Hovedformålet har været at identificere behov for udvikling og afprøvning af dansk vandteknologi inden for brugsvandsområdet på hospitaler.</w:t>
      </w:r>
    </w:p>
    <w:p w14:paraId="182FD6A8" w14:textId="77777777" w:rsidR="00CE0995" w:rsidRDefault="00CE0995" w:rsidP="00CE0995">
      <w:pPr>
        <w:spacing w:before="120"/>
      </w:pPr>
      <w:r>
        <w:t xml:space="preserve">Erfaringsopsamling og risikovurdering har været fokuseret på de mest fremtrædende opportunistiske patogener, som er </w:t>
      </w:r>
      <w:r w:rsidRPr="003B770A">
        <w:rPr>
          <w:i/>
        </w:rPr>
        <w:t xml:space="preserve">Legionella </w:t>
      </w:r>
      <w:proofErr w:type="spellStart"/>
      <w:r w:rsidRPr="003B770A">
        <w:rPr>
          <w:i/>
        </w:rPr>
        <w:t>pneumophilaephila</w:t>
      </w:r>
      <w:proofErr w:type="spellEnd"/>
      <w:r>
        <w:t xml:space="preserve"> og </w:t>
      </w:r>
      <w:proofErr w:type="spellStart"/>
      <w:r w:rsidRPr="003B770A">
        <w:rPr>
          <w:i/>
        </w:rPr>
        <w:t>Pseudomonas</w:t>
      </w:r>
      <w:proofErr w:type="spellEnd"/>
      <w:r w:rsidRPr="003B770A">
        <w:rPr>
          <w:i/>
        </w:rPr>
        <w:t xml:space="preserve"> </w:t>
      </w:r>
      <w:proofErr w:type="spellStart"/>
      <w:r w:rsidRPr="003B770A">
        <w:rPr>
          <w:i/>
        </w:rPr>
        <w:t>aeruginosa</w:t>
      </w:r>
      <w:proofErr w:type="spellEnd"/>
      <w:r>
        <w:t xml:space="preserve">. I det følgende benævnt </w:t>
      </w:r>
      <w:r w:rsidRPr="003B770A">
        <w:rPr>
          <w:i/>
        </w:rPr>
        <w:t>Legionella</w:t>
      </w:r>
      <w:r>
        <w:t xml:space="preserve"> og </w:t>
      </w:r>
      <w:r w:rsidRPr="003B770A">
        <w:rPr>
          <w:i/>
        </w:rPr>
        <w:t xml:space="preserve">P. </w:t>
      </w:r>
      <w:proofErr w:type="spellStart"/>
      <w:r w:rsidRPr="003B770A">
        <w:rPr>
          <w:i/>
        </w:rPr>
        <w:t>aeruginosa</w:t>
      </w:r>
      <w:proofErr w:type="spellEnd"/>
      <w:r>
        <w:t>.</w:t>
      </w:r>
    </w:p>
    <w:p w14:paraId="7E4AA446" w14:textId="77777777" w:rsidR="009D2730" w:rsidRDefault="00CE0995" w:rsidP="00CE0995">
      <w:pPr>
        <w:spacing w:before="120"/>
      </w:pPr>
      <w:r>
        <w:t xml:space="preserve">Erfaringsopsamlingen fra Danmark (Rigshospitalet, Hvidovre Hospital og Herlev Hospital) og udlandet (litteraturstudium) viser, at det er meget forskelligt, i hvilket omfang hospitalerne arbejder med brugsvandsproblematikken. Rigshospitalet arbejder systematisk med måling af brugsvandskvaliteten og har igennem ca. 10 år afprøvet forskellige interventioner såsom skift af </w:t>
      </w:r>
      <w:proofErr w:type="spellStart"/>
      <w:r>
        <w:t>perlatorer</w:t>
      </w:r>
      <w:proofErr w:type="spellEnd"/>
      <w:r>
        <w:t>, kogning af bruseslanger og brug af point-of-</w:t>
      </w:r>
      <w:proofErr w:type="spellStart"/>
      <w:r>
        <w:t>use</w:t>
      </w:r>
      <w:proofErr w:type="spellEnd"/>
      <w:r>
        <w:t xml:space="preserve"> filtre. Rigshospitalet har også afprøvet klorering af det varme vand og central filtrering af både koldt og varmt vand. Rigshospitalet benytter i dag point-of-</w:t>
      </w:r>
      <w:proofErr w:type="spellStart"/>
      <w:r>
        <w:t>use</w:t>
      </w:r>
      <w:proofErr w:type="spellEnd"/>
      <w:r>
        <w:t xml:space="preserve"> filtre på vandhaner og brusere på afdelinger med immunkompromitterede patienter og har gode erfaringer med at nedbringe antallet af hospitalserhvervede infektioner, der kan henføres til brugsvandet ad denne vej. Hvidovre og Herlev Hospitaler har ikke i samme omfang konstateret problemer med brugsvandskvaliteten. Hvidovre Hospital udskifter jævnligt </w:t>
      </w:r>
      <w:proofErr w:type="spellStart"/>
      <w:r>
        <w:t>perlatorer</w:t>
      </w:r>
      <w:proofErr w:type="spellEnd"/>
      <w:r>
        <w:t xml:space="preserve"> på vandhanerne og installerer også vandhaner med hygiejneskyl, mens Herlev Hospital ligesom Rigshospitalet benytter point-of-</w:t>
      </w:r>
      <w:proofErr w:type="spellStart"/>
      <w:r>
        <w:t>use</w:t>
      </w:r>
      <w:proofErr w:type="spellEnd"/>
      <w:r>
        <w:t xml:space="preserve"> filtre på de kritiske afdelinger.</w:t>
      </w:r>
    </w:p>
    <w:p w14:paraId="108D08F2" w14:textId="77777777" w:rsidR="002F6EAD" w:rsidRDefault="002F6EAD" w:rsidP="002F6EAD">
      <w:pPr>
        <w:spacing w:before="120"/>
      </w:pPr>
      <w:r>
        <w:t>Kortlægningen af, hvor der er sandsynlighed for, at opportunistiske patogener vokser frem, viste, at det drejer sig om følgende områder:</w:t>
      </w:r>
    </w:p>
    <w:p w14:paraId="0D9CD49B" w14:textId="77777777" w:rsidR="002F6EAD" w:rsidRPr="00791EF1" w:rsidRDefault="002F6EAD" w:rsidP="002F6EAD">
      <w:pPr>
        <w:spacing w:before="120"/>
        <w:rPr>
          <w:i/>
        </w:rPr>
      </w:pPr>
      <w:r w:rsidRPr="00791EF1">
        <w:rPr>
          <w:i/>
        </w:rPr>
        <w:t>Ledningssystemet for koldt og varmt brugsvand</w:t>
      </w:r>
    </w:p>
    <w:p w14:paraId="5494E39F" w14:textId="77777777" w:rsidR="002F6EAD" w:rsidRDefault="002F6EAD" w:rsidP="007020DC">
      <w:pPr>
        <w:pStyle w:val="Listeafsnit"/>
        <w:numPr>
          <w:ilvl w:val="0"/>
          <w:numId w:val="2"/>
        </w:numPr>
        <w:spacing w:before="40"/>
        <w:ind w:left="284" w:hanging="284"/>
        <w:contextualSpacing w:val="0"/>
      </w:pPr>
      <w:r>
        <w:t>Områder i ledningssystemet med lavt flow eller stillestående vand. Dvs. døde ender, men også lunker og bøjninger, der kan give lavere flow</w:t>
      </w:r>
    </w:p>
    <w:p w14:paraId="6EED3622" w14:textId="77777777" w:rsidR="002F6EAD" w:rsidRDefault="002F6EAD" w:rsidP="007020DC">
      <w:pPr>
        <w:pStyle w:val="Listeafsnit"/>
        <w:numPr>
          <w:ilvl w:val="0"/>
          <w:numId w:val="2"/>
        </w:numPr>
        <w:spacing w:before="40"/>
        <w:ind w:left="284" w:hanging="284"/>
        <w:contextualSpacing w:val="0"/>
      </w:pPr>
      <w:r>
        <w:t xml:space="preserve">Områder i </w:t>
      </w:r>
      <w:proofErr w:type="spellStart"/>
      <w:r>
        <w:t>koldtvandssystemer</w:t>
      </w:r>
      <w:proofErr w:type="spellEnd"/>
      <w:r>
        <w:t>, hvor temperaturen er over 12 ºC. F.eks. hvor koldtvandsrør er ført uden isolering tæt på varmtvandsrør</w:t>
      </w:r>
    </w:p>
    <w:p w14:paraId="1D429B5B" w14:textId="77777777" w:rsidR="002F6EAD" w:rsidRDefault="002F6EAD" w:rsidP="007020DC">
      <w:pPr>
        <w:pStyle w:val="Listeafsnit"/>
        <w:numPr>
          <w:ilvl w:val="0"/>
          <w:numId w:val="2"/>
        </w:numPr>
        <w:spacing w:before="40"/>
        <w:ind w:left="284" w:hanging="284"/>
        <w:contextualSpacing w:val="0"/>
      </w:pPr>
      <w:r>
        <w:t>Områder i varmtvandssystemer, hvor temperaturen er under 50 ºC. Typisk områder med afgreninger fra varmtvandscirkulationen og områder, som er midlertidigt eller permanent ude af drift</w:t>
      </w:r>
    </w:p>
    <w:p w14:paraId="1F4EC635" w14:textId="77777777" w:rsidR="002F6EAD" w:rsidRDefault="002F6EAD" w:rsidP="007020DC">
      <w:pPr>
        <w:pStyle w:val="Listeafsnit"/>
        <w:numPr>
          <w:ilvl w:val="0"/>
          <w:numId w:val="2"/>
        </w:numPr>
        <w:spacing w:before="40"/>
        <w:ind w:left="284" w:hanging="284"/>
        <w:contextualSpacing w:val="0"/>
      </w:pPr>
      <w:r>
        <w:t>Opbevaring af koldt eller varmt vand. Stillestående vand, i f.eks. beholdere til opbevaring af blødgjort vand, giver gode muligheder for vækst af biofilm.</w:t>
      </w:r>
    </w:p>
    <w:p w14:paraId="2C16920F" w14:textId="77777777" w:rsidR="002F6EAD" w:rsidRPr="00791EF1" w:rsidRDefault="002F6EAD" w:rsidP="00791EF1">
      <w:pPr>
        <w:spacing w:before="120"/>
        <w:rPr>
          <w:i/>
        </w:rPr>
      </w:pPr>
      <w:r w:rsidRPr="00791EF1">
        <w:rPr>
          <w:i/>
        </w:rPr>
        <w:t>Vandarmaturer og de sidste meter inden tapstedet</w:t>
      </w:r>
    </w:p>
    <w:p w14:paraId="78EE02C4" w14:textId="77777777" w:rsidR="002F6EAD" w:rsidRDefault="002F6EAD" w:rsidP="007020DC">
      <w:pPr>
        <w:pStyle w:val="Listeafsnit"/>
        <w:numPr>
          <w:ilvl w:val="0"/>
          <w:numId w:val="2"/>
        </w:numPr>
        <w:spacing w:before="40"/>
        <w:ind w:left="284" w:hanging="284"/>
        <w:contextualSpacing w:val="0"/>
      </w:pPr>
      <w:r>
        <w:t>Henstand/stagnation. Håndvaske og andre tapsteder er ofte opstillet i rigeligt antal på hospitalerne. Det betyder, at mange tapsteder står ubenyttede hen eller benyttes meget sjældent</w:t>
      </w:r>
    </w:p>
    <w:p w14:paraId="5DED17AE" w14:textId="77777777" w:rsidR="002F6EAD" w:rsidRDefault="002F6EAD" w:rsidP="007020DC">
      <w:pPr>
        <w:pStyle w:val="Listeafsnit"/>
        <w:numPr>
          <w:ilvl w:val="0"/>
          <w:numId w:val="2"/>
        </w:numPr>
        <w:spacing w:before="40"/>
        <w:ind w:left="284" w:hanging="284"/>
        <w:contextualSpacing w:val="0"/>
      </w:pPr>
      <w:r>
        <w:t xml:space="preserve">Temperatur. Henstående vand i ledninger og armaturer med temperaturer mellem 12 og 45° C giver jf. kapitel 2 optimal vækst for P. </w:t>
      </w:r>
      <w:proofErr w:type="spellStart"/>
      <w:r>
        <w:t>aeruginosa</w:t>
      </w:r>
      <w:proofErr w:type="spellEnd"/>
      <w:r>
        <w:t xml:space="preserve"> og Legionella</w:t>
      </w:r>
    </w:p>
    <w:p w14:paraId="6BB25F6D" w14:textId="77777777" w:rsidR="002F6EAD" w:rsidRDefault="002F6EAD" w:rsidP="007020DC">
      <w:pPr>
        <w:pStyle w:val="Listeafsnit"/>
        <w:numPr>
          <w:ilvl w:val="0"/>
          <w:numId w:val="2"/>
        </w:numPr>
        <w:spacing w:before="40"/>
        <w:ind w:left="284" w:hanging="284"/>
        <w:contextualSpacing w:val="0"/>
      </w:pPr>
      <w:r>
        <w:t xml:space="preserve">Bløde slanger og komplekse armaturer. Fleksible slanger monteret på armaturer er ganske udbredte og giver potentiale for øget biofilm-vækst på samme måde, som det er dokumenteret, at komplekse armaturer med mange plastdele kan medføre kolonisering med P. </w:t>
      </w:r>
      <w:proofErr w:type="spellStart"/>
      <w:r>
        <w:t>aeruginosa</w:t>
      </w:r>
      <w:proofErr w:type="spellEnd"/>
      <w:r>
        <w:t>. Generelt er armaturer, slanger og rør, som er fremstillet af gummi og blød plast, en potentiel kilde til øget vækst af biofilm</w:t>
      </w:r>
    </w:p>
    <w:p w14:paraId="3503C40C" w14:textId="77777777" w:rsidR="002F6EAD" w:rsidRDefault="002F6EAD" w:rsidP="007020DC">
      <w:pPr>
        <w:pStyle w:val="Listeafsnit"/>
        <w:numPr>
          <w:ilvl w:val="0"/>
          <w:numId w:val="2"/>
        </w:numPr>
        <w:spacing w:before="40"/>
        <w:ind w:left="284" w:hanging="284"/>
        <w:contextualSpacing w:val="0"/>
      </w:pPr>
      <w:r>
        <w:t xml:space="preserve">Automatiske håndfri armaturer. Disse armaturer har i særlig grad tendens til at blive koloniseret af specielt P. </w:t>
      </w:r>
      <w:proofErr w:type="spellStart"/>
      <w:r>
        <w:t>aeruginosa</w:t>
      </w:r>
      <w:proofErr w:type="spellEnd"/>
    </w:p>
    <w:p w14:paraId="6C84C61D" w14:textId="77777777" w:rsidR="002F6EAD" w:rsidRDefault="002F6EAD" w:rsidP="007020DC">
      <w:pPr>
        <w:pStyle w:val="Listeafsnit"/>
        <w:numPr>
          <w:ilvl w:val="0"/>
          <w:numId w:val="2"/>
        </w:numPr>
        <w:spacing w:before="40"/>
        <w:ind w:left="284" w:hanging="284"/>
        <w:contextualSpacing w:val="0"/>
      </w:pPr>
      <w:proofErr w:type="spellStart"/>
      <w:r>
        <w:t>Tilkalkede</w:t>
      </w:r>
      <w:proofErr w:type="spellEnd"/>
      <w:r>
        <w:t xml:space="preserve"> </w:t>
      </w:r>
      <w:proofErr w:type="spellStart"/>
      <w:r>
        <w:t>perlatorer</w:t>
      </w:r>
      <w:proofErr w:type="spellEnd"/>
      <w:r>
        <w:t xml:space="preserve">. Flere undersøgelser viser, at </w:t>
      </w:r>
      <w:proofErr w:type="spellStart"/>
      <w:r>
        <w:t>perlatorer</w:t>
      </w:r>
      <w:proofErr w:type="spellEnd"/>
      <w:r>
        <w:t xml:space="preserve"> (luftblandere), herunder specielt </w:t>
      </w:r>
      <w:proofErr w:type="spellStart"/>
      <w:r>
        <w:t>tilkalkede</w:t>
      </w:r>
      <w:proofErr w:type="spellEnd"/>
      <w:r>
        <w:t xml:space="preserve"> </w:t>
      </w:r>
      <w:proofErr w:type="spellStart"/>
      <w:r>
        <w:t>perlatorer</w:t>
      </w:r>
      <w:proofErr w:type="spellEnd"/>
      <w:r>
        <w:t xml:space="preserve"> og </w:t>
      </w:r>
      <w:proofErr w:type="spellStart"/>
      <w:r>
        <w:t>perlatorer</w:t>
      </w:r>
      <w:proofErr w:type="spellEnd"/>
      <w:r>
        <w:t xml:space="preserve"> af plast, kan være stærkt koloniseret med P. </w:t>
      </w:r>
      <w:proofErr w:type="spellStart"/>
      <w:r>
        <w:t>aeruginosa</w:t>
      </w:r>
      <w:proofErr w:type="spellEnd"/>
    </w:p>
    <w:p w14:paraId="3CB14ADC" w14:textId="77777777" w:rsidR="002F6EAD" w:rsidRDefault="002F6EAD" w:rsidP="007020DC">
      <w:pPr>
        <w:pStyle w:val="Listeafsnit"/>
        <w:numPr>
          <w:ilvl w:val="0"/>
          <w:numId w:val="2"/>
        </w:numPr>
        <w:spacing w:before="40"/>
        <w:ind w:left="284" w:hanging="284"/>
        <w:contextualSpacing w:val="0"/>
      </w:pPr>
      <w:r>
        <w:t xml:space="preserve">Bruseslanger. Bruseslanger i brusebade eller vaskerum er almindeligt kendte områder, som kan huse biofilm og dermed både P. </w:t>
      </w:r>
      <w:proofErr w:type="spellStart"/>
      <w:r>
        <w:t>aeruginosa</w:t>
      </w:r>
      <w:proofErr w:type="spellEnd"/>
      <w:r>
        <w:t xml:space="preserve"> og Legionella.</w:t>
      </w:r>
    </w:p>
    <w:p w14:paraId="7891AB5E" w14:textId="77777777" w:rsidR="002F6EAD" w:rsidRPr="00791EF1" w:rsidRDefault="002F6EAD" w:rsidP="00791EF1">
      <w:pPr>
        <w:spacing w:before="120"/>
        <w:rPr>
          <w:i/>
        </w:rPr>
      </w:pPr>
      <w:r w:rsidRPr="00791EF1">
        <w:rPr>
          <w:i/>
        </w:rPr>
        <w:t>Vaske, afløb, brusenicher og toiletter</w:t>
      </w:r>
    </w:p>
    <w:p w14:paraId="07682000" w14:textId="77777777" w:rsidR="002F6EAD" w:rsidRDefault="002F6EAD" w:rsidP="007020DC">
      <w:pPr>
        <w:pStyle w:val="Listeafsnit"/>
        <w:numPr>
          <w:ilvl w:val="0"/>
          <w:numId w:val="2"/>
        </w:numPr>
        <w:spacing w:before="40"/>
        <w:ind w:left="284" w:hanging="284"/>
        <w:contextualSpacing w:val="0"/>
      </w:pPr>
      <w:r>
        <w:t>Håndvaske og afløb. Håndvaske anvendes, når personale, patienter og pårørende desinficerer hænder, men håndvaske udgør - sammen med deres afløb - samtidig et reservoir for bakterier. Pga. det kraftige antibiotika-selektionspres hos patienter på hospitaler vil multiresistente bakterier være rigt repræsenteret i dette reservoir</w:t>
      </w:r>
    </w:p>
    <w:p w14:paraId="40A05460" w14:textId="77777777" w:rsidR="002F6EAD" w:rsidRDefault="002F6EAD" w:rsidP="007020DC">
      <w:pPr>
        <w:pStyle w:val="Listeafsnit"/>
        <w:numPr>
          <w:ilvl w:val="0"/>
          <w:numId w:val="2"/>
        </w:numPr>
        <w:spacing w:before="40"/>
        <w:ind w:left="284" w:hanging="284"/>
        <w:contextualSpacing w:val="0"/>
      </w:pPr>
      <w:r>
        <w:t xml:space="preserve">Brusenicher/badekar. Brusenicher med ringe/snævre afløbsforhold eller afløb, som sjældent rengøres, kan medføre </w:t>
      </w:r>
      <w:proofErr w:type="spellStart"/>
      <w:r>
        <w:t>opstuvning</w:t>
      </w:r>
      <w:proofErr w:type="spellEnd"/>
      <w:r>
        <w:t xml:space="preserve"> af vand, som vil være en blanding af badevand og vand fra afløbsvandlåsen</w:t>
      </w:r>
    </w:p>
    <w:p w14:paraId="61D1BF70" w14:textId="77777777" w:rsidR="002F6EAD" w:rsidRDefault="002F6EAD" w:rsidP="007020DC">
      <w:pPr>
        <w:pStyle w:val="Listeafsnit"/>
        <w:numPr>
          <w:ilvl w:val="0"/>
          <w:numId w:val="2"/>
        </w:numPr>
        <w:spacing w:before="40"/>
        <w:ind w:left="284" w:hanging="284"/>
        <w:contextualSpacing w:val="0"/>
      </w:pPr>
      <w:r>
        <w:t xml:space="preserve">Tilstopning af kloakrør. Tilstopning af kloakrør kan medføre </w:t>
      </w:r>
      <w:proofErr w:type="spellStart"/>
      <w:r>
        <w:t>opstuvning</w:t>
      </w:r>
      <w:proofErr w:type="spellEnd"/>
      <w:r>
        <w:t xml:space="preserve"> og heraf følgende oversvømmelser med afløbsvand fra gulvafløb, toiletter og vaske</w:t>
      </w:r>
    </w:p>
    <w:p w14:paraId="46AA205A" w14:textId="77777777" w:rsidR="00851C9E" w:rsidRDefault="002F6EAD" w:rsidP="007020DC">
      <w:pPr>
        <w:pStyle w:val="Listeafsnit"/>
        <w:numPr>
          <w:ilvl w:val="0"/>
          <w:numId w:val="2"/>
        </w:numPr>
        <w:spacing w:before="40"/>
        <w:ind w:left="284" w:hanging="284"/>
        <w:contextualSpacing w:val="0"/>
      </w:pPr>
      <w:r>
        <w:t>Toiletter. I forbindelse med toiletskyl dannes der vanddråber og aerosoler, som kan indeholde bakterier og vira, der bagefter kan findes i luften og på overflader i nærheden af toilettet.</w:t>
      </w:r>
    </w:p>
    <w:p w14:paraId="07A7EF6B" w14:textId="77777777" w:rsidR="00971570" w:rsidRPr="00CE0995" w:rsidRDefault="00971570" w:rsidP="00AC3F81"/>
    <w:p w14:paraId="5098A3BA" w14:textId="77777777" w:rsidR="007014E2" w:rsidRDefault="007014E2" w:rsidP="007014E2">
      <w:r>
        <w:t>For Legionella er der i projektet opstillet en semikvantitativ risikovurdering, hvor den relative risiko for sygdom (Legionærsygdom) er vurderet. Resultatet af risikovurderingen giver følgende højest prioriterede smittescenarier:</w:t>
      </w:r>
    </w:p>
    <w:p w14:paraId="0ACDF7D5" w14:textId="77777777" w:rsidR="007014E2" w:rsidRDefault="007014E2" w:rsidP="007020DC">
      <w:pPr>
        <w:pStyle w:val="Listeafsnit"/>
        <w:numPr>
          <w:ilvl w:val="0"/>
          <w:numId w:val="34"/>
        </w:numPr>
        <w:spacing w:before="120"/>
      </w:pPr>
      <w:r>
        <w:t>Inhalation af aerosoler med Legionella (SG1) af følsom patient ved brusebadning</w:t>
      </w:r>
    </w:p>
    <w:p w14:paraId="1AA95104" w14:textId="77777777" w:rsidR="007014E2" w:rsidRDefault="007014E2" w:rsidP="007020DC">
      <w:pPr>
        <w:pStyle w:val="Listeafsnit"/>
        <w:numPr>
          <w:ilvl w:val="0"/>
          <w:numId w:val="34"/>
        </w:numPr>
        <w:spacing w:before="120"/>
      </w:pPr>
      <w:r>
        <w:t>Inhalation af aerosoler med Legionella (non-SG1) af følsom patient ved brusebadning</w:t>
      </w:r>
    </w:p>
    <w:p w14:paraId="6C95C77D" w14:textId="77777777" w:rsidR="007014E2" w:rsidRDefault="007014E2" w:rsidP="007020DC">
      <w:pPr>
        <w:pStyle w:val="Listeafsnit"/>
        <w:numPr>
          <w:ilvl w:val="0"/>
          <w:numId w:val="34"/>
        </w:numPr>
        <w:spacing w:before="120"/>
      </w:pPr>
      <w:r>
        <w:t>Inhalation af aerosoler med Legionella (SG1) fra dekorative springvand af følsom patient</w:t>
      </w:r>
    </w:p>
    <w:p w14:paraId="4912F9B9" w14:textId="77777777" w:rsidR="007014E2" w:rsidRDefault="007014E2" w:rsidP="007020DC">
      <w:pPr>
        <w:pStyle w:val="Listeafsnit"/>
        <w:numPr>
          <w:ilvl w:val="0"/>
          <w:numId w:val="34"/>
        </w:numPr>
        <w:spacing w:before="120"/>
      </w:pPr>
      <w:r>
        <w:t>Inhalation af aerosoler med Legionella (SG1) fra vandhaner/vaske af følsom patient</w:t>
      </w:r>
    </w:p>
    <w:p w14:paraId="78031D06" w14:textId="77777777" w:rsidR="007014E2" w:rsidRDefault="007014E2" w:rsidP="007020DC">
      <w:pPr>
        <w:pStyle w:val="Listeafsnit"/>
        <w:numPr>
          <w:ilvl w:val="0"/>
          <w:numId w:val="34"/>
        </w:numPr>
        <w:spacing w:before="120"/>
      </w:pPr>
      <w:r>
        <w:t>Inhalation af aerosoler med Legionella (non-SG1) fra dekorative springvand af følsom patient</w:t>
      </w:r>
    </w:p>
    <w:p w14:paraId="2A7D61D2" w14:textId="16023071" w:rsidR="00971570" w:rsidRDefault="007014E2" w:rsidP="007014E2">
      <w:pPr>
        <w:spacing w:before="120"/>
      </w:pPr>
      <w:r>
        <w:t>Det ses af listen, at det er brusere, vandhaner og sprøjt fra vaske og følsomme patienter, der udgør den største risiko. Det er værd at bemærke, at de mindre virulente Legionella serogrupper (non-SG1) ved høje eksponeringer er vurderet til at udgøre en højere risiko sammenlignet med lave koncentrationer af den mere virulente serogruppe (SG1).</w:t>
      </w:r>
      <w:r w:rsidR="00AF1070">
        <w:rPr>
          <w:rStyle w:val="Fodnotehenvisning"/>
        </w:rPr>
        <w:footnoteReference w:id="2"/>
      </w:r>
    </w:p>
    <w:p w14:paraId="271E8BD5" w14:textId="77777777" w:rsidR="007014E2" w:rsidRDefault="007014E2" w:rsidP="00AC3F81"/>
    <w:p w14:paraId="59E73C59" w14:textId="77777777" w:rsidR="00C4124B" w:rsidRDefault="00C4124B" w:rsidP="00AC3F81"/>
    <w:p w14:paraId="17031799" w14:textId="77777777" w:rsidR="00C4124B" w:rsidRDefault="00C4124B" w:rsidP="00AC3F81"/>
    <w:p w14:paraId="6CAD0652" w14:textId="77777777" w:rsidR="00C4124B" w:rsidRDefault="00C4124B">
      <w:pPr>
        <w:tabs>
          <w:tab w:val="clear" w:pos="255"/>
        </w:tabs>
        <w:spacing w:line="240" w:lineRule="auto"/>
        <w:rPr>
          <w:b/>
        </w:rPr>
      </w:pPr>
      <w:r>
        <w:rPr>
          <w:b/>
        </w:rPr>
        <w:br w:type="page"/>
      </w:r>
    </w:p>
    <w:p w14:paraId="44D86B67" w14:textId="77777777" w:rsidR="007014E2" w:rsidRPr="00B477DE" w:rsidRDefault="00B477DE" w:rsidP="00AC3F81">
      <w:pPr>
        <w:rPr>
          <w:b/>
        </w:rPr>
      </w:pPr>
      <w:r w:rsidRPr="00B477DE">
        <w:rPr>
          <w:b/>
        </w:rPr>
        <w:t>Variation af vandkvaliteten</w:t>
      </w:r>
    </w:p>
    <w:p w14:paraId="3D9D32BF" w14:textId="77777777" w:rsidR="00B477DE" w:rsidRDefault="00B477DE" w:rsidP="00B477DE">
      <w:r>
        <w:t xml:space="preserve">For at undersøge betydningen af vandsystemets fysiske opbygning blev der gennemført to målekampagner på Rigshospitalets Afsnit 2124 (Kirurgisk </w:t>
      </w:r>
      <w:proofErr w:type="spellStart"/>
      <w:r>
        <w:t>Gastroenterologisk</w:t>
      </w:r>
      <w:proofErr w:type="spellEnd"/>
      <w:r>
        <w:t xml:space="preserve"> Klinik, 29 tapsteder) og Afsnit 5051 (</w:t>
      </w:r>
      <w:proofErr w:type="spellStart"/>
      <w:r>
        <w:t>Hæmatologisk</w:t>
      </w:r>
      <w:proofErr w:type="spellEnd"/>
      <w:r>
        <w:t xml:space="preserve"> Afdeling for børn, 17 tapsteder). Afsnit 2124 og 5051 blev udvalgt, da der tidligere er set forhøjede værdier i vandprøver fra disse afsnit, og da patientgrupperne samtidig er særligt sårbare.</w:t>
      </w:r>
    </w:p>
    <w:p w14:paraId="52B0AB8B" w14:textId="77777777" w:rsidR="007014E2" w:rsidRDefault="00B477DE" w:rsidP="00B477DE">
      <w:pPr>
        <w:spacing w:before="120"/>
      </w:pPr>
      <w:r>
        <w:t xml:space="preserve">Der blev udtaget vandprøver d. 11.02.2014 og d. 18.03.2014 fra alle tilgængelige tapsteder på de to afsnit. Tapstederne var vandhaner ved vaske på stuer og i personalerum, brusere samt rengøringshaner. Der blev udtaget 250 ml lunket vand fra hvert tapsted. Prøverne blev udtaget og sammenblandet af 125 ml fra varm hane og 125 ml fra kold hane. Varmt vand blev udtaget først og vandet løb ikke inden prøvetagning, dvs. at vandet, der havde stået i vandhanen, kom med i prøvetagningen. </w:t>
      </w:r>
      <w:r w:rsidRPr="00B477DE">
        <w:t>Resultater fra Afsnit 2124 er vist i Tabel 3-4</w:t>
      </w:r>
      <w:r>
        <w:t>.</w:t>
      </w:r>
    </w:p>
    <w:p w14:paraId="5EB1CB63" w14:textId="77777777" w:rsidR="0070495B" w:rsidRDefault="0070495B" w:rsidP="00AC3F81"/>
    <w:p w14:paraId="65D47146" w14:textId="77777777" w:rsidR="0070495B" w:rsidRDefault="00B477DE" w:rsidP="00B477DE">
      <w:pPr>
        <w:spacing w:after="120"/>
      </w:pPr>
      <w:r w:rsidRPr="00B477DE">
        <w:t>TABEL 3-4</w:t>
      </w:r>
      <w:r w:rsidR="00C4124B">
        <w:t>.</w:t>
      </w:r>
      <w:r w:rsidRPr="00B477DE">
        <w:t xml:space="preserve"> LEGIONELLA FOR PRØVER TAGET PÅ AFSNIT 2124 DEN 11. FEBRUAR OG 18. MARTS 2014.</w:t>
      </w:r>
    </w:p>
    <w:tbl>
      <w:tblPr>
        <w:tblStyle w:val="Tabel-Gitter"/>
        <w:tblW w:w="0" w:type="auto"/>
        <w:tblLook w:val="04A0" w:firstRow="1" w:lastRow="0" w:firstColumn="1" w:lastColumn="0" w:noHBand="0" w:noVBand="1"/>
      </w:tblPr>
      <w:tblGrid>
        <w:gridCol w:w="1526"/>
        <w:gridCol w:w="1843"/>
        <w:gridCol w:w="1417"/>
        <w:gridCol w:w="1276"/>
      </w:tblGrid>
      <w:tr w:rsidR="00B71456" w14:paraId="26D36A0E" w14:textId="77777777" w:rsidTr="004B3214">
        <w:tc>
          <w:tcPr>
            <w:tcW w:w="1526" w:type="dxa"/>
          </w:tcPr>
          <w:p w14:paraId="220A823E" w14:textId="77777777" w:rsidR="00B71456" w:rsidRPr="00B71456" w:rsidRDefault="00B71456" w:rsidP="00B71456">
            <w:pPr>
              <w:spacing w:before="40" w:after="40"/>
              <w:rPr>
                <w:rFonts w:cs="Arial"/>
                <w:b/>
                <w:sz w:val="20"/>
                <w:szCs w:val="20"/>
              </w:rPr>
            </w:pPr>
            <w:r w:rsidRPr="00B71456">
              <w:rPr>
                <w:rFonts w:cs="Arial"/>
                <w:b/>
                <w:sz w:val="20"/>
                <w:szCs w:val="20"/>
              </w:rPr>
              <w:t>Dør nr</w:t>
            </w:r>
            <w:r w:rsidR="00C45867">
              <w:rPr>
                <w:rFonts w:cs="Arial"/>
                <w:b/>
                <w:sz w:val="20"/>
                <w:szCs w:val="20"/>
              </w:rPr>
              <w:t>.</w:t>
            </w:r>
          </w:p>
        </w:tc>
        <w:tc>
          <w:tcPr>
            <w:tcW w:w="1843" w:type="dxa"/>
          </w:tcPr>
          <w:p w14:paraId="08334903" w14:textId="77777777" w:rsidR="00B71456" w:rsidRPr="00B71456" w:rsidRDefault="00B71456" w:rsidP="00B71456">
            <w:pPr>
              <w:spacing w:before="40" w:after="40"/>
              <w:rPr>
                <w:rFonts w:cs="Arial"/>
                <w:b/>
                <w:sz w:val="20"/>
                <w:szCs w:val="20"/>
              </w:rPr>
            </w:pPr>
            <w:r w:rsidRPr="00B71456">
              <w:rPr>
                <w:rFonts w:cs="Arial"/>
                <w:b/>
                <w:sz w:val="20"/>
                <w:szCs w:val="20"/>
              </w:rPr>
              <w:t>Type</w:t>
            </w:r>
          </w:p>
        </w:tc>
        <w:tc>
          <w:tcPr>
            <w:tcW w:w="2693" w:type="dxa"/>
            <w:gridSpan w:val="2"/>
          </w:tcPr>
          <w:p w14:paraId="3284AC51" w14:textId="77777777" w:rsidR="00B71456" w:rsidRPr="00B71456" w:rsidRDefault="00B71456" w:rsidP="00B71456">
            <w:pPr>
              <w:spacing w:before="40" w:after="40"/>
              <w:jc w:val="center"/>
              <w:rPr>
                <w:rFonts w:cs="Arial"/>
                <w:b/>
                <w:sz w:val="20"/>
                <w:szCs w:val="20"/>
              </w:rPr>
            </w:pPr>
            <w:r w:rsidRPr="00B71456">
              <w:rPr>
                <w:rFonts w:cs="Arial"/>
                <w:b/>
                <w:sz w:val="20"/>
                <w:szCs w:val="20"/>
              </w:rPr>
              <w:t>Legionella/l</w:t>
            </w:r>
          </w:p>
        </w:tc>
      </w:tr>
      <w:tr w:rsidR="00B71456" w:rsidRPr="001B3A81" w14:paraId="63521AF3" w14:textId="77777777" w:rsidTr="004B3214">
        <w:trPr>
          <w:trHeight w:val="77"/>
        </w:trPr>
        <w:tc>
          <w:tcPr>
            <w:tcW w:w="1526" w:type="dxa"/>
          </w:tcPr>
          <w:p w14:paraId="179871A2" w14:textId="77777777" w:rsidR="00B71456" w:rsidRPr="001B3A81" w:rsidRDefault="00B71456" w:rsidP="00B71456">
            <w:pPr>
              <w:tabs>
                <w:tab w:val="clear" w:pos="255"/>
              </w:tabs>
              <w:autoSpaceDE w:val="0"/>
              <w:autoSpaceDN w:val="0"/>
              <w:adjustRightInd w:val="0"/>
              <w:spacing w:before="40" w:after="40" w:line="240" w:lineRule="auto"/>
              <w:rPr>
                <w:rFonts w:cs="Arial"/>
                <w:color w:val="000000"/>
              </w:rPr>
            </w:pPr>
          </w:p>
        </w:tc>
        <w:tc>
          <w:tcPr>
            <w:tcW w:w="1843" w:type="dxa"/>
          </w:tcPr>
          <w:p w14:paraId="4E4BFF76" w14:textId="77777777" w:rsidR="00B71456" w:rsidRPr="001B3A81" w:rsidRDefault="00B71456" w:rsidP="00B71456">
            <w:pPr>
              <w:tabs>
                <w:tab w:val="clear" w:pos="255"/>
              </w:tabs>
              <w:autoSpaceDE w:val="0"/>
              <w:autoSpaceDN w:val="0"/>
              <w:adjustRightInd w:val="0"/>
              <w:spacing w:before="40" w:after="40" w:line="240" w:lineRule="auto"/>
              <w:rPr>
                <w:rFonts w:cs="Arial"/>
                <w:color w:val="000000"/>
              </w:rPr>
            </w:pPr>
          </w:p>
        </w:tc>
        <w:tc>
          <w:tcPr>
            <w:tcW w:w="1417" w:type="dxa"/>
          </w:tcPr>
          <w:p w14:paraId="549420C4" w14:textId="77777777" w:rsidR="00B71456" w:rsidRPr="001B3A81" w:rsidRDefault="00B71456" w:rsidP="00B71456">
            <w:pPr>
              <w:tabs>
                <w:tab w:val="clear" w:pos="255"/>
              </w:tabs>
              <w:autoSpaceDE w:val="0"/>
              <w:autoSpaceDN w:val="0"/>
              <w:adjustRightInd w:val="0"/>
              <w:spacing w:before="40" w:after="40" w:line="240" w:lineRule="auto"/>
              <w:jc w:val="center"/>
              <w:rPr>
                <w:rFonts w:cs="Arial"/>
                <w:color w:val="000000"/>
              </w:rPr>
            </w:pPr>
            <w:r w:rsidRPr="00B71456">
              <w:rPr>
                <w:rFonts w:cs="Arial"/>
                <w:color w:val="000000"/>
              </w:rPr>
              <w:t>11.02</w:t>
            </w:r>
          </w:p>
        </w:tc>
        <w:tc>
          <w:tcPr>
            <w:tcW w:w="1276" w:type="dxa"/>
          </w:tcPr>
          <w:p w14:paraId="51B9E34E" w14:textId="77777777" w:rsidR="00B71456" w:rsidRPr="001B3A81" w:rsidRDefault="00B71456" w:rsidP="00B71456">
            <w:pPr>
              <w:tabs>
                <w:tab w:val="clear" w:pos="255"/>
              </w:tabs>
              <w:autoSpaceDE w:val="0"/>
              <w:autoSpaceDN w:val="0"/>
              <w:adjustRightInd w:val="0"/>
              <w:spacing w:before="40" w:after="40" w:line="240" w:lineRule="auto"/>
              <w:jc w:val="center"/>
              <w:rPr>
                <w:rFonts w:cs="Arial"/>
                <w:color w:val="000000"/>
              </w:rPr>
            </w:pPr>
            <w:r w:rsidRPr="00B71456">
              <w:rPr>
                <w:rFonts w:cs="Arial"/>
                <w:color w:val="000000"/>
              </w:rPr>
              <w:t>18.03</w:t>
            </w:r>
          </w:p>
        </w:tc>
      </w:tr>
      <w:tr w:rsidR="001B3A81" w:rsidRPr="001B3A81" w14:paraId="0C23FF7C" w14:textId="77777777" w:rsidTr="004B3214">
        <w:trPr>
          <w:trHeight w:val="77"/>
        </w:trPr>
        <w:tc>
          <w:tcPr>
            <w:tcW w:w="1526" w:type="dxa"/>
          </w:tcPr>
          <w:p w14:paraId="5FE0C088"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12214 </w:t>
            </w:r>
          </w:p>
        </w:tc>
        <w:tc>
          <w:tcPr>
            <w:tcW w:w="1843" w:type="dxa"/>
          </w:tcPr>
          <w:p w14:paraId="4C46FC98"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Porcelænsvask </w:t>
            </w:r>
          </w:p>
        </w:tc>
        <w:tc>
          <w:tcPr>
            <w:tcW w:w="1417" w:type="dxa"/>
          </w:tcPr>
          <w:p w14:paraId="5A552F3B"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1101C660"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400</w:t>
            </w:r>
          </w:p>
        </w:tc>
      </w:tr>
      <w:tr w:rsidR="001B3A81" w:rsidRPr="001B3A81" w14:paraId="7B1DF746" w14:textId="77777777" w:rsidTr="004B3214">
        <w:trPr>
          <w:trHeight w:val="77"/>
        </w:trPr>
        <w:tc>
          <w:tcPr>
            <w:tcW w:w="1526" w:type="dxa"/>
          </w:tcPr>
          <w:p w14:paraId="5C0CEAC6"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12214 </w:t>
            </w:r>
          </w:p>
        </w:tc>
        <w:tc>
          <w:tcPr>
            <w:tcW w:w="1843" w:type="dxa"/>
          </w:tcPr>
          <w:p w14:paraId="769786A4"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Stålvask </w:t>
            </w:r>
          </w:p>
        </w:tc>
        <w:tc>
          <w:tcPr>
            <w:tcW w:w="1417" w:type="dxa"/>
          </w:tcPr>
          <w:p w14:paraId="2E15442E"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w:t>
            </w:r>
            <w:r w:rsidR="00B71456">
              <w:rPr>
                <w:rFonts w:cs="Arial"/>
                <w:color w:val="000000"/>
                <w:sz w:val="20"/>
                <w:szCs w:val="20"/>
              </w:rPr>
              <w:t>.</w:t>
            </w:r>
            <w:r w:rsidRPr="001B3A81">
              <w:rPr>
                <w:rFonts w:cs="Arial"/>
                <w:color w:val="000000"/>
                <w:sz w:val="20"/>
                <w:szCs w:val="20"/>
              </w:rPr>
              <w:t>400</w:t>
            </w:r>
          </w:p>
        </w:tc>
        <w:tc>
          <w:tcPr>
            <w:tcW w:w="1276" w:type="dxa"/>
          </w:tcPr>
          <w:p w14:paraId="00E56345"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33</w:t>
            </w:r>
            <w:r w:rsidR="00B71456">
              <w:rPr>
                <w:rFonts w:cs="Arial"/>
                <w:color w:val="000000"/>
                <w:sz w:val="20"/>
                <w:szCs w:val="20"/>
              </w:rPr>
              <w:t>.</w:t>
            </w:r>
            <w:r w:rsidRPr="001B3A81">
              <w:rPr>
                <w:rFonts w:cs="Arial"/>
                <w:color w:val="000000"/>
                <w:sz w:val="20"/>
                <w:szCs w:val="20"/>
              </w:rPr>
              <w:t>600</w:t>
            </w:r>
          </w:p>
        </w:tc>
      </w:tr>
      <w:tr w:rsidR="001B3A81" w:rsidRPr="001B3A81" w14:paraId="793A4365" w14:textId="77777777" w:rsidTr="004B3214">
        <w:trPr>
          <w:trHeight w:val="77"/>
        </w:trPr>
        <w:tc>
          <w:tcPr>
            <w:tcW w:w="1526" w:type="dxa"/>
          </w:tcPr>
          <w:p w14:paraId="47A434E3"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12251 </w:t>
            </w:r>
          </w:p>
        </w:tc>
        <w:tc>
          <w:tcPr>
            <w:tcW w:w="1843" w:type="dxa"/>
          </w:tcPr>
          <w:p w14:paraId="018DC29C"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Hane </w:t>
            </w:r>
          </w:p>
        </w:tc>
        <w:tc>
          <w:tcPr>
            <w:tcW w:w="1417" w:type="dxa"/>
          </w:tcPr>
          <w:p w14:paraId="366F7B7E"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w:t>
            </w:r>
            <w:r w:rsidR="00B71456">
              <w:rPr>
                <w:rFonts w:cs="Arial"/>
                <w:color w:val="000000"/>
                <w:sz w:val="20"/>
                <w:szCs w:val="20"/>
              </w:rPr>
              <w:t>.</w:t>
            </w:r>
            <w:r w:rsidRPr="001B3A81">
              <w:rPr>
                <w:rFonts w:cs="Arial"/>
                <w:color w:val="000000"/>
                <w:sz w:val="20"/>
                <w:szCs w:val="20"/>
              </w:rPr>
              <w:t>600</w:t>
            </w:r>
          </w:p>
        </w:tc>
        <w:tc>
          <w:tcPr>
            <w:tcW w:w="1276" w:type="dxa"/>
          </w:tcPr>
          <w:p w14:paraId="6DE159AD"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800</w:t>
            </w:r>
          </w:p>
        </w:tc>
      </w:tr>
      <w:tr w:rsidR="001B3A81" w:rsidRPr="001B3A81" w14:paraId="33C08301" w14:textId="77777777" w:rsidTr="004B3214">
        <w:trPr>
          <w:trHeight w:val="77"/>
        </w:trPr>
        <w:tc>
          <w:tcPr>
            <w:tcW w:w="1526" w:type="dxa"/>
          </w:tcPr>
          <w:p w14:paraId="4B387C24"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12253/12255 </w:t>
            </w:r>
          </w:p>
        </w:tc>
        <w:tc>
          <w:tcPr>
            <w:tcW w:w="1843" w:type="dxa"/>
          </w:tcPr>
          <w:p w14:paraId="50FF540F"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w:t>
            </w:r>
          </w:p>
        </w:tc>
        <w:tc>
          <w:tcPr>
            <w:tcW w:w="1417" w:type="dxa"/>
          </w:tcPr>
          <w:p w14:paraId="6E489B43"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7279550B"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200</w:t>
            </w:r>
          </w:p>
        </w:tc>
      </w:tr>
      <w:tr w:rsidR="001B3A81" w:rsidRPr="001B3A81" w14:paraId="0E5B9B9D" w14:textId="77777777" w:rsidTr="004B3214">
        <w:trPr>
          <w:trHeight w:val="77"/>
        </w:trPr>
        <w:tc>
          <w:tcPr>
            <w:tcW w:w="1526" w:type="dxa"/>
          </w:tcPr>
          <w:p w14:paraId="7B6E8883"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12257 </w:t>
            </w:r>
          </w:p>
        </w:tc>
        <w:tc>
          <w:tcPr>
            <w:tcW w:w="1843" w:type="dxa"/>
          </w:tcPr>
          <w:p w14:paraId="5A7810E9"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Håndvask </w:t>
            </w:r>
          </w:p>
        </w:tc>
        <w:tc>
          <w:tcPr>
            <w:tcW w:w="1417" w:type="dxa"/>
          </w:tcPr>
          <w:p w14:paraId="4B2D9648"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7</w:t>
            </w:r>
            <w:r w:rsidR="00B71456">
              <w:rPr>
                <w:rFonts w:cs="Arial"/>
                <w:color w:val="000000"/>
                <w:sz w:val="20"/>
                <w:szCs w:val="20"/>
              </w:rPr>
              <w:t>.</w:t>
            </w:r>
            <w:r w:rsidRPr="001B3A81">
              <w:rPr>
                <w:rFonts w:cs="Arial"/>
                <w:color w:val="000000"/>
                <w:sz w:val="20"/>
                <w:szCs w:val="20"/>
              </w:rPr>
              <w:t>000</w:t>
            </w:r>
          </w:p>
        </w:tc>
        <w:tc>
          <w:tcPr>
            <w:tcW w:w="1276" w:type="dxa"/>
          </w:tcPr>
          <w:p w14:paraId="2EEB279E"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4</w:t>
            </w:r>
            <w:r w:rsidR="00B71456">
              <w:rPr>
                <w:rFonts w:cs="Arial"/>
                <w:color w:val="000000"/>
                <w:sz w:val="20"/>
                <w:szCs w:val="20"/>
              </w:rPr>
              <w:t>.</w:t>
            </w:r>
            <w:r w:rsidRPr="001B3A81">
              <w:rPr>
                <w:rFonts w:cs="Arial"/>
                <w:color w:val="000000"/>
                <w:sz w:val="20"/>
                <w:szCs w:val="20"/>
              </w:rPr>
              <w:t>400</w:t>
            </w:r>
          </w:p>
        </w:tc>
      </w:tr>
      <w:tr w:rsidR="001B3A81" w:rsidRPr="001B3A81" w14:paraId="273E3FA0" w14:textId="77777777" w:rsidTr="004B3214">
        <w:trPr>
          <w:trHeight w:val="77"/>
        </w:trPr>
        <w:tc>
          <w:tcPr>
            <w:tcW w:w="1526" w:type="dxa"/>
          </w:tcPr>
          <w:p w14:paraId="6B6D86E3"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12257 </w:t>
            </w:r>
          </w:p>
        </w:tc>
        <w:tc>
          <w:tcPr>
            <w:tcW w:w="1843" w:type="dxa"/>
          </w:tcPr>
          <w:p w14:paraId="63DC9CC9"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Køkkenvask </w:t>
            </w:r>
          </w:p>
        </w:tc>
        <w:tc>
          <w:tcPr>
            <w:tcW w:w="1417" w:type="dxa"/>
          </w:tcPr>
          <w:p w14:paraId="2177C1A2"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400</w:t>
            </w:r>
          </w:p>
        </w:tc>
        <w:tc>
          <w:tcPr>
            <w:tcW w:w="1276" w:type="dxa"/>
          </w:tcPr>
          <w:p w14:paraId="0A4C2BF0"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200</w:t>
            </w:r>
          </w:p>
        </w:tc>
      </w:tr>
      <w:tr w:rsidR="001B3A81" w:rsidRPr="001B3A81" w14:paraId="4623F9ED" w14:textId="77777777" w:rsidTr="004B3214">
        <w:trPr>
          <w:trHeight w:val="77"/>
        </w:trPr>
        <w:tc>
          <w:tcPr>
            <w:tcW w:w="1526" w:type="dxa"/>
          </w:tcPr>
          <w:p w14:paraId="1A1BA1C3"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12258 </w:t>
            </w:r>
          </w:p>
        </w:tc>
        <w:tc>
          <w:tcPr>
            <w:tcW w:w="1843" w:type="dxa"/>
          </w:tcPr>
          <w:p w14:paraId="31197801"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391D80C0"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400</w:t>
            </w:r>
          </w:p>
        </w:tc>
        <w:tc>
          <w:tcPr>
            <w:tcW w:w="1276" w:type="dxa"/>
          </w:tcPr>
          <w:p w14:paraId="3BE11D0B"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200</w:t>
            </w:r>
          </w:p>
        </w:tc>
      </w:tr>
      <w:tr w:rsidR="001B3A81" w:rsidRPr="001B3A81" w14:paraId="2FB81C86" w14:textId="77777777" w:rsidTr="004B3214">
        <w:trPr>
          <w:trHeight w:val="77"/>
        </w:trPr>
        <w:tc>
          <w:tcPr>
            <w:tcW w:w="1526" w:type="dxa"/>
          </w:tcPr>
          <w:p w14:paraId="6D37C526"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12258 </w:t>
            </w:r>
          </w:p>
        </w:tc>
        <w:tc>
          <w:tcPr>
            <w:tcW w:w="1843" w:type="dxa"/>
          </w:tcPr>
          <w:p w14:paraId="0F932AA9"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1BD83F95"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800</w:t>
            </w:r>
          </w:p>
        </w:tc>
        <w:tc>
          <w:tcPr>
            <w:tcW w:w="1276" w:type="dxa"/>
          </w:tcPr>
          <w:p w14:paraId="520BF4B8"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16</w:t>
            </w:r>
            <w:r w:rsidR="00B71456">
              <w:rPr>
                <w:rFonts w:cs="Arial"/>
                <w:color w:val="000000"/>
                <w:sz w:val="20"/>
                <w:szCs w:val="20"/>
              </w:rPr>
              <w:t>.</w:t>
            </w:r>
            <w:r w:rsidRPr="001B3A81">
              <w:rPr>
                <w:rFonts w:cs="Arial"/>
                <w:color w:val="000000"/>
                <w:sz w:val="20"/>
                <w:szCs w:val="20"/>
              </w:rPr>
              <w:t>000</w:t>
            </w:r>
          </w:p>
        </w:tc>
      </w:tr>
      <w:tr w:rsidR="001B3A81" w:rsidRPr="001B3A81" w14:paraId="2C13363C" w14:textId="77777777" w:rsidTr="004B3214">
        <w:trPr>
          <w:trHeight w:val="77"/>
        </w:trPr>
        <w:tc>
          <w:tcPr>
            <w:tcW w:w="1526" w:type="dxa"/>
          </w:tcPr>
          <w:p w14:paraId="452B06D0"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12261 </w:t>
            </w:r>
          </w:p>
        </w:tc>
        <w:tc>
          <w:tcPr>
            <w:tcW w:w="1843" w:type="dxa"/>
          </w:tcPr>
          <w:p w14:paraId="1EB13401"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Brus </w:t>
            </w:r>
          </w:p>
        </w:tc>
        <w:tc>
          <w:tcPr>
            <w:tcW w:w="1417" w:type="dxa"/>
          </w:tcPr>
          <w:p w14:paraId="0F24C70F"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10F542E0"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r>
      <w:tr w:rsidR="001B3A81" w:rsidRPr="001B3A81" w14:paraId="361E025E" w14:textId="77777777" w:rsidTr="004B3214">
        <w:trPr>
          <w:trHeight w:val="77"/>
        </w:trPr>
        <w:tc>
          <w:tcPr>
            <w:tcW w:w="1526" w:type="dxa"/>
          </w:tcPr>
          <w:p w14:paraId="781471BD"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12262 </w:t>
            </w:r>
          </w:p>
        </w:tc>
        <w:tc>
          <w:tcPr>
            <w:tcW w:w="1843" w:type="dxa"/>
          </w:tcPr>
          <w:p w14:paraId="435C469D"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460DBEB1"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800</w:t>
            </w:r>
          </w:p>
        </w:tc>
        <w:tc>
          <w:tcPr>
            <w:tcW w:w="1276" w:type="dxa"/>
          </w:tcPr>
          <w:p w14:paraId="185954FC"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000</w:t>
            </w:r>
          </w:p>
        </w:tc>
      </w:tr>
      <w:tr w:rsidR="001B3A81" w:rsidRPr="001B3A81" w14:paraId="56AF5E64" w14:textId="77777777" w:rsidTr="004B3214">
        <w:trPr>
          <w:trHeight w:val="77"/>
        </w:trPr>
        <w:tc>
          <w:tcPr>
            <w:tcW w:w="1526" w:type="dxa"/>
          </w:tcPr>
          <w:p w14:paraId="384D9A2E"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12262 </w:t>
            </w:r>
          </w:p>
        </w:tc>
        <w:tc>
          <w:tcPr>
            <w:tcW w:w="1843" w:type="dxa"/>
          </w:tcPr>
          <w:p w14:paraId="14209BDF"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42088697"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400</w:t>
            </w:r>
          </w:p>
        </w:tc>
        <w:tc>
          <w:tcPr>
            <w:tcW w:w="1276" w:type="dxa"/>
          </w:tcPr>
          <w:p w14:paraId="5C201AC2"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000</w:t>
            </w:r>
          </w:p>
        </w:tc>
      </w:tr>
      <w:tr w:rsidR="001B3A81" w:rsidRPr="001B3A81" w14:paraId="5B6E04E6" w14:textId="77777777" w:rsidTr="004B3214">
        <w:trPr>
          <w:trHeight w:val="77"/>
        </w:trPr>
        <w:tc>
          <w:tcPr>
            <w:tcW w:w="1526" w:type="dxa"/>
          </w:tcPr>
          <w:p w14:paraId="20C4FAF8"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12265 </w:t>
            </w:r>
          </w:p>
        </w:tc>
        <w:tc>
          <w:tcPr>
            <w:tcW w:w="1843" w:type="dxa"/>
          </w:tcPr>
          <w:p w14:paraId="3FDCD15D"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w:t>
            </w:r>
          </w:p>
        </w:tc>
        <w:tc>
          <w:tcPr>
            <w:tcW w:w="1417" w:type="dxa"/>
          </w:tcPr>
          <w:p w14:paraId="1558AB63"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21</w:t>
            </w:r>
            <w:r w:rsidR="00B71456">
              <w:rPr>
                <w:rFonts w:cs="Arial"/>
                <w:color w:val="000000"/>
                <w:sz w:val="20"/>
                <w:szCs w:val="20"/>
              </w:rPr>
              <w:t>.</w:t>
            </w:r>
            <w:r w:rsidRPr="001B3A81">
              <w:rPr>
                <w:rFonts w:cs="Arial"/>
                <w:color w:val="000000"/>
                <w:sz w:val="20"/>
                <w:szCs w:val="20"/>
              </w:rPr>
              <w:t>200</w:t>
            </w:r>
          </w:p>
        </w:tc>
        <w:tc>
          <w:tcPr>
            <w:tcW w:w="1276" w:type="dxa"/>
          </w:tcPr>
          <w:p w14:paraId="05B3BD33"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20</w:t>
            </w:r>
            <w:r w:rsidR="00B71456">
              <w:rPr>
                <w:rFonts w:cs="Arial"/>
                <w:color w:val="000000"/>
                <w:sz w:val="20"/>
                <w:szCs w:val="20"/>
              </w:rPr>
              <w:t>.</w:t>
            </w:r>
            <w:r w:rsidRPr="001B3A81">
              <w:rPr>
                <w:rFonts w:cs="Arial"/>
                <w:color w:val="000000"/>
                <w:sz w:val="20"/>
                <w:szCs w:val="20"/>
              </w:rPr>
              <w:t>800</w:t>
            </w:r>
          </w:p>
        </w:tc>
      </w:tr>
      <w:tr w:rsidR="001B3A81" w:rsidRPr="001B3A81" w14:paraId="6F634190" w14:textId="77777777" w:rsidTr="004B3214">
        <w:trPr>
          <w:trHeight w:val="77"/>
        </w:trPr>
        <w:tc>
          <w:tcPr>
            <w:tcW w:w="1526" w:type="dxa"/>
          </w:tcPr>
          <w:p w14:paraId="26BECE50"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12266 </w:t>
            </w:r>
          </w:p>
        </w:tc>
        <w:tc>
          <w:tcPr>
            <w:tcW w:w="1843" w:type="dxa"/>
          </w:tcPr>
          <w:p w14:paraId="00FD95FA"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1B6F532B"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18D646B5"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7</w:t>
            </w:r>
            <w:r w:rsidR="00B71456">
              <w:rPr>
                <w:rFonts w:cs="Arial"/>
                <w:color w:val="000000"/>
                <w:sz w:val="20"/>
                <w:szCs w:val="20"/>
              </w:rPr>
              <w:t>.</w:t>
            </w:r>
            <w:r w:rsidRPr="001B3A81">
              <w:rPr>
                <w:rFonts w:cs="Arial"/>
                <w:color w:val="000000"/>
                <w:sz w:val="20"/>
                <w:szCs w:val="20"/>
              </w:rPr>
              <w:t>800</w:t>
            </w:r>
          </w:p>
        </w:tc>
      </w:tr>
      <w:tr w:rsidR="001B3A81" w:rsidRPr="001B3A81" w14:paraId="3BFF5202" w14:textId="77777777" w:rsidTr="004B3214">
        <w:trPr>
          <w:trHeight w:val="77"/>
        </w:trPr>
        <w:tc>
          <w:tcPr>
            <w:tcW w:w="1526" w:type="dxa"/>
          </w:tcPr>
          <w:p w14:paraId="4DD73586"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12266 </w:t>
            </w:r>
          </w:p>
        </w:tc>
        <w:tc>
          <w:tcPr>
            <w:tcW w:w="1843" w:type="dxa"/>
          </w:tcPr>
          <w:p w14:paraId="542D2FD1"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64905278"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w:t>
            </w:r>
            <w:r w:rsidR="00B71456">
              <w:rPr>
                <w:rFonts w:cs="Arial"/>
                <w:color w:val="000000"/>
                <w:sz w:val="20"/>
                <w:szCs w:val="20"/>
              </w:rPr>
              <w:t>.</w:t>
            </w:r>
            <w:r w:rsidRPr="001B3A81">
              <w:rPr>
                <w:rFonts w:cs="Arial"/>
                <w:color w:val="000000"/>
                <w:sz w:val="20"/>
                <w:szCs w:val="20"/>
              </w:rPr>
              <w:t>600</w:t>
            </w:r>
          </w:p>
        </w:tc>
        <w:tc>
          <w:tcPr>
            <w:tcW w:w="1276" w:type="dxa"/>
          </w:tcPr>
          <w:p w14:paraId="0FB8B4DE"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w:t>
            </w:r>
            <w:r w:rsidR="00B71456">
              <w:rPr>
                <w:rFonts w:cs="Arial"/>
                <w:color w:val="000000"/>
                <w:sz w:val="20"/>
                <w:szCs w:val="20"/>
              </w:rPr>
              <w:t>.</w:t>
            </w:r>
            <w:r w:rsidRPr="001B3A81">
              <w:rPr>
                <w:rFonts w:cs="Arial"/>
                <w:color w:val="000000"/>
                <w:sz w:val="20"/>
                <w:szCs w:val="20"/>
              </w:rPr>
              <w:t>600</w:t>
            </w:r>
          </w:p>
        </w:tc>
      </w:tr>
      <w:tr w:rsidR="001B3A81" w:rsidRPr="001B3A81" w14:paraId="003E7644" w14:textId="77777777" w:rsidTr="004B3214">
        <w:trPr>
          <w:trHeight w:val="77"/>
        </w:trPr>
        <w:tc>
          <w:tcPr>
            <w:tcW w:w="1526" w:type="dxa"/>
          </w:tcPr>
          <w:p w14:paraId="4CF9FAC1"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12267 </w:t>
            </w:r>
          </w:p>
        </w:tc>
        <w:tc>
          <w:tcPr>
            <w:tcW w:w="1843" w:type="dxa"/>
          </w:tcPr>
          <w:p w14:paraId="2D15AAC3"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Hane </w:t>
            </w:r>
          </w:p>
        </w:tc>
        <w:tc>
          <w:tcPr>
            <w:tcW w:w="1417" w:type="dxa"/>
          </w:tcPr>
          <w:p w14:paraId="3344BCDA"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61</w:t>
            </w:r>
            <w:r w:rsidR="00B71456">
              <w:rPr>
                <w:rFonts w:cs="Arial"/>
                <w:color w:val="000000"/>
                <w:sz w:val="20"/>
                <w:szCs w:val="20"/>
              </w:rPr>
              <w:t>.</w:t>
            </w:r>
            <w:r w:rsidRPr="001B3A81">
              <w:rPr>
                <w:rFonts w:cs="Arial"/>
                <w:color w:val="000000"/>
                <w:sz w:val="20"/>
                <w:szCs w:val="20"/>
              </w:rPr>
              <w:t>600</w:t>
            </w:r>
          </w:p>
        </w:tc>
        <w:tc>
          <w:tcPr>
            <w:tcW w:w="1276" w:type="dxa"/>
          </w:tcPr>
          <w:p w14:paraId="6F0DD201"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20</w:t>
            </w:r>
            <w:r w:rsidR="00B71456">
              <w:rPr>
                <w:rFonts w:cs="Arial"/>
                <w:color w:val="000000"/>
                <w:sz w:val="20"/>
                <w:szCs w:val="20"/>
              </w:rPr>
              <w:t>.</w:t>
            </w:r>
            <w:r w:rsidRPr="001B3A81">
              <w:rPr>
                <w:rFonts w:cs="Arial"/>
                <w:color w:val="000000"/>
                <w:sz w:val="20"/>
                <w:szCs w:val="20"/>
              </w:rPr>
              <w:t>800</w:t>
            </w:r>
          </w:p>
        </w:tc>
      </w:tr>
      <w:tr w:rsidR="001B3A81" w:rsidRPr="001B3A81" w14:paraId="7F2EC681" w14:textId="77777777" w:rsidTr="004B3214">
        <w:trPr>
          <w:trHeight w:val="77"/>
        </w:trPr>
        <w:tc>
          <w:tcPr>
            <w:tcW w:w="1526" w:type="dxa"/>
          </w:tcPr>
          <w:p w14:paraId="774BB297"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12267 </w:t>
            </w:r>
          </w:p>
        </w:tc>
        <w:tc>
          <w:tcPr>
            <w:tcW w:w="1843" w:type="dxa"/>
          </w:tcPr>
          <w:p w14:paraId="2E0F4B49"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Brus </w:t>
            </w:r>
          </w:p>
        </w:tc>
        <w:tc>
          <w:tcPr>
            <w:tcW w:w="1417" w:type="dxa"/>
          </w:tcPr>
          <w:p w14:paraId="1BC7FE1F"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626CB37E"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r>
      <w:tr w:rsidR="001B3A81" w:rsidRPr="001B3A81" w14:paraId="51A5A3E4" w14:textId="77777777" w:rsidTr="004B3214">
        <w:trPr>
          <w:trHeight w:val="77"/>
        </w:trPr>
        <w:tc>
          <w:tcPr>
            <w:tcW w:w="1526" w:type="dxa"/>
          </w:tcPr>
          <w:p w14:paraId="40824BFB"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12270 </w:t>
            </w:r>
          </w:p>
        </w:tc>
        <w:tc>
          <w:tcPr>
            <w:tcW w:w="1843" w:type="dxa"/>
          </w:tcPr>
          <w:p w14:paraId="61A9C59B"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490EBAF4"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c>
          <w:tcPr>
            <w:tcW w:w="1276" w:type="dxa"/>
          </w:tcPr>
          <w:p w14:paraId="5526EED7"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&lt; 100</w:t>
            </w:r>
          </w:p>
        </w:tc>
      </w:tr>
      <w:tr w:rsidR="001B3A81" w:rsidRPr="001B3A81" w14:paraId="58EEE417" w14:textId="77777777" w:rsidTr="004B3214">
        <w:trPr>
          <w:trHeight w:val="77"/>
        </w:trPr>
        <w:tc>
          <w:tcPr>
            <w:tcW w:w="1526" w:type="dxa"/>
          </w:tcPr>
          <w:p w14:paraId="5A8D5059"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12270 </w:t>
            </w:r>
          </w:p>
        </w:tc>
        <w:tc>
          <w:tcPr>
            <w:tcW w:w="1843" w:type="dxa"/>
          </w:tcPr>
          <w:p w14:paraId="7A503D19"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7344CEF5"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11</w:t>
            </w:r>
            <w:r w:rsidR="00B71456">
              <w:rPr>
                <w:rFonts w:cs="Arial"/>
                <w:color w:val="000000"/>
                <w:sz w:val="20"/>
                <w:szCs w:val="20"/>
              </w:rPr>
              <w:t>.</w:t>
            </w:r>
            <w:r w:rsidRPr="001B3A81">
              <w:rPr>
                <w:rFonts w:cs="Arial"/>
                <w:color w:val="000000"/>
                <w:sz w:val="20"/>
                <w:szCs w:val="20"/>
              </w:rPr>
              <w:t>000</w:t>
            </w:r>
          </w:p>
        </w:tc>
        <w:tc>
          <w:tcPr>
            <w:tcW w:w="1276" w:type="dxa"/>
          </w:tcPr>
          <w:p w14:paraId="31C475FB"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800</w:t>
            </w:r>
          </w:p>
        </w:tc>
      </w:tr>
      <w:tr w:rsidR="001B3A81" w:rsidRPr="001B3A81" w14:paraId="108E7573" w14:textId="77777777" w:rsidTr="004B3214">
        <w:trPr>
          <w:trHeight w:val="77"/>
        </w:trPr>
        <w:tc>
          <w:tcPr>
            <w:tcW w:w="1526" w:type="dxa"/>
          </w:tcPr>
          <w:p w14:paraId="5FB13240"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12274 </w:t>
            </w:r>
          </w:p>
        </w:tc>
        <w:tc>
          <w:tcPr>
            <w:tcW w:w="1843" w:type="dxa"/>
          </w:tcPr>
          <w:p w14:paraId="2BE1B0AB"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kontor </w:t>
            </w:r>
          </w:p>
        </w:tc>
        <w:tc>
          <w:tcPr>
            <w:tcW w:w="1417" w:type="dxa"/>
          </w:tcPr>
          <w:p w14:paraId="0C436DC9"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66</w:t>
            </w:r>
            <w:r w:rsidR="00B71456">
              <w:rPr>
                <w:rFonts w:cs="Arial"/>
                <w:color w:val="000000"/>
                <w:sz w:val="20"/>
                <w:szCs w:val="20"/>
              </w:rPr>
              <w:t>.</w:t>
            </w:r>
            <w:r w:rsidRPr="001B3A81">
              <w:rPr>
                <w:rFonts w:cs="Arial"/>
                <w:color w:val="000000"/>
                <w:sz w:val="20"/>
                <w:szCs w:val="20"/>
              </w:rPr>
              <w:t>400</w:t>
            </w:r>
          </w:p>
        </w:tc>
        <w:tc>
          <w:tcPr>
            <w:tcW w:w="1276" w:type="dxa"/>
          </w:tcPr>
          <w:p w14:paraId="11D76D72"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4</w:t>
            </w:r>
            <w:r w:rsidR="00B71456">
              <w:rPr>
                <w:rFonts w:cs="Arial"/>
                <w:color w:val="000000"/>
                <w:sz w:val="20"/>
                <w:szCs w:val="20"/>
              </w:rPr>
              <w:t>.</w:t>
            </w:r>
            <w:r w:rsidRPr="001B3A81">
              <w:rPr>
                <w:rFonts w:cs="Arial"/>
                <w:color w:val="000000"/>
                <w:sz w:val="20"/>
                <w:szCs w:val="20"/>
              </w:rPr>
              <w:t>800</w:t>
            </w:r>
          </w:p>
        </w:tc>
      </w:tr>
      <w:tr w:rsidR="001B3A81" w:rsidRPr="001B3A81" w14:paraId="7E4A3BA9" w14:textId="77777777" w:rsidTr="004B3214">
        <w:trPr>
          <w:trHeight w:val="77"/>
        </w:trPr>
        <w:tc>
          <w:tcPr>
            <w:tcW w:w="1526" w:type="dxa"/>
          </w:tcPr>
          <w:p w14:paraId="443C77BF"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12278 </w:t>
            </w:r>
          </w:p>
        </w:tc>
        <w:tc>
          <w:tcPr>
            <w:tcW w:w="1843" w:type="dxa"/>
          </w:tcPr>
          <w:p w14:paraId="5ECAB25A"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w:t>
            </w:r>
          </w:p>
        </w:tc>
        <w:tc>
          <w:tcPr>
            <w:tcW w:w="1417" w:type="dxa"/>
          </w:tcPr>
          <w:p w14:paraId="212909FA"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25</w:t>
            </w:r>
            <w:r w:rsidR="00B71456">
              <w:rPr>
                <w:rFonts w:cs="Arial"/>
                <w:color w:val="000000"/>
                <w:sz w:val="20"/>
                <w:szCs w:val="20"/>
              </w:rPr>
              <w:t>.</w:t>
            </w:r>
            <w:r w:rsidRPr="001B3A81">
              <w:rPr>
                <w:rFonts w:cs="Arial"/>
                <w:color w:val="000000"/>
                <w:sz w:val="20"/>
                <w:szCs w:val="20"/>
              </w:rPr>
              <w:t>200</w:t>
            </w:r>
          </w:p>
        </w:tc>
        <w:tc>
          <w:tcPr>
            <w:tcW w:w="1276" w:type="dxa"/>
          </w:tcPr>
          <w:p w14:paraId="3E708926"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37</w:t>
            </w:r>
            <w:r w:rsidR="00B71456">
              <w:rPr>
                <w:rFonts w:cs="Arial"/>
                <w:color w:val="000000"/>
                <w:sz w:val="20"/>
                <w:szCs w:val="20"/>
              </w:rPr>
              <w:t>.</w:t>
            </w:r>
            <w:r w:rsidRPr="001B3A81">
              <w:rPr>
                <w:rFonts w:cs="Arial"/>
                <w:color w:val="000000"/>
                <w:sz w:val="20"/>
                <w:szCs w:val="20"/>
              </w:rPr>
              <w:t>200</w:t>
            </w:r>
          </w:p>
        </w:tc>
      </w:tr>
      <w:tr w:rsidR="001B3A81" w:rsidRPr="001B3A81" w14:paraId="6900789F" w14:textId="77777777" w:rsidTr="004B3214">
        <w:trPr>
          <w:trHeight w:val="77"/>
        </w:trPr>
        <w:tc>
          <w:tcPr>
            <w:tcW w:w="1526" w:type="dxa"/>
          </w:tcPr>
          <w:p w14:paraId="00DFBFD4"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12282 </w:t>
            </w:r>
          </w:p>
        </w:tc>
        <w:tc>
          <w:tcPr>
            <w:tcW w:w="1843" w:type="dxa"/>
          </w:tcPr>
          <w:p w14:paraId="22CEDE31"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752EBDCA"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33</w:t>
            </w:r>
            <w:r w:rsidR="00B71456">
              <w:rPr>
                <w:rFonts w:cs="Arial"/>
                <w:color w:val="000000"/>
                <w:sz w:val="20"/>
                <w:szCs w:val="20"/>
              </w:rPr>
              <w:t>.</w:t>
            </w:r>
            <w:r w:rsidRPr="001B3A81">
              <w:rPr>
                <w:rFonts w:cs="Arial"/>
                <w:color w:val="000000"/>
                <w:sz w:val="20"/>
                <w:szCs w:val="20"/>
              </w:rPr>
              <w:t>200</w:t>
            </w:r>
          </w:p>
        </w:tc>
        <w:tc>
          <w:tcPr>
            <w:tcW w:w="1276" w:type="dxa"/>
          </w:tcPr>
          <w:p w14:paraId="1D33D85F"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20</w:t>
            </w:r>
            <w:r w:rsidR="00B71456">
              <w:rPr>
                <w:rFonts w:cs="Arial"/>
                <w:color w:val="000000"/>
                <w:sz w:val="20"/>
                <w:szCs w:val="20"/>
              </w:rPr>
              <w:t>.</w:t>
            </w:r>
            <w:r w:rsidRPr="001B3A81">
              <w:rPr>
                <w:rFonts w:cs="Arial"/>
                <w:color w:val="000000"/>
                <w:sz w:val="20"/>
                <w:szCs w:val="20"/>
              </w:rPr>
              <w:t>000</w:t>
            </w:r>
          </w:p>
        </w:tc>
      </w:tr>
      <w:tr w:rsidR="001B3A81" w:rsidRPr="001B3A81" w14:paraId="12BE0B76" w14:textId="77777777" w:rsidTr="004B3214">
        <w:trPr>
          <w:trHeight w:val="77"/>
        </w:trPr>
        <w:tc>
          <w:tcPr>
            <w:tcW w:w="1526" w:type="dxa"/>
          </w:tcPr>
          <w:p w14:paraId="522049DF"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12282 </w:t>
            </w:r>
          </w:p>
        </w:tc>
        <w:tc>
          <w:tcPr>
            <w:tcW w:w="1843" w:type="dxa"/>
          </w:tcPr>
          <w:p w14:paraId="3BBECF3F"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2221788F"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6</w:t>
            </w:r>
            <w:r w:rsidR="00B71456">
              <w:rPr>
                <w:rFonts w:cs="Arial"/>
                <w:color w:val="000000"/>
                <w:sz w:val="20"/>
                <w:szCs w:val="20"/>
              </w:rPr>
              <w:t>.</w:t>
            </w:r>
            <w:r w:rsidRPr="001B3A81">
              <w:rPr>
                <w:rFonts w:cs="Arial"/>
                <w:color w:val="000000"/>
                <w:sz w:val="20"/>
                <w:szCs w:val="20"/>
              </w:rPr>
              <w:t>200</w:t>
            </w:r>
          </w:p>
        </w:tc>
        <w:tc>
          <w:tcPr>
            <w:tcW w:w="1276" w:type="dxa"/>
          </w:tcPr>
          <w:p w14:paraId="791AC32A"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200</w:t>
            </w:r>
          </w:p>
        </w:tc>
      </w:tr>
      <w:tr w:rsidR="001B3A81" w:rsidRPr="001B3A81" w14:paraId="684247F8" w14:textId="77777777" w:rsidTr="004B3214">
        <w:trPr>
          <w:trHeight w:val="77"/>
        </w:trPr>
        <w:tc>
          <w:tcPr>
            <w:tcW w:w="1526" w:type="dxa"/>
          </w:tcPr>
          <w:p w14:paraId="1FCA623F"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12286 </w:t>
            </w:r>
          </w:p>
        </w:tc>
        <w:tc>
          <w:tcPr>
            <w:tcW w:w="1843" w:type="dxa"/>
          </w:tcPr>
          <w:p w14:paraId="3227BD17"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398DE9A8"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23</w:t>
            </w:r>
            <w:r w:rsidR="00B71456">
              <w:rPr>
                <w:rFonts w:cs="Arial"/>
                <w:color w:val="000000"/>
                <w:sz w:val="20"/>
                <w:szCs w:val="20"/>
              </w:rPr>
              <w:t>.</w:t>
            </w:r>
            <w:r w:rsidRPr="001B3A81">
              <w:rPr>
                <w:rFonts w:cs="Arial"/>
                <w:color w:val="000000"/>
                <w:sz w:val="20"/>
                <w:szCs w:val="20"/>
              </w:rPr>
              <w:t>200</w:t>
            </w:r>
          </w:p>
        </w:tc>
        <w:tc>
          <w:tcPr>
            <w:tcW w:w="1276" w:type="dxa"/>
          </w:tcPr>
          <w:p w14:paraId="1449A4C1"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000</w:t>
            </w:r>
          </w:p>
        </w:tc>
      </w:tr>
      <w:tr w:rsidR="001B3A81" w:rsidRPr="001B3A81" w14:paraId="54D1B259" w14:textId="77777777" w:rsidTr="004B3214">
        <w:trPr>
          <w:trHeight w:val="77"/>
        </w:trPr>
        <w:tc>
          <w:tcPr>
            <w:tcW w:w="1526" w:type="dxa"/>
          </w:tcPr>
          <w:p w14:paraId="51CFD65A"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12286 </w:t>
            </w:r>
          </w:p>
        </w:tc>
        <w:tc>
          <w:tcPr>
            <w:tcW w:w="1843" w:type="dxa"/>
          </w:tcPr>
          <w:p w14:paraId="2D5F0BB2"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32506CB4"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8</w:t>
            </w:r>
            <w:r w:rsidR="00B71456">
              <w:rPr>
                <w:rFonts w:cs="Arial"/>
                <w:color w:val="000000"/>
                <w:sz w:val="20"/>
                <w:szCs w:val="20"/>
              </w:rPr>
              <w:t>.</w:t>
            </w:r>
            <w:r w:rsidRPr="001B3A81">
              <w:rPr>
                <w:rFonts w:cs="Arial"/>
                <w:color w:val="000000"/>
                <w:sz w:val="20"/>
                <w:szCs w:val="20"/>
              </w:rPr>
              <w:t>000</w:t>
            </w:r>
          </w:p>
        </w:tc>
        <w:tc>
          <w:tcPr>
            <w:tcW w:w="1276" w:type="dxa"/>
          </w:tcPr>
          <w:p w14:paraId="52670257"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13</w:t>
            </w:r>
            <w:r w:rsidR="00B71456">
              <w:rPr>
                <w:rFonts w:cs="Arial"/>
                <w:color w:val="000000"/>
                <w:sz w:val="20"/>
                <w:szCs w:val="20"/>
              </w:rPr>
              <w:t>.</w:t>
            </w:r>
            <w:r w:rsidRPr="001B3A81">
              <w:rPr>
                <w:rFonts w:cs="Arial"/>
                <w:color w:val="000000"/>
                <w:sz w:val="20"/>
                <w:szCs w:val="20"/>
              </w:rPr>
              <w:t>600</w:t>
            </w:r>
          </w:p>
        </w:tc>
      </w:tr>
      <w:tr w:rsidR="001B3A81" w:rsidRPr="001B3A81" w14:paraId="2FF95A98" w14:textId="77777777" w:rsidTr="004B3214">
        <w:trPr>
          <w:trHeight w:val="77"/>
        </w:trPr>
        <w:tc>
          <w:tcPr>
            <w:tcW w:w="1526" w:type="dxa"/>
          </w:tcPr>
          <w:p w14:paraId="0BB3EC02"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 </w:t>
            </w:r>
          </w:p>
        </w:tc>
        <w:tc>
          <w:tcPr>
            <w:tcW w:w="1843" w:type="dxa"/>
          </w:tcPr>
          <w:p w14:paraId="1071BCE1"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stue </w:t>
            </w:r>
          </w:p>
        </w:tc>
        <w:tc>
          <w:tcPr>
            <w:tcW w:w="1417" w:type="dxa"/>
          </w:tcPr>
          <w:p w14:paraId="7667C765"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28</w:t>
            </w:r>
            <w:r w:rsidR="00B71456">
              <w:rPr>
                <w:rFonts w:cs="Arial"/>
                <w:color w:val="000000"/>
                <w:sz w:val="20"/>
                <w:szCs w:val="20"/>
              </w:rPr>
              <w:t>.</w:t>
            </w:r>
            <w:r w:rsidRPr="001B3A81">
              <w:rPr>
                <w:rFonts w:cs="Arial"/>
                <w:color w:val="000000"/>
                <w:sz w:val="20"/>
                <w:szCs w:val="20"/>
              </w:rPr>
              <w:t>000</w:t>
            </w:r>
          </w:p>
        </w:tc>
        <w:tc>
          <w:tcPr>
            <w:tcW w:w="1276" w:type="dxa"/>
          </w:tcPr>
          <w:p w14:paraId="06596EB9"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12</w:t>
            </w:r>
            <w:r w:rsidR="00B71456">
              <w:rPr>
                <w:rFonts w:cs="Arial"/>
                <w:color w:val="000000"/>
                <w:sz w:val="20"/>
                <w:szCs w:val="20"/>
              </w:rPr>
              <w:t>.</w:t>
            </w:r>
            <w:r w:rsidRPr="001B3A81">
              <w:rPr>
                <w:rFonts w:cs="Arial"/>
                <w:color w:val="000000"/>
                <w:sz w:val="20"/>
                <w:szCs w:val="20"/>
              </w:rPr>
              <w:t>000</w:t>
            </w:r>
          </w:p>
        </w:tc>
      </w:tr>
      <w:tr w:rsidR="001B3A81" w:rsidRPr="001B3A81" w14:paraId="62829B1E" w14:textId="77777777" w:rsidTr="004B3214">
        <w:trPr>
          <w:trHeight w:val="77"/>
        </w:trPr>
        <w:tc>
          <w:tcPr>
            <w:tcW w:w="1526" w:type="dxa"/>
          </w:tcPr>
          <w:p w14:paraId="0C153337"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 </w:t>
            </w:r>
          </w:p>
        </w:tc>
        <w:tc>
          <w:tcPr>
            <w:tcW w:w="1843" w:type="dxa"/>
          </w:tcPr>
          <w:p w14:paraId="245A8F16"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 bad </w:t>
            </w:r>
          </w:p>
        </w:tc>
        <w:tc>
          <w:tcPr>
            <w:tcW w:w="1417" w:type="dxa"/>
          </w:tcPr>
          <w:p w14:paraId="41300B1F"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9</w:t>
            </w:r>
            <w:r w:rsidR="00B71456">
              <w:rPr>
                <w:rFonts w:cs="Arial"/>
                <w:color w:val="000000"/>
                <w:sz w:val="20"/>
                <w:szCs w:val="20"/>
              </w:rPr>
              <w:t>.</w:t>
            </w:r>
            <w:r w:rsidRPr="001B3A81">
              <w:rPr>
                <w:rFonts w:cs="Arial"/>
                <w:color w:val="000000"/>
                <w:sz w:val="20"/>
                <w:szCs w:val="20"/>
              </w:rPr>
              <w:t>600</w:t>
            </w:r>
          </w:p>
        </w:tc>
        <w:tc>
          <w:tcPr>
            <w:tcW w:w="1276" w:type="dxa"/>
          </w:tcPr>
          <w:p w14:paraId="6B276CB7"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3</w:t>
            </w:r>
            <w:r w:rsidR="00B71456">
              <w:rPr>
                <w:rFonts w:cs="Arial"/>
                <w:color w:val="000000"/>
                <w:sz w:val="20"/>
                <w:szCs w:val="20"/>
              </w:rPr>
              <w:t>.</w:t>
            </w:r>
            <w:r w:rsidRPr="001B3A81">
              <w:rPr>
                <w:rFonts w:cs="Arial"/>
                <w:color w:val="000000"/>
                <w:sz w:val="20"/>
                <w:szCs w:val="20"/>
              </w:rPr>
              <w:t>800</w:t>
            </w:r>
          </w:p>
        </w:tc>
      </w:tr>
      <w:tr w:rsidR="001B3A81" w:rsidRPr="001B3A81" w14:paraId="771BE38E" w14:textId="77777777" w:rsidTr="004B3214">
        <w:trPr>
          <w:trHeight w:val="77"/>
        </w:trPr>
        <w:tc>
          <w:tcPr>
            <w:tcW w:w="1526" w:type="dxa"/>
          </w:tcPr>
          <w:p w14:paraId="4785CACE"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12290a </w:t>
            </w:r>
          </w:p>
        </w:tc>
        <w:tc>
          <w:tcPr>
            <w:tcW w:w="1843" w:type="dxa"/>
          </w:tcPr>
          <w:p w14:paraId="72C212CE"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Vaskstue </w:t>
            </w:r>
          </w:p>
        </w:tc>
        <w:tc>
          <w:tcPr>
            <w:tcW w:w="1417" w:type="dxa"/>
          </w:tcPr>
          <w:p w14:paraId="1A585E1A"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10</w:t>
            </w:r>
            <w:r w:rsidR="00B71456">
              <w:rPr>
                <w:rFonts w:cs="Arial"/>
                <w:color w:val="000000"/>
                <w:sz w:val="20"/>
                <w:szCs w:val="20"/>
              </w:rPr>
              <w:t>.</w:t>
            </w:r>
            <w:r w:rsidRPr="001B3A81">
              <w:rPr>
                <w:rFonts w:cs="Arial"/>
                <w:color w:val="000000"/>
                <w:sz w:val="20"/>
                <w:szCs w:val="20"/>
              </w:rPr>
              <w:t>200</w:t>
            </w:r>
          </w:p>
        </w:tc>
        <w:tc>
          <w:tcPr>
            <w:tcW w:w="1276" w:type="dxa"/>
          </w:tcPr>
          <w:p w14:paraId="4B1EC943"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5</w:t>
            </w:r>
            <w:r w:rsidR="00B71456">
              <w:rPr>
                <w:rFonts w:cs="Arial"/>
                <w:color w:val="000000"/>
                <w:sz w:val="20"/>
                <w:szCs w:val="20"/>
              </w:rPr>
              <w:t>.</w:t>
            </w:r>
            <w:r w:rsidRPr="001B3A81">
              <w:rPr>
                <w:rFonts w:cs="Arial"/>
                <w:color w:val="000000"/>
                <w:sz w:val="20"/>
                <w:szCs w:val="20"/>
              </w:rPr>
              <w:t>400</w:t>
            </w:r>
          </w:p>
        </w:tc>
      </w:tr>
      <w:tr w:rsidR="001B3A81" w:rsidRPr="001B3A81" w14:paraId="1A0B52D0" w14:textId="77777777" w:rsidTr="004B3214">
        <w:trPr>
          <w:trHeight w:val="77"/>
        </w:trPr>
        <w:tc>
          <w:tcPr>
            <w:tcW w:w="1526" w:type="dxa"/>
          </w:tcPr>
          <w:p w14:paraId="03F5C516"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 xml:space="preserve">12290a </w:t>
            </w:r>
          </w:p>
        </w:tc>
        <w:tc>
          <w:tcPr>
            <w:tcW w:w="1843" w:type="dxa"/>
          </w:tcPr>
          <w:p w14:paraId="06969245" w14:textId="77777777" w:rsidR="001B3A81" w:rsidRPr="001B3A81" w:rsidRDefault="001B3A81" w:rsidP="00B71456">
            <w:pPr>
              <w:tabs>
                <w:tab w:val="clear" w:pos="255"/>
              </w:tabs>
              <w:autoSpaceDE w:val="0"/>
              <w:autoSpaceDN w:val="0"/>
              <w:adjustRightInd w:val="0"/>
              <w:spacing w:before="40" w:after="40" w:line="240" w:lineRule="auto"/>
              <w:rPr>
                <w:rFonts w:cs="Arial"/>
                <w:color w:val="000000"/>
                <w:sz w:val="20"/>
                <w:szCs w:val="20"/>
              </w:rPr>
            </w:pPr>
            <w:r w:rsidRPr="001B3A81">
              <w:rPr>
                <w:rFonts w:cs="Arial"/>
                <w:color w:val="000000"/>
                <w:sz w:val="20"/>
                <w:szCs w:val="20"/>
              </w:rPr>
              <w:t>Vask</w:t>
            </w:r>
            <w:r w:rsidR="004B3214">
              <w:rPr>
                <w:rFonts w:cs="Arial"/>
                <w:color w:val="000000"/>
                <w:sz w:val="20"/>
                <w:szCs w:val="20"/>
              </w:rPr>
              <w:t xml:space="preserve"> </w:t>
            </w:r>
            <w:r w:rsidRPr="001B3A81">
              <w:rPr>
                <w:rFonts w:cs="Arial"/>
                <w:color w:val="000000"/>
                <w:sz w:val="20"/>
                <w:szCs w:val="20"/>
              </w:rPr>
              <w:t xml:space="preserve">bad </w:t>
            </w:r>
          </w:p>
        </w:tc>
        <w:tc>
          <w:tcPr>
            <w:tcW w:w="1417" w:type="dxa"/>
          </w:tcPr>
          <w:p w14:paraId="59761A29"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14</w:t>
            </w:r>
            <w:r w:rsidR="00B71456">
              <w:rPr>
                <w:rFonts w:cs="Arial"/>
                <w:color w:val="000000"/>
                <w:sz w:val="20"/>
                <w:szCs w:val="20"/>
              </w:rPr>
              <w:t>.</w:t>
            </w:r>
            <w:r w:rsidRPr="001B3A81">
              <w:rPr>
                <w:rFonts w:cs="Arial"/>
                <w:color w:val="000000"/>
                <w:sz w:val="20"/>
                <w:szCs w:val="20"/>
              </w:rPr>
              <w:t>000</w:t>
            </w:r>
          </w:p>
        </w:tc>
        <w:tc>
          <w:tcPr>
            <w:tcW w:w="1276" w:type="dxa"/>
          </w:tcPr>
          <w:p w14:paraId="22D68078" w14:textId="77777777" w:rsidR="001B3A81" w:rsidRPr="001B3A81" w:rsidRDefault="001B3A81" w:rsidP="00B71456">
            <w:pPr>
              <w:tabs>
                <w:tab w:val="clear" w:pos="255"/>
              </w:tabs>
              <w:autoSpaceDE w:val="0"/>
              <w:autoSpaceDN w:val="0"/>
              <w:adjustRightInd w:val="0"/>
              <w:spacing w:before="40" w:after="40" w:line="240" w:lineRule="auto"/>
              <w:jc w:val="center"/>
              <w:rPr>
                <w:rFonts w:cs="Arial"/>
                <w:color w:val="000000"/>
                <w:sz w:val="20"/>
                <w:szCs w:val="20"/>
              </w:rPr>
            </w:pPr>
            <w:r w:rsidRPr="001B3A81">
              <w:rPr>
                <w:rFonts w:cs="Arial"/>
                <w:color w:val="000000"/>
                <w:sz w:val="20"/>
                <w:szCs w:val="20"/>
              </w:rPr>
              <w:t>1</w:t>
            </w:r>
            <w:r w:rsidR="00B71456">
              <w:rPr>
                <w:rFonts w:cs="Arial"/>
                <w:color w:val="000000"/>
                <w:sz w:val="20"/>
                <w:szCs w:val="20"/>
              </w:rPr>
              <w:t>.</w:t>
            </w:r>
            <w:r w:rsidRPr="001B3A81">
              <w:rPr>
                <w:rFonts w:cs="Arial"/>
                <w:color w:val="000000"/>
                <w:sz w:val="20"/>
                <w:szCs w:val="20"/>
              </w:rPr>
              <w:t>600</w:t>
            </w:r>
          </w:p>
        </w:tc>
      </w:tr>
    </w:tbl>
    <w:p w14:paraId="3F74B986" w14:textId="77777777" w:rsidR="0070495B" w:rsidRDefault="0070495B" w:rsidP="00AC3F81"/>
    <w:p w14:paraId="7BFE19DA" w14:textId="77777777" w:rsidR="0070495B" w:rsidRDefault="0070495B" w:rsidP="00AC3F81"/>
    <w:p w14:paraId="5E32A7AB" w14:textId="77777777" w:rsidR="0070495B" w:rsidRDefault="0070495B" w:rsidP="00AC3F81"/>
    <w:p w14:paraId="5857457A" w14:textId="77777777" w:rsidR="00B477DE" w:rsidRDefault="00B477DE" w:rsidP="00AC3F81">
      <w:r w:rsidRPr="00B477DE">
        <w:t>For at undersøge effekten af at lade vandet løbe, blev der udtaget en række prøver over tid af koldt og varmt vand fra den samme hane. Den anvendte hane var den ved vasken i medicinrummet 5311 på Rigshospitalets Afsnit 5051. Denne vask bliver kun sjældent brugt af personalet, og det var forventet, at hanen ikke var blevet anvendt tidligere samme dag. Resultaterne fra prøvetagningen er vist i Tabel 3-8</w:t>
      </w:r>
      <w:r>
        <w:t xml:space="preserve">. </w:t>
      </w:r>
      <w:r w:rsidRPr="00B477DE">
        <w:t>Der ses en tydelig reduktion i det varme vand efter vandet har løbet.</w:t>
      </w:r>
    </w:p>
    <w:p w14:paraId="27114AEA" w14:textId="77777777" w:rsidR="0070495B" w:rsidRDefault="0070495B" w:rsidP="00AC3F81"/>
    <w:p w14:paraId="5D73B492" w14:textId="77777777" w:rsidR="0070495B" w:rsidRDefault="00C4124B" w:rsidP="00C4124B">
      <w:pPr>
        <w:spacing w:after="120"/>
      </w:pPr>
      <w:r w:rsidRPr="00C4124B">
        <w:t>TABEL 3-8</w:t>
      </w:r>
      <w:r>
        <w:t>.</w:t>
      </w:r>
      <w:r w:rsidRPr="00C4124B">
        <w:t xml:space="preserve"> RESULTATER FRA PRØVER TAGET OVER TID FRA HANEN VED HÅNDVASKEN I RUM 5311 PÅ AFSNIT 5051 D. 10.07.2014.</w:t>
      </w:r>
    </w:p>
    <w:tbl>
      <w:tblPr>
        <w:tblStyle w:val="Tabel-Gitter"/>
        <w:tblW w:w="0" w:type="auto"/>
        <w:tblLook w:val="04A0" w:firstRow="1" w:lastRow="0" w:firstColumn="1" w:lastColumn="0" w:noHBand="0" w:noVBand="1"/>
      </w:tblPr>
      <w:tblGrid>
        <w:gridCol w:w="1526"/>
        <w:gridCol w:w="3119"/>
        <w:gridCol w:w="1317"/>
      </w:tblGrid>
      <w:tr w:rsidR="00C4124B" w:rsidRPr="00C4124B" w14:paraId="7F59474D" w14:textId="77777777" w:rsidTr="00C4124B">
        <w:trPr>
          <w:trHeight w:val="88"/>
        </w:trPr>
        <w:tc>
          <w:tcPr>
            <w:tcW w:w="1526" w:type="dxa"/>
          </w:tcPr>
          <w:p w14:paraId="3AE31C68"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b/>
                <w:bCs/>
                <w:color w:val="000000"/>
                <w:sz w:val="20"/>
                <w:szCs w:val="20"/>
              </w:rPr>
              <w:t xml:space="preserve">Vandtype </w:t>
            </w:r>
          </w:p>
        </w:tc>
        <w:tc>
          <w:tcPr>
            <w:tcW w:w="3119" w:type="dxa"/>
          </w:tcPr>
          <w:p w14:paraId="35C593AE"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b/>
                <w:bCs/>
                <w:color w:val="000000"/>
                <w:sz w:val="20"/>
                <w:szCs w:val="20"/>
              </w:rPr>
              <w:t xml:space="preserve">Volumen/tid </w:t>
            </w:r>
          </w:p>
        </w:tc>
        <w:tc>
          <w:tcPr>
            <w:tcW w:w="0" w:type="auto"/>
          </w:tcPr>
          <w:p w14:paraId="77BF4224"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b/>
                <w:bCs/>
                <w:i/>
                <w:iCs/>
                <w:color w:val="000000"/>
                <w:sz w:val="20"/>
                <w:szCs w:val="20"/>
              </w:rPr>
              <w:t>Legionella</w:t>
            </w:r>
            <w:r w:rsidRPr="00C4124B">
              <w:rPr>
                <w:rFonts w:cs="Arial"/>
                <w:b/>
                <w:bCs/>
                <w:color w:val="000000"/>
                <w:sz w:val="20"/>
                <w:szCs w:val="20"/>
              </w:rPr>
              <w:t>/l</w:t>
            </w:r>
          </w:p>
        </w:tc>
      </w:tr>
      <w:tr w:rsidR="00C4124B" w:rsidRPr="00C4124B" w14:paraId="032694A6" w14:textId="77777777" w:rsidTr="00C4124B">
        <w:trPr>
          <w:trHeight w:val="88"/>
        </w:trPr>
        <w:tc>
          <w:tcPr>
            <w:tcW w:w="1526" w:type="dxa"/>
          </w:tcPr>
          <w:p w14:paraId="1F11484A"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750F0756"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Straks </w:t>
            </w:r>
          </w:p>
        </w:tc>
        <w:tc>
          <w:tcPr>
            <w:tcW w:w="0" w:type="auto"/>
          </w:tcPr>
          <w:p w14:paraId="5C9960E2"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2865C597" w14:textId="77777777" w:rsidTr="00C4124B">
        <w:trPr>
          <w:trHeight w:val="88"/>
        </w:trPr>
        <w:tc>
          <w:tcPr>
            <w:tcW w:w="1526" w:type="dxa"/>
          </w:tcPr>
          <w:p w14:paraId="7A214FE9"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6B0392E8"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2 liter </w:t>
            </w:r>
          </w:p>
        </w:tc>
        <w:tc>
          <w:tcPr>
            <w:tcW w:w="0" w:type="auto"/>
          </w:tcPr>
          <w:p w14:paraId="0327C964"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63093BF7" w14:textId="77777777" w:rsidTr="00C4124B">
        <w:trPr>
          <w:trHeight w:val="88"/>
        </w:trPr>
        <w:tc>
          <w:tcPr>
            <w:tcW w:w="1526" w:type="dxa"/>
          </w:tcPr>
          <w:p w14:paraId="6359F78A"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0D7A5722"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6 liter </w:t>
            </w:r>
          </w:p>
        </w:tc>
        <w:tc>
          <w:tcPr>
            <w:tcW w:w="0" w:type="auto"/>
          </w:tcPr>
          <w:p w14:paraId="296D5958"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5F58CC2F" w14:textId="77777777" w:rsidTr="00C4124B">
        <w:trPr>
          <w:trHeight w:val="88"/>
        </w:trPr>
        <w:tc>
          <w:tcPr>
            <w:tcW w:w="1526" w:type="dxa"/>
          </w:tcPr>
          <w:p w14:paraId="744E5901"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7CB9793D"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5 minutter </w:t>
            </w:r>
          </w:p>
        </w:tc>
        <w:tc>
          <w:tcPr>
            <w:tcW w:w="0" w:type="auto"/>
          </w:tcPr>
          <w:p w14:paraId="726D1F5B"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&lt; 100</w:t>
            </w:r>
          </w:p>
        </w:tc>
      </w:tr>
      <w:tr w:rsidR="00C4124B" w:rsidRPr="00C4124B" w14:paraId="6F1A8BEE" w14:textId="77777777" w:rsidTr="00C4124B">
        <w:trPr>
          <w:trHeight w:val="88"/>
        </w:trPr>
        <w:tc>
          <w:tcPr>
            <w:tcW w:w="1526" w:type="dxa"/>
          </w:tcPr>
          <w:p w14:paraId="6C9E1717" w14:textId="77777777" w:rsidR="00C4124B" w:rsidRPr="00C4124B" w:rsidRDefault="00C4124B" w:rsidP="00C4124B">
            <w:pPr>
              <w:tabs>
                <w:tab w:val="clear" w:pos="255"/>
              </w:tabs>
              <w:autoSpaceDE w:val="0"/>
              <w:autoSpaceDN w:val="0"/>
              <w:adjustRightInd w:val="0"/>
              <w:spacing w:before="40" w:after="120" w:line="240" w:lineRule="auto"/>
              <w:rPr>
                <w:rFonts w:cs="Arial"/>
                <w:color w:val="000000"/>
                <w:sz w:val="20"/>
                <w:szCs w:val="20"/>
              </w:rPr>
            </w:pPr>
            <w:r w:rsidRPr="00C4124B">
              <w:rPr>
                <w:rFonts w:cs="Arial"/>
                <w:color w:val="000000"/>
                <w:sz w:val="20"/>
                <w:szCs w:val="20"/>
              </w:rPr>
              <w:t xml:space="preserve">Koldt vand </w:t>
            </w:r>
          </w:p>
        </w:tc>
        <w:tc>
          <w:tcPr>
            <w:tcW w:w="3119" w:type="dxa"/>
          </w:tcPr>
          <w:p w14:paraId="07E8BC67" w14:textId="77777777" w:rsidR="00C4124B" w:rsidRPr="00C4124B" w:rsidRDefault="00C4124B" w:rsidP="00C4124B">
            <w:pPr>
              <w:tabs>
                <w:tab w:val="clear" w:pos="255"/>
              </w:tabs>
              <w:autoSpaceDE w:val="0"/>
              <w:autoSpaceDN w:val="0"/>
              <w:adjustRightInd w:val="0"/>
              <w:spacing w:before="40" w:after="120" w:line="240" w:lineRule="auto"/>
              <w:rPr>
                <w:rFonts w:cs="Arial"/>
                <w:color w:val="000000"/>
                <w:sz w:val="20"/>
                <w:szCs w:val="20"/>
              </w:rPr>
            </w:pPr>
            <w:r w:rsidRPr="00C4124B">
              <w:rPr>
                <w:rFonts w:cs="Arial"/>
                <w:color w:val="000000"/>
                <w:sz w:val="20"/>
                <w:szCs w:val="20"/>
              </w:rPr>
              <w:t xml:space="preserve">Efter 5 minutter, uden </w:t>
            </w:r>
            <w:proofErr w:type="spellStart"/>
            <w:r w:rsidRPr="00C4124B">
              <w:rPr>
                <w:rFonts w:cs="Arial"/>
                <w:color w:val="000000"/>
                <w:sz w:val="20"/>
                <w:szCs w:val="20"/>
              </w:rPr>
              <w:t>perlator</w:t>
            </w:r>
            <w:proofErr w:type="spellEnd"/>
            <w:r w:rsidRPr="00C4124B">
              <w:rPr>
                <w:rFonts w:cs="Arial"/>
                <w:color w:val="000000"/>
                <w:sz w:val="20"/>
                <w:szCs w:val="20"/>
              </w:rPr>
              <w:t xml:space="preserve"> </w:t>
            </w:r>
          </w:p>
        </w:tc>
        <w:tc>
          <w:tcPr>
            <w:tcW w:w="0" w:type="auto"/>
          </w:tcPr>
          <w:p w14:paraId="06907664" w14:textId="77777777" w:rsidR="00C4124B" w:rsidRPr="00C4124B" w:rsidRDefault="00C4124B" w:rsidP="00C4124B">
            <w:pPr>
              <w:tabs>
                <w:tab w:val="clear" w:pos="255"/>
              </w:tabs>
              <w:autoSpaceDE w:val="0"/>
              <w:autoSpaceDN w:val="0"/>
              <w:adjustRightInd w:val="0"/>
              <w:spacing w:before="40" w:after="120" w:line="240" w:lineRule="auto"/>
              <w:jc w:val="center"/>
              <w:rPr>
                <w:rFonts w:cs="Arial"/>
                <w:color w:val="000000"/>
                <w:sz w:val="20"/>
                <w:szCs w:val="20"/>
              </w:rPr>
            </w:pPr>
            <w:r w:rsidRPr="00C4124B">
              <w:rPr>
                <w:rFonts w:cs="Arial"/>
                <w:color w:val="000000"/>
                <w:sz w:val="20"/>
                <w:szCs w:val="20"/>
              </w:rPr>
              <w:t>200</w:t>
            </w:r>
          </w:p>
        </w:tc>
      </w:tr>
      <w:tr w:rsidR="00C4124B" w:rsidRPr="00C4124B" w14:paraId="3D61578B" w14:textId="77777777" w:rsidTr="00C4124B">
        <w:trPr>
          <w:trHeight w:val="88"/>
        </w:trPr>
        <w:tc>
          <w:tcPr>
            <w:tcW w:w="1526" w:type="dxa"/>
          </w:tcPr>
          <w:p w14:paraId="68770CBD"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3A30A26D"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Straks </w:t>
            </w:r>
          </w:p>
        </w:tc>
        <w:tc>
          <w:tcPr>
            <w:tcW w:w="0" w:type="auto"/>
          </w:tcPr>
          <w:p w14:paraId="76D3FB6C"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86</w:t>
            </w:r>
            <w:r>
              <w:rPr>
                <w:rFonts w:cs="Arial"/>
                <w:color w:val="000000"/>
                <w:sz w:val="20"/>
                <w:szCs w:val="20"/>
              </w:rPr>
              <w:t>.</w:t>
            </w:r>
            <w:r w:rsidRPr="00C4124B">
              <w:rPr>
                <w:rFonts w:cs="Arial"/>
                <w:color w:val="000000"/>
                <w:sz w:val="20"/>
                <w:szCs w:val="20"/>
              </w:rPr>
              <w:t>400</w:t>
            </w:r>
          </w:p>
        </w:tc>
      </w:tr>
      <w:tr w:rsidR="00C4124B" w:rsidRPr="00C4124B" w14:paraId="11506278" w14:textId="77777777" w:rsidTr="00C4124B">
        <w:trPr>
          <w:trHeight w:val="88"/>
        </w:trPr>
        <w:tc>
          <w:tcPr>
            <w:tcW w:w="1526" w:type="dxa"/>
          </w:tcPr>
          <w:p w14:paraId="5A684C55"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6E4534BD"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2 liter </w:t>
            </w:r>
          </w:p>
        </w:tc>
        <w:tc>
          <w:tcPr>
            <w:tcW w:w="0" w:type="auto"/>
          </w:tcPr>
          <w:p w14:paraId="70052B05"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72</w:t>
            </w:r>
            <w:r>
              <w:rPr>
                <w:rFonts w:cs="Arial"/>
                <w:color w:val="000000"/>
                <w:sz w:val="20"/>
                <w:szCs w:val="20"/>
              </w:rPr>
              <w:t>.</w:t>
            </w:r>
            <w:r w:rsidRPr="00C4124B">
              <w:rPr>
                <w:rFonts w:cs="Arial"/>
                <w:color w:val="000000"/>
                <w:sz w:val="20"/>
                <w:szCs w:val="20"/>
              </w:rPr>
              <w:t>000</w:t>
            </w:r>
          </w:p>
        </w:tc>
      </w:tr>
      <w:tr w:rsidR="00C4124B" w:rsidRPr="00C4124B" w14:paraId="287FE7F5" w14:textId="77777777" w:rsidTr="00C4124B">
        <w:trPr>
          <w:trHeight w:val="88"/>
        </w:trPr>
        <w:tc>
          <w:tcPr>
            <w:tcW w:w="1526" w:type="dxa"/>
          </w:tcPr>
          <w:p w14:paraId="53DE4E9D"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127ABFA5"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6 liter </w:t>
            </w:r>
          </w:p>
        </w:tc>
        <w:tc>
          <w:tcPr>
            <w:tcW w:w="0" w:type="auto"/>
          </w:tcPr>
          <w:p w14:paraId="0A16D1EB"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23</w:t>
            </w:r>
            <w:r>
              <w:rPr>
                <w:rFonts w:cs="Arial"/>
                <w:color w:val="000000"/>
                <w:sz w:val="20"/>
                <w:szCs w:val="20"/>
              </w:rPr>
              <w:t>.</w:t>
            </w:r>
            <w:r w:rsidRPr="00C4124B">
              <w:rPr>
                <w:rFonts w:cs="Arial"/>
                <w:color w:val="000000"/>
                <w:sz w:val="20"/>
                <w:szCs w:val="20"/>
              </w:rPr>
              <w:t>200</w:t>
            </w:r>
          </w:p>
        </w:tc>
      </w:tr>
      <w:tr w:rsidR="00C4124B" w:rsidRPr="00C4124B" w14:paraId="7140B630" w14:textId="77777777" w:rsidTr="00C4124B">
        <w:trPr>
          <w:trHeight w:val="88"/>
        </w:trPr>
        <w:tc>
          <w:tcPr>
            <w:tcW w:w="1526" w:type="dxa"/>
          </w:tcPr>
          <w:p w14:paraId="4DF275B3"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699A29BE"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5 minutter </w:t>
            </w:r>
          </w:p>
        </w:tc>
        <w:tc>
          <w:tcPr>
            <w:tcW w:w="0" w:type="auto"/>
          </w:tcPr>
          <w:p w14:paraId="5A40566F"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6</w:t>
            </w:r>
            <w:r>
              <w:rPr>
                <w:rFonts w:cs="Arial"/>
                <w:color w:val="000000"/>
                <w:sz w:val="20"/>
                <w:szCs w:val="20"/>
              </w:rPr>
              <w:t>.</w:t>
            </w:r>
            <w:r w:rsidRPr="00C4124B">
              <w:rPr>
                <w:rFonts w:cs="Arial"/>
                <w:color w:val="000000"/>
                <w:sz w:val="20"/>
                <w:szCs w:val="20"/>
              </w:rPr>
              <w:t>600</w:t>
            </w:r>
          </w:p>
        </w:tc>
      </w:tr>
      <w:tr w:rsidR="00C4124B" w:rsidRPr="00C4124B" w14:paraId="7A4D0451" w14:textId="77777777" w:rsidTr="00C4124B">
        <w:trPr>
          <w:trHeight w:val="88"/>
        </w:trPr>
        <w:tc>
          <w:tcPr>
            <w:tcW w:w="1526" w:type="dxa"/>
          </w:tcPr>
          <w:p w14:paraId="5A9A55C8"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Varmt vand </w:t>
            </w:r>
          </w:p>
        </w:tc>
        <w:tc>
          <w:tcPr>
            <w:tcW w:w="3119" w:type="dxa"/>
          </w:tcPr>
          <w:p w14:paraId="6DD9CDB8" w14:textId="77777777" w:rsidR="00C4124B" w:rsidRPr="00C4124B" w:rsidRDefault="00C4124B" w:rsidP="00C4124B">
            <w:pPr>
              <w:tabs>
                <w:tab w:val="clear" w:pos="255"/>
              </w:tabs>
              <w:autoSpaceDE w:val="0"/>
              <w:autoSpaceDN w:val="0"/>
              <w:adjustRightInd w:val="0"/>
              <w:spacing w:before="40" w:after="40" w:line="240" w:lineRule="auto"/>
              <w:rPr>
                <w:rFonts w:cs="Arial"/>
                <w:color w:val="000000"/>
                <w:sz w:val="20"/>
                <w:szCs w:val="20"/>
              </w:rPr>
            </w:pPr>
            <w:r w:rsidRPr="00C4124B">
              <w:rPr>
                <w:rFonts w:cs="Arial"/>
                <w:color w:val="000000"/>
                <w:sz w:val="20"/>
                <w:szCs w:val="20"/>
              </w:rPr>
              <w:t xml:space="preserve">Efter 5 minutter, uden </w:t>
            </w:r>
            <w:proofErr w:type="spellStart"/>
            <w:r w:rsidRPr="00C4124B">
              <w:rPr>
                <w:rFonts w:cs="Arial"/>
                <w:color w:val="000000"/>
                <w:sz w:val="20"/>
                <w:szCs w:val="20"/>
              </w:rPr>
              <w:t>perlator</w:t>
            </w:r>
            <w:proofErr w:type="spellEnd"/>
            <w:r w:rsidRPr="00C4124B">
              <w:rPr>
                <w:rFonts w:cs="Arial"/>
                <w:color w:val="000000"/>
                <w:sz w:val="20"/>
                <w:szCs w:val="20"/>
              </w:rPr>
              <w:t xml:space="preserve"> </w:t>
            </w:r>
          </w:p>
        </w:tc>
        <w:tc>
          <w:tcPr>
            <w:tcW w:w="0" w:type="auto"/>
          </w:tcPr>
          <w:p w14:paraId="57B5F38B" w14:textId="77777777" w:rsidR="00C4124B" w:rsidRPr="00C4124B" w:rsidRDefault="00C4124B" w:rsidP="00C4124B">
            <w:pPr>
              <w:tabs>
                <w:tab w:val="clear" w:pos="255"/>
              </w:tabs>
              <w:autoSpaceDE w:val="0"/>
              <w:autoSpaceDN w:val="0"/>
              <w:adjustRightInd w:val="0"/>
              <w:spacing w:before="40" w:after="40" w:line="240" w:lineRule="auto"/>
              <w:jc w:val="center"/>
              <w:rPr>
                <w:rFonts w:cs="Arial"/>
                <w:color w:val="000000"/>
                <w:sz w:val="20"/>
                <w:szCs w:val="20"/>
              </w:rPr>
            </w:pPr>
            <w:r w:rsidRPr="00C4124B">
              <w:rPr>
                <w:rFonts w:cs="Arial"/>
                <w:color w:val="000000"/>
                <w:sz w:val="20"/>
                <w:szCs w:val="20"/>
              </w:rPr>
              <w:t>4</w:t>
            </w:r>
            <w:r>
              <w:rPr>
                <w:rFonts w:cs="Arial"/>
                <w:color w:val="000000"/>
                <w:sz w:val="20"/>
                <w:szCs w:val="20"/>
              </w:rPr>
              <w:t>.</w:t>
            </w:r>
            <w:r w:rsidRPr="00C4124B">
              <w:rPr>
                <w:rFonts w:cs="Arial"/>
                <w:color w:val="000000"/>
                <w:sz w:val="20"/>
                <w:szCs w:val="20"/>
              </w:rPr>
              <w:t>400</w:t>
            </w:r>
          </w:p>
        </w:tc>
      </w:tr>
    </w:tbl>
    <w:p w14:paraId="77AB9C0C" w14:textId="77777777" w:rsidR="00C4124B" w:rsidRDefault="00C4124B" w:rsidP="00AC3F81"/>
    <w:p w14:paraId="0D8E65AF" w14:textId="77777777" w:rsidR="00C4124B" w:rsidRPr="00CE0995" w:rsidRDefault="00C4124B" w:rsidP="00AC3F81"/>
    <w:p w14:paraId="2ADF9EA7" w14:textId="77777777" w:rsidR="00D44E8E" w:rsidRPr="00CE0995" w:rsidRDefault="00D44E8E" w:rsidP="00D44E8E"/>
    <w:p w14:paraId="5FD6295C" w14:textId="77777777" w:rsidR="00D44E8E" w:rsidRDefault="00D44E8E" w:rsidP="00D44E8E">
      <w:pPr>
        <w:pStyle w:val="Overskrift1"/>
      </w:pPr>
      <w:bookmarkStart w:id="61" w:name="_Toc7445829"/>
      <w:r>
        <w:t xml:space="preserve">Bilag </w:t>
      </w:r>
      <w:r w:rsidR="00755E29">
        <w:t>6</w:t>
      </w:r>
      <w:r>
        <w:t>. WHO</w:t>
      </w:r>
      <w:r w:rsidR="000A54E7">
        <w:t>’s</w:t>
      </w:r>
      <w:r>
        <w:t xml:space="preserve"> </w:t>
      </w:r>
      <w:r w:rsidR="00BD52FD">
        <w:t>bog om Legionella</w:t>
      </w:r>
      <w:bookmarkEnd w:id="61"/>
    </w:p>
    <w:p w14:paraId="35FD8D35" w14:textId="77777777" w:rsidR="001265AF" w:rsidRPr="001265AF" w:rsidRDefault="001265AF" w:rsidP="001265AF">
      <w:pPr>
        <w:rPr>
          <w:lang w:val="en-US"/>
        </w:rPr>
      </w:pPr>
      <w:r w:rsidRPr="001265AF">
        <w:rPr>
          <w:lang w:val="en-US"/>
        </w:rPr>
        <w:t xml:space="preserve">WHO’s </w:t>
      </w:r>
      <w:proofErr w:type="gramStart"/>
      <w:r w:rsidRPr="001265AF">
        <w:rPr>
          <w:lang w:val="en-US"/>
        </w:rPr>
        <w:t>book ”</w:t>
      </w:r>
      <w:proofErr w:type="gramEnd"/>
      <w:r w:rsidR="008119C1" w:rsidRPr="008119C1">
        <w:rPr>
          <w:lang w:val="en-US"/>
        </w:rPr>
        <w:t>L</w:t>
      </w:r>
      <w:r>
        <w:rPr>
          <w:lang w:val="en-US"/>
        </w:rPr>
        <w:t xml:space="preserve">egionella </w:t>
      </w:r>
      <w:r w:rsidR="008119C1" w:rsidRPr="008119C1">
        <w:rPr>
          <w:lang w:val="en-US"/>
        </w:rPr>
        <w:t xml:space="preserve">and the prevention of </w:t>
      </w:r>
      <w:proofErr w:type="spellStart"/>
      <w:r w:rsidR="008119C1" w:rsidRPr="008119C1">
        <w:rPr>
          <w:lang w:val="en-US"/>
        </w:rPr>
        <w:t>legionellosis</w:t>
      </w:r>
      <w:proofErr w:type="spellEnd"/>
      <w:r>
        <w:rPr>
          <w:lang w:val="en-US"/>
        </w:rPr>
        <w:t xml:space="preserve">” from 2007 </w:t>
      </w:r>
      <w:r w:rsidRPr="001265AF">
        <w:rPr>
          <w:lang w:val="en-US"/>
        </w:rPr>
        <w:t>provides a comprehensive overview of the sources, ecology and laboratory identification</w:t>
      </w:r>
      <w:r>
        <w:rPr>
          <w:lang w:val="en-US"/>
        </w:rPr>
        <w:t xml:space="preserve"> </w:t>
      </w:r>
      <w:r w:rsidRPr="001265AF">
        <w:rPr>
          <w:lang w:val="en-US"/>
        </w:rPr>
        <w:t>of Legionella. It provides guidance on assessment and management of risks associated with</w:t>
      </w:r>
      <w:r>
        <w:rPr>
          <w:lang w:val="en-US"/>
        </w:rPr>
        <w:t xml:space="preserve"> </w:t>
      </w:r>
      <w:r w:rsidRPr="001265AF">
        <w:rPr>
          <w:lang w:val="en-US"/>
        </w:rPr>
        <w:t>potentially hazardous environments, such as cooling towers, pools and spa baths. The document</w:t>
      </w:r>
      <w:r>
        <w:rPr>
          <w:lang w:val="en-US"/>
        </w:rPr>
        <w:t xml:space="preserve"> </w:t>
      </w:r>
      <w:r w:rsidRPr="001265AF">
        <w:rPr>
          <w:lang w:val="en-US"/>
        </w:rPr>
        <w:t>also identifies necessary measures to prevent, or adequately control, the risk of exposure to</w:t>
      </w:r>
    </w:p>
    <w:p w14:paraId="5B1EFB7A" w14:textId="77777777" w:rsidR="007B690F" w:rsidRDefault="001265AF" w:rsidP="001265AF">
      <w:pPr>
        <w:rPr>
          <w:lang w:val="en-US"/>
        </w:rPr>
      </w:pPr>
      <w:r w:rsidRPr="001265AF">
        <w:rPr>
          <w:lang w:val="en-US"/>
        </w:rPr>
        <w:t xml:space="preserve">Legionella bacteria for each particular environment. Outbreaks of </w:t>
      </w:r>
      <w:proofErr w:type="spellStart"/>
      <w:r w:rsidRPr="001265AF">
        <w:rPr>
          <w:lang w:val="en-US"/>
        </w:rPr>
        <w:t>legionellosis</w:t>
      </w:r>
      <w:proofErr w:type="spellEnd"/>
      <w:r w:rsidRPr="001265AF">
        <w:rPr>
          <w:lang w:val="en-US"/>
        </w:rPr>
        <w:t xml:space="preserve"> generally cause</w:t>
      </w:r>
      <w:r>
        <w:rPr>
          <w:lang w:val="en-US"/>
        </w:rPr>
        <w:t xml:space="preserve"> </w:t>
      </w:r>
      <w:r w:rsidRPr="001265AF">
        <w:rPr>
          <w:lang w:val="en-US"/>
        </w:rPr>
        <w:t>a high level of morbidity and mortality in the people exposed; therefore, the suspicion of an</w:t>
      </w:r>
      <w:r>
        <w:rPr>
          <w:lang w:val="en-US"/>
        </w:rPr>
        <w:t xml:space="preserve"> </w:t>
      </w:r>
      <w:r w:rsidRPr="001265AF">
        <w:rPr>
          <w:lang w:val="en-US"/>
        </w:rPr>
        <w:t>outbreak warrants immediate action. This publication reviews policies and practice for outbreak</w:t>
      </w:r>
      <w:r>
        <w:rPr>
          <w:lang w:val="en-US"/>
        </w:rPr>
        <w:t xml:space="preserve"> </w:t>
      </w:r>
      <w:r w:rsidRPr="001265AF">
        <w:rPr>
          <w:lang w:val="en-US"/>
        </w:rPr>
        <w:t>management and the institutional roles and responsibilities of an outbreak control team.</w:t>
      </w:r>
    </w:p>
    <w:p w14:paraId="4EA24D43" w14:textId="77777777" w:rsidR="001265AF" w:rsidRDefault="001265AF" w:rsidP="00D44E8E">
      <w:pPr>
        <w:rPr>
          <w:lang w:val="en-US"/>
        </w:rPr>
      </w:pPr>
    </w:p>
    <w:p w14:paraId="437AEA4B" w14:textId="77777777" w:rsidR="00E17BDE" w:rsidRPr="00E17BDE" w:rsidRDefault="00E17BDE" w:rsidP="00CB0F48">
      <w:pPr>
        <w:spacing w:before="120"/>
        <w:rPr>
          <w:lang w:val="en-US"/>
        </w:rPr>
      </w:pPr>
      <w:r w:rsidRPr="00E17BDE">
        <w:rPr>
          <w:lang w:val="en-US"/>
        </w:rPr>
        <w:t>Chapter 1 describes the disease types caused by Legionella bacteria, including risk factors, prevalence</w:t>
      </w:r>
      <w:r w:rsidR="00CB0F48">
        <w:rPr>
          <w:lang w:val="en-US"/>
        </w:rPr>
        <w:t xml:space="preserve"> </w:t>
      </w:r>
      <w:r w:rsidRPr="00E17BDE">
        <w:rPr>
          <w:lang w:val="en-US"/>
        </w:rPr>
        <w:t xml:space="preserve">and outcomes of Legionnaires’ disease. </w:t>
      </w:r>
    </w:p>
    <w:p w14:paraId="5D7B08C0" w14:textId="77777777" w:rsidR="001265AF" w:rsidRDefault="00E17BDE" w:rsidP="00CB0F48">
      <w:pPr>
        <w:spacing w:before="120"/>
        <w:rPr>
          <w:lang w:val="en-US"/>
        </w:rPr>
      </w:pPr>
      <w:r w:rsidRPr="00E17BDE">
        <w:rPr>
          <w:lang w:val="en-US"/>
        </w:rPr>
        <w:t xml:space="preserve">Chapter 2 discusses the ecology and environmental sources of Legionella. </w:t>
      </w:r>
    </w:p>
    <w:p w14:paraId="540B8EDB" w14:textId="77777777" w:rsidR="00CB0F48" w:rsidRDefault="00CB0F48" w:rsidP="00CB0F48">
      <w:pPr>
        <w:spacing w:before="120"/>
        <w:rPr>
          <w:lang w:val="en-US"/>
        </w:rPr>
      </w:pPr>
      <w:r w:rsidRPr="00CB0F48">
        <w:rPr>
          <w:lang w:val="en-US"/>
        </w:rPr>
        <w:t>Chapter 3 discusses risk management of Legionella.</w:t>
      </w:r>
    </w:p>
    <w:p w14:paraId="5A7450FB" w14:textId="77777777" w:rsidR="00CB0F48" w:rsidRDefault="00CB0F48" w:rsidP="00CB0F48">
      <w:pPr>
        <w:spacing w:before="120"/>
        <w:rPr>
          <w:lang w:val="en-US"/>
        </w:rPr>
      </w:pPr>
      <w:r w:rsidRPr="00CB0F48">
        <w:rPr>
          <w:lang w:val="en-US"/>
        </w:rPr>
        <w:t>Chapter 4 covers factors affecting microbial growth</w:t>
      </w:r>
      <w:r>
        <w:rPr>
          <w:lang w:val="en-US"/>
        </w:rPr>
        <w:t xml:space="preserve"> </w:t>
      </w:r>
      <w:r w:rsidRPr="00CB0F48">
        <w:rPr>
          <w:lang w:val="en-US"/>
        </w:rPr>
        <w:t>in potable water systems and in</w:t>
      </w:r>
      <w:r w:rsidRPr="00CB0F48">
        <w:rPr>
          <w:rFonts w:ascii="Cambria Math" w:hAnsi="Cambria Math" w:cs="Cambria Math"/>
          <w:lang w:val="en-US"/>
        </w:rPr>
        <w:t>‑</w:t>
      </w:r>
      <w:r w:rsidRPr="00CB0F48">
        <w:rPr>
          <w:lang w:val="en-US"/>
        </w:rPr>
        <w:t>building distribution systems.</w:t>
      </w:r>
    </w:p>
    <w:p w14:paraId="3B539CD4" w14:textId="77777777" w:rsidR="00CB0F48" w:rsidRDefault="00CB0F48" w:rsidP="00CB0F48">
      <w:pPr>
        <w:spacing w:before="120"/>
        <w:rPr>
          <w:lang w:val="en-US"/>
        </w:rPr>
      </w:pPr>
      <w:r w:rsidRPr="00CB0F48">
        <w:rPr>
          <w:lang w:val="en-US"/>
        </w:rPr>
        <w:t>Chapter 5</w:t>
      </w:r>
      <w:r>
        <w:rPr>
          <w:lang w:val="en-US"/>
        </w:rPr>
        <w:t xml:space="preserve"> </w:t>
      </w:r>
      <w:r w:rsidRPr="00CB0F48">
        <w:rPr>
          <w:lang w:val="en-US"/>
        </w:rPr>
        <w:t>discusses the risk factors and management of cooling towers and evaporative condensers.</w:t>
      </w:r>
    </w:p>
    <w:p w14:paraId="11B43D39" w14:textId="77777777" w:rsidR="00CB0F48" w:rsidRDefault="00CB0F48" w:rsidP="00CB0F48">
      <w:pPr>
        <w:spacing w:before="120"/>
        <w:rPr>
          <w:lang w:val="en-US"/>
        </w:rPr>
      </w:pPr>
      <w:r w:rsidRPr="00CB0F48">
        <w:rPr>
          <w:lang w:val="en-US"/>
        </w:rPr>
        <w:t>Chapter 6 focuses on nosocomial cases of Legionnaires’ disease</w:t>
      </w:r>
      <w:r>
        <w:rPr>
          <w:lang w:val="en-US"/>
        </w:rPr>
        <w:t>.</w:t>
      </w:r>
    </w:p>
    <w:p w14:paraId="4A9D5CC4" w14:textId="77777777" w:rsidR="00CB0F48" w:rsidRDefault="00CB0F48" w:rsidP="00CB0F48">
      <w:pPr>
        <w:spacing w:before="120"/>
        <w:rPr>
          <w:lang w:val="en-US"/>
        </w:rPr>
      </w:pPr>
      <w:r w:rsidRPr="00CB0F48">
        <w:rPr>
          <w:lang w:val="en-US"/>
        </w:rPr>
        <w:t>Chapter 7 considers piped water systems of hotels, which are particularly</w:t>
      </w:r>
      <w:r>
        <w:rPr>
          <w:lang w:val="en-US"/>
        </w:rPr>
        <w:t xml:space="preserve"> </w:t>
      </w:r>
      <w:r w:rsidRPr="00CB0F48">
        <w:rPr>
          <w:lang w:val="en-US"/>
        </w:rPr>
        <w:t>susceptible to colonization by legionellae because of their large size, their complexity and</w:t>
      </w:r>
      <w:r>
        <w:rPr>
          <w:lang w:val="en-US"/>
        </w:rPr>
        <w:t xml:space="preserve"> </w:t>
      </w:r>
      <w:r w:rsidRPr="00CB0F48">
        <w:rPr>
          <w:lang w:val="en-US"/>
        </w:rPr>
        <w:t>their seasonal use patterns</w:t>
      </w:r>
      <w:r>
        <w:rPr>
          <w:lang w:val="en-US"/>
        </w:rPr>
        <w:t>.</w:t>
      </w:r>
    </w:p>
    <w:p w14:paraId="11FCB9BA" w14:textId="77777777" w:rsidR="00CB0F48" w:rsidRDefault="00CB0F48" w:rsidP="00CB0F48">
      <w:pPr>
        <w:spacing w:before="120"/>
        <w:rPr>
          <w:lang w:val="en-US"/>
        </w:rPr>
      </w:pPr>
      <w:r w:rsidRPr="00CB0F48">
        <w:rPr>
          <w:lang w:val="en-US"/>
        </w:rPr>
        <w:t xml:space="preserve">Chapter 8 covers </w:t>
      </w:r>
      <w:r>
        <w:rPr>
          <w:lang w:val="en-US"/>
        </w:rPr>
        <w:t>n</w:t>
      </w:r>
      <w:r w:rsidRPr="00CB0F48">
        <w:rPr>
          <w:lang w:val="en-US"/>
        </w:rPr>
        <w:t>atural spas, hot tubs and swimming pools</w:t>
      </w:r>
      <w:r>
        <w:rPr>
          <w:lang w:val="en-US"/>
        </w:rPr>
        <w:t>.</w:t>
      </w:r>
    </w:p>
    <w:p w14:paraId="276DC4FA" w14:textId="77777777" w:rsidR="001265AF" w:rsidRDefault="00140CF2" w:rsidP="00140CF2">
      <w:pPr>
        <w:spacing w:before="120"/>
        <w:rPr>
          <w:lang w:val="en-US"/>
        </w:rPr>
      </w:pPr>
      <w:r w:rsidRPr="00140CF2">
        <w:rPr>
          <w:lang w:val="en-US"/>
        </w:rPr>
        <w:t>Chapter 9 focuses on surveillance for Legionnaires’ disease</w:t>
      </w:r>
      <w:r>
        <w:rPr>
          <w:lang w:val="en-US"/>
        </w:rPr>
        <w:t>.</w:t>
      </w:r>
    </w:p>
    <w:p w14:paraId="392A6B56" w14:textId="77777777" w:rsidR="001265AF" w:rsidRDefault="00140CF2" w:rsidP="00140CF2">
      <w:pPr>
        <w:spacing w:before="120"/>
        <w:rPr>
          <w:lang w:val="en-US"/>
        </w:rPr>
      </w:pPr>
      <w:r w:rsidRPr="00140CF2">
        <w:rPr>
          <w:lang w:val="en-US"/>
        </w:rPr>
        <w:t>Chapter 10 considers regulatory aspects of controlling Legionella in water systems and preventing</w:t>
      </w:r>
      <w:r>
        <w:rPr>
          <w:lang w:val="en-US"/>
        </w:rPr>
        <w:t xml:space="preserve"> </w:t>
      </w:r>
      <w:proofErr w:type="spellStart"/>
      <w:r w:rsidRPr="00140CF2">
        <w:rPr>
          <w:lang w:val="en-US"/>
        </w:rPr>
        <w:t>legionellosis</w:t>
      </w:r>
      <w:proofErr w:type="spellEnd"/>
      <w:r w:rsidRPr="00140CF2">
        <w:rPr>
          <w:lang w:val="en-US"/>
        </w:rPr>
        <w:t>.</w:t>
      </w:r>
    </w:p>
    <w:p w14:paraId="2B6484C8" w14:textId="77777777" w:rsidR="007935C3" w:rsidRDefault="00140CF2" w:rsidP="00140CF2">
      <w:pPr>
        <w:spacing w:before="120"/>
        <w:rPr>
          <w:lang w:val="en-US"/>
        </w:rPr>
      </w:pPr>
      <w:r w:rsidRPr="00140CF2">
        <w:rPr>
          <w:lang w:val="en-US"/>
        </w:rPr>
        <w:t>Chapter 11 covers laboratory aspects.</w:t>
      </w:r>
    </w:p>
    <w:p w14:paraId="4A46AB85" w14:textId="77777777" w:rsidR="00E412F1" w:rsidRDefault="00E412F1" w:rsidP="006D070F">
      <w:pPr>
        <w:spacing w:before="120"/>
        <w:rPr>
          <w:lang w:val="en-US"/>
        </w:rPr>
      </w:pPr>
      <w:r>
        <w:rPr>
          <w:lang w:val="en-US"/>
        </w:rPr>
        <w:t xml:space="preserve">In chapter </w:t>
      </w:r>
      <w:proofErr w:type="gramStart"/>
      <w:r>
        <w:rPr>
          <w:lang w:val="en-US"/>
        </w:rPr>
        <w:t>1</w:t>
      </w:r>
      <w:proofErr w:type="gramEnd"/>
      <w:r>
        <w:rPr>
          <w:lang w:val="en-US"/>
        </w:rPr>
        <w:t xml:space="preserve"> the Legionella </w:t>
      </w:r>
      <w:proofErr w:type="spellStart"/>
      <w:r>
        <w:rPr>
          <w:lang w:val="en-US"/>
        </w:rPr>
        <w:t>serogroups</w:t>
      </w:r>
      <w:proofErr w:type="spellEnd"/>
      <w:r>
        <w:rPr>
          <w:lang w:val="en-US"/>
        </w:rPr>
        <w:t xml:space="preserve"> are explained. </w:t>
      </w:r>
      <w:r w:rsidRPr="00E412F1">
        <w:rPr>
          <w:lang w:val="en-US"/>
        </w:rPr>
        <w:t xml:space="preserve">The “type” or representative species of </w:t>
      </w:r>
      <w:r w:rsidRPr="00E412F1">
        <w:rPr>
          <w:i/>
          <w:lang w:val="en-US"/>
        </w:rPr>
        <w:t>Legionella</w:t>
      </w:r>
      <w:r w:rsidRPr="00E412F1">
        <w:rPr>
          <w:lang w:val="en-US"/>
        </w:rPr>
        <w:t xml:space="preserve"> is </w:t>
      </w:r>
      <w:r w:rsidRPr="00E412F1">
        <w:rPr>
          <w:i/>
          <w:lang w:val="en-US"/>
        </w:rPr>
        <w:t>L. pneumophila</w:t>
      </w:r>
      <w:r w:rsidRPr="00E412F1">
        <w:rPr>
          <w:lang w:val="en-US"/>
        </w:rPr>
        <w:t>, because it was the first species</w:t>
      </w:r>
      <w:r>
        <w:rPr>
          <w:lang w:val="en-US"/>
        </w:rPr>
        <w:t xml:space="preserve"> </w:t>
      </w:r>
      <w:r w:rsidRPr="00E412F1">
        <w:rPr>
          <w:lang w:val="en-US"/>
        </w:rPr>
        <w:t xml:space="preserve">to </w:t>
      </w:r>
      <w:proofErr w:type="gramStart"/>
      <w:r w:rsidRPr="00E412F1">
        <w:rPr>
          <w:lang w:val="en-US"/>
        </w:rPr>
        <w:t>be described</w:t>
      </w:r>
      <w:proofErr w:type="gramEnd"/>
      <w:r w:rsidRPr="00E412F1">
        <w:rPr>
          <w:lang w:val="en-US"/>
        </w:rPr>
        <w:t xml:space="preserve">. The number of species, subspecies and </w:t>
      </w:r>
      <w:proofErr w:type="spellStart"/>
      <w:r w:rsidRPr="00E412F1">
        <w:rPr>
          <w:lang w:val="en-US"/>
        </w:rPr>
        <w:t>serogroups</w:t>
      </w:r>
      <w:proofErr w:type="spellEnd"/>
      <w:r w:rsidRPr="00E412F1">
        <w:rPr>
          <w:lang w:val="en-US"/>
        </w:rPr>
        <w:t xml:space="preserve"> of legionellae continues to</w:t>
      </w:r>
      <w:r>
        <w:rPr>
          <w:lang w:val="en-US"/>
        </w:rPr>
        <w:t xml:space="preserve"> </w:t>
      </w:r>
      <w:r w:rsidRPr="00E412F1">
        <w:rPr>
          <w:lang w:val="en-US"/>
        </w:rPr>
        <w:t xml:space="preserve">increase. Although </w:t>
      </w:r>
      <w:r w:rsidRPr="00E412F1">
        <w:rPr>
          <w:i/>
          <w:lang w:val="en-US"/>
        </w:rPr>
        <w:t>L. pneumophila</w:t>
      </w:r>
      <w:r w:rsidRPr="00E412F1">
        <w:rPr>
          <w:lang w:val="en-US"/>
        </w:rPr>
        <w:t xml:space="preserve"> causes most cases of Legionnaires’ disease, other species</w:t>
      </w:r>
      <w:r>
        <w:rPr>
          <w:lang w:val="en-US"/>
        </w:rPr>
        <w:t xml:space="preserve"> </w:t>
      </w:r>
      <w:r w:rsidRPr="00E412F1">
        <w:rPr>
          <w:lang w:val="en-US"/>
        </w:rPr>
        <w:t xml:space="preserve">can also cause the disease, particularly in nosocomial cases. The genus </w:t>
      </w:r>
      <w:r w:rsidRPr="00E412F1">
        <w:rPr>
          <w:i/>
          <w:lang w:val="en-US"/>
        </w:rPr>
        <w:t>Legionella</w:t>
      </w:r>
      <w:r w:rsidRPr="00E412F1">
        <w:rPr>
          <w:lang w:val="en-US"/>
        </w:rPr>
        <w:t xml:space="preserve"> currently has at</w:t>
      </w:r>
      <w:r>
        <w:rPr>
          <w:lang w:val="en-US"/>
        </w:rPr>
        <w:t xml:space="preserve"> </w:t>
      </w:r>
      <w:r w:rsidRPr="00E412F1">
        <w:rPr>
          <w:lang w:val="en-US"/>
        </w:rPr>
        <w:t xml:space="preserve">least 50 species comprising 70 distinct </w:t>
      </w:r>
      <w:proofErr w:type="spellStart"/>
      <w:r w:rsidRPr="00E412F1">
        <w:rPr>
          <w:lang w:val="en-US"/>
        </w:rPr>
        <w:t>serogroups</w:t>
      </w:r>
      <w:proofErr w:type="spellEnd"/>
      <w:r w:rsidRPr="00E412F1">
        <w:rPr>
          <w:lang w:val="en-US"/>
        </w:rPr>
        <w:t>.</w:t>
      </w:r>
      <w:r w:rsidR="006D070F">
        <w:rPr>
          <w:lang w:val="en-US"/>
        </w:rPr>
        <w:t xml:space="preserve"> </w:t>
      </w:r>
      <w:r w:rsidR="006D070F" w:rsidRPr="006D070F">
        <w:rPr>
          <w:lang w:val="en-US"/>
        </w:rPr>
        <w:t xml:space="preserve">In Europe, approximately 70% of Legionella infections </w:t>
      </w:r>
      <w:proofErr w:type="gramStart"/>
      <w:r w:rsidR="006D070F" w:rsidRPr="006D070F">
        <w:rPr>
          <w:lang w:val="en-US"/>
        </w:rPr>
        <w:t>are caused</w:t>
      </w:r>
      <w:proofErr w:type="gramEnd"/>
      <w:r w:rsidR="006D070F" w:rsidRPr="006D070F">
        <w:rPr>
          <w:lang w:val="en-US"/>
        </w:rPr>
        <w:t xml:space="preserve"> by </w:t>
      </w:r>
      <w:r w:rsidR="006D070F" w:rsidRPr="006D070F">
        <w:rPr>
          <w:i/>
          <w:lang w:val="en-US"/>
        </w:rPr>
        <w:t>L. pneumophila</w:t>
      </w:r>
      <w:r w:rsidR="006D070F" w:rsidRPr="006D070F">
        <w:rPr>
          <w:lang w:val="en-US"/>
        </w:rPr>
        <w:t xml:space="preserve"> </w:t>
      </w:r>
      <w:proofErr w:type="spellStart"/>
      <w:r w:rsidR="006D070F" w:rsidRPr="006D070F">
        <w:rPr>
          <w:lang w:val="en-US"/>
        </w:rPr>
        <w:t>serogroup</w:t>
      </w:r>
      <w:proofErr w:type="spellEnd"/>
      <w:r w:rsidR="006D070F" w:rsidRPr="006D070F">
        <w:rPr>
          <w:lang w:val="en-US"/>
        </w:rPr>
        <w:t xml:space="preserve"> 1,</w:t>
      </w:r>
      <w:r w:rsidR="006D070F">
        <w:rPr>
          <w:lang w:val="en-US"/>
        </w:rPr>
        <w:t xml:space="preserve"> </w:t>
      </w:r>
      <w:r w:rsidR="006D070F" w:rsidRPr="006D070F">
        <w:rPr>
          <w:lang w:val="en-US"/>
        </w:rPr>
        <w:t xml:space="preserve">20–30% are caused by other </w:t>
      </w:r>
      <w:proofErr w:type="spellStart"/>
      <w:r w:rsidR="006D070F" w:rsidRPr="006D070F">
        <w:rPr>
          <w:lang w:val="en-US"/>
        </w:rPr>
        <w:t>serogroups</w:t>
      </w:r>
      <w:proofErr w:type="spellEnd"/>
      <w:r w:rsidR="006D070F" w:rsidRPr="006D070F">
        <w:rPr>
          <w:lang w:val="en-US"/>
        </w:rPr>
        <w:t>, and 5–10% are caused by non</w:t>
      </w:r>
      <w:r w:rsidR="006D070F" w:rsidRPr="006D070F">
        <w:rPr>
          <w:rFonts w:ascii="Cambria Math" w:hAnsi="Cambria Math" w:cs="Cambria Math"/>
          <w:lang w:val="en-US"/>
        </w:rPr>
        <w:t>‑</w:t>
      </w:r>
      <w:r w:rsidR="006D070F" w:rsidRPr="006D070F">
        <w:rPr>
          <w:lang w:val="en-US"/>
        </w:rPr>
        <w:t>pneumophila species</w:t>
      </w:r>
      <w:r w:rsidR="006D070F">
        <w:rPr>
          <w:lang w:val="en-US"/>
        </w:rPr>
        <w:t>.</w:t>
      </w:r>
    </w:p>
    <w:p w14:paraId="142EF65E" w14:textId="77777777" w:rsidR="007935C3" w:rsidRDefault="00AD07EA" w:rsidP="00AD07EA">
      <w:pPr>
        <w:spacing w:before="120"/>
        <w:rPr>
          <w:lang w:val="en-US"/>
        </w:rPr>
      </w:pPr>
      <w:r>
        <w:rPr>
          <w:lang w:val="en-US"/>
        </w:rPr>
        <w:t xml:space="preserve">Chapter 4 includes </w:t>
      </w:r>
      <w:r w:rsidR="00140CF2" w:rsidRPr="00140CF2">
        <w:rPr>
          <w:lang w:val="en-US"/>
        </w:rPr>
        <w:t xml:space="preserve">Table 4.2 gives examples of </w:t>
      </w:r>
      <w:proofErr w:type="gramStart"/>
      <w:r w:rsidR="00140CF2" w:rsidRPr="00140CF2">
        <w:rPr>
          <w:lang w:val="en-US"/>
        </w:rPr>
        <w:t>health</w:t>
      </w:r>
      <w:r>
        <w:rPr>
          <w:lang w:val="en-US"/>
        </w:rPr>
        <w:t xml:space="preserve"> </w:t>
      </w:r>
      <w:r w:rsidR="00140CF2" w:rsidRPr="00140CF2">
        <w:rPr>
          <w:lang w:val="en-US"/>
        </w:rPr>
        <w:t>based</w:t>
      </w:r>
      <w:proofErr w:type="gramEnd"/>
      <w:r>
        <w:rPr>
          <w:lang w:val="en-US"/>
        </w:rPr>
        <w:t xml:space="preserve"> </w:t>
      </w:r>
      <w:r w:rsidR="00140CF2" w:rsidRPr="00140CF2">
        <w:rPr>
          <w:lang w:val="en-US"/>
        </w:rPr>
        <w:t>targets for Legionella</w:t>
      </w:r>
      <w:r>
        <w:rPr>
          <w:lang w:val="en-US"/>
        </w:rPr>
        <w:t xml:space="preserve"> and</w:t>
      </w:r>
      <w:r w:rsidRPr="00AD07EA">
        <w:rPr>
          <w:lang w:val="en-US"/>
        </w:rPr>
        <w:t xml:space="preserve"> Table 4.3 gives examples of values used as levels to trigger corrective action for Legionella in piped</w:t>
      </w:r>
      <w:r>
        <w:rPr>
          <w:lang w:val="en-US"/>
        </w:rPr>
        <w:t xml:space="preserve"> </w:t>
      </w:r>
      <w:r w:rsidRPr="00AD07EA">
        <w:rPr>
          <w:lang w:val="en-US"/>
        </w:rPr>
        <w:t>water systems in different countries.</w:t>
      </w:r>
      <w:r w:rsidR="006D070F">
        <w:rPr>
          <w:lang w:val="en-US"/>
        </w:rPr>
        <w:t xml:space="preserve"> </w:t>
      </w:r>
    </w:p>
    <w:p w14:paraId="68AE40F3" w14:textId="77777777" w:rsidR="007935C3" w:rsidRDefault="007935C3" w:rsidP="00D44E8E">
      <w:pPr>
        <w:rPr>
          <w:lang w:val="en-US"/>
        </w:rPr>
      </w:pPr>
    </w:p>
    <w:p w14:paraId="7FFE8B15" w14:textId="77777777" w:rsidR="007935C3" w:rsidRPr="008119C1" w:rsidRDefault="007935C3" w:rsidP="00D44E8E">
      <w:pPr>
        <w:rPr>
          <w:lang w:val="en-US"/>
        </w:rPr>
      </w:pPr>
    </w:p>
    <w:p w14:paraId="632A988B" w14:textId="77777777" w:rsidR="007B690F" w:rsidRPr="008119C1" w:rsidRDefault="007B690F" w:rsidP="00D44E8E">
      <w:pPr>
        <w:rPr>
          <w:lang w:val="en-US"/>
        </w:rPr>
      </w:pPr>
    </w:p>
    <w:p w14:paraId="742AE655" w14:textId="77777777" w:rsidR="007B690F" w:rsidRPr="002125FE" w:rsidRDefault="007B690F" w:rsidP="00356CAB">
      <w:pPr>
        <w:spacing w:after="120"/>
        <w:rPr>
          <w:b/>
          <w:lang w:val="en-US"/>
        </w:rPr>
      </w:pPr>
      <w:r w:rsidRPr="002125FE">
        <w:rPr>
          <w:b/>
          <w:lang w:val="en-US"/>
        </w:rPr>
        <w:t>Table 4.2 Examples of health-based targets for Legionella in piped water systems</w:t>
      </w:r>
    </w:p>
    <w:tbl>
      <w:tblPr>
        <w:tblStyle w:val="Tabel-Gitter"/>
        <w:tblW w:w="0" w:type="auto"/>
        <w:tblLook w:val="04A0" w:firstRow="1" w:lastRow="0" w:firstColumn="1" w:lastColumn="0" w:noHBand="0" w:noVBand="1"/>
      </w:tblPr>
      <w:tblGrid>
        <w:gridCol w:w="1295"/>
        <w:gridCol w:w="1139"/>
        <w:gridCol w:w="2494"/>
        <w:gridCol w:w="1701"/>
      </w:tblGrid>
      <w:tr w:rsidR="00921A6F" w14:paraId="1F1BF541" w14:textId="77777777" w:rsidTr="00310CAF">
        <w:tc>
          <w:tcPr>
            <w:tcW w:w="1295" w:type="dxa"/>
          </w:tcPr>
          <w:p w14:paraId="2CD342EA" w14:textId="77777777" w:rsidR="00921A6F" w:rsidRPr="00CE0760" w:rsidRDefault="00851DBE" w:rsidP="002125FE">
            <w:pPr>
              <w:spacing w:before="40" w:after="40"/>
              <w:rPr>
                <w:b/>
                <w:sz w:val="20"/>
                <w:szCs w:val="20"/>
                <w:lang w:val="en-US"/>
              </w:rPr>
            </w:pPr>
            <w:r w:rsidRPr="00CE0760">
              <w:rPr>
                <w:b/>
                <w:sz w:val="20"/>
                <w:szCs w:val="20"/>
                <w:lang w:val="en-US"/>
              </w:rPr>
              <w:t>Country</w:t>
            </w:r>
          </w:p>
        </w:tc>
        <w:tc>
          <w:tcPr>
            <w:tcW w:w="1139" w:type="dxa"/>
          </w:tcPr>
          <w:p w14:paraId="3FBAE48C" w14:textId="77777777" w:rsidR="00422D8C" w:rsidRPr="00CE0760" w:rsidRDefault="00422D8C" w:rsidP="002125FE">
            <w:pPr>
              <w:spacing w:before="40" w:after="40"/>
              <w:rPr>
                <w:b/>
                <w:sz w:val="20"/>
                <w:szCs w:val="20"/>
                <w:lang w:val="en-US"/>
              </w:rPr>
            </w:pPr>
            <w:r w:rsidRPr="00CE0760">
              <w:rPr>
                <w:b/>
                <w:sz w:val="20"/>
                <w:szCs w:val="20"/>
                <w:lang w:val="en-US"/>
              </w:rPr>
              <w:t>Value</w:t>
            </w:r>
          </w:p>
          <w:p w14:paraId="7FDEAB05" w14:textId="77777777" w:rsidR="00921A6F" w:rsidRPr="00CE0760" w:rsidRDefault="00422D8C" w:rsidP="002125FE">
            <w:pPr>
              <w:spacing w:before="40" w:after="40"/>
              <w:rPr>
                <w:b/>
                <w:sz w:val="20"/>
                <w:szCs w:val="20"/>
                <w:lang w:val="en-US"/>
              </w:rPr>
            </w:pPr>
            <w:r w:rsidRPr="00CE0760">
              <w:rPr>
                <w:b/>
                <w:sz w:val="20"/>
                <w:szCs w:val="20"/>
                <w:lang w:val="en-US"/>
              </w:rPr>
              <w:t>(CFU/</w:t>
            </w:r>
            <w:proofErr w:type="spellStart"/>
            <w:r w:rsidRPr="00CE0760">
              <w:rPr>
                <w:b/>
                <w:sz w:val="20"/>
                <w:szCs w:val="20"/>
                <w:lang w:val="en-US"/>
              </w:rPr>
              <w:t>litre</w:t>
            </w:r>
            <w:proofErr w:type="spellEnd"/>
            <w:r w:rsidRPr="00CE0760">
              <w:rPr>
                <w:b/>
                <w:sz w:val="20"/>
                <w:szCs w:val="20"/>
                <w:lang w:val="en-US"/>
              </w:rPr>
              <w:t>)</w:t>
            </w:r>
          </w:p>
        </w:tc>
        <w:tc>
          <w:tcPr>
            <w:tcW w:w="2494" w:type="dxa"/>
          </w:tcPr>
          <w:p w14:paraId="1C53C8B1" w14:textId="77777777" w:rsidR="00921A6F" w:rsidRPr="00CE0760" w:rsidRDefault="00A324F2" w:rsidP="002125FE">
            <w:pPr>
              <w:spacing w:before="40" w:after="40"/>
              <w:rPr>
                <w:b/>
                <w:sz w:val="20"/>
                <w:szCs w:val="20"/>
                <w:lang w:val="en-US"/>
              </w:rPr>
            </w:pPr>
            <w:r w:rsidRPr="00CE0760">
              <w:rPr>
                <w:b/>
                <w:sz w:val="20"/>
                <w:szCs w:val="20"/>
                <w:lang w:val="en-US"/>
              </w:rPr>
              <w:t>Comment</w:t>
            </w:r>
          </w:p>
        </w:tc>
        <w:tc>
          <w:tcPr>
            <w:tcW w:w="1701" w:type="dxa"/>
          </w:tcPr>
          <w:p w14:paraId="5546FB1A" w14:textId="77777777" w:rsidR="00921A6F" w:rsidRPr="00CE0760" w:rsidRDefault="00A324F2" w:rsidP="002125FE">
            <w:pPr>
              <w:spacing w:before="40" w:after="40"/>
              <w:rPr>
                <w:b/>
                <w:sz w:val="20"/>
                <w:szCs w:val="20"/>
                <w:lang w:val="en-US"/>
              </w:rPr>
            </w:pPr>
            <w:r w:rsidRPr="00CE0760">
              <w:rPr>
                <w:b/>
                <w:sz w:val="20"/>
                <w:szCs w:val="20"/>
                <w:lang w:val="en-US"/>
              </w:rPr>
              <w:t>Reference</w:t>
            </w:r>
          </w:p>
        </w:tc>
      </w:tr>
      <w:tr w:rsidR="00F82086" w:rsidRPr="00310CAF" w14:paraId="78F978E2" w14:textId="77777777" w:rsidTr="00310CAF">
        <w:tc>
          <w:tcPr>
            <w:tcW w:w="1295" w:type="dxa"/>
            <w:vMerge w:val="restart"/>
          </w:tcPr>
          <w:p w14:paraId="0E9C8C2B" w14:textId="77777777" w:rsidR="00F82086" w:rsidRPr="00B02C23" w:rsidRDefault="00F82086" w:rsidP="002125FE">
            <w:pPr>
              <w:spacing w:before="40" w:after="40"/>
              <w:rPr>
                <w:sz w:val="20"/>
                <w:szCs w:val="20"/>
                <w:lang w:val="en-US"/>
              </w:rPr>
            </w:pPr>
            <w:r w:rsidRPr="00B02C23">
              <w:rPr>
                <w:sz w:val="20"/>
                <w:szCs w:val="20"/>
                <w:lang w:val="en-US"/>
              </w:rPr>
              <w:t>France</w:t>
            </w:r>
          </w:p>
        </w:tc>
        <w:tc>
          <w:tcPr>
            <w:tcW w:w="1139" w:type="dxa"/>
          </w:tcPr>
          <w:p w14:paraId="26BA0106" w14:textId="77777777" w:rsidR="00F82086" w:rsidRPr="00B02C23" w:rsidRDefault="00F82086" w:rsidP="002125FE">
            <w:pPr>
              <w:spacing w:before="40" w:after="40"/>
              <w:rPr>
                <w:sz w:val="20"/>
                <w:szCs w:val="20"/>
                <w:lang w:val="en-US"/>
              </w:rPr>
            </w:pPr>
            <w:r w:rsidRPr="00B02C23">
              <w:rPr>
                <w:sz w:val="20"/>
                <w:szCs w:val="20"/>
                <w:lang w:val="en-US"/>
              </w:rPr>
              <w:t>&lt;1000</w:t>
            </w:r>
          </w:p>
        </w:tc>
        <w:tc>
          <w:tcPr>
            <w:tcW w:w="2494" w:type="dxa"/>
          </w:tcPr>
          <w:p w14:paraId="48C60DE2" w14:textId="77777777" w:rsidR="00F82086" w:rsidRPr="00B02C23" w:rsidRDefault="00310CAF" w:rsidP="002125FE">
            <w:pPr>
              <w:spacing w:before="40" w:after="40"/>
              <w:rPr>
                <w:sz w:val="20"/>
                <w:szCs w:val="20"/>
                <w:lang w:val="en-US"/>
              </w:rPr>
            </w:pPr>
            <w:r w:rsidRPr="00310CAF">
              <w:rPr>
                <w:sz w:val="20"/>
                <w:szCs w:val="20"/>
                <w:lang w:val="en-US"/>
              </w:rPr>
              <w:t>Target for general public facilities</w:t>
            </w:r>
          </w:p>
        </w:tc>
        <w:tc>
          <w:tcPr>
            <w:tcW w:w="1701" w:type="dxa"/>
            <w:vMerge w:val="restart"/>
          </w:tcPr>
          <w:p w14:paraId="710F749C" w14:textId="77777777" w:rsidR="00F82086" w:rsidRPr="00310CAF" w:rsidRDefault="00F82086" w:rsidP="002125FE">
            <w:pPr>
              <w:spacing w:before="40" w:after="40"/>
              <w:rPr>
                <w:sz w:val="20"/>
                <w:szCs w:val="20"/>
              </w:rPr>
            </w:pPr>
            <w:proofErr w:type="spellStart"/>
            <w:r w:rsidRPr="00F82086">
              <w:rPr>
                <w:sz w:val="20"/>
                <w:szCs w:val="20"/>
              </w:rPr>
              <w:t>Ministère</w:t>
            </w:r>
            <w:proofErr w:type="spellEnd"/>
            <w:r w:rsidRPr="00F82086">
              <w:rPr>
                <w:sz w:val="20"/>
                <w:szCs w:val="20"/>
              </w:rPr>
              <w:t xml:space="preserve"> de</w:t>
            </w:r>
            <w:r>
              <w:rPr>
                <w:sz w:val="20"/>
                <w:szCs w:val="20"/>
              </w:rPr>
              <w:t xml:space="preserve"> </w:t>
            </w:r>
            <w:r w:rsidRPr="00F82086">
              <w:rPr>
                <w:sz w:val="20"/>
                <w:szCs w:val="20"/>
              </w:rPr>
              <w:t xml:space="preserve">la </w:t>
            </w:r>
            <w:proofErr w:type="spellStart"/>
            <w:r w:rsidRPr="00F82086">
              <w:rPr>
                <w:sz w:val="20"/>
                <w:szCs w:val="20"/>
              </w:rPr>
              <w:t>Sante</w:t>
            </w:r>
            <w:proofErr w:type="spellEnd"/>
            <w:r w:rsidRPr="00F82086">
              <w:rPr>
                <w:sz w:val="20"/>
                <w:szCs w:val="20"/>
              </w:rPr>
              <w:t xml:space="preserve"> et des</w:t>
            </w:r>
            <w:r>
              <w:rPr>
                <w:sz w:val="20"/>
                <w:szCs w:val="20"/>
              </w:rPr>
              <w:t xml:space="preserve"> </w:t>
            </w:r>
            <w:proofErr w:type="spellStart"/>
            <w:r w:rsidRPr="00310CAF">
              <w:rPr>
                <w:sz w:val="20"/>
                <w:szCs w:val="20"/>
              </w:rPr>
              <w:t>Solidarités</w:t>
            </w:r>
            <w:proofErr w:type="spellEnd"/>
            <w:r w:rsidRPr="00310CAF">
              <w:rPr>
                <w:sz w:val="20"/>
                <w:szCs w:val="20"/>
              </w:rPr>
              <w:t xml:space="preserve"> (2005)</w:t>
            </w:r>
          </w:p>
        </w:tc>
      </w:tr>
      <w:tr w:rsidR="00F82086" w:rsidRPr="00A673CE" w14:paraId="1433CEED" w14:textId="77777777" w:rsidTr="00310CAF">
        <w:tc>
          <w:tcPr>
            <w:tcW w:w="1295" w:type="dxa"/>
            <w:vMerge/>
          </w:tcPr>
          <w:p w14:paraId="159F6BD1" w14:textId="77777777" w:rsidR="00F82086" w:rsidRPr="00310CAF" w:rsidRDefault="00F82086" w:rsidP="002125FE">
            <w:pPr>
              <w:spacing w:before="40" w:after="40"/>
              <w:rPr>
                <w:sz w:val="20"/>
                <w:szCs w:val="20"/>
              </w:rPr>
            </w:pPr>
          </w:p>
        </w:tc>
        <w:tc>
          <w:tcPr>
            <w:tcW w:w="1139" w:type="dxa"/>
          </w:tcPr>
          <w:p w14:paraId="1FF7F231" w14:textId="77777777" w:rsidR="00F82086" w:rsidRPr="00B02C23" w:rsidRDefault="00F82086" w:rsidP="002125FE">
            <w:pPr>
              <w:spacing w:before="40" w:after="40"/>
              <w:rPr>
                <w:sz w:val="20"/>
                <w:szCs w:val="20"/>
                <w:lang w:val="en-US"/>
              </w:rPr>
            </w:pPr>
            <w:r w:rsidRPr="00B02C23">
              <w:rPr>
                <w:sz w:val="20"/>
                <w:szCs w:val="20"/>
                <w:lang w:val="en-US"/>
              </w:rPr>
              <w:t>&lt;100</w:t>
            </w:r>
          </w:p>
        </w:tc>
        <w:tc>
          <w:tcPr>
            <w:tcW w:w="2494" w:type="dxa"/>
          </w:tcPr>
          <w:p w14:paraId="0612FD4C" w14:textId="77777777" w:rsidR="00F82086" w:rsidRPr="00B02C23" w:rsidRDefault="002125FE" w:rsidP="002125FE">
            <w:pPr>
              <w:spacing w:before="40" w:after="40"/>
              <w:rPr>
                <w:sz w:val="20"/>
                <w:szCs w:val="20"/>
                <w:lang w:val="en-US"/>
              </w:rPr>
            </w:pPr>
            <w:r w:rsidRPr="002125FE">
              <w:rPr>
                <w:sz w:val="20"/>
                <w:szCs w:val="20"/>
                <w:lang w:val="en-US"/>
              </w:rPr>
              <w:t>Target for prevention of nosocomial</w:t>
            </w:r>
            <w:r>
              <w:rPr>
                <w:sz w:val="20"/>
                <w:szCs w:val="20"/>
                <w:lang w:val="en-US"/>
              </w:rPr>
              <w:t xml:space="preserve"> </w:t>
            </w:r>
            <w:r w:rsidRPr="002125FE">
              <w:rPr>
                <w:sz w:val="20"/>
                <w:szCs w:val="20"/>
                <w:lang w:val="en-US"/>
              </w:rPr>
              <w:t>infections</w:t>
            </w:r>
          </w:p>
        </w:tc>
        <w:tc>
          <w:tcPr>
            <w:tcW w:w="1701" w:type="dxa"/>
            <w:vMerge/>
          </w:tcPr>
          <w:p w14:paraId="218C08A1" w14:textId="77777777" w:rsidR="00F82086" w:rsidRPr="00B02C23" w:rsidRDefault="00F82086" w:rsidP="002125FE">
            <w:pPr>
              <w:spacing w:before="40" w:after="40"/>
              <w:rPr>
                <w:sz w:val="20"/>
                <w:szCs w:val="20"/>
                <w:lang w:val="en-US"/>
              </w:rPr>
            </w:pPr>
          </w:p>
        </w:tc>
      </w:tr>
      <w:tr w:rsidR="00F82086" w:rsidRPr="00A673CE" w14:paraId="153F5BE0" w14:textId="77777777" w:rsidTr="00310CAF">
        <w:tc>
          <w:tcPr>
            <w:tcW w:w="1295" w:type="dxa"/>
            <w:vMerge/>
          </w:tcPr>
          <w:p w14:paraId="229603AF" w14:textId="77777777" w:rsidR="00F82086" w:rsidRPr="00B02C23" w:rsidRDefault="00F82086" w:rsidP="002125FE">
            <w:pPr>
              <w:spacing w:before="40" w:after="40"/>
              <w:rPr>
                <w:sz w:val="20"/>
                <w:szCs w:val="20"/>
                <w:lang w:val="en-US"/>
              </w:rPr>
            </w:pPr>
          </w:p>
        </w:tc>
        <w:tc>
          <w:tcPr>
            <w:tcW w:w="1139" w:type="dxa"/>
          </w:tcPr>
          <w:p w14:paraId="70182325" w14:textId="77777777" w:rsidR="00F82086" w:rsidRPr="00B02C23" w:rsidRDefault="00F82086" w:rsidP="002125FE">
            <w:pPr>
              <w:spacing w:before="40" w:after="40"/>
              <w:rPr>
                <w:sz w:val="20"/>
                <w:szCs w:val="20"/>
                <w:lang w:val="en-US"/>
              </w:rPr>
            </w:pPr>
            <w:r w:rsidRPr="00B02C23">
              <w:rPr>
                <w:sz w:val="20"/>
                <w:szCs w:val="20"/>
                <w:lang w:val="en-US"/>
              </w:rPr>
              <w:t>&lt;50</w:t>
            </w:r>
          </w:p>
        </w:tc>
        <w:tc>
          <w:tcPr>
            <w:tcW w:w="2494" w:type="dxa"/>
          </w:tcPr>
          <w:p w14:paraId="690922B9" w14:textId="77777777" w:rsidR="00F82086" w:rsidRPr="00B02C23" w:rsidRDefault="002125FE" w:rsidP="002125FE">
            <w:pPr>
              <w:spacing w:before="40" w:after="40"/>
              <w:rPr>
                <w:sz w:val="20"/>
                <w:szCs w:val="20"/>
                <w:lang w:val="en-US"/>
              </w:rPr>
            </w:pPr>
            <w:r w:rsidRPr="002125FE">
              <w:rPr>
                <w:sz w:val="20"/>
                <w:szCs w:val="20"/>
                <w:lang w:val="en-US"/>
              </w:rPr>
              <w:t>Target where at</w:t>
            </w:r>
            <w:r w:rsidRPr="002125FE">
              <w:rPr>
                <w:rFonts w:ascii="Cambria Math" w:hAnsi="Cambria Math" w:cs="Cambria Math"/>
                <w:sz w:val="20"/>
                <w:szCs w:val="20"/>
                <w:lang w:val="en-US"/>
              </w:rPr>
              <w:t>‑</w:t>
            </w:r>
            <w:r w:rsidRPr="002125FE">
              <w:rPr>
                <w:sz w:val="20"/>
                <w:szCs w:val="20"/>
                <w:lang w:val="en-US"/>
              </w:rPr>
              <w:t>risk patients are</w:t>
            </w:r>
            <w:r>
              <w:rPr>
                <w:sz w:val="20"/>
                <w:szCs w:val="20"/>
                <w:lang w:val="en-US"/>
              </w:rPr>
              <w:t xml:space="preserve"> </w:t>
            </w:r>
            <w:r w:rsidRPr="002125FE">
              <w:rPr>
                <w:sz w:val="20"/>
                <w:szCs w:val="20"/>
                <w:lang w:val="en-US"/>
              </w:rPr>
              <w:t>hospitalized</w:t>
            </w:r>
          </w:p>
        </w:tc>
        <w:tc>
          <w:tcPr>
            <w:tcW w:w="1701" w:type="dxa"/>
            <w:vMerge/>
          </w:tcPr>
          <w:p w14:paraId="1E85FCC9" w14:textId="77777777" w:rsidR="00F82086" w:rsidRPr="00B02C23" w:rsidRDefault="00F82086" w:rsidP="002125FE">
            <w:pPr>
              <w:spacing w:before="40" w:after="40"/>
              <w:rPr>
                <w:sz w:val="20"/>
                <w:szCs w:val="20"/>
                <w:lang w:val="en-US"/>
              </w:rPr>
            </w:pPr>
          </w:p>
        </w:tc>
      </w:tr>
      <w:tr w:rsidR="00921A6F" w14:paraId="25C28EDB" w14:textId="77777777" w:rsidTr="00310CAF">
        <w:tc>
          <w:tcPr>
            <w:tcW w:w="1295" w:type="dxa"/>
          </w:tcPr>
          <w:p w14:paraId="3AB46456" w14:textId="77777777" w:rsidR="00921A6F" w:rsidRPr="00B02C23" w:rsidRDefault="00B02C23" w:rsidP="002125FE">
            <w:pPr>
              <w:spacing w:before="40" w:after="40"/>
              <w:rPr>
                <w:sz w:val="20"/>
                <w:szCs w:val="20"/>
                <w:lang w:val="en-US"/>
              </w:rPr>
            </w:pPr>
            <w:r w:rsidRPr="00B02C23">
              <w:rPr>
                <w:sz w:val="20"/>
                <w:szCs w:val="20"/>
                <w:lang w:val="en-US"/>
              </w:rPr>
              <w:t>Germany</w:t>
            </w:r>
          </w:p>
        </w:tc>
        <w:tc>
          <w:tcPr>
            <w:tcW w:w="1139" w:type="dxa"/>
          </w:tcPr>
          <w:p w14:paraId="357A076B" w14:textId="77777777" w:rsidR="00921A6F" w:rsidRPr="00B02C23" w:rsidRDefault="002125FE" w:rsidP="002125FE">
            <w:pPr>
              <w:spacing w:before="40" w:after="40"/>
              <w:rPr>
                <w:sz w:val="20"/>
                <w:szCs w:val="20"/>
                <w:lang w:val="en-US"/>
              </w:rPr>
            </w:pPr>
            <w:r>
              <w:rPr>
                <w:sz w:val="20"/>
                <w:szCs w:val="20"/>
                <w:lang w:val="en-US"/>
              </w:rPr>
              <w:t>1000</w:t>
            </w:r>
          </w:p>
        </w:tc>
        <w:tc>
          <w:tcPr>
            <w:tcW w:w="2494" w:type="dxa"/>
          </w:tcPr>
          <w:p w14:paraId="257B54FC" w14:textId="77777777" w:rsidR="00921A6F" w:rsidRPr="00B02C23" w:rsidRDefault="00921A6F" w:rsidP="002125FE">
            <w:pPr>
              <w:spacing w:before="40" w:after="40"/>
              <w:rPr>
                <w:sz w:val="20"/>
                <w:szCs w:val="20"/>
                <w:lang w:val="en-US"/>
              </w:rPr>
            </w:pPr>
          </w:p>
        </w:tc>
        <w:tc>
          <w:tcPr>
            <w:tcW w:w="1701" w:type="dxa"/>
          </w:tcPr>
          <w:p w14:paraId="07781B78" w14:textId="77777777" w:rsidR="00921A6F" w:rsidRPr="00B02C23" w:rsidRDefault="002125FE" w:rsidP="002125FE">
            <w:pPr>
              <w:spacing w:before="40" w:after="40"/>
              <w:rPr>
                <w:sz w:val="20"/>
                <w:szCs w:val="20"/>
                <w:lang w:val="en-US"/>
              </w:rPr>
            </w:pPr>
            <w:r w:rsidRPr="002125FE">
              <w:rPr>
                <w:sz w:val="20"/>
                <w:szCs w:val="20"/>
                <w:lang w:val="en-US"/>
              </w:rPr>
              <w:t>DVGW (2004)</w:t>
            </w:r>
          </w:p>
        </w:tc>
      </w:tr>
      <w:tr w:rsidR="00921A6F" w14:paraId="42B66EB6" w14:textId="77777777" w:rsidTr="00310CAF">
        <w:tc>
          <w:tcPr>
            <w:tcW w:w="1295" w:type="dxa"/>
          </w:tcPr>
          <w:p w14:paraId="33EF2D3E" w14:textId="77777777" w:rsidR="00921A6F" w:rsidRPr="00B02C23" w:rsidRDefault="00B02C23" w:rsidP="00C301FC">
            <w:pPr>
              <w:spacing w:before="40" w:after="40"/>
              <w:rPr>
                <w:sz w:val="20"/>
                <w:szCs w:val="20"/>
                <w:lang w:val="en-US"/>
              </w:rPr>
            </w:pPr>
            <w:r w:rsidRPr="00B02C23">
              <w:rPr>
                <w:sz w:val="20"/>
                <w:szCs w:val="20"/>
                <w:lang w:val="en-US"/>
              </w:rPr>
              <w:t>The</w:t>
            </w:r>
            <w:r w:rsidR="00C301FC">
              <w:rPr>
                <w:sz w:val="20"/>
                <w:szCs w:val="20"/>
                <w:lang w:val="en-US"/>
              </w:rPr>
              <w:t xml:space="preserve">    </w:t>
            </w:r>
            <w:r w:rsidRPr="00B02C23">
              <w:rPr>
                <w:sz w:val="20"/>
                <w:szCs w:val="20"/>
                <w:lang w:val="en-US"/>
              </w:rPr>
              <w:t>Netherlands</w:t>
            </w:r>
          </w:p>
        </w:tc>
        <w:tc>
          <w:tcPr>
            <w:tcW w:w="1139" w:type="dxa"/>
          </w:tcPr>
          <w:p w14:paraId="79A77A83" w14:textId="77777777" w:rsidR="00921A6F" w:rsidRPr="00B02C23" w:rsidRDefault="002125FE" w:rsidP="002125FE">
            <w:pPr>
              <w:spacing w:before="40" w:after="40"/>
              <w:rPr>
                <w:sz w:val="20"/>
                <w:szCs w:val="20"/>
                <w:lang w:val="en-US"/>
              </w:rPr>
            </w:pPr>
            <w:r>
              <w:rPr>
                <w:sz w:val="20"/>
                <w:szCs w:val="20"/>
                <w:lang w:val="en-US"/>
              </w:rPr>
              <w:t>100</w:t>
            </w:r>
          </w:p>
        </w:tc>
        <w:tc>
          <w:tcPr>
            <w:tcW w:w="2494" w:type="dxa"/>
          </w:tcPr>
          <w:p w14:paraId="2913EF60" w14:textId="77777777" w:rsidR="00921A6F" w:rsidRPr="00B02C23" w:rsidRDefault="002125FE" w:rsidP="002125FE">
            <w:pPr>
              <w:spacing w:before="40" w:after="40"/>
              <w:rPr>
                <w:sz w:val="20"/>
                <w:szCs w:val="20"/>
                <w:lang w:val="en-US"/>
              </w:rPr>
            </w:pPr>
            <w:r w:rsidRPr="002125FE">
              <w:rPr>
                <w:sz w:val="20"/>
                <w:szCs w:val="20"/>
                <w:lang w:val="en-US"/>
              </w:rPr>
              <w:t>Guideline target</w:t>
            </w:r>
          </w:p>
        </w:tc>
        <w:tc>
          <w:tcPr>
            <w:tcW w:w="1701" w:type="dxa"/>
          </w:tcPr>
          <w:p w14:paraId="7CD2EC0B" w14:textId="77777777" w:rsidR="00921A6F" w:rsidRPr="00B02C23" w:rsidRDefault="002125FE" w:rsidP="002125FE">
            <w:pPr>
              <w:spacing w:before="40" w:after="40"/>
              <w:rPr>
                <w:sz w:val="20"/>
                <w:szCs w:val="20"/>
                <w:lang w:val="en-US"/>
              </w:rPr>
            </w:pPr>
            <w:r w:rsidRPr="002125FE">
              <w:rPr>
                <w:sz w:val="20"/>
                <w:szCs w:val="20"/>
                <w:lang w:val="en-US"/>
              </w:rPr>
              <w:t>VROM (2002)</w:t>
            </w:r>
          </w:p>
        </w:tc>
      </w:tr>
      <w:tr w:rsidR="00921A6F" w14:paraId="66807A43" w14:textId="77777777" w:rsidTr="00310CAF">
        <w:tc>
          <w:tcPr>
            <w:tcW w:w="1295" w:type="dxa"/>
          </w:tcPr>
          <w:p w14:paraId="6BC21AC0" w14:textId="77777777" w:rsidR="00921A6F" w:rsidRPr="00B02C23" w:rsidRDefault="00B02C23" w:rsidP="00C301FC">
            <w:pPr>
              <w:spacing w:before="40" w:after="40"/>
              <w:rPr>
                <w:sz w:val="20"/>
                <w:szCs w:val="20"/>
                <w:lang w:val="en-US"/>
              </w:rPr>
            </w:pPr>
            <w:r w:rsidRPr="00B02C23">
              <w:rPr>
                <w:sz w:val="20"/>
                <w:szCs w:val="20"/>
                <w:lang w:val="en-US"/>
              </w:rPr>
              <w:t>United</w:t>
            </w:r>
            <w:r w:rsidR="00C301FC">
              <w:rPr>
                <w:sz w:val="20"/>
                <w:szCs w:val="20"/>
                <w:lang w:val="en-US"/>
              </w:rPr>
              <w:t xml:space="preserve"> </w:t>
            </w:r>
            <w:r w:rsidRPr="00B02C23">
              <w:rPr>
                <w:sz w:val="20"/>
                <w:szCs w:val="20"/>
                <w:lang w:val="en-US"/>
              </w:rPr>
              <w:t>Kingdom</w:t>
            </w:r>
          </w:p>
        </w:tc>
        <w:tc>
          <w:tcPr>
            <w:tcW w:w="1139" w:type="dxa"/>
          </w:tcPr>
          <w:p w14:paraId="10892167" w14:textId="77777777" w:rsidR="00921A6F" w:rsidRPr="00B02C23" w:rsidRDefault="002125FE" w:rsidP="002125FE">
            <w:pPr>
              <w:spacing w:before="40" w:after="40"/>
              <w:rPr>
                <w:sz w:val="20"/>
                <w:szCs w:val="20"/>
                <w:lang w:val="en-US"/>
              </w:rPr>
            </w:pPr>
            <w:r>
              <w:rPr>
                <w:sz w:val="20"/>
                <w:szCs w:val="20"/>
                <w:lang w:val="en-US"/>
              </w:rPr>
              <w:t>&lt;100</w:t>
            </w:r>
          </w:p>
        </w:tc>
        <w:tc>
          <w:tcPr>
            <w:tcW w:w="2494" w:type="dxa"/>
          </w:tcPr>
          <w:p w14:paraId="77D32463" w14:textId="77777777" w:rsidR="00921A6F" w:rsidRPr="00B02C23" w:rsidRDefault="002125FE" w:rsidP="002125FE">
            <w:pPr>
              <w:spacing w:before="40" w:after="40"/>
              <w:rPr>
                <w:sz w:val="20"/>
                <w:szCs w:val="20"/>
                <w:lang w:val="en-US"/>
              </w:rPr>
            </w:pPr>
            <w:r w:rsidRPr="002125FE">
              <w:rPr>
                <w:sz w:val="20"/>
                <w:szCs w:val="20"/>
                <w:lang w:val="en-US"/>
              </w:rPr>
              <w:t>Guideline target</w:t>
            </w:r>
          </w:p>
        </w:tc>
        <w:tc>
          <w:tcPr>
            <w:tcW w:w="1701" w:type="dxa"/>
          </w:tcPr>
          <w:p w14:paraId="7A27DE1A" w14:textId="77777777" w:rsidR="00921A6F" w:rsidRPr="00B02C23" w:rsidRDefault="002125FE" w:rsidP="002125FE">
            <w:pPr>
              <w:spacing w:before="40" w:after="40"/>
              <w:rPr>
                <w:sz w:val="20"/>
                <w:szCs w:val="20"/>
                <w:lang w:val="en-US"/>
              </w:rPr>
            </w:pPr>
            <w:r w:rsidRPr="002125FE">
              <w:rPr>
                <w:sz w:val="20"/>
                <w:szCs w:val="20"/>
                <w:lang w:val="en-US"/>
              </w:rPr>
              <w:t>HSE (2004)</w:t>
            </w:r>
          </w:p>
        </w:tc>
      </w:tr>
    </w:tbl>
    <w:p w14:paraId="69DF4F0E" w14:textId="77777777" w:rsidR="007B690F" w:rsidRPr="002125FE" w:rsidRDefault="002125FE" w:rsidP="002125FE">
      <w:pPr>
        <w:spacing w:before="40"/>
        <w:rPr>
          <w:sz w:val="18"/>
          <w:szCs w:val="18"/>
          <w:lang w:val="en-US"/>
        </w:rPr>
      </w:pPr>
      <w:r w:rsidRPr="002125FE">
        <w:rPr>
          <w:sz w:val="18"/>
          <w:szCs w:val="18"/>
          <w:lang w:val="en-US"/>
        </w:rPr>
        <w:t>CFU = colony forming units</w:t>
      </w:r>
    </w:p>
    <w:p w14:paraId="36E8A973" w14:textId="77777777" w:rsidR="007B690F" w:rsidRDefault="007B690F" w:rsidP="00D44E8E">
      <w:pPr>
        <w:rPr>
          <w:lang w:val="en-US"/>
        </w:rPr>
      </w:pPr>
    </w:p>
    <w:p w14:paraId="16B960B2" w14:textId="77777777" w:rsidR="0049198F" w:rsidRDefault="0049198F" w:rsidP="00D44E8E">
      <w:pPr>
        <w:rPr>
          <w:lang w:val="en-US"/>
        </w:rPr>
      </w:pPr>
    </w:p>
    <w:p w14:paraId="60BF3DD1" w14:textId="77777777" w:rsidR="00426887" w:rsidRPr="00356CAB" w:rsidRDefault="00356CAB" w:rsidP="00356CAB">
      <w:pPr>
        <w:spacing w:after="120"/>
        <w:rPr>
          <w:b/>
          <w:lang w:val="en-US"/>
        </w:rPr>
      </w:pPr>
      <w:r w:rsidRPr="00356CAB">
        <w:rPr>
          <w:b/>
          <w:lang w:val="en-US"/>
        </w:rPr>
        <w:t>Table 4.3 Examples of values used as levels for corrective action for Legionella in piped water systems</w:t>
      </w:r>
    </w:p>
    <w:tbl>
      <w:tblPr>
        <w:tblStyle w:val="Tabel-Gitter"/>
        <w:tblW w:w="0" w:type="auto"/>
        <w:tblLook w:val="04A0" w:firstRow="1" w:lastRow="0" w:firstColumn="1" w:lastColumn="0" w:noHBand="0" w:noVBand="1"/>
      </w:tblPr>
      <w:tblGrid>
        <w:gridCol w:w="1295"/>
        <w:gridCol w:w="1183"/>
        <w:gridCol w:w="2494"/>
        <w:gridCol w:w="1701"/>
      </w:tblGrid>
      <w:tr w:rsidR="00C301FC" w14:paraId="1DCE46FA" w14:textId="77777777" w:rsidTr="00C301FC">
        <w:tc>
          <w:tcPr>
            <w:tcW w:w="1295" w:type="dxa"/>
          </w:tcPr>
          <w:p w14:paraId="23B35AC3" w14:textId="77777777" w:rsidR="00C301FC" w:rsidRPr="00CE0760" w:rsidRDefault="00C301FC" w:rsidP="003C1BFD">
            <w:pPr>
              <w:spacing w:before="40" w:after="40"/>
              <w:rPr>
                <w:b/>
                <w:sz w:val="20"/>
                <w:szCs w:val="20"/>
                <w:lang w:val="en-US"/>
              </w:rPr>
            </w:pPr>
            <w:r w:rsidRPr="00CE0760">
              <w:rPr>
                <w:b/>
                <w:sz w:val="20"/>
                <w:szCs w:val="20"/>
                <w:lang w:val="en-US"/>
              </w:rPr>
              <w:t>Country</w:t>
            </w:r>
          </w:p>
        </w:tc>
        <w:tc>
          <w:tcPr>
            <w:tcW w:w="1183" w:type="dxa"/>
          </w:tcPr>
          <w:p w14:paraId="32ADAA88" w14:textId="77777777" w:rsidR="00C301FC" w:rsidRPr="00CE0760" w:rsidRDefault="00C301FC" w:rsidP="003C1BFD">
            <w:pPr>
              <w:spacing w:before="40" w:after="40"/>
              <w:rPr>
                <w:b/>
                <w:sz w:val="20"/>
                <w:szCs w:val="20"/>
                <w:lang w:val="en-US"/>
              </w:rPr>
            </w:pPr>
            <w:r w:rsidRPr="00CE0760">
              <w:rPr>
                <w:b/>
                <w:sz w:val="20"/>
                <w:szCs w:val="20"/>
                <w:lang w:val="en-US"/>
              </w:rPr>
              <w:t>Value</w:t>
            </w:r>
          </w:p>
          <w:p w14:paraId="4B73E604" w14:textId="77777777" w:rsidR="00C301FC" w:rsidRPr="00CE0760" w:rsidRDefault="00C301FC" w:rsidP="003C1BFD">
            <w:pPr>
              <w:spacing w:before="40" w:after="40"/>
              <w:rPr>
                <w:b/>
                <w:sz w:val="20"/>
                <w:szCs w:val="20"/>
                <w:lang w:val="en-US"/>
              </w:rPr>
            </w:pPr>
            <w:r w:rsidRPr="00CE0760">
              <w:rPr>
                <w:b/>
                <w:sz w:val="20"/>
                <w:szCs w:val="20"/>
                <w:lang w:val="en-US"/>
              </w:rPr>
              <w:t>(CFU/</w:t>
            </w:r>
            <w:proofErr w:type="spellStart"/>
            <w:r w:rsidRPr="00CE0760">
              <w:rPr>
                <w:b/>
                <w:sz w:val="20"/>
                <w:szCs w:val="20"/>
                <w:lang w:val="en-US"/>
              </w:rPr>
              <w:t>litre</w:t>
            </w:r>
            <w:proofErr w:type="spellEnd"/>
            <w:r w:rsidRPr="00CE0760">
              <w:rPr>
                <w:b/>
                <w:sz w:val="20"/>
                <w:szCs w:val="20"/>
                <w:lang w:val="en-US"/>
              </w:rPr>
              <w:t>)</w:t>
            </w:r>
          </w:p>
        </w:tc>
        <w:tc>
          <w:tcPr>
            <w:tcW w:w="2494" w:type="dxa"/>
          </w:tcPr>
          <w:p w14:paraId="384C13A6" w14:textId="77777777" w:rsidR="00C301FC" w:rsidRPr="00CE0760" w:rsidRDefault="00C301FC" w:rsidP="003C1BFD">
            <w:pPr>
              <w:spacing w:before="40" w:after="40"/>
              <w:rPr>
                <w:b/>
                <w:sz w:val="20"/>
                <w:szCs w:val="20"/>
                <w:lang w:val="en-US"/>
              </w:rPr>
            </w:pPr>
            <w:r w:rsidRPr="00CE0760">
              <w:rPr>
                <w:b/>
                <w:sz w:val="20"/>
                <w:szCs w:val="20"/>
                <w:lang w:val="en-US"/>
              </w:rPr>
              <w:t>Comment</w:t>
            </w:r>
          </w:p>
        </w:tc>
        <w:tc>
          <w:tcPr>
            <w:tcW w:w="1701" w:type="dxa"/>
          </w:tcPr>
          <w:p w14:paraId="599AAC3B" w14:textId="77777777" w:rsidR="00C301FC" w:rsidRPr="00CE0760" w:rsidRDefault="00C301FC" w:rsidP="003C1BFD">
            <w:pPr>
              <w:spacing w:before="40" w:after="40"/>
              <w:rPr>
                <w:b/>
                <w:sz w:val="20"/>
                <w:szCs w:val="20"/>
                <w:lang w:val="en-US"/>
              </w:rPr>
            </w:pPr>
            <w:r w:rsidRPr="00CE0760">
              <w:rPr>
                <w:b/>
                <w:sz w:val="20"/>
                <w:szCs w:val="20"/>
                <w:lang w:val="en-US"/>
              </w:rPr>
              <w:t>Reference</w:t>
            </w:r>
          </w:p>
        </w:tc>
      </w:tr>
      <w:tr w:rsidR="00C301FC" w14:paraId="6B12EBB8" w14:textId="77777777" w:rsidTr="00C301FC">
        <w:tc>
          <w:tcPr>
            <w:tcW w:w="1295" w:type="dxa"/>
          </w:tcPr>
          <w:p w14:paraId="0D859BBF" w14:textId="77777777" w:rsidR="00C301FC" w:rsidRPr="00B02C23" w:rsidRDefault="00C301FC" w:rsidP="00C301FC">
            <w:pPr>
              <w:spacing w:before="40" w:after="40"/>
              <w:rPr>
                <w:sz w:val="20"/>
                <w:szCs w:val="20"/>
                <w:lang w:val="en-US"/>
              </w:rPr>
            </w:pPr>
            <w:r w:rsidRPr="00B02C23">
              <w:rPr>
                <w:sz w:val="20"/>
                <w:szCs w:val="20"/>
                <w:lang w:val="en-US"/>
              </w:rPr>
              <w:t>The</w:t>
            </w:r>
            <w:r>
              <w:rPr>
                <w:sz w:val="20"/>
                <w:szCs w:val="20"/>
                <w:lang w:val="en-US"/>
              </w:rPr>
              <w:t xml:space="preserve"> </w:t>
            </w:r>
            <w:r w:rsidRPr="00B02C23">
              <w:rPr>
                <w:sz w:val="20"/>
                <w:szCs w:val="20"/>
                <w:lang w:val="en-US"/>
              </w:rPr>
              <w:t>Netherlands</w:t>
            </w:r>
          </w:p>
        </w:tc>
        <w:tc>
          <w:tcPr>
            <w:tcW w:w="1183" w:type="dxa"/>
          </w:tcPr>
          <w:p w14:paraId="59B4A755" w14:textId="77777777" w:rsidR="00C301FC" w:rsidRPr="00B02C23" w:rsidRDefault="00C301FC" w:rsidP="003C1BFD">
            <w:pPr>
              <w:spacing w:before="40" w:after="40"/>
              <w:rPr>
                <w:sz w:val="20"/>
                <w:szCs w:val="20"/>
                <w:lang w:val="en-US"/>
              </w:rPr>
            </w:pPr>
            <w:r w:rsidRPr="00C301FC">
              <w:rPr>
                <w:sz w:val="20"/>
                <w:szCs w:val="20"/>
                <w:lang w:val="en-US"/>
              </w:rPr>
              <w:t>&gt;1000</w:t>
            </w:r>
          </w:p>
        </w:tc>
        <w:tc>
          <w:tcPr>
            <w:tcW w:w="2494" w:type="dxa"/>
          </w:tcPr>
          <w:p w14:paraId="02844385" w14:textId="77777777" w:rsidR="00C301FC" w:rsidRPr="00B02C23" w:rsidRDefault="00C301FC" w:rsidP="00C301FC">
            <w:pPr>
              <w:spacing w:before="40" w:after="40"/>
              <w:rPr>
                <w:sz w:val="20"/>
                <w:szCs w:val="20"/>
                <w:lang w:val="en-US"/>
              </w:rPr>
            </w:pPr>
            <w:r w:rsidRPr="00C301FC">
              <w:rPr>
                <w:sz w:val="20"/>
                <w:szCs w:val="20"/>
                <w:lang w:val="en-US"/>
              </w:rPr>
              <w:t>Immediate action is needed to prevent</w:t>
            </w:r>
            <w:r>
              <w:rPr>
                <w:sz w:val="20"/>
                <w:szCs w:val="20"/>
                <w:lang w:val="en-US"/>
              </w:rPr>
              <w:t xml:space="preserve"> </w:t>
            </w:r>
            <w:r w:rsidRPr="00C301FC">
              <w:rPr>
                <w:sz w:val="20"/>
                <w:szCs w:val="20"/>
                <w:lang w:val="en-US"/>
              </w:rPr>
              <w:t>closure of (part of) system involved</w:t>
            </w:r>
          </w:p>
        </w:tc>
        <w:tc>
          <w:tcPr>
            <w:tcW w:w="1701" w:type="dxa"/>
          </w:tcPr>
          <w:p w14:paraId="271EFE6A" w14:textId="77777777" w:rsidR="00C301FC" w:rsidRPr="00B02C23" w:rsidRDefault="00C301FC" w:rsidP="003C1BFD">
            <w:pPr>
              <w:spacing w:before="40" w:after="40"/>
              <w:rPr>
                <w:sz w:val="20"/>
                <w:szCs w:val="20"/>
                <w:lang w:val="en-US"/>
              </w:rPr>
            </w:pPr>
            <w:r w:rsidRPr="002125FE">
              <w:rPr>
                <w:sz w:val="20"/>
                <w:szCs w:val="20"/>
                <w:lang w:val="en-US"/>
              </w:rPr>
              <w:t>VROM (2002)</w:t>
            </w:r>
          </w:p>
        </w:tc>
      </w:tr>
      <w:tr w:rsidR="00C301FC" w14:paraId="32B82624" w14:textId="77777777" w:rsidTr="00C301FC">
        <w:tc>
          <w:tcPr>
            <w:tcW w:w="1295" w:type="dxa"/>
            <w:vMerge w:val="restart"/>
          </w:tcPr>
          <w:p w14:paraId="4FE9E010" w14:textId="77777777" w:rsidR="00C301FC" w:rsidRPr="00B02C23" w:rsidRDefault="00C301FC" w:rsidP="003C1BFD">
            <w:pPr>
              <w:spacing w:before="40" w:after="40"/>
              <w:rPr>
                <w:sz w:val="20"/>
                <w:szCs w:val="20"/>
                <w:lang w:val="en-US"/>
              </w:rPr>
            </w:pPr>
            <w:r w:rsidRPr="00B02C23">
              <w:rPr>
                <w:sz w:val="20"/>
                <w:szCs w:val="20"/>
                <w:lang w:val="en-US"/>
              </w:rPr>
              <w:t>United</w:t>
            </w:r>
            <w:r>
              <w:rPr>
                <w:sz w:val="20"/>
                <w:szCs w:val="20"/>
                <w:lang w:val="en-US"/>
              </w:rPr>
              <w:t xml:space="preserve"> </w:t>
            </w:r>
            <w:r w:rsidRPr="00B02C23">
              <w:rPr>
                <w:sz w:val="20"/>
                <w:szCs w:val="20"/>
                <w:lang w:val="en-US"/>
              </w:rPr>
              <w:t>Kingdom</w:t>
            </w:r>
          </w:p>
        </w:tc>
        <w:tc>
          <w:tcPr>
            <w:tcW w:w="1183" w:type="dxa"/>
          </w:tcPr>
          <w:p w14:paraId="5A45A725" w14:textId="77777777" w:rsidR="00C301FC" w:rsidRPr="00B02C23" w:rsidRDefault="00C301FC" w:rsidP="003C1BFD">
            <w:pPr>
              <w:spacing w:before="40" w:after="40"/>
              <w:rPr>
                <w:sz w:val="20"/>
                <w:szCs w:val="20"/>
                <w:lang w:val="en-US"/>
              </w:rPr>
            </w:pPr>
            <w:r w:rsidRPr="00C301FC">
              <w:rPr>
                <w:sz w:val="20"/>
                <w:szCs w:val="20"/>
                <w:lang w:val="en-US"/>
              </w:rPr>
              <w:t>100–1000</w:t>
            </w:r>
          </w:p>
        </w:tc>
        <w:tc>
          <w:tcPr>
            <w:tcW w:w="2494" w:type="dxa"/>
          </w:tcPr>
          <w:p w14:paraId="3D2A0E68" w14:textId="77777777" w:rsidR="00C301FC" w:rsidRPr="00B02C23" w:rsidRDefault="00C301FC" w:rsidP="00C301FC">
            <w:pPr>
              <w:spacing w:before="40" w:after="40"/>
              <w:rPr>
                <w:sz w:val="20"/>
                <w:szCs w:val="20"/>
                <w:lang w:val="en-US"/>
              </w:rPr>
            </w:pPr>
            <w:r w:rsidRPr="00C301FC">
              <w:rPr>
                <w:sz w:val="20"/>
                <w:szCs w:val="20"/>
                <w:lang w:val="en-US"/>
              </w:rPr>
              <w:t>Action depends on whether just one or</w:t>
            </w:r>
            <w:r>
              <w:rPr>
                <w:sz w:val="20"/>
                <w:szCs w:val="20"/>
                <w:lang w:val="en-US"/>
              </w:rPr>
              <w:t xml:space="preserve"> </w:t>
            </w:r>
            <w:r w:rsidRPr="00C301FC">
              <w:rPr>
                <w:sz w:val="20"/>
                <w:szCs w:val="20"/>
                <w:lang w:val="en-US"/>
              </w:rPr>
              <w:t>two or the majority of samples are positive;</w:t>
            </w:r>
            <w:r>
              <w:rPr>
                <w:sz w:val="20"/>
                <w:szCs w:val="20"/>
                <w:lang w:val="en-US"/>
              </w:rPr>
              <w:t xml:space="preserve"> </w:t>
            </w:r>
            <w:r w:rsidRPr="00C301FC">
              <w:rPr>
                <w:sz w:val="20"/>
                <w:szCs w:val="20"/>
                <w:lang w:val="en-US"/>
              </w:rPr>
              <w:t>review of control measures and risk</w:t>
            </w:r>
            <w:r>
              <w:rPr>
                <w:sz w:val="20"/>
                <w:szCs w:val="20"/>
                <w:lang w:val="en-US"/>
              </w:rPr>
              <w:t xml:space="preserve"> </w:t>
            </w:r>
            <w:r w:rsidRPr="00C301FC">
              <w:rPr>
                <w:sz w:val="20"/>
                <w:szCs w:val="20"/>
                <w:lang w:val="en-US"/>
              </w:rPr>
              <w:t>assessment required; possible disinfection</w:t>
            </w:r>
          </w:p>
        </w:tc>
        <w:tc>
          <w:tcPr>
            <w:tcW w:w="1701" w:type="dxa"/>
            <w:vMerge w:val="restart"/>
          </w:tcPr>
          <w:p w14:paraId="11778F10" w14:textId="77777777" w:rsidR="00C301FC" w:rsidRPr="00B02C23" w:rsidRDefault="00C301FC" w:rsidP="003C1BFD">
            <w:pPr>
              <w:spacing w:before="40" w:after="40"/>
              <w:rPr>
                <w:sz w:val="20"/>
                <w:szCs w:val="20"/>
                <w:lang w:val="en-US"/>
              </w:rPr>
            </w:pPr>
            <w:r w:rsidRPr="00C301FC">
              <w:rPr>
                <w:sz w:val="20"/>
                <w:szCs w:val="20"/>
                <w:lang w:val="en-US"/>
              </w:rPr>
              <w:t>HSE (2004)</w:t>
            </w:r>
          </w:p>
        </w:tc>
      </w:tr>
      <w:tr w:rsidR="00C301FC" w:rsidRPr="00A673CE" w14:paraId="30E1D83C" w14:textId="77777777" w:rsidTr="00C301FC">
        <w:tc>
          <w:tcPr>
            <w:tcW w:w="1295" w:type="dxa"/>
            <w:vMerge/>
          </w:tcPr>
          <w:p w14:paraId="5D9BF7F0" w14:textId="77777777" w:rsidR="00C301FC" w:rsidRPr="00B02C23" w:rsidRDefault="00C301FC" w:rsidP="003C1BFD">
            <w:pPr>
              <w:spacing w:before="40" w:after="40"/>
              <w:rPr>
                <w:lang w:val="en-US"/>
              </w:rPr>
            </w:pPr>
          </w:p>
        </w:tc>
        <w:tc>
          <w:tcPr>
            <w:tcW w:w="1183" w:type="dxa"/>
          </w:tcPr>
          <w:p w14:paraId="43838941" w14:textId="77777777" w:rsidR="00C301FC" w:rsidRDefault="00C301FC" w:rsidP="003C1BFD">
            <w:pPr>
              <w:spacing w:before="40" w:after="40"/>
              <w:rPr>
                <w:lang w:val="en-US"/>
              </w:rPr>
            </w:pPr>
            <w:r w:rsidRPr="00C301FC">
              <w:rPr>
                <w:lang w:val="en-US"/>
              </w:rPr>
              <w:t>&gt;1000</w:t>
            </w:r>
          </w:p>
        </w:tc>
        <w:tc>
          <w:tcPr>
            <w:tcW w:w="2494" w:type="dxa"/>
          </w:tcPr>
          <w:p w14:paraId="28355F00" w14:textId="77777777" w:rsidR="00C301FC" w:rsidRPr="00B02C23" w:rsidRDefault="00A80366" w:rsidP="00A80366">
            <w:pPr>
              <w:spacing w:before="40" w:after="40"/>
              <w:rPr>
                <w:lang w:val="en-US"/>
              </w:rPr>
            </w:pPr>
            <w:r w:rsidRPr="00A80366">
              <w:rPr>
                <w:lang w:val="en-US"/>
              </w:rPr>
              <w:t>Immediate review of control measures and</w:t>
            </w:r>
            <w:r>
              <w:rPr>
                <w:lang w:val="en-US"/>
              </w:rPr>
              <w:t xml:space="preserve"> </w:t>
            </w:r>
            <w:r w:rsidRPr="00A80366">
              <w:rPr>
                <w:lang w:val="en-US"/>
              </w:rPr>
              <w:t>risk assessment required; possible disinfection</w:t>
            </w:r>
          </w:p>
        </w:tc>
        <w:tc>
          <w:tcPr>
            <w:tcW w:w="1701" w:type="dxa"/>
            <w:vMerge/>
          </w:tcPr>
          <w:p w14:paraId="228A5B6B" w14:textId="77777777" w:rsidR="00C301FC" w:rsidRPr="002125FE" w:rsidRDefault="00C301FC" w:rsidP="003C1BFD">
            <w:pPr>
              <w:spacing w:before="40" w:after="40"/>
              <w:rPr>
                <w:lang w:val="en-US"/>
              </w:rPr>
            </w:pPr>
          </w:p>
        </w:tc>
      </w:tr>
      <w:tr w:rsidR="00C301FC" w14:paraId="2A464E81" w14:textId="77777777" w:rsidTr="00C301FC">
        <w:tc>
          <w:tcPr>
            <w:tcW w:w="1295" w:type="dxa"/>
            <w:vMerge w:val="restart"/>
          </w:tcPr>
          <w:p w14:paraId="633150C2" w14:textId="77777777" w:rsidR="00C301FC" w:rsidRPr="00B02C23" w:rsidRDefault="00C301FC" w:rsidP="00C301FC">
            <w:pPr>
              <w:spacing w:before="40" w:after="40"/>
              <w:rPr>
                <w:sz w:val="20"/>
                <w:szCs w:val="20"/>
                <w:lang w:val="en-US"/>
              </w:rPr>
            </w:pPr>
            <w:r w:rsidRPr="00B02C23">
              <w:rPr>
                <w:sz w:val="20"/>
                <w:szCs w:val="20"/>
                <w:lang w:val="en-US"/>
              </w:rPr>
              <w:t>United</w:t>
            </w:r>
            <w:r>
              <w:rPr>
                <w:sz w:val="20"/>
                <w:szCs w:val="20"/>
                <w:lang w:val="en-US"/>
              </w:rPr>
              <w:t xml:space="preserve"> States</w:t>
            </w:r>
          </w:p>
        </w:tc>
        <w:tc>
          <w:tcPr>
            <w:tcW w:w="1183" w:type="dxa"/>
          </w:tcPr>
          <w:p w14:paraId="75F40FF2" w14:textId="77777777" w:rsidR="00C301FC" w:rsidRPr="00B02C23" w:rsidRDefault="00C301FC" w:rsidP="003C1BFD">
            <w:pPr>
              <w:spacing w:before="40" w:after="40"/>
              <w:rPr>
                <w:sz w:val="20"/>
                <w:szCs w:val="20"/>
                <w:lang w:val="en-US"/>
              </w:rPr>
            </w:pPr>
            <w:r w:rsidRPr="00C301FC">
              <w:rPr>
                <w:sz w:val="20"/>
                <w:szCs w:val="20"/>
                <w:lang w:val="en-US"/>
              </w:rPr>
              <w:t>&gt;10 000</w:t>
            </w:r>
          </w:p>
        </w:tc>
        <w:tc>
          <w:tcPr>
            <w:tcW w:w="2494" w:type="dxa"/>
          </w:tcPr>
          <w:p w14:paraId="2F149F37" w14:textId="77777777" w:rsidR="00C301FC" w:rsidRPr="00B02C23" w:rsidRDefault="00A80366" w:rsidP="00A80366">
            <w:pPr>
              <w:spacing w:before="40" w:after="40"/>
              <w:rPr>
                <w:sz w:val="20"/>
                <w:szCs w:val="20"/>
                <w:lang w:val="en-US"/>
              </w:rPr>
            </w:pPr>
            <w:r w:rsidRPr="00A80366">
              <w:rPr>
                <w:sz w:val="20"/>
                <w:szCs w:val="20"/>
                <w:lang w:val="en-US"/>
              </w:rPr>
              <w:t>Prompt cleaning and/or biocide treatment</w:t>
            </w:r>
            <w:r>
              <w:rPr>
                <w:sz w:val="20"/>
                <w:szCs w:val="20"/>
                <w:lang w:val="en-US"/>
              </w:rPr>
              <w:t xml:space="preserve"> </w:t>
            </w:r>
            <w:r w:rsidRPr="00A80366">
              <w:rPr>
                <w:sz w:val="20"/>
                <w:szCs w:val="20"/>
                <w:lang w:val="en-US"/>
              </w:rPr>
              <w:t>of the system</w:t>
            </w:r>
          </w:p>
        </w:tc>
        <w:tc>
          <w:tcPr>
            <w:tcW w:w="1701" w:type="dxa"/>
            <w:vMerge w:val="restart"/>
          </w:tcPr>
          <w:p w14:paraId="452CD4D3" w14:textId="77777777" w:rsidR="00C301FC" w:rsidRPr="00C301FC" w:rsidRDefault="00C301FC" w:rsidP="00C301FC">
            <w:pPr>
              <w:spacing w:before="40" w:after="40"/>
              <w:rPr>
                <w:sz w:val="20"/>
                <w:szCs w:val="20"/>
                <w:lang w:val="en-US"/>
              </w:rPr>
            </w:pPr>
            <w:r w:rsidRPr="00C301FC">
              <w:rPr>
                <w:sz w:val="20"/>
                <w:szCs w:val="20"/>
                <w:lang w:val="en-US"/>
              </w:rPr>
              <w:t>OSAHD</w:t>
            </w:r>
          </w:p>
          <w:p w14:paraId="63ED864E" w14:textId="77777777" w:rsidR="00C301FC" w:rsidRPr="00B02C23" w:rsidRDefault="00C301FC" w:rsidP="00C301FC">
            <w:pPr>
              <w:spacing w:before="40" w:after="40"/>
              <w:rPr>
                <w:sz w:val="20"/>
                <w:szCs w:val="20"/>
                <w:lang w:val="en-US"/>
              </w:rPr>
            </w:pPr>
            <w:r w:rsidRPr="00C301FC">
              <w:rPr>
                <w:sz w:val="20"/>
                <w:szCs w:val="20"/>
                <w:lang w:val="en-US"/>
              </w:rPr>
              <w:t>(2005)</w:t>
            </w:r>
          </w:p>
        </w:tc>
      </w:tr>
      <w:tr w:rsidR="00C301FC" w:rsidRPr="00A673CE" w14:paraId="743EE4C8" w14:textId="77777777" w:rsidTr="00C301FC">
        <w:tc>
          <w:tcPr>
            <w:tcW w:w="1295" w:type="dxa"/>
            <w:vMerge/>
          </w:tcPr>
          <w:p w14:paraId="663E817A" w14:textId="77777777" w:rsidR="00C301FC" w:rsidRPr="00B02C23" w:rsidRDefault="00C301FC" w:rsidP="003C1BFD">
            <w:pPr>
              <w:spacing w:before="40" w:after="40"/>
              <w:rPr>
                <w:lang w:val="en-US"/>
              </w:rPr>
            </w:pPr>
          </w:p>
        </w:tc>
        <w:tc>
          <w:tcPr>
            <w:tcW w:w="1183" w:type="dxa"/>
          </w:tcPr>
          <w:p w14:paraId="06FA24A1" w14:textId="77777777" w:rsidR="00C301FC" w:rsidRDefault="00C301FC" w:rsidP="003C1BFD">
            <w:pPr>
              <w:spacing w:before="40" w:after="40"/>
              <w:rPr>
                <w:lang w:val="en-US"/>
              </w:rPr>
            </w:pPr>
            <w:r w:rsidRPr="00C301FC">
              <w:rPr>
                <w:lang w:val="en-US"/>
              </w:rPr>
              <w:t>&gt;100 000</w:t>
            </w:r>
          </w:p>
        </w:tc>
        <w:tc>
          <w:tcPr>
            <w:tcW w:w="2494" w:type="dxa"/>
          </w:tcPr>
          <w:p w14:paraId="455BD8E7" w14:textId="77777777" w:rsidR="00C301FC" w:rsidRPr="002125FE" w:rsidRDefault="00A80366" w:rsidP="00A80366">
            <w:pPr>
              <w:spacing w:before="40" w:after="40"/>
              <w:rPr>
                <w:lang w:val="en-US"/>
              </w:rPr>
            </w:pPr>
            <w:r w:rsidRPr="00A80366">
              <w:rPr>
                <w:lang w:val="en-US"/>
              </w:rPr>
              <w:t>Immediate cleaning and/or biocide treatment;</w:t>
            </w:r>
            <w:r>
              <w:rPr>
                <w:lang w:val="en-US"/>
              </w:rPr>
              <w:t xml:space="preserve"> </w:t>
            </w:r>
            <w:r w:rsidRPr="00A80366">
              <w:rPr>
                <w:lang w:val="en-US"/>
              </w:rPr>
              <w:t>take prompt steps to prevent employee exposure</w:t>
            </w:r>
          </w:p>
        </w:tc>
        <w:tc>
          <w:tcPr>
            <w:tcW w:w="1701" w:type="dxa"/>
            <w:vMerge/>
          </w:tcPr>
          <w:p w14:paraId="6F9CFA65" w14:textId="77777777" w:rsidR="00C301FC" w:rsidRPr="002125FE" w:rsidRDefault="00C301FC" w:rsidP="003C1BFD">
            <w:pPr>
              <w:spacing w:before="40" w:after="40"/>
              <w:rPr>
                <w:lang w:val="en-US"/>
              </w:rPr>
            </w:pPr>
          </w:p>
        </w:tc>
      </w:tr>
    </w:tbl>
    <w:p w14:paraId="2BDBC2AB" w14:textId="77777777" w:rsidR="00C301FC" w:rsidRPr="002125FE" w:rsidRDefault="00C301FC" w:rsidP="00C301FC">
      <w:pPr>
        <w:spacing w:before="40"/>
        <w:rPr>
          <w:sz w:val="18"/>
          <w:szCs w:val="18"/>
          <w:lang w:val="en-US"/>
        </w:rPr>
      </w:pPr>
      <w:r w:rsidRPr="002125FE">
        <w:rPr>
          <w:sz w:val="18"/>
          <w:szCs w:val="18"/>
          <w:lang w:val="en-US"/>
        </w:rPr>
        <w:t>CFU = colony forming units</w:t>
      </w:r>
    </w:p>
    <w:p w14:paraId="28C7F742" w14:textId="77777777" w:rsidR="00426887" w:rsidRDefault="00426887" w:rsidP="00D44E8E">
      <w:pPr>
        <w:rPr>
          <w:lang w:val="en-US"/>
        </w:rPr>
      </w:pPr>
    </w:p>
    <w:p w14:paraId="1A65705A" w14:textId="77777777" w:rsidR="00D44E8E" w:rsidRPr="00356CAB" w:rsidRDefault="00D44E8E" w:rsidP="00D44E8E">
      <w:pPr>
        <w:rPr>
          <w:lang w:val="en-US"/>
        </w:rPr>
      </w:pPr>
    </w:p>
    <w:p w14:paraId="4093EA36" w14:textId="77777777" w:rsidR="00D44E8E" w:rsidRDefault="00D44E8E" w:rsidP="00D44E8E">
      <w:pPr>
        <w:pStyle w:val="Overskrift1"/>
      </w:pPr>
      <w:bookmarkStart w:id="62" w:name="_Toc7445830"/>
      <w:proofErr w:type="spellStart"/>
      <w:r w:rsidRPr="00BD52FD">
        <w:rPr>
          <w:lang w:val="en-US"/>
        </w:rPr>
        <w:t>Bilag</w:t>
      </w:r>
      <w:proofErr w:type="spellEnd"/>
      <w:r w:rsidRPr="00BD52FD">
        <w:rPr>
          <w:lang w:val="en-US"/>
        </w:rPr>
        <w:t xml:space="preserve"> </w:t>
      </w:r>
      <w:r w:rsidR="00755E29" w:rsidRPr="00BD52FD">
        <w:rPr>
          <w:lang w:val="en-US"/>
        </w:rPr>
        <w:t>7</w:t>
      </w:r>
      <w:r w:rsidRPr="00BD52FD">
        <w:rPr>
          <w:lang w:val="en-US"/>
        </w:rPr>
        <w:t xml:space="preserve">. </w:t>
      </w:r>
      <w:r w:rsidR="00277014">
        <w:t>R</w:t>
      </w:r>
      <w:r w:rsidR="00EA73A1">
        <w:t xml:space="preserve">evideret </w:t>
      </w:r>
      <w:r>
        <w:t xml:space="preserve">EU-direktiv om </w:t>
      </w:r>
      <w:r w:rsidR="00EA73A1">
        <w:t>drikkevand</w:t>
      </w:r>
      <w:bookmarkEnd w:id="62"/>
    </w:p>
    <w:p w14:paraId="058CF855" w14:textId="77777777" w:rsidR="00AA69BB" w:rsidRDefault="00EA73A1" w:rsidP="00D44E8E">
      <w:r>
        <w:t xml:space="preserve">I dette bilag gengives </w:t>
      </w:r>
      <w:r w:rsidR="00AA69BB">
        <w:t>dele</w:t>
      </w:r>
      <w:r>
        <w:t xml:space="preserve"> af f</w:t>
      </w:r>
      <w:r w:rsidR="00D44E8E">
        <w:t>orslag</w:t>
      </w:r>
      <w:r w:rsidR="00AA69BB">
        <w:t xml:space="preserve"> til omarbejdet EU-direktiv </w:t>
      </w:r>
      <w:r w:rsidR="00D44E8E">
        <w:t>om kvaliteten af drikkevand</w:t>
      </w:r>
      <w:r w:rsidR="00AA69BB">
        <w:t xml:space="preserve">, </w:t>
      </w:r>
      <w:r w:rsidR="009E77DF">
        <w:t xml:space="preserve">udvalgt </w:t>
      </w:r>
      <w:r w:rsidR="00AA69BB">
        <w:t xml:space="preserve">med fokus på Legionella i vandsystemer i bygninger. </w:t>
      </w:r>
      <w:r w:rsidR="004B27F2">
        <w:t xml:space="preserve">Direktivet </w:t>
      </w:r>
      <w:r w:rsidR="009E77DF">
        <w:t>forventes</w:t>
      </w:r>
      <w:r w:rsidR="004B27F2">
        <w:t xml:space="preserve"> væsentlig </w:t>
      </w:r>
      <w:r w:rsidR="009E77DF">
        <w:t>ændret i forhold til det tidligere direktiv fra 1998, herunder at der nu også er fokus på Legionella i bygningers vandsystem.</w:t>
      </w:r>
    </w:p>
    <w:p w14:paraId="0C1F78C6" w14:textId="77777777" w:rsidR="009E77DF" w:rsidRDefault="009E77DF" w:rsidP="00D44E8E"/>
    <w:p w14:paraId="2E68F7A2" w14:textId="77777777" w:rsidR="00D44E8E" w:rsidRDefault="009E77DF" w:rsidP="00D44E8E">
      <w:r>
        <w:t>Beskrivelsen i dette bilag</w:t>
      </w:r>
      <w:r w:rsidR="001366E8">
        <w:t xml:space="preserve"> er baseret på den danske tekst til Forslag til Europa</w:t>
      </w:r>
      <w:r>
        <w:t>p</w:t>
      </w:r>
      <w:r w:rsidR="001366E8">
        <w:t>arlamentets og Rådets direktiv om kvalitete</w:t>
      </w:r>
      <w:r>
        <w:t>n</w:t>
      </w:r>
      <w:r w:rsidR="001366E8">
        <w:t xml:space="preserve"> af drikkevand (omarbejdet) COM (2017) 753 final dateret 1.2.2018.</w:t>
      </w:r>
    </w:p>
    <w:p w14:paraId="0BF0C212" w14:textId="77777777" w:rsidR="001366E8" w:rsidRDefault="001366E8" w:rsidP="00D44E8E"/>
    <w:p w14:paraId="2E51D334" w14:textId="77777777" w:rsidR="00B74AF1" w:rsidRDefault="00B74AF1" w:rsidP="00B74AF1">
      <w:r w:rsidRPr="009E77DF">
        <w:t xml:space="preserve">Verdenssundhedsorganisationens (WHO's) regionale kontor for Europa </w:t>
      </w:r>
      <w:r>
        <w:t xml:space="preserve">har </w:t>
      </w:r>
      <w:r w:rsidRPr="009E77DF">
        <w:t>foret</w:t>
      </w:r>
      <w:r>
        <w:t>a</w:t>
      </w:r>
      <w:r w:rsidRPr="009E77DF">
        <w:t>g</w:t>
      </w:r>
      <w:r>
        <w:t>et</w:t>
      </w:r>
      <w:r w:rsidRPr="009E77DF">
        <w:t xml:space="preserve"> en udførlig revision af listen over parametre og parameterværdier, som er fastsat i direktiv 98/83/EF, for at fastslå, om der er behov for at tilpasse disse i lyset af den videnskabelige og tekniske udvikling. Ud fra denne revisions resultater bør der føres kontrol med </w:t>
      </w:r>
      <w:proofErr w:type="spellStart"/>
      <w:r w:rsidRPr="009E77DF">
        <w:t>enteropatogener</w:t>
      </w:r>
      <w:proofErr w:type="spellEnd"/>
      <w:r w:rsidRPr="009E77DF">
        <w:t xml:space="preserve"> og Legionella, seks parametre eller parametergrupper bør tilføjes, og tre repræsentative hormonforstyrrende stoffer bør tages i betragtning med forebyggende </w:t>
      </w:r>
      <w:proofErr w:type="spellStart"/>
      <w:r w:rsidRPr="009E77DF">
        <w:t>benchmarkværdier</w:t>
      </w:r>
      <w:proofErr w:type="spellEnd"/>
      <w:r w:rsidRPr="009E77DF">
        <w:t>.</w:t>
      </w:r>
    </w:p>
    <w:p w14:paraId="1420413E" w14:textId="77777777" w:rsidR="001366E8" w:rsidRPr="007D6DFA" w:rsidRDefault="00B74AF1" w:rsidP="007D6DFA">
      <w:pPr>
        <w:pStyle w:val="Overskrift2"/>
      </w:pPr>
      <w:bookmarkStart w:id="63" w:name="_Toc7445831"/>
      <w:r w:rsidRPr="007D6DFA">
        <w:t>Tekst fra direktivforslaget</w:t>
      </w:r>
      <w:bookmarkEnd w:id="63"/>
    </w:p>
    <w:p w14:paraId="3473A8B6" w14:textId="77777777" w:rsidR="00B74AF1" w:rsidRPr="00B74AF1" w:rsidRDefault="00B74AF1" w:rsidP="00B74AF1">
      <w:pPr>
        <w:rPr>
          <w:b/>
        </w:rPr>
      </w:pPr>
      <w:r w:rsidRPr="00B74AF1">
        <w:rPr>
          <w:b/>
        </w:rPr>
        <w:t>Artikel 1 Formål</w:t>
      </w:r>
    </w:p>
    <w:p w14:paraId="541C2901" w14:textId="77777777" w:rsidR="00B74AF1" w:rsidRDefault="00B74AF1" w:rsidP="007020DC">
      <w:pPr>
        <w:pStyle w:val="Listeafsnit"/>
        <w:numPr>
          <w:ilvl w:val="0"/>
          <w:numId w:val="10"/>
        </w:numPr>
        <w:tabs>
          <w:tab w:val="clear" w:pos="255"/>
          <w:tab w:val="left" w:pos="142"/>
        </w:tabs>
        <w:spacing w:before="120"/>
        <w:contextualSpacing w:val="0"/>
      </w:pPr>
      <w:r>
        <w:t>Dette direktiv vedrører kvaliteten af drikkevand.</w:t>
      </w:r>
    </w:p>
    <w:p w14:paraId="575DF1DD" w14:textId="77777777" w:rsidR="001366E8" w:rsidRDefault="00B74AF1" w:rsidP="007020DC">
      <w:pPr>
        <w:pStyle w:val="Listeafsnit"/>
        <w:numPr>
          <w:ilvl w:val="0"/>
          <w:numId w:val="10"/>
        </w:numPr>
        <w:tabs>
          <w:tab w:val="clear" w:pos="255"/>
          <w:tab w:val="left" w:pos="142"/>
        </w:tabs>
        <w:spacing w:before="120"/>
        <w:contextualSpacing w:val="0"/>
      </w:pPr>
      <w:r>
        <w:t>Formålet med dette direktiv er at beskytte menneskers sundhed mod de skadelige virkninger af enhver forurening af drikkevand ved at sikre, at drikkevandet er sundt og rent.</w:t>
      </w:r>
    </w:p>
    <w:p w14:paraId="4A1497B5" w14:textId="77777777" w:rsidR="001366E8" w:rsidRDefault="001366E8" w:rsidP="00D44E8E"/>
    <w:p w14:paraId="130CCE3A" w14:textId="77777777" w:rsidR="00345724" w:rsidRPr="00345724" w:rsidRDefault="00345724" w:rsidP="00345724">
      <w:pPr>
        <w:rPr>
          <w:b/>
        </w:rPr>
      </w:pPr>
      <w:r w:rsidRPr="00345724">
        <w:rPr>
          <w:b/>
        </w:rPr>
        <w:t>Artikel 2 Definitioner</w:t>
      </w:r>
    </w:p>
    <w:p w14:paraId="6D5047E1" w14:textId="77777777" w:rsidR="00B74AF1" w:rsidRDefault="00B74AF1" w:rsidP="00B74AF1">
      <w:r>
        <w:t>I dette direktiv forstås ved:</w:t>
      </w:r>
    </w:p>
    <w:p w14:paraId="3BE28783" w14:textId="77777777" w:rsidR="00B74AF1" w:rsidRDefault="00B74AF1" w:rsidP="007020DC">
      <w:pPr>
        <w:pStyle w:val="Listeafsnit"/>
        <w:numPr>
          <w:ilvl w:val="0"/>
          <w:numId w:val="11"/>
        </w:numPr>
        <w:tabs>
          <w:tab w:val="clear" w:pos="255"/>
          <w:tab w:val="left" w:pos="142"/>
        </w:tabs>
        <w:spacing w:before="120"/>
        <w:contextualSpacing w:val="0"/>
      </w:pPr>
      <w:r>
        <w:t>"drikkevand": alle former for vand, der enten ubehandlet eller efter behandling er beregnet til drikkebrug, madlavning, fødevaretilberedning, produktion, eller andre husholdningsformål i både offentlige og private bygninger, uanset vandets oprindelse, og uanset om det leveres gennem distributionsnet, leveres fra tankvogn/tankskib eller for kildevands vedkommende tappes i flasker.</w:t>
      </w:r>
    </w:p>
    <w:p w14:paraId="7C758155" w14:textId="77777777" w:rsidR="00B74AF1" w:rsidRDefault="00B74AF1" w:rsidP="007020DC">
      <w:pPr>
        <w:pStyle w:val="Listeafsnit"/>
        <w:numPr>
          <w:ilvl w:val="0"/>
          <w:numId w:val="11"/>
        </w:numPr>
        <w:tabs>
          <w:tab w:val="clear" w:pos="255"/>
          <w:tab w:val="left" w:pos="142"/>
        </w:tabs>
        <w:spacing w:before="120"/>
        <w:contextualSpacing w:val="0"/>
      </w:pPr>
      <w:r>
        <w:t>"forbrugernes fordelingsnet": rør, fittings og anordninger, som er installeret mellem vandhaner, der sædvanligvis anvendes til drikkevand</w:t>
      </w:r>
      <w:r w:rsidR="00AF60BB">
        <w:t xml:space="preserve"> </w:t>
      </w:r>
      <w:r>
        <w:t xml:space="preserve">i både offentlige og private bygninger, og distributionsnettet, men kun hvis de i henhold til gældende national ret ikke er vandforsyningsanlæggets ansvar i dets egenskab af vandforsyningsanlæg. </w:t>
      </w:r>
    </w:p>
    <w:p w14:paraId="42EF846D" w14:textId="77777777" w:rsidR="00B74AF1" w:rsidRDefault="00B74AF1" w:rsidP="007020DC">
      <w:pPr>
        <w:pStyle w:val="Listeafsnit"/>
        <w:numPr>
          <w:ilvl w:val="0"/>
          <w:numId w:val="12"/>
        </w:numPr>
        <w:tabs>
          <w:tab w:val="clear" w:pos="255"/>
          <w:tab w:val="left" w:pos="142"/>
        </w:tabs>
        <w:spacing w:before="120"/>
        <w:contextualSpacing w:val="0"/>
      </w:pPr>
      <w:r>
        <w:t>"opprioriterede bygninger": større bygninger med mange brugere, der potentielt udsættes for vandrelaterede risici, f.eks. hospitaler, plejeinstitutioner, bygninger med indkvarteringsmuligheder, fængsler og campingpladser, som medlemsstaterne udpeger</w:t>
      </w:r>
    </w:p>
    <w:p w14:paraId="79B82ED3" w14:textId="77777777" w:rsidR="00B74AF1" w:rsidRDefault="00B74AF1" w:rsidP="007020DC">
      <w:pPr>
        <w:pStyle w:val="Listeafsnit"/>
        <w:numPr>
          <w:ilvl w:val="0"/>
          <w:numId w:val="12"/>
        </w:numPr>
        <w:tabs>
          <w:tab w:val="clear" w:pos="255"/>
          <w:tab w:val="left" w:pos="142"/>
        </w:tabs>
        <w:spacing w:before="120"/>
        <w:contextualSpacing w:val="0"/>
      </w:pPr>
      <w:r>
        <w:t>"sårbare og marginaliserede befolkningsgrupper": mennesker, som er isoleret fra samfundet som følge af forskelsbehandling eller manglende adgangsrettigheder, ressourcer eller muligheder, og som er mere udsat for en række mulige risici for så vidt angår deres sundhed, sikkerhed, manglende uddannelse, skadelige skikke eller andre risici end resten af samfundet.</w:t>
      </w:r>
    </w:p>
    <w:p w14:paraId="29E93DB4" w14:textId="77777777" w:rsidR="00B74AF1" w:rsidRDefault="00B74AF1" w:rsidP="00D44E8E"/>
    <w:p w14:paraId="73F0EF57" w14:textId="77777777" w:rsidR="003A4E63" w:rsidRPr="006575CE" w:rsidRDefault="003A4E63" w:rsidP="003A4E63">
      <w:pPr>
        <w:rPr>
          <w:b/>
        </w:rPr>
      </w:pPr>
      <w:r w:rsidRPr="006575CE">
        <w:rPr>
          <w:b/>
        </w:rPr>
        <w:t>Artikel 3</w:t>
      </w:r>
      <w:r w:rsidR="006575CE" w:rsidRPr="006575CE">
        <w:rPr>
          <w:b/>
        </w:rPr>
        <w:t xml:space="preserve"> </w:t>
      </w:r>
      <w:r w:rsidRPr="006575CE">
        <w:rPr>
          <w:b/>
        </w:rPr>
        <w:t>Undtagelser</w:t>
      </w:r>
    </w:p>
    <w:p w14:paraId="7D1ACB59" w14:textId="77777777" w:rsidR="003A4E63" w:rsidRDefault="003A4E63" w:rsidP="007020DC">
      <w:pPr>
        <w:pStyle w:val="Listeafsnit"/>
        <w:numPr>
          <w:ilvl w:val="0"/>
          <w:numId w:val="13"/>
        </w:numPr>
        <w:tabs>
          <w:tab w:val="clear" w:pos="255"/>
          <w:tab w:val="left" w:pos="142"/>
        </w:tabs>
        <w:spacing w:before="120"/>
        <w:contextualSpacing w:val="0"/>
      </w:pPr>
      <w:r>
        <w:t>Dette direktiv gælder ikke for:</w:t>
      </w:r>
    </w:p>
    <w:p w14:paraId="07F80128" w14:textId="77777777" w:rsidR="003A4E63" w:rsidRDefault="003A4E63" w:rsidP="007020DC">
      <w:pPr>
        <w:pStyle w:val="Listeafsnit"/>
        <w:numPr>
          <w:ilvl w:val="0"/>
          <w:numId w:val="14"/>
        </w:numPr>
        <w:spacing w:before="60"/>
        <w:ind w:left="993" w:hanging="284"/>
        <w:contextualSpacing w:val="0"/>
      </w:pPr>
      <w:r>
        <w:t>naturligt mineralvand, der anerkendes som sådant af den ansvarlige myndighed som omhandlet i kompetente nationale myndigheder i overensstemmelse med Rådets direktiv 80/777/EØF af 15. juli 1980 om indbyrdes tilnærmelse af medlemsstaternes lovgivning om udvinding og markedsføring af naturligt mineralvand direktiv 2009/54/EF</w:t>
      </w:r>
    </w:p>
    <w:p w14:paraId="50511DB1" w14:textId="77777777" w:rsidR="003A4E63" w:rsidRDefault="003A4E63" w:rsidP="007020DC">
      <w:pPr>
        <w:pStyle w:val="Listeafsnit"/>
        <w:numPr>
          <w:ilvl w:val="0"/>
          <w:numId w:val="14"/>
        </w:numPr>
        <w:spacing w:before="60"/>
        <w:ind w:left="993" w:hanging="284"/>
        <w:contextualSpacing w:val="0"/>
      </w:pPr>
      <w:r>
        <w:t>vand, der betragtes som lægemidler i henhold til Rådets direktiv 65/65/EØF af 26. januar 1965 om tilnærmelse af lovgivning om farmaceutiske specialiteter direktiv 2001/83/EF.</w:t>
      </w:r>
    </w:p>
    <w:p w14:paraId="52ECF80D" w14:textId="77777777" w:rsidR="003A4E63" w:rsidRDefault="003A4E63" w:rsidP="007020DC">
      <w:pPr>
        <w:pStyle w:val="Listeafsnit"/>
        <w:numPr>
          <w:ilvl w:val="0"/>
          <w:numId w:val="13"/>
        </w:numPr>
        <w:tabs>
          <w:tab w:val="clear" w:pos="255"/>
          <w:tab w:val="left" w:pos="142"/>
        </w:tabs>
        <w:spacing w:before="120"/>
        <w:contextualSpacing w:val="0"/>
      </w:pPr>
      <w:r>
        <w:t>Medlemsstaterne kan undtage følgende fra dette direktivs bestemmelser:</w:t>
      </w:r>
    </w:p>
    <w:p w14:paraId="67F4E203" w14:textId="77777777" w:rsidR="003A4E63" w:rsidRDefault="003A4E63" w:rsidP="007020DC">
      <w:pPr>
        <w:pStyle w:val="Listeafsnit"/>
        <w:numPr>
          <w:ilvl w:val="0"/>
          <w:numId w:val="15"/>
        </w:numPr>
        <w:spacing w:before="60"/>
        <w:ind w:left="993" w:hanging="284"/>
        <w:contextualSpacing w:val="0"/>
      </w:pPr>
      <w:r>
        <w:t>vand, der udelukkende er beregnet til formål, for hvilke myndighederne har fastslået, at vandets kvalitet hverken direkte eller indirekte har indflydelse på de berørte forbrugeres sundhed</w:t>
      </w:r>
    </w:p>
    <w:p w14:paraId="388F7E62" w14:textId="77777777" w:rsidR="003A4E63" w:rsidRDefault="003A4E63" w:rsidP="007020DC">
      <w:pPr>
        <w:pStyle w:val="Listeafsnit"/>
        <w:numPr>
          <w:ilvl w:val="0"/>
          <w:numId w:val="15"/>
        </w:numPr>
        <w:spacing w:before="60"/>
        <w:ind w:left="993" w:hanging="284"/>
        <w:contextualSpacing w:val="0"/>
      </w:pPr>
      <w:r>
        <w:t>drikkevand fra en individuel vandforsyning, der i gennemsnit leverer mindre end 10 m</w:t>
      </w:r>
      <w:r w:rsidRPr="00FB0E69">
        <w:rPr>
          <w:vertAlign w:val="superscript"/>
        </w:rPr>
        <w:t>3</w:t>
      </w:r>
      <w:r w:rsidR="00FB0E69">
        <w:t xml:space="preserve"> </w:t>
      </w:r>
      <w:r>
        <w:t>pr. dag, eller som forsyner mindre end 50 personer, medmindre vandet leveres som led i en kommerciel eller offentlig aktivitet.</w:t>
      </w:r>
    </w:p>
    <w:p w14:paraId="73F041A7" w14:textId="77777777" w:rsidR="00B74AF1" w:rsidRDefault="003A4E63" w:rsidP="007020DC">
      <w:pPr>
        <w:pStyle w:val="Listeafsnit"/>
        <w:numPr>
          <w:ilvl w:val="0"/>
          <w:numId w:val="13"/>
        </w:numPr>
        <w:tabs>
          <w:tab w:val="clear" w:pos="255"/>
          <w:tab w:val="left" w:pos="142"/>
        </w:tabs>
        <w:spacing w:before="120"/>
        <w:contextualSpacing w:val="0"/>
      </w:pPr>
      <w:r>
        <w:t>Medlemsstater, som gør brug af undtagelserne i stk. 2, litra b), sørger for, at den berørte befolkning underrettes herom og om enhver foranstaltning, der kan træffes for at beskytte menneskers sundhed mod de skadelige virkninger forårsaget af forurening af drikkevand. Desuden skal der, når kvaliteten af dette vand har vist sig at indebære en potentiel fare for sundheden, straks gives den berørte befolkning passende vejledning.</w:t>
      </w:r>
    </w:p>
    <w:p w14:paraId="63138B84" w14:textId="77777777" w:rsidR="00B74AF1" w:rsidRDefault="00B74AF1" w:rsidP="00D44E8E"/>
    <w:p w14:paraId="7FDC3DDC" w14:textId="77777777" w:rsidR="00882393" w:rsidRPr="00882393" w:rsidRDefault="00882393" w:rsidP="00882393">
      <w:pPr>
        <w:rPr>
          <w:b/>
        </w:rPr>
      </w:pPr>
      <w:r w:rsidRPr="00882393">
        <w:rPr>
          <w:b/>
        </w:rPr>
        <w:t>Artikel 4 Generelle forpligtelser</w:t>
      </w:r>
    </w:p>
    <w:p w14:paraId="3F3E2B3D" w14:textId="77777777" w:rsidR="00882393" w:rsidRDefault="00882393" w:rsidP="007020DC">
      <w:pPr>
        <w:pStyle w:val="Listeafsnit"/>
        <w:numPr>
          <w:ilvl w:val="0"/>
          <w:numId w:val="16"/>
        </w:numPr>
        <w:tabs>
          <w:tab w:val="clear" w:pos="255"/>
          <w:tab w:val="left" w:pos="142"/>
        </w:tabs>
        <w:spacing w:before="120"/>
        <w:contextualSpacing w:val="0"/>
      </w:pPr>
      <w:r>
        <w:t>Medlemsstaterne træffer, uden at det berører deres forpligtelser i henhold til andre EU-bestemmelser, de nødvendige foranstaltninger for at sikre, at drikkevandet er sundt og rent. Med henblik på at opfylde minimumskravene i dette direktiv betragtes drikkevand som sundt og rent, hvis det opfylder alle de følgende betingelser:</w:t>
      </w:r>
    </w:p>
    <w:p w14:paraId="4F0DA8FD" w14:textId="77777777" w:rsidR="00882393" w:rsidRDefault="00882393" w:rsidP="007020DC">
      <w:pPr>
        <w:pStyle w:val="Listeafsnit"/>
        <w:numPr>
          <w:ilvl w:val="0"/>
          <w:numId w:val="17"/>
        </w:numPr>
        <w:spacing w:before="60"/>
        <w:ind w:left="993" w:hanging="284"/>
        <w:contextualSpacing w:val="0"/>
      </w:pPr>
      <w:r>
        <w:t>det er frit for mikroorganismer, parasitter og stoffer i mængder eller koncentrationer, der udgør en potentiel fare for sundheden og</w:t>
      </w:r>
    </w:p>
    <w:p w14:paraId="5A18C5FA" w14:textId="77777777" w:rsidR="00882393" w:rsidRDefault="00882393" w:rsidP="007020DC">
      <w:pPr>
        <w:pStyle w:val="Listeafsnit"/>
        <w:numPr>
          <w:ilvl w:val="0"/>
          <w:numId w:val="17"/>
        </w:numPr>
        <w:spacing w:before="60"/>
        <w:ind w:left="993" w:hanging="284"/>
        <w:contextualSpacing w:val="0"/>
      </w:pPr>
      <w:r>
        <w:t xml:space="preserve">det opfylder de minimumskrav, der er fastsat i bilag I, del A og B </w:t>
      </w:r>
    </w:p>
    <w:p w14:paraId="03700062" w14:textId="77777777" w:rsidR="00882393" w:rsidRDefault="00882393" w:rsidP="007020DC">
      <w:pPr>
        <w:pStyle w:val="Listeafsnit"/>
        <w:numPr>
          <w:ilvl w:val="0"/>
          <w:numId w:val="17"/>
        </w:numPr>
        <w:spacing w:before="60"/>
        <w:ind w:left="993" w:hanging="284"/>
        <w:contextualSpacing w:val="0"/>
      </w:pPr>
      <w:r>
        <w:t>medlemsstaterne har truffet træffer alle andre nødvendige foranstaltninger for at sikre, at drikkevandet opfylder kravene, der er fastsat i artikel 5 til 12 i dette direktiv.</w:t>
      </w:r>
    </w:p>
    <w:p w14:paraId="7ACB6D0A" w14:textId="77777777" w:rsidR="00E04805" w:rsidRDefault="00E04805" w:rsidP="00D44E8E"/>
    <w:p w14:paraId="692316BC" w14:textId="77777777" w:rsidR="00882393" w:rsidRPr="00F429BC" w:rsidRDefault="00882393" w:rsidP="00882393">
      <w:pPr>
        <w:rPr>
          <w:b/>
        </w:rPr>
      </w:pPr>
      <w:r w:rsidRPr="00F429BC">
        <w:rPr>
          <w:b/>
        </w:rPr>
        <w:t>Artikel 5 Kvalitetskrav</w:t>
      </w:r>
    </w:p>
    <w:p w14:paraId="022C1F1D" w14:textId="77777777" w:rsidR="00882393" w:rsidRDefault="00882393" w:rsidP="007020DC">
      <w:pPr>
        <w:pStyle w:val="Listeafsnit"/>
        <w:numPr>
          <w:ilvl w:val="0"/>
          <w:numId w:val="18"/>
        </w:numPr>
        <w:tabs>
          <w:tab w:val="clear" w:pos="255"/>
          <w:tab w:val="left" w:pos="142"/>
        </w:tabs>
        <w:spacing w:before="120"/>
        <w:contextualSpacing w:val="0"/>
      </w:pPr>
      <w:r>
        <w:t>Medlemsstaterne fastsætter for parametrene i bilag I de værdier, der skal gælde for drikkevand, og disse må ikke være mere lempelige end de værdier, som fastsættes deri.</w:t>
      </w:r>
    </w:p>
    <w:p w14:paraId="71B255D4" w14:textId="77777777" w:rsidR="00E04805" w:rsidRDefault="00882393" w:rsidP="007020DC">
      <w:pPr>
        <w:pStyle w:val="Listeafsnit"/>
        <w:numPr>
          <w:ilvl w:val="0"/>
          <w:numId w:val="18"/>
        </w:numPr>
        <w:tabs>
          <w:tab w:val="clear" w:pos="255"/>
          <w:tab w:val="left" w:pos="142"/>
        </w:tabs>
        <w:spacing w:before="120"/>
        <w:contextualSpacing w:val="0"/>
      </w:pPr>
      <w:r>
        <w:t>Medlemsstaterne fastsætter værdier for supplerende parametre, der ikke er opført i bilag I, hvis sundhedshensyn på deres nationale territorium eller en del af dette gør det nødvendigt. De fastsatte værdier skal mindst opfylde kravene i artikel 4, stk. 1, litra a).</w:t>
      </w:r>
    </w:p>
    <w:p w14:paraId="61938BFE" w14:textId="77777777" w:rsidR="00E04805" w:rsidRDefault="00E04805" w:rsidP="00D44E8E"/>
    <w:p w14:paraId="746E8848" w14:textId="77777777" w:rsidR="00E04805" w:rsidRDefault="00E04805" w:rsidP="00D44E8E"/>
    <w:p w14:paraId="4F6F1968" w14:textId="77777777" w:rsidR="002C3CDB" w:rsidRPr="006848B6" w:rsidRDefault="002C3CDB" w:rsidP="002C3CDB">
      <w:pPr>
        <w:rPr>
          <w:b/>
        </w:rPr>
      </w:pPr>
      <w:r w:rsidRPr="006848B6">
        <w:rPr>
          <w:b/>
        </w:rPr>
        <w:t>Artikel 10 Risikovurdering af forbrugernes fordelingsnet</w:t>
      </w:r>
    </w:p>
    <w:p w14:paraId="742E904E" w14:textId="77777777" w:rsidR="002C3CDB" w:rsidRDefault="002C3CDB" w:rsidP="007020DC">
      <w:pPr>
        <w:pStyle w:val="Listeafsnit"/>
        <w:numPr>
          <w:ilvl w:val="0"/>
          <w:numId w:val="19"/>
        </w:numPr>
        <w:tabs>
          <w:tab w:val="clear" w:pos="255"/>
          <w:tab w:val="left" w:pos="142"/>
        </w:tabs>
        <w:spacing w:before="120"/>
        <w:contextualSpacing w:val="0"/>
      </w:pPr>
      <w:r>
        <w:t>Medlemsstaterne skal sørge for, at der udføres en risikovurdering af forbrugernes fordelingsnet med følgende elementer:</w:t>
      </w:r>
    </w:p>
    <w:p w14:paraId="39630542" w14:textId="77777777" w:rsidR="002C3CDB" w:rsidRDefault="002C3CDB" w:rsidP="007020DC">
      <w:pPr>
        <w:pStyle w:val="Listeafsnit"/>
        <w:numPr>
          <w:ilvl w:val="0"/>
          <w:numId w:val="20"/>
        </w:numPr>
        <w:spacing w:before="60"/>
        <w:ind w:left="993" w:hanging="284"/>
        <w:contextualSpacing w:val="0"/>
      </w:pPr>
      <w:r>
        <w:t>en vurdering af de potentielle risici i relation til forbrugernes fordelingsnet og de tilhørende produkter og materialer, og om disse påvirker vandkvaliteten på det sted, hvor det tappes fra vandhaner, som normalt benyttes til drikkevand, bl.a. om vandet leveres til offentligheden i opprioriterede bygninger</w:t>
      </w:r>
    </w:p>
    <w:p w14:paraId="26CD97CF" w14:textId="77777777" w:rsidR="002C3CDB" w:rsidRDefault="002C3CDB" w:rsidP="007020DC">
      <w:pPr>
        <w:pStyle w:val="Listeafsnit"/>
        <w:numPr>
          <w:ilvl w:val="0"/>
          <w:numId w:val="20"/>
        </w:numPr>
        <w:spacing w:before="60"/>
        <w:ind w:left="993" w:hanging="284"/>
        <w:contextualSpacing w:val="0"/>
      </w:pPr>
      <w:r>
        <w:t xml:space="preserve">regelmæssig kontrol af de parametre, der er opført på listen i bilag I, del C, i bygninger, hvor den potentielle fare for menneskers sundhed anses for at være størst. Relevante parametre og bygninger skal udvælges med henblik på kontrol ud fra den vurdering, der udføres i henhold til litra a). Medlemsstaterne kan med henblik på den regelmæssige kontrol, der nævnes i første afsnit, oprette en kontrolstrategi med fokus på opprioriterede bygninger </w:t>
      </w:r>
    </w:p>
    <w:p w14:paraId="3845AA14" w14:textId="77777777" w:rsidR="002C3CDB" w:rsidRDefault="002C3CDB" w:rsidP="007020DC">
      <w:pPr>
        <w:pStyle w:val="Listeafsnit"/>
        <w:numPr>
          <w:ilvl w:val="0"/>
          <w:numId w:val="20"/>
        </w:numPr>
        <w:spacing w:before="60"/>
        <w:ind w:left="993" w:hanging="284"/>
        <w:contextualSpacing w:val="0"/>
      </w:pPr>
      <w:r>
        <w:t>verifikation af, om ydeevnen for byggevarer i kontakt med drikkevand er tilstrækkelig i forhold til de væsentlige egenskaber i forbindelse med de grundlæggende krav til bygværker, der er specificeret i punkt 3, litra e), i bilag I til forordning (EU) nr. 305/2011.</w:t>
      </w:r>
    </w:p>
    <w:p w14:paraId="639A9ED9" w14:textId="77777777" w:rsidR="002C3CDB" w:rsidRDefault="002C3CDB" w:rsidP="007020DC">
      <w:pPr>
        <w:pStyle w:val="Listeafsnit"/>
        <w:numPr>
          <w:ilvl w:val="0"/>
          <w:numId w:val="19"/>
        </w:numPr>
        <w:tabs>
          <w:tab w:val="clear" w:pos="255"/>
          <w:tab w:val="left" w:pos="142"/>
        </w:tabs>
        <w:spacing w:before="120"/>
        <w:contextualSpacing w:val="0"/>
      </w:pPr>
      <w:r>
        <w:t>Finder en medlemsstat på grund af den vurdering, der udføres i henhold til stk. 1, litra a), at forbrugernes fordelingsnet eller de anvendte produkter og materialer indebærer en risiko for menneskers sundhed, eller at den udførte kontrol, jf. stk. 1, litra b), godtgør, at parameterværdierne i bilag I, del C, ikke opfyldes, skal medlemsstaterne:</w:t>
      </w:r>
    </w:p>
    <w:p w14:paraId="3DCCE604" w14:textId="77777777" w:rsidR="002C3CDB" w:rsidRDefault="002C3CDB" w:rsidP="007020DC">
      <w:pPr>
        <w:pStyle w:val="Listeafsnit"/>
        <w:numPr>
          <w:ilvl w:val="0"/>
          <w:numId w:val="21"/>
        </w:numPr>
        <w:spacing w:before="60"/>
        <w:ind w:left="993" w:hanging="284"/>
        <w:contextualSpacing w:val="0"/>
      </w:pPr>
      <w:r>
        <w:t xml:space="preserve">træffe egnede foranstaltninger for at eliminere eller mindske risikoen for manglende overholdelse af de parameterværdier, der er fastlagt i bilag I, del C </w:t>
      </w:r>
    </w:p>
    <w:p w14:paraId="78A0F29A" w14:textId="77777777" w:rsidR="002C3CDB" w:rsidRDefault="002C3CDB" w:rsidP="007020DC">
      <w:pPr>
        <w:pStyle w:val="Listeafsnit"/>
        <w:numPr>
          <w:ilvl w:val="0"/>
          <w:numId w:val="21"/>
        </w:numPr>
        <w:spacing w:before="60"/>
        <w:ind w:left="993" w:hanging="284"/>
        <w:contextualSpacing w:val="0"/>
      </w:pPr>
      <w:r>
        <w:t>træffe alle nødvendige foranstaltninger for at sørge for, at migrationen af stoffer eller kemiske stoffer fra byggevarer, der benyttes til fremstilling eller distribution af drikkevand, hverken direkte eller indirekte bringer menneskers sundhed i fare</w:t>
      </w:r>
    </w:p>
    <w:p w14:paraId="51880544" w14:textId="77777777" w:rsidR="002C3CDB" w:rsidRDefault="002C3CDB" w:rsidP="007020DC">
      <w:pPr>
        <w:pStyle w:val="Listeafsnit"/>
        <w:numPr>
          <w:ilvl w:val="0"/>
          <w:numId w:val="21"/>
        </w:numPr>
        <w:spacing w:before="60"/>
        <w:ind w:left="993" w:hanging="284"/>
        <w:contextualSpacing w:val="0"/>
      </w:pPr>
      <w:r>
        <w:t>træffe andre foranstaltninger, såsom passende behandlingsteknikker, i samarbejde med vandleverandører med henblik på at ændre vandets sammensætning eller egenskaber inden levering, for derigennem at eliminere eller mindske risikoen for manglende overholdelse af parameterværdierne efter levering</w:t>
      </w:r>
    </w:p>
    <w:p w14:paraId="6A3EDD57" w14:textId="77777777" w:rsidR="002C3CDB" w:rsidRDefault="002C3CDB" w:rsidP="007020DC">
      <w:pPr>
        <w:pStyle w:val="Listeafsnit"/>
        <w:numPr>
          <w:ilvl w:val="0"/>
          <w:numId w:val="21"/>
        </w:numPr>
        <w:spacing w:before="60"/>
        <w:ind w:left="993" w:hanging="284"/>
        <w:contextualSpacing w:val="0"/>
      </w:pPr>
      <w:r>
        <w:t xml:space="preserve">på behørig vis oplyse og rådgive forbrugere om betingelser for forbrug og brug af vandet og om mulige foranstaltninger for at undgå, at risikoen genopstår </w:t>
      </w:r>
    </w:p>
    <w:p w14:paraId="08BE3211" w14:textId="77777777" w:rsidR="002C3CDB" w:rsidRDefault="002C3CDB" w:rsidP="007020DC">
      <w:pPr>
        <w:pStyle w:val="Listeafsnit"/>
        <w:numPr>
          <w:ilvl w:val="0"/>
          <w:numId w:val="21"/>
        </w:numPr>
        <w:spacing w:before="60"/>
        <w:ind w:left="993" w:hanging="284"/>
        <w:contextualSpacing w:val="0"/>
      </w:pPr>
      <w:r>
        <w:t xml:space="preserve">tilrettelægge uddannelse af blikkenslagere og andre fagfolk, der beskæftiger sig med forbrugeres fordelingsnet og installation af byggevarer </w:t>
      </w:r>
    </w:p>
    <w:p w14:paraId="03937964" w14:textId="77777777" w:rsidR="00E04805" w:rsidRDefault="002C3CDB" w:rsidP="007020DC">
      <w:pPr>
        <w:pStyle w:val="Listeafsnit"/>
        <w:numPr>
          <w:ilvl w:val="0"/>
          <w:numId w:val="21"/>
        </w:numPr>
        <w:spacing w:before="60"/>
        <w:ind w:left="993" w:hanging="284"/>
        <w:contextualSpacing w:val="0"/>
      </w:pPr>
      <w:r>
        <w:t xml:space="preserve">for </w:t>
      </w:r>
      <w:proofErr w:type="spellStart"/>
      <w:r>
        <w:t>Legionellas</w:t>
      </w:r>
      <w:proofErr w:type="spellEnd"/>
      <w:r>
        <w:t xml:space="preserve"> vedkommende sørge for, at effektive kontrol- og forvaltningsforanstaltninger er indført for at forebygge og sætte ind over for eventuelle sygdomsudbrud.</w:t>
      </w:r>
    </w:p>
    <w:p w14:paraId="4BA4A22E" w14:textId="77777777" w:rsidR="00E04805" w:rsidRDefault="00E04805" w:rsidP="00D44E8E"/>
    <w:p w14:paraId="05EEA90A" w14:textId="77777777" w:rsidR="00055106" w:rsidRDefault="00055106" w:rsidP="00D44E8E"/>
    <w:p w14:paraId="2FD78E72" w14:textId="77777777" w:rsidR="00055106" w:rsidRDefault="00055106" w:rsidP="00D44E8E"/>
    <w:p w14:paraId="7B806C86" w14:textId="77777777" w:rsidR="00055106" w:rsidRDefault="00055106" w:rsidP="00D44E8E"/>
    <w:p w14:paraId="08D04AF7" w14:textId="77777777" w:rsidR="00055106" w:rsidRDefault="00055106" w:rsidP="00D44E8E"/>
    <w:p w14:paraId="39D8A9FE" w14:textId="77777777" w:rsidR="00055106" w:rsidRDefault="00055106" w:rsidP="00D44E8E"/>
    <w:p w14:paraId="47FE3AF5" w14:textId="0BD24E7E" w:rsidR="00055106" w:rsidRDefault="00055106" w:rsidP="00D44E8E"/>
    <w:p w14:paraId="1E19DD3D" w14:textId="77777777" w:rsidR="00112698" w:rsidRDefault="00112698" w:rsidP="00D44E8E"/>
    <w:p w14:paraId="7F289FFE" w14:textId="77777777" w:rsidR="00055106" w:rsidRDefault="00055106" w:rsidP="00D44E8E"/>
    <w:p w14:paraId="548ECF0E" w14:textId="77777777" w:rsidR="00055106" w:rsidRDefault="00055106" w:rsidP="00D44E8E"/>
    <w:p w14:paraId="05AA28A0" w14:textId="77777777" w:rsidR="00055106" w:rsidRDefault="00055106" w:rsidP="00D44E8E"/>
    <w:p w14:paraId="6BE5421D" w14:textId="77777777" w:rsidR="00407A70" w:rsidRPr="00407A70" w:rsidRDefault="00407A70" w:rsidP="00407A70">
      <w:pPr>
        <w:rPr>
          <w:b/>
        </w:rPr>
      </w:pPr>
      <w:r w:rsidRPr="00407A70">
        <w:rPr>
          <w:b/>
        </w:rPr>
        <w:t>Artikel 11 Kontrol</w:t>
      </w:r>
    </w:p>
    <w:p w14:paraId="55263105" w14:textId="77777777" w:rsidR="00E04805" w:rsidRDefault="00407A70" w:rsidP="007020DC">
      <w:pPr>
        <w:pStyle w:val="Listeafsnit"/>
        <w:numPr>
          <w:ilvl w:val="0"/>
          <w:numId w:val="23"/>
        </w:numPr>
        <w:tabs>
          <w:tab w:val="clear" w:pos="255"/>
          <w:tab w:val="left" w:pos="142"/>
        </w:tabs>
        <w:spacing w:before="120"/>
        <w:contextualSpacing w:val="0"/>
      </w:pPr>
      <w:r>
        <w:t>Medlemsstaterne træffer alle nødvendige foranstaltninger for at sikre regelmæssig kontrol af drikkevandskvaliteten for at kontrollere, at det vand, der stilles til rådighed for forbrugerne, opfylder kravene i dette direktiv og især de parameterværdier, der er fastsat i overensstemmelse med artikel 5. Prøver skal udtages, så de er repræsentative for kvaliteten af det vand, der forbruges i løbet af hele året. Herudover træffer medlemsstaterne alle nødvendige foranstaltninger for at sikre, at effektiviteten af desinfektionen kontrolleres i de tilfælde, hvor desinfektion er en del af fremstillingen eller distributionen af drikkevand, og at eventuel forurening fra biprodukter fra desinfektionen holdes så lav som muligt, uden at det går ud over desinfektionen.</w:t>
      </w:r>
    </w:p>
    <w:p w14:paraId="3533689B" w14:textId="77777777" w:rsidR="00E04805" w:rsidRDefault="00FB0222" w:rsidP="007020DC">
      <w:pPr>
        <w:pStyle w:val="Listeafsnit"/>
        <w:numPr>
          <w:ilvl w:val="0"/>
          <w:numId w:val="23"/>
        </w:numPr>
        <w:tabs>
          <w:tab w:val="clear" w:pos="255"/>
          <w:tab w:val="left" w:pos="142"/>
        </w:tabs>
        <w:spacing w:before="120"/>
        <w:contextualSpacing w:val="0"/>
      </w:pPr>
      <w:r w:rsidRPr="00FB0222">
        <w:t>Til opfyldelse af forpligtelserne i stk. 1 opstille</w:t>
      </w:r>
      <w:r>
        <w:t>s</w:t>
      </w:r>
      <w:r w:rsidRPr="00FB0222">
        <w:t xml:space="preserve"> passende kontrolprogrammer i overensstemmelse med bilag II, Del A, for alt drikkevand. Kontrolprogrammerne skal omfatte følgende elementer:</w:t>
      </w:r>
    </w:p>
    <w:p w14:paraId="1040C958" w14:textId="77777777" w:rsidR="007814EB" w:rsidRDefault="007814EB" w:rsidP="007020DC">
      <w:pPr>
        <w:pStyle w:val="Listeafsnit"/>
        <w:numPr>
          <w:ilvl w:val="0"/>
          <w:numId w:val="24"/>
        </w:numPr>
        <w:spacing w:before="60"/>
        <w:ind w:left="993" w:hanging="284"/>
        <w:contextualSpacing w:val="0"/>
      </w:pPr>
      <w:r>
        <w:t xml:space="preserve">kontrol af de parametre, der er opført i bilag I, del A og B, og af de parametre, der er fastsat i overensstemmelse med artikel 5, stk. 2, i overensstemmelse med bilag II, samt i overensstemmelse med artikel 9, når en forsyningssikkerhedsrisikovurdering er udført </w:t>
      </w:r>
    </w:p>
    <w:p w14:paraId="2078EFF1" w14:textId="77777777" w:rsidR="007814EB" w:rsidRDefault="007814EB" w:rsidP="007020DC">
      <w:pPr>
        <w:pStyle w:val="Listeafsnit"/>
        <w:numPr>
          <w:ilvl w:val="0"/>
          <w:numId w:val="24"/>
        </w:numPr>
        <w:spacing w:before="60"/>
        <w:ind w:left="993" w:hanging="284"/>
        <w:contextualSpacing w:val="0"/>
      </w:pPr>
      <w:r>
        <w:t xml:space="preserve">kontrol af de parametre, der er opført i bilag I, del C, med henblik på risikovurderingen af forbrugernes fordelingsnet, jf. artikel 10, stk. 1, litra b), </w:t>
      </w:r>
    </w:p>
    <w:p w14:paraId="5A99A227" w14:textId="77777777" w:rsidR="00E04805" w:rsidRDefault="007814EB" w:rsidP="007020DC">
      <w:pPr>
        <w:pStyle w:val="Listeafsnit"/>
        <w:numPr>
          <w:ilvl w:val="0"/>
          <w:numId w:val="24"/>
        </w:numPr>
        <w:spacing w:before="60"/>
        <w:ind w:left="993" w:hanging="284"/>
        <w:contextualSpacing w:val="0"/>
      </w:pPr>
      <w:r>
        <w:t>kontrol med henblik på farevurderingen, jf. artikel 8, stk. 1, litra d).</w:t>
      </w:r>
    </w:p>
    <w:p w14:paraId="52EE9572" w14:textId="77777777" w:rsidR="00E04805" w:rsidRDefault="00920391" w:rsidP="007020DC">
      <w:pPr>
        <w:pStyle w:val="Listeafsnit"/>
        <w:numPr>
          <w:ilvl w:val="0"/>
          <w:numId w:val="23"/>
        </w:numPr>
        <w:tabs>
          <w:tab w:val="clear" w:pos="255"/>
          <w:tab w:val="left" w:pos="142"/>
        </w:tabs>
        <w:spacing w:before="120"/>
        <w:contextualSpacing w:val="0"/>
      </w:pPr>
      <w:r w:rsidRPr="00920391">
        <w:t>Prøveudtagningsstederne fastsættes af de kompetente myndigheder og skal være i overensstemmelse med de relevante krav i bilag II, del D.</w:t>
      </w:r>
    </w:p>
    <w:p w14:paraId="25E82A1B" w14:textId="77777777" w:rsidR="00920391" w:rsidRDefault="00920391" w:rsidP="007020DC">
      <w:pPr>
        <w:pStyle w:val="Listeafsnit"/>
        <w:numPr>
          <w:ilvl w:val="0"/>
          <w:numId w:val="23"/>
        </w:numPr>
        <w:tabs>
          <w:tab w:val="clear" w:pos="255"/>
          <w:tab w:val="left" w:pos="142"/>
        </w:tabs>
        <w:spacing w:before="120"/>
        <w:contextualSpacing w:val="0"/>
      </w:pPr>
      <w:r>
        <w:t xml:space="preserve">Medlemsstaterne skal overholde de specifikationer for analyse af parametre, der er anført i bilag III i overensstemmelse med følgende principper: </w:t>
      </w:r>
    </w:p>
    <w:p w14:paraId="56A412AB" w14:textId="77777777" w:rsidR="00920391" w:rsidRDefault="00920391" w:rsidP="007020DC">
      <w:pPr>
        <w:pStyle w:val="Listeafsnit"/>
        <w:numPr>
          <w:ilvl w:val="0"/>
          <w:numId w:val="25"/>
        </w:numPr>
        <w:spacing w:before="60"/>
        <w:ind w:left="993" w:hanging="284"/>
        <w:contextualSpacing w:val="0"/>
      </w:pPr>
      <w:r>
        <w:t>Der kan anvendes andre analyse metoder end de i bilag III, del A, anførte, såfremt det kan påvises, at de resultater, der opnås herved, er mindst lige så pålidelige som dem, der opnås ved de angivne metoder, ved at meddele Kommissionen alle relevante oplysninger vedrørende disse metoder og deres ækvivalens.</w:t>
      </w:r>
    </w:p>
    <w:p w14:paraId="6F6D012F" w14:textId="77777777" w:rsidR="00920391" w:rsidRDefault="00920391" w:rsidP="007020DC">
      <w:pPr>
        <w:pStyle w:val="Listeafsnit"/>
        <w:numPr>
          <w:ilvl w:val="0"/>
          <w:numId w:val="25"/>
        </w:numPr>
        <w:spacing w:before="60"/>
        <w:ind w:left="993" w:hanging="284"/>
        <w:contextualSpacing w:val="0"/>
      </w:pPr>
      <w:r>
        <w:t>For så vidt angår parametrene i bilag III, del B, kan en hvilken som helst analysemetode anvendes, såfremt den opfylder kravene deri.</w:t>
      </w:r>
    </w:p>
    <w:p w14:paraId="43D36AD3" w14:textId="77777777" w:rsidR="00E04805" w:rsidRDefault="00920391" w:rsidP="007020DC">
      <w:pPr>
        <w:pStyle w:val="Listeafsnit"/>
        <w:numPr>
          <w:ilvl w:val="0"/>
          <w:numId w:val="23"/>
        </w:numPr>
        <w:tabs>
          <w:tab w:val="clear" w:pos="255"/>
          <w:tab w:val="left" w:pos="142"/>
        </w:tabs>
        <w:spacing w:before="120"/>
        <w:contextualSpacing w:val="0"/>
      </w:pPr>
      <w:r>
        <w:t>Medlemsstaterne sørger for, at der i hvert enkelt tilfælde foretages supplerende kontrol af stoffer og mikroorganismer, for hvilke der ikke er fastsat parameterværdier i overensstemmelse med artikel 5, hvis der er grund til at nære mistanke om, at de kan være til stede i mængder, der udgør en potentiel fare for sundheden.</w:t>
      </w:r>
    </w:p>
    <w:p w14:paraId="20B5F925" w14:textId="77777777" w:rsidR="000F45BC" w:rsidRDefault="000F45BC" w:rsidP="00D44E8E"/>
    <w:p w14:paraId="0023C7C7" w14:textId="77777777" w:rsidR="00055106" w:rsidRDefault="00055106" w:rsidP="00D44E8E"/>
    <w:p w14:paraId="77B3CDC5" w14:textId="77777777" w:rsidR="00967512" w:rsidRPr="00081386" w:rsidRDefault="00967512" w:rsidP="00967512">
      <w:pPr>
        <w:rPr>
          <w:b/>
        </w:rPr>
      </w:pPr>
      <w:r w:rsidRPr="00081386">
        <w:rPr>
          <w:b/>
        </w:rPr>
        <w:t>Artikel 12</w:t>
      </w:r>
      <w:r w:rsidR="00081386" w:rsidRPr="00081386">
        <w:rPr>
          <w:b/>
        </w:rPr>
        <w:t xml:space="preserve"> </w:t>
      </w:r>
      <w:r w:rsidRPr="00081386">
        <w:rPr>
          <w:b/>
        </w:rPr>
        <w:t>Udbedrende foranstaltninger og begrænsning af brugen</w:t>
      </w:r>
    </w:p>
    <w:p w14:paraId="47E9EC6A" w14:textId="77777777" w:rsidR="00967512" w:rsidRDefault="00967512" w:rsidP="007020DC">
      <w:pPr>
        <w:pStyle w:val="Listeafsnit"/>
        <w:numPr>
          <w:ilvl w:val="0"/>
          <w:numId w:val="26"/>
        </w:numPr>
        <w:tabs>
          <w:tab w:val="clear" w:pos="255"/>
          <w:tab w:val="left" w:pos="142"/>
        </w:tabs>
        <w:spacing w:before="120"/>
        <w:contextualSpacing w:val="0"/>
      </w:pPr>
      <w:r>
        <w:t>Medlemsstaterne sørger for, at der ved ethvert tilfælde af manglende overholdelse af de parameterværdier, der er fastsat i overensstemmelse med artikel 5, straks foretages en undersøgelse med henblik på at påvise årsagen hertil.</w:t>
      </w:r>
    </w:p>
    <w:p w14:paraId="741F6B4E" w14:textId="77777777" w:rsidR="00920391" w:rsidRDefault="00967512" w:rsidP="007020DC">
      <w:pPr>
        <w:pStyle w:val="Listeafsnit"/>
        <w:numPr>
          <w:ilvl w:val="0"/>
          <w:numId w:val="26"/>
        </w:numPr>
        <w:tabs>
          <w:tab w:val="clear" w:pos="255"/>
          <w:tab w:val="left" w:pos="142"/>
        </w:tabs>
        <w:spacing w:before="120"/>
        <w:contextualSpacing w:val="0"/>
      </w:pPr>
      <w:r>
        <w:t>Overholder drikkevandet på trods af de foranstaltninger, der er truffet for at opfylde forpligtelserne i henhold til artikel 4, stk. 1, ikke de parameterværdier, der er fastsat i overensstemmelse med artikel 5, sørger den pågældende medlemsstat for, at der hurtigst muligt træffes udbedrende foranstaltninger til genoprettelse af drikkevandets kvalitet, og den opprioriterer sine gennemførelsesforanstaltninger, idet den bl.a. tager hensyn til, i hvilken udstrækning den pågældende parameterværdi er overskredet, og til den potentielle fare for sundheden.</w:t>
      </w:r>
      <w:r w:rsidR="00081386">
        <w:t xml:space="preserve"> </w:t>
      </w:r>
      <w:r w:rsidR="00081386" w:rsidRPr="00081386">
        <w:t>I tilfælde af manglende overholdelse af de parameterværdier, der er fastsat i bilag I, del C, skal de udbedrende foranstaltninger omfatte de foranstaltninger, der er fastsat i artikel 10, stk. 2, litra a) til f).</w:t>
      </w:r>
    </w:p>
    <w:p w14:paraId="74649681" w14:textId="77777777" w:rsidR="00A63598" w:rsidRDefault="00A63598" w:rsidP="007020DC">
      <w:pPr>
        <w:pStyle w:val="Listeafsnit"/>
        <w:numPr>
          <w:ilvl w:val="0"/>
          <w:numId w:val="26"/>
        </w:numPr>
        <w:tabs>
          <w:tab w:val="clear" w:pos="255"/>
          <w:tab w:val="left" w:pos="142"/>
        </w:tabs>
        <w:spacing w:before="120"/>
        <w:contextualSpacing w:val="0"/>
      </w:pPr>
      <w:r w:rsidRPr="00A63598">
        <w:t>Uanset om parameterværdierne er overholdt, sørger medlemsstaterne for, at enhver drikkevandsforsyning, der indebærer en potentiel fare for sundheden, forbydes, eller at brugen af vandet begrænses, og at der træffes andre udbedrende foranstaltninger, som er nødvendige af hensyn til sundhedsbeskyttelsen.</w:t>
      </w:r>
      <w:r>
        <w:t xml:space="preserve"> Medlemsstaterne skal automatisk betragte manglende opfyldelse af minimumskravene til de parameterværdier, der er fastsat i bilag I, del A og B, som en potentiel fare for menneskers sundhed.</w:t>
      </w:r>
    </w:p>
    <w:p w14:paraId="51EEC6C7" w14:textId="77777777" w:rsidR="00A63598" w:rsidRDefault="00A63598" w:rsidP="007020DC">
      <w:pPr>
        <w:pStyle w:val="Listeafsnit"/>
        <w:numPr>
          <w:ilvl w:val="0"/>
          <w:numId w:val="26"/>
        </w:numPr>
        <w:tabs>
          <w:tab w:val="clear" w:pos="255"/>
          <w:tab w:val="left" w:pos="142"/>
        </w:tabs>
        <w:spacing w:before="120"/>
        <w:contextualSpacing w:val="0"/>
      </w:pPr>
      <w:r>
        <w:t xml:space="preserve">I de tilfælde, der beskrives i stk. 2 og 3, skal medlemsstaterne hurtigst muligt træffe alle følgende foranstaltninger: </w:t>
      </w:r>
    </w:p>
    <w:p w14:paraId="504C9A22" w14:textId="77777777" w:rsidR="00A63598" w:rsidRDefault="00A63598" w:rsidP="007020DC">
      <w:pPr>
        <w:pStyle w:val="Listeafsnit"/>
        <w:numPr>
          <w:ilvl w:val="0"/>
          <w:numId w:val="27"/>
        </w:numPr>
        <w:spacing w:before="60"/>
        <w:ind w:left="993" w:hanging="284"/>
        <w:contextualSpacing w:val="0"/>
      </w:pPr>
      <w:r>
        <w:t xml:space="preserve">underrette alle berørte forbrugere om den potentielle fare for menneskers sundhed og årsagen til denne, om overskridelser af en parameterværdi og om de trufne udbedrende foranstaltninger og herunder forbud, begrænsning eller andre foranstaltninger   </w:t>
      </w:r>
    </w:p>
    <w:p w14:paraId="25C1DC06" w14:textId="77777777" w:rsidR="00A63598" w:rsidRDefault="00A63598" w:rsidP="007020DC">
      <w:pPr>
        <w:pStyle w:val="Listeafsnit"/>
        <w:numPr>
          <w:ilvl w:val="0"/>
          <w:numId w:val="27"/>
        </w:numPr>
        <w:spacing w:before="60"/>
        <w:ind w:left="993" w:hanging="284"/>
        <w:contextualSpacing w:val="0"/>
      </w:pPr>
      <w:r>
        <w:t xml:space="preserve">give og jævnligt ajourføre nødvendig rådgivning til kunder om betingelser for forbrug og brug af vandet, idet der navnlig tages hensyn til potentielt sårbare grupper </w:t>
      </w:r>
    </w:p>
    <w:p w14:paraId="1922AB92" w14:textId="77777777" w:rsidR="00A63598" w:rsidRDefault="00A63598" w:rsidP="007020DC">
      <w:pPr>
        <w:pStyle w:val="Listeafsnit"/>
        <w:numPr>
          <w:ilvl w:val="0"/>
          <w:numId w:val="27"/>
        </w:numPr>
        <w:spacing w:before="60"/>
        <w:ind w:left="993" w:hanging="284"/>
        <w:contextualSpacing w:val="0"/>
      </w:pPr>
      <w:r>
        <w:t>oplyse kunderne, når det er fastslået, at der ikke længere er en potentiel fare for menneskers sundhed, og oplyse dem om, at den normale tjeneste er genoprettet.</w:t>
      </w:r>
    </w:p>
    <w:p w14:paraId="621CCE43" w14:textId="77777777" w:rsidR="00D6264C" w:rsidRDefault="00A63598" w:rsidP="007020DC">
      <w:pPr>
        <w:pStyle w:val="Listeafsnit"/>
        <w:numPr>
          <w:ilvl w:val="0"/>
          <w:numId w:val="26"/>
        </w:numPr>
        <w:tabs>
          <w:tab w:val="clear" w:pos="255"/>
          <w:tab w:val="left" w:pos="142"/>
        </w:tabs>
        <w:spacing w:before="120"/>
        <w:contextualSpacing w:val="0"/>
      </w:pPr>
      <w:r>
        <w:t>De kompetente myndigheder eller andre relevante organer afgør, hvilke foranstaltninger der skal træffes i henhold til stk. 3, idet de også tager hensyn til den mulige sundhedsfare ved at afbryde drikkevandsforsyningen eller begrænse brugen af drikkevand.</w:t>
      </w:r>
    </w:p>
    <w:p w14:paraId="0621D276" w14:textId="77777777" w:rsidR="00D6264C" w:rsidRDefault="00D6264C" w:rsidP="00D44E8E"/>
    <w:p w14:paraId="5A939E7B" w14:textId="77777777" w:rsidR="00055106" w:rsidRDefault="00055106" w:rsidP="00D44E8E"/>
    <w:p w14:paraId="6C33B590" w14:textId="77777777" w:rsidR="00D6264C" w:rsidRPr="0090070D" w:rsidRDefault="00D6264C" w:rsidP="00D44E8E">
      <w:pPr>
        <w:rPr>
          <w:b/>
        </w:rPr>
      </w:pPr>
      <w:r w:rsidRPr="0090070D">
        <w:rPr>
          <w:b/>
        </w:rPr>
        <w:t xml:space="preserve">Bilag </w:t>
      </w:r>
      <w:r w:rsidR="0090070D" w:rsidRPr="0090070D">
        <w:rPr>
          <w:b/>
        </w:rPr>
        <w:t>I, Del C</w:t>
      </w:r>
    </w:p>
    <w:p w14:paraId="16C95033" w14:textId="77777777" w:rsidR="0090070D" w:rsidRPr="0090070D" w:rsidRDefault="0090070D" w:rsidP="00B951F0">
      <w:pPr>
        <w:spacing w:before="120" w:after="40"/>
        <w:rPr>
          <w:rFonts w:ascii="Arial Narrow" w:hAnsi="Arial Narrow"/>
          <w:b/>
        </w:rPr>
      </w:pPr>
      <w:r w:rsidRPr="0090070D">
        <w:rPr>
          <w:rFonts w:ascii="Arial Narrow" w:hAnsi="Arial Narrow"/>
          <w:b/>
        </w:rPr>
        <w:t xml:space="preserve">Parametre af relevans for risikovurderingen af forbrugernes fordelingsnet </w:t>
      </w:r>
    </w:p>
    <w:tbl>
      <w:tblPr>
        <w:tblW w:w="4823" w:type="pct"/>
        <w:tblInd w:w="108" w:type="dxa"/>
        <w:tblLook w:val="0000" w:firstRow="0" w:lastRow="0" w:firstColumn="0" w:lastColumn="0" w:noHBand="0" w:noVBand="0"/>
      </w:tblPr>
      <w:tblGrid>
        <w:gridCol w:w="1342"/>
        <w:gridCol w:w="958"/>
        <w:gridCol w:w="927"/>
        <w:gridCol w:w="3329"/>
      </w:tblGrid>
      <w:tr w:rsidR="00046DC1" w:rsidRPr="0090070D" w14:paraId="5FE881D9" w14:textId="77777777" w:rsidTr="006C265D">
        <w:tc>
          <w:tcPr>
            <w:tcW w:w="1023" w:type="pct"/>
            <w:tcBorders>
              <w:top w:val="single" w:sz="2" w:space="0" w:color="auto"/>
              <w:left w:val="single" w:sz="2" w:space="0" w:color="auto"/>
              <w:bottom w:val="single" w:sz="2" w:space="0" w:color="auto"/>
              <w:right w:val="single" w:sz="2" w:space="0" w:color="auto"/>
            </w:tcBorders>
          </w:tcPr>
          <w:p w14:paraId="441663CF"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Parameter</w:t>
            </w:r>
          </w:p>
        </w:tc>
        <w:tc>
          <w:tcPr>
            <w:tcW w:w="731" w:type="pct"/>
            <w:tcBorders>
              <w:top w:val="single" w:sz="2" w:space="0" w:color="auto"/>
              <w:left w:val="single" w:sz="2" w:space="0" w:color="auto"/>
              <w:bottom w:val="single" w:sz="2" w:space="0" w:color="auto"/>
              <w:right w:val="single" w:sz="2" w:space="0" w:color="auto"/>
            </w:tcBorders>
          </w:tcPr>
          <w:p w14:paraId="29FFC747" w14:textId="77777777" w:rsidR="0090070D" w:rsidRPr="0090070D" w:rsidRDefault="00046DC1" w:rsidP="0090070D">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V</w:t>
            </w:r>
            <w:r w:rsidR="0090070D" w:rsidRPr="0090070D">
              <w:rPr>
                <w:rFonts w:ascii="Times New Roman" w:eastAsia="Calibri" w:hAnsi="Times New Roman"/>
                <w:noProof/>
                <w:lang w:eastAsia="en-GB"/>
              </w:rPr>
              <w:t>ærdi</w:t>
            </w:r>
          </w:p>
        </w:tc>
        <w:tc>
          <w:tcPr>
            <w:tcW w:w="707" w:type="pct"/>
            <w:tcBorders>
              <w:top w:val="single" w:sz="2" w:space="0" w:color="auto"/>
              <w:left w:val="single" w:sz="2" w:space="0" w:color="auto"/>
              <w:bottom w:val="single" w:sz="2" w:space="0" w:color="auto"/>
              <w:right w:val="single" w:sz="2" w:space="0" w:color="auto"/>
            </w:tcBorders>
          </w:tcPr>
          <w:p w14:paraId="548CC8C8"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Enhed</w:t>
            </w:r>
          </w:p>
        </w:tc>
        <w:tc>
          <w:tcPr>
            <w:tcW w:w="2539" w:type="pct"/>
            <w:tcBorders>
              <w:top w:val="single" w:sz="2" w:space="0" w:color="auto"/>
              <w:left w:val="single" w:sz="2" w:space="0" w:color="auto"/>
              <w:bottom w:val="single" w:sz="2" w:space="0" w:color="auto"/>
              <w:right w:val="single" w:sz="2" w:space="0" w:color="auto"/>
            </w:tcBorders>
          </w:tcPr>
          <w:p w14:paraId="37FF8044"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Bemærkninger</w:t>
            </w:r>
          </w:p>
        </w:tc>
      </w:tr>
      <w:tr w:rsidR="00046DC1" w:rsidRPr="0090070D" w14:paraId="647C27FF" w14:textId="77777777" w:rsidTr="006C265D">
        <w:tc>
          <w:tcPr>
            <w:tcW w:w="1023" w:type="pct"/>
            <w:tcBorders>
              <w:top w:val="single" w:sz="2" w:space="0" w:color="auto"/>
              <w:left w:val="single" w:sz="2" w:space="0" w:color="auto"/>
              <w:bottom w:val="single" w:sz="2" w:space="0" w:color="auto"/>
              <w:right w:val="single" w:sz="2" w:space="0" w:color="auto"/>
            </w:tcBorders>
          </w:tcPr>
          <w:p w14:paraId="75CA572B" w14:textId="77777777" w:rsidR="0090070D" w:rsidRPr="0090070D" w:rsidRDefault="0090070D" w:rsidP="0090070D">
            <w:pPr>
              <w:tabs>
                <w:tab w:val="clear" w:pos="255"/>
              </w:tabs>
              <w:spacing w:before="120" w:after="120" w:line="240" w:lineRule="auto"/>
              <w:rPr>
                <w:rFonts w:ascii="Times New Roman" w:eastAsia="Calibri" w:hAnsi="Times New Roman"/>
                <w:i/>
                <w:noProof/>
                <w:lang w:eastAsia="en-GB"/>
              </w:rPr>
            </w:pPr>
            <w:r w:rsidRPr="0090070D">
              <w:rPr>
                <w:rFonts w:ascii="Times New Roman" w:eastAsia="Calibri" w:hAnsi="Times New Roman"/>
                <w:i/>
                <w:noProof/>
                <w:lang w:eastAsia="en-GB"/>
              </w:rPr>
              <w:t>Legionella</w:t>
            </w:r>
          </w:p>
        </w:tc>
        <w:tc>
          <w:tcPr>
            <w:tcW w:w="731" w:type="pct"/>
            <w:tcBorders>
              <w:top w:val="single" w:sz="2" w:space="0" w:color="auto"/>
              <w:left w:val="single" w:sz="2" w:space="0" w:color="auto"/>
              <w:bottom w:val="single" w:sz="2" w:space="0" w:color="auto"/>
              <w:right w:val="single" w:sz="2" w:space="0" w:color="auto"/>
            </w:tcBorders>
          </w:tcPr>
          <w:p w14:paraId="6E7EF7B1"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&lt;1000</w:t>
            </w:r>
          </w:p>
        </w:tc>
        <w:tc>
          <w:tcPr>
            <w:tcW w:w="707" w:type="pct"/>
            <w:tcBorders>
              <w:top w:val="single" w:sz="2" w:space="0" w:color="auto"/>
              <w:left w:val="single" w:sz="2" w:space="0" w:color="auto"/>
              <w:bottom w:val="single" w:sz="2" w:space="0" w:color="auto"/>
              <w:right w:val="single" w:sz="2" w:space="0" w:color="auto"/>
            </w:tcBorders>
          </w:tcPr>
          <w:p w14:paraId="17F130DF"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Antal/l</w:t>
            </w:r>
          </w:p>
        </w:tc>
        <w:tc>
          <w:tcPr>
            <w:tcW w:w="2539" w:type="pct"/>
            <w:tcBorders>
              <w:top w:val="single" w:sz="2" w:space="0" w:color="auto"/>
              <w:left w:val="single" w:sz="2" w:space="0" w:color="auto"/>
              <w:bottom w:val="single" w:sz="2" w:space="0" w:color="auto"/>
              <w:right w:val="single" w:sz="2" w:space="0" w:color="auto"/>
            </w:tcBorders>
          </w:tcPr>
          <w:p w14:paraId="1AECA053" w14:textId="77777777" w:rsidR="00E04805" w:rsidRPr="0040550F" w:rsidRDefault="00E04805" w:rsidP="0090070D">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Hvis parameterværdien &lt;1000/l ikke opfyldes for Legionella, skal der foretages en fornyet prøveudtagning for Legionella pneumophila.</w:t>
            </w:r>
          </w:p>
          <w:p w14:paraId="02CF444E" w14:textId="77777777" w:rsidR="0090070D" w:rsidRPr="0090070D" w:rsidRDefault="00E04805" w:rsidP="0090070D">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Er Legionella pneumophila ikke til stede, er parameterværdien for Legionella &lt;10 000/l</w:t>
            </w:r>
          </w:p>
        </w:tc>
      </w:tr>
      <w:tr w:rsidR="00046DC1" w:rsidRPr="0090070D" w14:paraId="0FE762C3" w14:textId="77777777" w:rsidTr="006C265D">
        <w:tc>
          <w:tcPr>
            <w:tcW w:w="1023" w:type="pct"/>
            <w:tcBorders>
              <w:top w:val="single" w:sz="2" w:space="0" w:color="auto"/>
              <w:left w:val="single" w:sz="2" w:space="0" w:color="auto"/>
              <w:bottom w:val="single" w:sz="2" w:space="0" w:color="auto"/>
              <w:right w:val="single" w:sz="2" w:space="0" w:color="auto"/>
            </w:tcBorders>
          </w:tcPr>
          <w:p w14:paraId="0A173C4E"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Bly</w:t>
            </w:r>
          </w:p>
        </w:tc>
        <w:tc>
          <w:tcPr>
            <w:tcW w:w="731" w:type="pct"/>
            <w:tcBorders>
              <w:top w:val="single" w:sz="2" w:space="0" w:color="auto"/>
              <w:left w:val="single" w:sz="2" w:space="0" w:color="auto"/>
              <w:bottom w:val="single" w:sz="2" w:space="0" w:color="auto"/>
              <w:right w:val="single" w:sz="2" w:space="0" w:color="auto"/>
            </w:tcBorders>
          </w:tcPr>
          <w:p w14:paraId="38713E93"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5</w:t>
            </w:r>
          </w:p>
        </w:tc>
        <w:tc>
          <w:tcPr>
            <w:tcW w:w="707" w:type="pct"/>
            <w:tcBorders>
              <w:top w:val="single" w:sz="2" w:space="0" w:color="auto"/>
              <w:left w:val="single" w:sz="2" w:space="0" w:color="auto"/>
              <w:bottom w:val="single" w:sz="2" w:space="0" w:color="auto"/>
              <w:right w:val="single" w:sz="2" w:space="0" w:color="auto"/>
            </w:tcBorders>
          </w:tcPr>
          <w:p w14:paraId="6B7A56C1" w14:textId="77777777" w:rsidR="0090070D" w:rsidRPr="0090070D" w:rsidRDefault="0090070D" w:rsidP="0090070D">
            <w:pPr>
              <w:tabs>
                <w:tab w:val="clear" w:pos="255"/>
              </w:tabs>
              <w:spacing w:before="120" w:after="120" w:line="240" w:lineRule="auto"/>
              <w:rPr>
                <w:rFonts w:ascii="Times New Roman" w:eastAsia="Calibri" w:hAnsi="Times New Roman"/>
                <w:noProof/>
                <w:lang w:eastAsia="en-GB"/>
              </w:rPr>
            </w:pPr>
            <w:r w:rsidRPr="0090070D">
              <w:rPr>
                <w:rFonts w:ascii="Times New Roman" w:eastAsia="Calibri" w:hAnsi="Times New Roman"/>
                <w:noProof/>
                <w:lang w:eastAsia="en-GB"/>
              </w:rPr>
              <w:t>μg/l</w:t>
            </w:r>
          </w:p>
        </w:tc>
        <w:tc>
          <w:tcPr>
            <w:tcW w:w="2539" w:type="pct"/>
            <w:tcBorders>
              <w:top w:val="single" w:sz="2" w:space="0" w:color="auto"/>
              <w:left w:val="single" w:sz="2" w:space="0" w:color="auto"/>
              <w:bottom w:val="single" w:sz="2" w:space="0" w:color="auto"/>
              <w:right w:val="single" w:sz="2" w:space="0" w:color="auto"/>
            </w:tcBorders>
          </w:tcPr>
          <w:p w14:paraId="4F5F23A5" w14:textId="77777777" w:rsidR="0090070D" w:rsidRPr="0090070D" w:rsidRDefault="00E04805" w:rsidP="0090070D">
            <w:pPr>
              <w:tabs>
                <w:tab w:val="clear" w:pos="255"/>
              </w:tabs>
              <w:spacing w:before="120" w:after="120" w:line="240" w:lineRule="auto"/>
              <w:rPr>
                <w:rFonts w:ascii="Times New Roman" w:eastAsia="Calibri" w:hAnsi="Times New Roman"/>
                <w:noProof/>
                <w:lang w:eastAsia="en-GB"/>
              </w:rPr>
            </w:pPr>
            <w:r w:rsidRPr="0040550F">
              <w:rPr>
                <w:rFonts w:ascii="Times New Roman" w:eastAsia="Calibri" w:hAnsi="Times New Roman"/>
                <w:noProof/>
                <w:lang w:eastAsia="en-GB"/>
              </w:rPr>
              <w:t>Denne værdi skal overholdes senest [10 år efter dette direktivs ikrafttræden]. Parameterværdien for bly indtil denne frist er 10 μg/l.</w:t>
            </w:r>
          </w:p>
        </w:tc>
      </w:tr>
    </w:tbl>
    <w:p w14:paraId="3AC482F2" w14:textId="77777777" w:rsidR="00FB0E69" w:rsidRDefault="00FB0E69" w:rsidP="00D44E8E"/>
    <w:p w14:paraId="1FE048EB" w14:textId="77777777" w:rsidR="00055106" w:rsidRDefault="00055106" w:rsidP="00D44E8E"/>
    <w:p w14:paraId="7A5A3263" w14:textId="77777777" w:rsidR="00055106" w:rsidRDefault="00055106" w:rsidP="00D44E8E"/>
    <w:p w14:paraId="714C0A0E" w14:textId="77777777" w:rsidR="00055106" w:rsidRDefault="00055106" w:rsidP="00D44E8E"/>
    <w:p w14:paraId="0D2AB24D" w14:textId="77777777" w:rsidR="00055106" w:rsidRDefault="00055106" w:rsidP="00D44E8E"/>
    <w:p w14:paraId="3A06E726" w14:textId="77777777" w:rsidR="00683DF2" w:rsidRPr="00683DF2" w:rsidRDefault="00683DF2" w:rsidP="00683DF2">
      <w:pPr>
        <w:rPr>
          <w:b/>
        </w:rPr>
      </w:pPr>
      <w:r w:rsidRPr="00683DF2">
        <w:rPr>
          <w:b/>
        </w:rPr>
        <w:t>Bilag II, Del D</w:t>
      </w:r>
    </w:p>
    <w:p w14:paraId="35DE78F8" w14:textId="77777777" w:rsidR="00683DF2" w:rsidRPr="00683DF2" w:rsidRDefault="00683DF2" w:rsidP="00683DF2">
      <w:pPr>
        <w:spacing w:before="120" w:after="40"/>
        <w:rPr>
          <w:rFonts w:ascii="Arial Narrow" w:hAnsi="Arial Narrow"/>
          <w:b/>
        </w:rPr>
      </w:pPr>
      <w:r w:rsidRPr="00683DF2">
        <w:rPr>
          <w:rFonts w:ascii="Arial Narrow" w:hAnsi="Arial Narrow"/>
          <w:b/>
        </w:rPr>
        <w:t>Prøveudtagningsmetoder og prøveudtagningssteder</w:t>
      </w:r>
    </w:p>
    <w:p w14:paraId="32D3859B" w14:textId="77777777" w:rsidR="00683DF2" w:rsidRDefault="00683DF2" w:rsidP="007020DC">
      <w:pPr>
        <w:pStyle w:val="Listeafsnit"/>
        <w:numPr>
          <w:ilvl w:val="0"/>
          <w:numId w:val="28"/>
        </w:numPr>
        <w:tabs>
          <w:tab w:val="clear" w:pos="255"/>
          <w:tab w:val="left" w:pos="142"/>
        </w:tabs>
        <w:spacing w:before="120"/>
        <w:contextualSpacing w:val="0"/>
      </w:pPr>
      <w:r>
        <w:t>Prøveudtagningssteder fastlægges, så de er i overensstemmelse med de steder, hvor kravene skal overholdes, jf. artikel 6. Hvis der er tale om et distributionsnet, kan medlemsstaten for bestemte parametre udtage prøver inden for forsyningsområdet eller ved behandlingsanlægget, hvis det kan påvises, at der ikke sker nogen negativ ændring af den målte værdi af de pågældende parametre. Antallet af prøver skal så vidt muligt fordeles ensartet med hensyn til tid og sted.</w:t>
      </w:r>
    </w:p>
    <w:p w14:paraId="77B95808" w14:textId="77777777" w:rsidR="00683DF2" w:rsidRDefault="00683DF2" w:rsidP="007020DC">
      <w:pPr>
        <w:pStyle w:val="Listeafsnit"/>
        <w:numPr>
          <w:ilvl w:val="0"/>
          <w:numId w:val="28"/>
        </w:numPr>
        <w:tabs>
          <w:tab w:val="clear" w:pos="255"/>
          <w:tab w:val="left" w:pos="142"/>
        </w:tabs>
        <w:spacing w:before="120"/>
        <w:contextualSpacing w:val="0"/>
      </w:pPr>
      <w:r>
        <w:t>Prøveudtagning på steder, hvor kravene skal overholdes, skal opfylde følgende krav:</w:t>
      </w:r>
    </w:p>
    <w:p w14:paraId="1C732B1C" w14:textId="77777777" w:rsidR="000F45BC" w:rsidRDefault="00683DF2" w:rsidP="007020DC">
      <w:pPr>
        <w:pStyle w:val="Listeafsnit"/>
        <w:numPr>
          <w:ilvl w:val="0"/>
          <w:numId w:val="29"/>
        </w:numPr>
        <w:spacing w:before="60"/>
        <w:ind w:left="993" w:hanging="284"/>
        <w:contextualSpacing w:val="0"/>
      </w:pPr>
      <w:r>
        <w:t>prøver til kontrol af overholdelsen for bestemte kemiske parametre (navnlig kobber, bly, Legionella og nikkel) skal udtages fra forbrugerens vandhane uden at lade vandet løbe først. Der udtages en prøve på et vilkårligt tidspunkt i dagtimerne med et volumen på én liter. Alternativt kan medlemsstaterne anvende metoder med fast stagnationstid, som bedre afspejler deres nationale situation, forudsat at dette på forsyningsområdeniveau ikke giver færre tilfælde af manglende overholdelse end brugen af metoden med prøveudtagning på et vilkårligt tidspunkt i dagtimerne</w:t>
      </w:r>
    </w:p>
    <w:p w14:paraId="0949A2EC" w14:textId="77777777" w:rsidR="00055106" w:rsidRDefault="00055106" w:rsidP="007020DC">
      <w:pPr>
        <w:pStyle w:val="Listeafsnit"/>
        <w:numPr>
          <w:ilvl w:val="0"/>
          <w:numId w:val="29"/>
        </w:numPr>
        <w:spacing w:before="60"/>
        <w:ind w:left="993" w:hanging="284"/>
        <w:contextualSpacing w:val="0"/>
      </w:pPr>
      <w:r w:rsidRPr="00055106">
        <w:t>prøver til kontrol af overholdelsen for mikrobiologiske parametre på stedet, hvor kravene skal overholdes, udtages og behandles i overensstemmelse med EN ISO 19458, prøveudtagningsformål B.</w:t>
      </w:r>
    </w:p>
    <w:p w14:paraId="68FBF1BA" w14:textId="77777777" w:rsidR="000F45BC" w:rsidRDefault="000F45BC" w:rsidP="00D44E8E"/>
    <w:p w14:paraId="24755D0A" w14:textId="77777777" w:rsidR="00B951F0" w:rsidRPr="0090070D" w:rsidRDefault="00B951F0" w:rsidP="00B951F0">
      <w:pPr>
        <w:rPr>
          <w:b/>
        </w:rPr>
      </w:pPr>
      <w:r w:rsidRPr="0090070D">
        <w:rPr>
          <w:b/>
        </w:rPr>
        <w:t>Bilag I</w:t>
      </w:r>
      <w:r>
        <w:rPr>
          <w:b/>
        </w:rPr>
        <w:t>II</w:t>
      </w:r>
      <w:r w:rsidRPr="0090070D">
        <w:rPr>
          <w:b/>
        </w:rPr>
        <w:t xml:space="preserve">, Del </w:t>
      </w:r>
      <w:r>
        <w:rPr>
          <w:b/>
        </w:rPr>
        <w:t>A</w:t>
      </w:r>
    </w:p>
    <w:p w14:paraId="457F14C3" w14:textId="77777777" w:rsidR="0090070D" w:rsidRPr="0040550F" w:rsidRDefault="0040550F" w:rsidP="0040550F">
      <w:pPr>
        <w:spacing w:before="120" w:after="40"/>
        <w:rPr>
          <w:rFonts w:ascii="Arial Narrow" w:hAnsi="Arial Narrow"/>
          <w:b/>
        </w:rPr>
      </w:pPr>
      <w:r w:rsidRPr="0040550F">
        <w:rPr>
          <w:rFonts w:ascii="Arial Narrow" w:hAnsi="Arial Narrow"/>
          <w:b/>
        </w:rPr>
        <w:t>Mikrobiologiske parametre for hvilke, der er fastlagt analysemetoder</w:t>
      </w:r>
    </w:p>
    <w:p w14:paraId="374C454C" w14:textId="77777777" w:rsidR="0090070D" w:rsidRDefault="0090070D" w:rsidP="00D44E8E"/>
    <w:p w14:paraId="040B40E4" w14:textId="77777777" w:rsidR="0040550F" w:rsidRDefault="0040550F" w:rsidP="0040550F">
      <w:r>
        <w:t>Metoderne for mikrobiologiske parametre er:</w:t>
      </w:r>
    </w:p>
    <w:p w14:paraId="3EC51ADC" w14:textId="77777777" w:rsidR="0040550F" w:rsidRDefault="0040550F" w:rsidP="007020DC">
      <w:pPr>
        <w:pStyle w:val="Listeafsnit"/>
        <w:numPr>
          <w:ilvl w:val="0"/>
          <w:numId w:val="22"/>
        </w:numPr>
        <w:spacing w:before="60"/>
        <w:contextualSpacing w:val="0"/>
      </w:pPr>
      <w:proofErr w:type="spellStart"/>
      <w:r>
        <w:t>Escherichia</w:t>
      </w:r>
      <w:proofErr w:type="spellEnd"/>
      <w:r>
        <w:t xml:space="preserve"> </w:t>
      </w:r>
      <w:proofErr w:type="spellStart"/>
      <w:r>
        <w:t>coli</w:t>
      </w:r>
      <w:proofErr w:type="spellEnd"/>
      <w:r>
        <w:t xml:space="preserve"> (E. </w:t>
      </w:r>
      <w:proofErr w:type="spellStart"/>
      <w:r>
        <w:t>coli</w:t>
      </w:r>
      <w:proofErr w:type="spellEnd"/>
      <w:r>
        <w:t xml:space="preserve">) og </w:t>
      </w:r>
      <w:proofErr w:type="spellStart"/>
      <w:r>
        <w:t>koliforme</w:t>
      </w:r>
      <w:proofErr w:type="spellEnd"/>
      <w:r>
        <w:t xml:space="preserve"> bakterier (EN ISO 9308-1 eller EN ISO 9308-2)</w:t>
      </w:r>
    </w:p>
    <w:p w14:paraId="2AA42DF5" w14:textId="77777777" w:rsidR="0040550F" w:rsidRDefault="0040550F" w:rsidP="007020DC">
      <w:pPr>
        <w:pStyle w:val="Listeafsnit"/>
        <w:numPr>
          <w:ilvl w:val="0"/>
          <w:numId w:val="22"/>
        </w:numPr>
        <w:spacing w:before="60"/>
        <w:contextualSpacing w:val="0"/>
      </w:pPr>
      <w:proofErr w:type="spellStart"/>
      <w:r>
        <w:t>Enterokokker</w:t>
      </w:r>
      <w:proofErr w:type="spellEnd"/>
      <w:r>
        <w:t xml:space="preserve"> (EN ISO 7899-2)</w:t>
      </w:r>
    </w:p>
    <w:p w14:paraId="7783E724" w14:textId="77777777" w:rsidR="0040550F" w:rsidRDefault="0040550F" w:rsidP="007020DC">
      <w:pPr>
        <w:pStyle w:val="Listeafsnit"/>
        <w:numPr>
          <w:ilvl w:val="0"/>
          <w:numId w:val="22"/>
        </w:numPr>
        <w:spacing w:before="60"/>
        <w:contextualSpacing w:val="0"/>
      </w:pPr>
      <w:proofErr w:type="spellStart"/>
      <w:r>
        <w:t>Pseudomonas</w:t>
      </w:r>
      <w:proofErr w:type="spellEnd"/>
      <w:r>
        <w:t xml:space="preserve"> </w:t>
      </w:r>
      <w:proofErr w:type="spellStart"/>
      <w:r>
        <w:t>aeruginosa</w:t>
      </w:r>
      <w:proofErr w:type="spellEnd"/>
      <w:r>
        <w:t xml:space="preserve"> (EN ISO 16266)</w:t>
      </w:r>
    </w:p>
    <w:p w14:paraId="1A4759CD" w14:textId="77777777" w:rsidR="0040550F" w:rsidRDefault="006664F3" w:rsidP="007020DC">
      <w:pPr>
        <w:pStyle w:val="Listeafsnit"/>
        <w:numPr>
          <w:ilvl w:val="0"/>
          <w:numId w:val="22"/>
        </w:numPr>
        <w:spacing w:before="60"/>
        <w:contextualSpacing w:val="0"/>
      </w:pPr>
      <w:r>
        <w:t>K</w:t>
      </w:r>
      <w:r w:rsidR="0040550F">
        <w:t>imtal</w:t>
      </w:r>
      <w:r>
        <w:t xml:space="preserve"> </w:t>
      </w:r>
      <w:r w:rsidR="0040550F">
        <w:t xml:space="preserve">eller </w:t>
      </w:r>
      <w:proofErr w:type="spellStart"/>
      <w:r w:rsidR="0040550F">
        <w:t>kimtalsbestemmelse</w:t>
      </w:r>
      <w:proofErr w:type="spellEnd"/>
      <w:r w:rsidR="0040550F">
        <w:t xml:space="preserve"> ved 22 °C (EN ISO 6222)</w:t>
      </w:r>
    </w:p>
    <w:p w14:paraId="3E4CBB8E" w14:textId="77777777" w:rsidR="0040550F" w:rsidRDefault="0040550F" w:rsidP="007020DC">
      <w:pPr>
        <w:pStyle w:val="Listeafsnit"/>
        <w:numPr>
          <w:ilvl w:val="0"/>
          <w:numId w:val="22"/>
        </w:numPr>
        <w:spacing w:before="60"/>
        <w:contextualSpacing w:val="0"/>
      </w:pPr>
      <w:proofErr w:type="spellStart"/>
      <w:r>
        <w:t>Clostridium</w:t>
      </w:r>
      <w:proofErr w:type="spellEnd"/>
      <w:r>
        <w:t xml:space="preserve"> </w:t>
      </w:r>
      <w:proofErr w:type="spellStart"/>
      <w:r>
        <w:t>perfringens</w:t>
      </w:r>
      <w:proofErr w:type="spellEnd"/>
      <w:r>
        <w:t>, herunder sporer (EN ISO 14189).</w:t>
      </w:r>
    </w:p>
    <w:p w14:paraId="20C40543" w14:textId="77777777" w:rsidR="0040550F" w:rsidRDefault="0040550F" w:rsidP="007020DC">
      <w:pPr>
        <w:pStyle w:val="Listeafsnit"/>
        <w:numPr>
          <w:ilvl w:val="0"/>
          <w:numId w:val="22"/>
        </w:numPr>
        <w:spacing w:before="60"/>
        <w:contextualSpacing w:val="0"/>
      </w:pPr>
      <w:proofErr w:type="spellStart"/>
      <w:r>
        <w:t>Turbiditet</w:t>
      </w:r>
      <w:proofErr w:type="spellEnd"/>
      <w:r>
        <w:t xml:space="preserve"> (EN ISO 7027) </w:t>
      </w:r>
    </w:p>
    <w:p w14:paraId="1B0AAA8B" w14:textId="77777777" w:rsidR="0040550F" w:rsidRDefault="0040550F" w:rsidP="007020DC">
      <w:pPr>
        <w:pStyle w:val="Listeafsnit"/>
        <w:numPr>
          <w:ilvl w:val="0"/>
          <w:numId w:val="22"/>
        </w:numPr>
        <w:spacing w:before="60"/>
        <w:contextualSpacing w:val="0"/>
      </w:pPr>
      <w:r>
        <w:t>Legionella (EN ISO 11731)</w:t>
      </w:r>
    </w:p>
    <w:p w14:paraId="033D49C0" w14:textId="77777777" w:rsidR="00B951F0" w:rsidRDefault="0040550F" w:rsidP="007020DC">
      <w:pPr>
        <w:pStyle w:val="Listeafsnit"/>
        <w:numPr>
          <w:ilvl w:val="0"/>
          <w:numId w:val="22"/>
        </w:numPr>
        <w:spacing w:before="60"/>
        <w:contextualSpacing w:val="0"/>
      </w:pPr>
      <w:r>
        <w:t xml:space="preserve">Somatiske </w:t>
      </w:r>
      <w:proofErr w:type="spellStart"/>
      <w:r>
        <w:t>coliphager</w:t>
      </w:r>
      <w:proofErr w:type="spellEnd"/>
      <w:r>
        <w:t xml:space="preserve"> (EN ISO 10705-2)</w:t>
      </w:r>
    </w:p>
    <w:p w14:paraId="61430784" w14:textId="77777777" w:rsidR="00DF6694" w:rsidRDefault="0044244A" w:rsidP="0044244A">
      <w:pPr>
        <w:pStyle w:val="Overskrift2"/>
      </w:pPr>
      <w:bookmarkStart w:id="64" w:name="_Toc7445832"/>
      <w:r>
        <w:t>WHO</w:t>
      </w:r>
      <w:r w:rsidR="00CB32B6">
        <w:t>-</w:t>
      </w:r>
      <w:r>
        <w:t>rapport</w:t>
      </w:r>
      <w:r w:rsidR="00CB32B6">
        <w:t>en</w:t>
      </w:r>
      <w:bookmarkEnd w:id="64"/>
    </w:p>
    <w:p w14:paraId="638438B5" w14:textId="77777777" w:rsidR="00DF6694" w:rsidRDefault="00CB32B6" w:rsidP="00D44E8E">
      <w:r>
        <w:t>R</w:t>
      </w:r>
      <w:r w:rsidRPr="009A3A02">
        <w:t>evisionen af bilag I til direktiv</w:t>
      </w:r>
      <w:r>
        <w:t xml:space="preserve">et blev støttet af </w:t>
      </w:r>
      <w:r w:rsidRPr="009A3A02">
        <w:t>et samarbejd</w:t>
      </w:r>
      <w:r>
        <w:t>e</w:t>
      </w:r>
      <w:r w:rsidRPr="009A3A02">
        <w:t xml:space="preserve"> med WHO's regionale kontor for Europa</w:t>
      </w:r>
      <w:r>
        <w:t xml:space="preserve"> i projektet "</w:t>
      </w:r>
      <w:proofErr w:type="spellStart"/>
      <w:r>
        <w:t>Drinking</w:t>
      </w:r>
      <w:proofErr w:type="spellEnd"/>
      <w:r>
        <w:t xml:space="preserve"> Water Parameter </w:t>
      </w:r>
      <w:proofErr w:type="spellStart"/>
      <w:r>
        <w:t>Cooperation</w:t>
      </w:r>
      <w:proofErr w:type="spellEnd"/>
      <w:r>
        <w:t xml:space="preserve"> Project". Den afsluttende rapport blev offentliggjort i </w:t>
      </w:r>
      <w:proofErr w:type="gramStart"/>
      <w:r>
        <w:t>2018  (</w:t>
      </w:r>
      <w:proofErr w:type="gramEnd"/>
      <w:r>
        <w:t>i det følgende benævnt "WHO-rapporten").</w:t>
      </w:r>
    </w:p>
    <w:p w14:paraId="62805BDB" w14:textId="77777777" w:rsidR="00DF6694" w:rsidRDefault="00DF6694" w:rsidP="00CB32B6">
      <w:pPr>
        <w:spacing w:before="120"/>
      </w:pPr>
      <w:r>
        <w:t>Der er en høj grad af konsensus mellem WHO's anbefalinger i WHO-rapporten og forslaget</w:t>
      </w:r>
      <w:r w:rsidR="00CB32B6">
        <w:t xml:space="preserve"> til revision af direktivet</w:t>
      </w:r>
      <w:r>
        <w:t>. Anbefalingerne bekræfter nærmere bestemt behovet for at regulere en liste over udvalgte parametre blandt de hundredvis af parametre, for hvilke WHO har opstillet vejledende værdier. Kommissionen har overtaget langt størstedelen af de anbefalede parametre og parameterværdier fra denne liste, men for enkelte parametre er der foreslået en anden tilgang.</w:t>
      </w:r>
    </w:p>
    <w:p w14:paraId="7150D42C" w14:textId="77777777" w:rsidR="00DF6694" w:rsidRDefault="00CB32B6" w:rsidP="00CB32B6">
      <w:pPr>
        <w:spacing w:before="120"/>
      </w:pPr>
      <w:r>
        <w:t>Af de n</w:t>
      </w:r>
      <w:r w:rsidR="00DF6694" w:rsidRPr="00DF6694">
        <w:t>ærmere redegørelse</w:t>
      </w:r>
      <w:r>
        <w:t>r</w:t>
      </w:r>
      <w:r w:rsidR="00DF6694" w:rsidRPr="00DF6694">
        <w:t xml:space="preserve"> for de enkelte bestemmelser i forslaget</w:t>
      </w:r>
      <w:r>
        <w:t xml:space="preserve"> fremgår om </w:t>
      </w:r>
      <w:r w:rsidR="00DF6694">
        <w:t>Artikel 10 – Risikovurdering af forbrugernes fordelingsnet</w:t>
      </w:r>
      <w:r>
        <w:t>:</w:t>
      </w:r>
    </w:p>
    <w:p w14:paraId="44E8803D" w14:textId="77777777" w:rsidR="00DF6694" w:rsidRDefault="00DF6694" w:rsidP="00CB32B6">
      <w:pPr>
        <w:spacing w:before="120"/>
      </w:pPr>
      <w:r>
        <w:t>Ved denne artikel indføres forpligtelser i forbindelse med udførelse af risikovurderinger af forbrugernes fordelingsnet og nærmere bestemt:</w:t>
      </w:r>
    </w:p>
    <w:p w14:paraId="268C7F80" w14:textId="77777777" w:rsidR="00DF6694" w:rsidRDefault="00DF6694" w:rsidP="007020DC">
      <w:pPr>
        <w:pStyle w:val="Listeafsnit"/>
        <w:numPr>
          <w:ilvl w:val="0"/>
          <w:numId w:val="30"/>
        </w:numPr>
        <w:spacing w:before="120"/>
      </w:pPr>
      <w:r>
        <w:t>vurdering af risici i relation til forbrugernes fordelingsnet og herunder risici angående produkter og materialer, der i kontakt med drikkevand</w:t>
      </w:r>
    </w:p>
    <w:p w14:paraId="77041515" w14:textId="77777777" w:rsidR="00AD7BE5" w:rsidRDefault="00DF6694" w:rsidP="007020DC">
      <w:pPr>
        <w:pStyle w:val="Listeafsnit"/>
        <w:numPr>
          <w:ilvl w:val="0"/>
          <w:numId w:val="30"/>
        </w:numPr>
        <w:spacing w:before="120"/>
      </w:pPr>
      <w:r>
        <w:t xml:space="preserve">kontrol af følgende parametre: bly og Legionella. </w:t>
      </w:r>
    </w:p>
    <w:p w14:paraId="72A9C0AF" w14:textId="77777777" w:rsidR="00DF6694" w:rsidRDefault="00DF6694" w:rsidP="00CB32B6">
      <w:pPr>
        <w:spacing w:before="120"/>
      </w:pPr>
      <w:r>
        <w:t>Sidstnævnte forårsager ifølge WHO den største sundhedsmæssige byrde af alle vandbårne patogener i Unionen. Dertil kommer, at Det Europæiske Center for Forebyggelse af og Kontrol med Sygdomme også anbefaler regelmæssige tjek og passende kontrolforanstaltninger af menneskeskabte vandsystemer med henblik på at forebygge tilfælde af legionærsyge i turistfaciliteter, hospitaler, sundhedsfaciliteter med henblik på langsigtet pleje eller i andre sammenhænge, hvor større befolkningsgrupper med forhøjet risiko kan eksponeres.</w:t>
      </w:r>
    </w:p>
    <w:p w14:paraId="7551F5BA" w14:textId="77777777" w:rsidR="00DF6694" w:rsidRDefault="00DF6694" w:rsidP="00CB32B6">
      <w:pPr>
        <w:spacing w:before="120"/>
      </w:pPr>
      <w:r>
        <w:t xml:space="preserve">På grundlag af risikovurderingen og kontrollen kan medlemsstaterne efterfølgende træffe foranstaltninger såsom uddannelse af blikkenslagere, oplysning og rådgivning til husejere, egnede behandlingsteknikker i samarbejde med vandleverandørerne </w:t>
      </w:r>
      <w:proofErr w:type="gramStart"/>
      <w:r w:rsidR="00AD7BE5">
        <w:t>osv.</w:t>
      </w:r>
      <w:r>
        <w:t>.</w:t>
      </w:r>
      <w:proofErr w:type="gramEnd"/>
      <w:r>
        <w:t xml:space="preserve"> Desuden tager denne artikel til dels fat på aspekter af den tidligere artikel 10 (produkter i kontakt med drikkevand) og sikrer sammenhæng med forordning (EU) nr. 305/2011, hvorved der skal fastsættes standarder for byggevarer i kontakt med drikkevand.</w:t>
      </w:r>
    </w:p>
    <w:p w14:paraId="644CE005" w14:textId="77777777" w:rsidR="009A3A02" w:rsidRDefault="0044244A" w:rsidP="00AD7BE5">
      <w:pPr>
        <w:spacing w:before="120"/>
      </w:pPr>
      <w:r>
        <w:t>Varmt vand er ikke nævnt direkte i forslaget til revideret direktiv, men i bemærkningerne til revisionen står:</w:t>
      </w:r>
    </w:p>
    <w:p w14:paraId="743B1EF8" w14:textId="77777777" w:rsidR="00AD7BE5" w:rsidRDefault="0066106E" w:rsidP="00AD7BE5">
      <w:pPr>
        <w:spacing w:before="120"/>
      </w:pPr>
      <w:r w:rsidRPr="0066106E">
        <w:t xml:space="preserve">Parameterværdierne, som anvendes til at vurdere drikkevandets kvalitet, skal overholdes på det sted, hvor drikkevandet stilles til rådighed for brugeren. </w:t>
      </w:r>
    </w:p>
    <w:p w14:paraId="1B1FF34D" w14:textId="77777777" w:rsidR="0066106E" w:rsidRDefault="00AD7BE5" w:rsidP="00AD7BE5">
      <w:pPr>
        <w:spacing w:before="120"/>
      </w:pPr>
      <w:r>
        <w:tab/>
      </w:r>
      <w:r w:rsidR="0066106E" w:rsidRPr="0066106E">
        <w:t xml:space="preserve">Drikkevandets kvalitet kan dog påvirkes af forbrugernes fordelingsnet. WHO bemærker, at i Unionen forårsager Legionella den største sundhedsmæssige byrde af alle vandbårne patogener. </w:t>
      </w:r>
      <w:proofErr w:type="spellStart"/>
      <w:r w:rsidR="0066106E" w:rsidRPr="0066106E">
        <w:t>Patogenet</w:t>
      </w:r>
      <w:proofErr w:type="spellEnd"/>
      <w:r w:rsidR="0066106E" w:rsidRPr="0066106E">
        <w:t xml:space="preserve"> overføres via varmtvandsanlæg gennem indånding, f.eks. ved brusebade. Forbrugernes fordelingsnet spiller derfor tydeligvis en rolle. Det ville medføre urimeligt høje omkostninger at pålægge en ensidig forpligtelse til at kontrollere dette patogen i alle private og offentlige lokaler, og derfor er en risikovurdering af forbrugernes fordelingsnet bedre egnet til at tackle dette spørgsmål. Desuden bør de potentielle risici, der hidrører fra produkter og materialer i kontakt med drikkevand, også tages i betragtning i risikovurderingen af forbrugernes fordelingsnet. Risikovurderingen af forbrugernes fordelingsnet bør derfor bl.a. målrette kontrollen på opprioriterede bygninger, vurdere risici hidrørende fra forbrugernes fordelingsnet og relaterede produkter og materialer, og verificere ydeevnen af byggevarer i kontakt med drikkevand på grundlag af disses ydeevnedeklaration i overensstemmelse med Europa-Parlamentets og Rådets forordning (EU) nr. 305/2011. Oplysninger, som nævnes i artikel 31 og 33 i Europa-Parlamentets og Rådets forordning (EF) nr. 1907/2006, skal også fremlægges</w:t>
      </w:r>
    </w:p>
    <w:p w14:paraId="33C59755" w14:textId="77777777" w:rsidR="0066106E" w:rsidRDefault="0066106E"/>
    <w:p w14:paraId="3E4B60DC" w14:textId="77777777" w:rsidR="0066106E" w:rsidRPr="009A3A02" w:rsidRDefault="0066106E"/>
    <w:p w14:paraId="6CCFAE9D" w14:textId="77777777" w:rsidR="00356311" w:rsidRDefault="00202366" w:rsidP="00202366">
      <w:pPr>
        <w:pStyle w:val="Overskrift1"/>
      </w:pPr>
      <w:bookmarkStart w:id="65" w:name="_Toc7445833"/>
      <w:r>
        <w:t xml:space="preserve">Bilag </w:t>
      </w:r>
      <w:r w:rsidR="00755E29">
        <w:t>8</w:t>
      </w:r>
      <w:r w:rsidR="000C6F84">
        <w:t>.</w:t>
      </w:r>
      <w:r>
        <w:t xml:space="preserve"> Udviklingen i Europa</w:t>
      </w:r>
      <w:bookmarkEnd w:id="65"/>
    </w:p>
    <w:p w14:paraId="766A9CF1" w14:textId="77777777" w:rsidR="0060178B" w:rsidRDefault="0060178B" w:rsidP="0060178B">
      <w:pPr>
        <w:tabs>
          <w:tab w:val="clear" w:pos="255"/>
        </w:tabs>
        <w:rPr>
          <w:rFonts w:eastAsiaTheme="minorHAnsi" w:cstheme="minorBidi"/>
          <w:szCs w:val="22"/>
          <w:lang w:eastAsia="en-US"/>
        </w:rPr>
      </w:pPr>
      <w:r w:rsidRPr="0060178B">
        <w:rPr>
          <w:rFonts w:eastAsiaTheme="minorHAnsi" w:cstheme="minorBidi"/>
          <w:szCs w:val="22"/>
          <w:lang w:eastAsia="en-US"/>
        </w:rPr>
        <w:t xml:space="preserve">Mellem 2011 og 2015 er det aldersstandardiserede antal af </w:t>
      </w:r>
      <w:r w:rsidR="00962514">
        <w:rPr>
          <w:rFonts w:eastAsiaTheme="minorHAnsi" w:cstheme="minorBidi"/>
          <w:szCs w:val="22"/>
          <w:lang w:eastAsia="en-US"/>
        </w:rPr>
        <w:t>Legionella</w:t>
      </w:r>
      <w:r w:rsidRPr="0060178B">
        <w:rPr>
          <w:rFonts w:eastAsiaTheme="minorHAnsi" w:cstheme="minorBidi"/>
          <w:szCs w:val="22"/>
          <w:lang w:eastAsia="en-US"/>
        </w:rPr>
        <w:t>tilfælde i EU lande steget fra 0,97 tilfælde/100.000 indbyggere til 1,30 tilfælde/100.000 indbyggere. Den demografiske fordeling har været uændret, idet ca. 70% af tilfældene er samfundsrelateret, og 80% forekommer hos mennesker i alderen 50 år og ældre. Udviklingsmæssigt ses et mindre fald i dødeligheden fra 10,5% i 2011 til 8,1% i 2015, hvilket tilskrives forbedret prøvetagning og afrapportering. Af nedenstående fremgår det, at det især er Tyskland og Holland (samt Norge hvor der - set over en længere årrække - ikke er tale om en stigning), der har haft stigende aldersstandardiserede LD-noteringsrater i perioden 2011-15 (</w:t>
      </w:r>
      <w:r w:rsidR="003330B4">
        <w:rPr>
          <w:rFonts w:eastAsiaTheme="minorHAnsi" w:cstheme="minorBidi"/>
          <w:szCs w:val="22"/>
          <w:lang w:eastAsia="en-US"/>
        </w:rPr>
        <w:t>1</w:t>
      </w:r>
      <w:r w:rsidRPr="0060178B">
        <w:rPr>
          <w:rFonts w:eastAsiaTheme="minorHAnsi" w:cstheme="minorBidi"/>
          <w:szCs w:val="22"/>
          <w:lang w:eastAsia="en-US"/>
        </w:rPr>
        <w:t xml:space="preserve">), mens de øvrige lande har ligget forholdsvis stabile (fig. </w:t>
      </w:r>
      <w:r w:rsidR="003330B4">
        <w:rPr>
          <w:rFonts w:eastAsiaTheme="minorHAnsi" w:cstheme="minorBidi"/>
          <w:szCs w:val="22"/>
          <w:lang w:eastAsia="en-US"/>
        </w:rPr>
        <w:t>B8</w:t>
      </w:r>
      <w:r w:rsidRPr="0060178B">
        <w:rPr>
          <w:rFonts w:eastAsiaTheme="minorHAnsi" w:cstheme="minorBidi"/>
          <w:szCs w:val="22"/>
          <w:lang w:eastAsia="en-US"/>
        </w:rPr>
        <w:t>.1</w:t>
      </w:r>
      <w:r w:rsidR="003330B4">
        <w:rPr>
          <w:rFonts w:eastAsiaTheme="minorHAnsi" w:cstheme="minorBidi"/>
          <w:szCs w:val="22"/>
          <w:lang w:eastAsia="en-US"/>
        </w:rPr>
        <w:t>).</w:t>
      </w:r>
      <w:r w:rsidRPr="0060178B">
        <w:rPr>
          <w:rFonts w:eastAsiaTheme="minorHAnsi" w:cstheme="minorBidi"/>
          <w:szCs w:val="22"/>
          <w:lang w:eastAsia="en-US"/>
        </w:rPr>
        <w:t xml:space="preserve"> I nedenstående figur </w:t>
      </w:r>
      <w:r w:rsidR="003330B4">
        <w:rPr>
          <w:rFonts w:eastAsiaTheme="minorHAnsi" w:cstheme="minorBidi"/>
          <w:szCs w:val="22"/>
          <w:lang w:eastAsia="en-US"/>
        </w:rPr>
        <w:t>B8</w:t>
      </w:r>
      <w:r w:rsidRPr="0060178B">
        <w:rPr>
          <w:rFonts w:eastAsiaTheme="minorHAnsi" w:cstheme="minorBidi"/>
          <w:szCs w:val="22"/>
          <w:lang w:eastAsia="en-US"/>
        </w:rPr>
        <w:t>.1. vises de årlige antal af tilfælde pr. 100.000 indbyggere i de respektive lande imellem 2005 og 2017, for at illustrere udviklingen over tid. Udviklingen gennemgås nærmere under de enkelte lande.</w:t>
      </w:r>
    </w:p>
    <w:p w14:paraId="7313B692" w14:textId="77777777" w:rsidR="00C00342" w:rsidRPr="0060178B" w:rsidRDefault="00C00342" w:rsidP="0060178B">
      <w:pPr>
        <w:tabs>
          <w:tab w:val="clear" w:pos="255"/>
        </w:tabs>
        <w:rPr>
          <w:rFonts w:eastAsiaTheme="minorHAnsi" w:cstheme="minorBidi"/>
          <w:szCs w:val="22"/>
          <w:lang w:eastAsia="en-US"/>
        </w:rPr>
      </w:pPr>
    </w:p>
    <w:p w14:paraId="564FE3F7" w14:textId="77777777" w:rsidR="0060178B" w:rsidRPr="0060178B" w:rsidRDefault="0060178B" w:rsidP="0060178B">
      <w:pPr>
        <w:tabs>
          <w:tab w:val="clear" w:pos="255"/>
        </w:tabs>
        <w:ind w:hanging="284"/>
        <w:rPr>
          <w:rFonts w:eastAsiaTheme="minorHAnsi" w:cstheme="minorBidi"/>
          <w:szCs w:val="22"/>
          <w:lang w:eastAsia="en-US"/>
        </w:rPr>
      </w:pPr>
      <w:r w:rsidRPr="0060178B">
        <w:rPr>
          <w:rFonts w:eastAsiaTheme="minorHAnsi" w:cstheme="minorBidi"/>
          <w:noProof/>
          <w:szCs w:val="22"/>
        </w:rPr>
        <w:drawing>
          <wp:inline distT="0" distB="0" distL="0" distR="0" wp14:anchorId="0673A916" wp14:editId="1E2A6837">
            <wp:extent cx="4899660" cy="1959864"/>
            <wp:effectExtent l="0" t="0" r="0" b="0"/>
            <wp:docPr id="3" name="Billede 3" descr="C:\Users\nin\AppData\Local\Microsoft\Windows\INetCache\Content.MSO\E7F336F0.tm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ppData\Local\Microsoft\Windows\INetCache\Content.MSO\E7F336F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158" cy="1976063"/>
                    </a:xfrm>
                    <a:prstGeom prst="rect">
                      <a:avLst/>
                    </a:prstGeom>
                    <a:noFill/>
                    <a:ln>
                      <a:noFill/>
                    </a:ln>
                  </pic:spPr>
                </pic:pic>
              </a:graphicData>
            </a:graphic>
          </wp:inline>
        </w:drawing>
      </w:r>
    </w:p>
    <w:p w14:paraId="51E96E58" w14:textId="77777777" w:rsidR="0060178B" w:rsidRPr="0060178B" w:rsidRDefault="0060178B" w:rsidP="0060178B">
      <w:pPr>
        <w:tabs>
          <w:tab w:val="clear" w:pos="255"/>
        </w:tabs>
        <w:ind w:hanging="284"/>
        <w:rPr>
          <w:rFonts w:eastAsiaTheme="minorHAnsi" w:cstheme="minorBidi"/>
          <w:szCs w:val="22"/>
          <w:lang w:eastAsia="en-US"/>
        </w:rPr>
      </w:pPr>
      <w:r w:rsidRPr="0060178B">
        <w:rPr>
          <w:rFonts w:eastAsiaTheme="minorHAnsi" w:cstheme="minorBidi"/>
          <w:noProof/>
          <w:szCs w:val="22"/>
        </w:rPr>
        <w:drawing>
          <wp:inline distT="0" distB="0" distL="0" distR="0" wp14:anchorId="5BECDACC" wp14:editId="2892B5A1">
            <wp:extent cx="4983480" cy="487398"/>
            <wp:effectExtent l="0" t="0" r="0" b="8255"/>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3115" cy="529417"/>
                    </a:xfrm>
                    <a:prstGeom prst="rect">
                      <a:avLst/>
                    </a:prstGeom>
                    <a:noFill/>
                  </pic:spPr>
                </pic:pic>
              </a:graphicData>
            </a:graphic>
          </wp:inline>
        </w:drawing>
      </w:r>
    </w:p>
    <w:p w14:paraId="033B0A3A" w14:textId="77777777" w:rsidR="0060178B" w:rsidRPr="00C00342" w:rsidRDefault="0060178B" w:rsidP="0060178B">
      <w:pPr>
        <w:tabs>
          <w:tab w:val="clear" w:pos="255"/>
        </w:tabs>
        <w:rPr>
          <w:rFonts w:ascii="Arial Narrow" w:eastAsiaTheme="minorHAnsi" w:hAnsi="Arial Narrow" w:cstheme="minorBidi"/>
          <w:b/>
          <w:szCs w:val="22"/>
          <w:lang w:eastAsia="en-US"/>
        </w:rPr>
      </w:pPr>
      <w:r w:rsidRPr="00C00342">
        <w:rPr>
          <w:rFonts w:ascii="Arial Narrow" w:eastAsiaTheme="minorHAnsi" w:hAnsi="Arial Narrow" w:cstheme="minorBidi"/>
          <w:b/>
          <w:szCs w:val="22"/>
          <w:lang w:eastAsia="en-US"/>
        </w:rPr>
        <w:t>Fig</w:t>
      </w:r>
      <w:r w:rsidR="003330B4">
        <w:rPr>
          <w:rFonts w:ascii="Arial Narrow" w:eastAsiaTheme="minorHAnsi" w:hAnsi="Arial Narrow" w:cstheme="minorBidi"/>
          <w:b/>
          <w:szCs w:val="22"/>
          <w:lang w:eastAsia="en-US"/>
        </w:rPr>
        <w:t>ur</w:t>
      </w:r>
      <w:r w:rsidRPr="00C00342">
        <w:rPr>
          <w:rFonts w:ascii="Arial Narrow" w:eastAsiaTheme="minorHAnsi" w:hAnsi="Arial Narrow" w:cstheme="minorBidi"/>
          <w:b/>
          <w:szCs w:val="22"/>
          <w:lang w:eastAsia="en-US"/>
        </w:rPr>
        <w:t xml:space="preserve"> </w:t>
      </w:r>
      <w:r w:rsidR="003330B4">
        <w:rPr>
          <w:rFonts w:ascii="Arial Narrow" w:eastAsiaTheme="minorHAnsi" w:hAnsi="Arial Narrow" w:cstheme="minorBidi"/>
          <w:b/>
          <w:szCs w:val="22"/>
          <w:lang w:eastAsia="en-US"/>
        </w:rPr>
        <w:t>B8</w:t>
      </w:r>
      <w:r w:rsidRPr="00C00342">
        <w:rPr>
          <w:rFonts w:ascii="Arial Narrow" w:eastAsiaTheme="minorHAnsi" w:hAnsi="Arial Narrow" w:cstheme="minorBidi"/>
          <w:b/>
          <w:szCs w:val="22"/>
          <w:lang w:eastAsia="en-US"/>
        </w:rPr>
        <w:t xml:space="preserve">.1 Udviklingen i antal registrerede </w:t>
      </w:r>
      <w:r w:rsidR="003330B4">
        <w:rPr>
          <w:rFonts w:ascii="Arial Narrow" w:eastAsiaTheme="minorHAnsi" w:hAnsi="Arial Narrow" w:cstheme="minorBidi"/>
          <w:b/>
          <w:szCs w:val="22"/>
          <w:lang w:eastAsia="en-US"/>
        </w:rPr>
        <w:t xml:space="preserve">tilfælde af </w:t>
      </w:r>
      <w:r w:rsidR="003330B4" w:rsidRPr="003330B4">
        <w:rPr>
          <w:rFonts w:ascii="Arial Narrow" w:eastAsiaTheme="minorHAnsi" w:hAnsi="Arial Narrow" w:cstheme="minorBidi"/>
          <w:b/>
          <w:szCs w:val="22"/>
          <w:lang w:eastAsia="en-US"/>
        </w:rPr>
        <w:t xml:space="preserve">Legionærsygdom </w:t>
      </w:r>
      <w:r w:rsidRPr="00C00342">
        <w:rPr>
          <w:rFonts w:ascii="Arial Narrow" w:eastAsiaTheme="minorHAnsi" w:hAnsi="Arial Narrow" w:cstheme="minorBidi"/>
          <w:b/>
          <w:szCs w:val="22"/>
          <w:lang w:eastAsia="en-US"/>
        </w:rPr>
        <w:t xml:space="preserve">pr. 100.000 indbyggere </w:t>
      </w:r>
      <w:r w:rsidR="003330B4">
        <w:rPr>
          <w:rFonts w:ascii="Arial Narrow" w:eastAsiaTheme="minorHAnsi" w:hAnsi="Arial Narrow" w:cstheme="minorBidi"/>
          <w:b/>
          <w:szCs w:val="22"/>
          <w:lang w:eastAsia="en-US"/>
        </w:rPr>
        <w:t xml:space="preserve">i </w:t>
      </w:r>
      <w:r w:rsidRPr="00C00342">
        <w:rPr>
          <w:rFonts w:ascii="Arial Narrow" w:eastAsiaTheme="minorHAnsi" w:hAnsi="Arial Narrow" w:cstheme="minorBidi"/>
          <w:b/>
          <w:szCs w:val="22"/>
          <w:lang w:eastAsia="en-US"/>
        </w:rPr>
        <w:t>udvalgte europæiske lande mellem 2005 og 2017</w:t>
      </w:r>
    </w:p>
    <w:p w14:paraId="0B0407E6" w14:textId="77777777" w:rsidR="0060178B" w:rsidRDefault="0060178B" w:rsidP="0060178B">
      <w:pPr>
        <w:tabs>
          <w:tab w:val="clear" w:pos="255"/>
        </w:tabs>
        <w:rPr>
          <w:rFonts w:eastAsiaTheme="minorHAnsi" w:cstheme="minorBidi"/>
          <w:sz w:val="16"/>
          <w:szCs w:val="16"/>
          <w:lang w:eastAsia="en-US"/>
        </w:rPr>
      </w:pPr>
      <w:r w:rsidRPr="0060178B">
        <w:rPr>
          <w:rFonts w:eastAsiaTheme="minorHAnsi" w:cstheme="minorBidi"/>
          <w:sz w:val="16"/>
          <w:szCs w:val="16"/>
          <w:lang w:eastAsia="en-US"/>
        </w:rPr>
        <w:t xml:space="preserve">Kilde: </w:t>
      </w:r>
      <w:hyperlink r:id="rId13" w:history="1">
        <w:r w:rsidR="00C00342" w:rsidRPr="00B05A51">
          <w:rPr>
            <w:rStyle w:val="Hyperlink"/>
            <w:rFonts w:eastAsiaTheme="minorHAnsi" w:cstheme="minorBidi"/>
            <w:sz w:val="16"/>
            <w:szCs w:val="16"/>
            <w:lang w:eastAsia="en-US"/>
          </w:rPr>
          <w:t>https://atlas.ecdc.europa.eu/public/index.aspx</w:t>
        </w:r>
      </w:hyperlink>
    </w:p>
    <w:p w14:paraId="34AFB835" w14:textId="77777777" w:rsidR="00C00342" w:rsidRPr="0060178B" w:rsidRDefault="00C00342" w:rsidP="0060178B">
      <w:pPr>
        <w:tabs>
          <w:tab w:val="clear" w:pos="255"/>
        </w:tabs>
        <w:rPr>
          <w:rFonts w:eastAsiaTheme="minorHAnsi" w:cstheme="minorBidi"/>
          <w:sz w:val="16"/>
          <w:szCs w:val="16"/>
          <w:lang w:eastAsia="en-US"/>
        </w:rPr>
      </w:pPr>
    </w:p>
    <w:p w14:paraId="543A95D2" w14:textId="77777777" w:rsidR="0060178B" w:rsidRPr="0060178B" w:rsidRDefault="0060178B" w:rsidP="0060178B">
      <w:pPr>
        <w:tabs>
          <w:tab w:val="clear" w:pos="255"/>
        </w:tabs>
        <w:rPr>
          <w:rFonts w:eastAsiaTheme="minorHAnsi" w:cstheme="minorBidi"/>
          <w:b/>
          <w:szCs w:val="22"/>
          <w:lang w:eastAsia="en-US"/>
        </w:rPr>
      </w:pPr>
      <w:r w:rsidRPr="0060178B">
        <w:rPr>
          <w:rFonts w:eastAsiaTheme="minorHAnsi" w:cstheme="minorBidi"/>
          <w:b/>
          <w:noProof/>
          <w:szCs w:val="22"/>
        </w:rPr>
        <w:drawing>
          <wp:inline distT="0" distB="0" distL="0" distR="0" wp14:anchorId="1F4E9C16" wp14:editId="25C6AD1E">
            <wp:extent cx="4389120" cy="2476195"/>
            <wp:effectExtent l="0" t="0" r="0" b="635"/>
            <wp:docPr id="207" name="Billede 207" descr="C:\Users\nin\AppData\Local\Microsoft\Windows\INetCache\Content.MSO\DF3C74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n\AppData\Local\Microsoft\Windows\INetCache\Content.MSO\DF3C741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5304" cy="2502250"/>
                    </a:xfrm>
                    <a:prstGeom prst="rect">
                      <a:avLst/>
                    </a:prstGeom>
                    <a:noFill/>
                    <a:ln>
                      <a:noFill/>
                    </a:ln>
                  </pic:spPr>
                </pic:pic>
              </a:graphicData>
            </a:graphic>
          </wp:inline>
        </w:drawing>
      </w:r>
    </w:p>
    <w:p w14:paraId="66927C4E" w14:textId="77777777" w:rsidR="00C00342" w:rsidRDefault="0060178B" w:rsidP="0060178B">
      <w:pPr>
        <w:tabs>
          <w:tab w:val="clear" w:pos="255"/>
        </w:tabs>
        <w:rPr>
          <w:rFonts w:eastAsiaTheme="minorHAnsi" w:cstheme="minorBidi"/>
          <w:b/>
          <w:szCs w:val="22"/>
          <w:lang w:eastAsia="en-US"/>
        </w:rPr>
      </w:pPr>
      <w:r w:rsidRPr="00C00342">
        <w:rPr>
          <w:rFonts w:ascii="Arial Narrow" w:eastAsiaTheme="minorHAnsi" w:hAnsi="Arial Narrow" w:cstheme="minorBidi"/>
          <w:b/>
          <w:szCs w:val="22"/>
          <w:lang w:eastAsia="en-US"/>
        </w:rPr>
        <w:t>Fig</w:t>
      </w:r>
      <w:r w:rsidR="003330B4">
        <w:rPr>
          <w:rFonts w:ascii="Arial Narrow" w:eastAsiaTheme="minorHAnsi" w:hAnsi="Arial Narrow" w:cstheme="minorBidi"/>
          <w:b/>
          <w:szCs w:val="22"/>
          <w:lang w:eastAsia="en-US"/>
        </w:rPr>
        <w:t>ur</w:t>
      </w:r>
      <w:r w:rsidRPr="00C00342">
        <w:rPr>
          <w:rFonts w:ascii="Arial Narrow" w:eastAsiaTheme="minorHAnsi" w:hAnsi="Arial Narrow" w:cstheme="minorBidi"/>
          <w:b/>
          <w:szCs w:val="22"/>
          <w:lang w:eastAsia="en-US"/>
        </w:rPr>
        <w:t xml:space="preserve"> </w:t>
      </w:r>
      <w:r w:rsidR="003330B4">
        <w:rPr>
          <w:rFonts w:ascii="Arial Narrow" w:eastAsiaTheme="minorHAnsi" w:hAnsi="Arial Narrow" w:cstheme="minorBidi"/>
          <w:b/>
          <w:szCs w:val="22"/>
          <w:lang w:eastAsia="en-US"/>
        </w:rPr>
        <w:t>B8</w:t>
      </w:r>
      <w:r w:rsidRPr="00C00342">
        <w:rPr>
          <w:rFonts w:ascii="Arial Narrow" w:eastAsiaTheme="minorHAnsi" w:hAnsi="Arial Narrow" w:cstheme="minorBidi"/>
          <w:b/>
          <w:szCs w:val="22"/>
          <w:lang w:eastAsia="en-US"/>
        </w:rPr>
        <w:t>.2 Andele af registrere</w:t>
      </w:r>
      <w:r w:rsidR="003330B4">
        <w:rPr>
          <w:rFonts w:ascii="Arial Narrow" w:eastAsiaTheme="minorHAnsi" w:hAnsi="Arial Narrow" w:cstheme="minorBidi"/>
          <w:b/>
          <w:szCs w:val="22"/>
          <w:lang w:eastAsia="en-US"/>
        </w:rPr>
        <w:t>t</w:t>
      </w:r>
      <w:r w:rsidRPr="00C00342">
        <w:rPr>
          <w:rFonts w:ascii="Arial Narrow" w:eastAsiaTheme="minorHAnsi" w:hAnsi="Arial Narrow" w:cstheme="minorBidi"/>
          <w:b/>
          <w:szCs w:val="22"/>
          <w:lang w:eastAsia="en-US"/>
        </w:rPr>
        <w:t xml:space="preserve"> Legionærsygdom blandt udvalgte europæiske lande i forskellige aldersgrupper i 2017</w:t>
      </w:r>
      <w:r w:rsidRPr="0060178B">
        <w:rPr>
          <w:rFonts w:eastAsiaTheme="minorHAnsi" w:cstheme="minorBidi"/>
          <w:b/>
          <w:szCs w:val="22"/>
          <w:lang w:eastAsia="en-US"/>
        </w:rPr>
        <w:t xml:space="preserve"> </w:t>
      </w:r>
    </w:p>
    <w:p w14:paraId="1CB7AAC8" w14:textId="77777777" w:rsidR="0060178B" w:rsidRPr="0060178B" w:rsidRDefault="0060178B" w:rsidP="0060178B">
      <w:pPr>
        <w:tabs>
          <w:tab w:val="clear" w:pos="255"/>
        </w:tabs>
        <w:rPr>
          <w:rFonts w:eastAsiaTheme="minorHAnsi" w:cstheme="minorBidi"/>
          <w:sz w:val="16"/>
          <w:szCs w:val="16"/>
          <w:lang w:eastAsia="en-US"/>
        </w:rPr>
      </w:pPr>
      <w:r w:rsidRPr="0060178B">
        <w:rPr>
          <w:rFonts w:eastAsiaTheme="minorHAnsi" w:cstheme="minorBidi"/>
          <w:sz w:val="16"/>
          <w:szCs w:val="16"/>
          <w:lang w:eastAsia="en-US"/>
        </w:rPr>
        <w:t xml:space="preserve">Kilde: </w:t>
      </w:r>
      <w:r w:rsidRPr="00254FA6">
        <w:rPr>
          <w:rFonts w:eastAsiaTheme="minorHAnsi" w:cstheme="minorBidi"/>
          <w:color w:val="0000FF" w:themeColor="hyperlink"/>
          <w:sz w:val="16"/>
          <w:szCs w:val="16"/>
          <w:u w:val="single"/>
          <w:lang w:eastAsia="en-US"/>
        </w:rPr>
        <w:t>https://atlas.ecdc.europa.eu/public/index.aspx</w:t>
      </w:r>
    </w:p>
    <w:p w14:paraId="4D1F8A74" w14:textId="77777777" w:rsidR="0060178B" w:rsidRPr="0060178B" w:rsidRDefault="0060178B" w:rsidP="0060178B">
      <w:pPr>
        <w:tabs>
          <w:tab w:val="clear" w:pos="255"/>
        </w:tabs>
        <w:rPr>
          <w:rFonts w:eastAsiaTheme="minorHAnsi" w:cstheme="minorBidi"/>
          <w:szCs w:val="22"/>
          <w:lang w:eastAsia="en-US"/>
        </w:rPr>
      </w:pPr>
      <w:r w:rsidRPr="0060178B">
        <w:rPr>
          <w:rFonts w:eastAsiaTheme="minorHAnsi" w:cstheme="minorBidi"/>
          <w:b/>
          <w:noProof/>
          <w:szCs w:val="22"/>
        </w:rPr>
        <w:drawing>
          <wp:inline distT="0" distB="0" distL="0" distR="0" wp14:anchorId="51EC296B" wp14:editId="6BFDDFAF">
            <wp:extent cx="4732020" cy="2286568"/>
            <wp:effectExtent l="0" t="0" r="0" b="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3369"/>
                    <a:stretch/>
                  </pic:blipFill>
                  <pic:spPr bwMode="auto">
                    <a:xfrm>
                      <a:off x="0" y="0"/>
                      <a:ext cx="4780940" cy="2310207"/>
                    </a:xfrm>
                    <a:prstGeom prst="rect">
                      <a:avLst/>
                    </a:prstGeom>
                    <a:noFill/>
                    <a:ln>
                      <a:noFill/>
                    </a:ln>
                    <a:extLst>
                      <a:ext uri="{53640926-AAD7-44D8-BBD7-CCE9431645EC}">
                        <a14:shadowObscured xmlns:a14="http://schemas.microsoft.com/office/drawing/2010/main"/>
                      </a:ext>
                    </a:extLst>
                  </pic:spPr>
                </pic:pic>
              </a:graphicData>
            </a:graphic>
          </wp:inline>
        </w:drawing>
      </w:r>
    </w:p>
    <w:p w14:paraId="4E0F6F23" w14:textId="77777777" w:rsidR="0060178B" w:rsidRPr="0060178B" w:rsidRDefault="0060178B" w:rsidP="0060178B">
      <w:pPr>
        <w:tabs>
          <w:tab w:val="clear" w:pos="255"/>
        </w:tabs>
        <w:rPr>
          <w:rFonts w:eastAsiaTheme="minorHAnsi" w:cstheme="minorBidi"/>
          <w:b/>
          <w:szCs w:val="22"/>
          <w:lang w:eastAsia="en-US"/>
        </w:rPr>
      </w:pPr>
      <w:r w:rsidRPr="0060178B">
        <w:rPr>
          <w:rFonts w:eastAsiaTheme="minorHAnsi" w:cstheme="minorBidi"/>
          <w:b/>
          <w:noProof/>
          <w:szCs w:val="22"/>
        </w:rPr>
        <w:drawing>
          <wp:inline distT="0" distB="0" distL="0" distR="0" wp14:anchorId="057B3969" wp14:editId="635615EF">
            <wp:extent cx="4892040" cy="426888"/>
            <wp:effectExtent l="0" t="0" r="381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11" cy="469609"/>
                    </a:xfrm>
                    <a:prstGeom prst="rect">
                      <a:avLst/>
                    </a:prstGeom>
                    <a:noFill/>
                  </pic:spPr>
                </pic:pic>
              </a:graphicData>
            </a:graphic>
          </wp:inline>
        </w:drawing>
      </w:r>
    </w:p>
    <w:p w14:paraId="41277A3D" w14:textId="77777777" w:rsidR="0060178B" w:rsidRPr="0060178B" w:rsidRDefault="0060178B" w:rsidP="0060178B">
      <w:pPr>
        <w:tabs>
          <w:tab w:val="clear" w:pos="255"/>
        </w:tabs>
        <w:rPr>
          <w:rFonts w:eastAsiaTheme="minorHAnsi" w:cstheme="minorBidi"/>
          <w:b/>
          <w:szCs w:val="22"/>
          <w:lang w:eastAsia="en-US"/>
        </w:rPr>
      </w:pPr>
      <w:r w:rsidRPr="0060178B">
        <w:rPr>
          <w:rFonts w:eastAsiaTheme="minorHAnsi" w:cstheme="minorBidi"/>
          <w:b/>
          <w:szCs w:val="22"/>
          <w:lang w:eastAsia="en-US"/>
        </w:rPr>
        <w:t>Fig</w:t>
      </w:r>
      <w:r w:rsidR="003330B4">
        <w:rPr>
          <w:rFonts w:eastAsiaTheme="minorHAnsi" w:cstheme="minorBidi"/>
          <w:b/>
          <w:szCs w:val="22"/>
          <w:lang w:eastAsia="en-US"/>
        </w:rPr>
        <w:t>ur</w:t>
      </w:r>
      <w:r w:rsidRPr="0060178B">
        <w:rPr>
          <w:rFonts w:eastAsiaTheme="minorHAnsi" w:cstheme="minorBidi"/>
          <w:b/>
          <w:szCs w:val="22"/>
          <w:lang w:eastAsia="en-US"/>
        </w:rPr>
        <w:t xml:space="preserve"> </w:t>
      </w:r>
      <w:r w:rsidR="003330B4">
        <w:rPr>
          <w:rFonts w:eastAsiaTheme="minorHAnsi" w:cstheme="minorBidi"/>
          <w:b/>
          <w:szCs w:val="22"/>
          <w:lang w:eastAsia="en-US"/>
        </w:rPr>
        <w:t>B8</w:t>
      </w:r>
      <w:r w:rsidRPr="0060178B">
        <w:rPr>
          <w:rFonts w:eastAsiaTheme="minorHAnsi" w:cstheme="minorBidi"/>
          <w:b/>
          <w:szCs w:val="22"/>
          <w:lang w:eastAsia="en-US"/>
        </w:rPr>
        <w:t xml:space="preserve">.3 Andele af legionærsygdom blandt udvalgte europæiske lande fordelt på smittekategori i 2017  </w:t>
      </w:r>
    </w:p>
    <w:p w14:paraId="22895EE9" w14:textId="77777777" w:rsidR="0060178B" w:rsidRPr="0060178B" w:rsidRDefault="0060178B" w:rsidP="0060178B">
      <w:pPr>
        <w:tabs>
          <w:tab w:val="clear" w:pos="255"/>
        </w:tabs>
        <w:rPr>
          <w:rFonts w:eastAsiaTheme="minorHAnsi" w:cstheme="minorBidi"/>
          <w:sz w:val="16"/>
          <w:szCs w:val="16"/>
          <w:lang w:eastAsia="en-US"/>
        </w:rPr>
      </w:pPr>
      <w:r w:rsidRPr="0060178B">
        <w:rPr>
          <w:rFonts w:eastAsiaTheme="minorHAnsi" w:cstheme="minorBidi"/>
          <w:sz w:val="16"/>
          <w:szCs w:val="16"/>
          <w:lang w:eastAsia="en-US"/>
        </w:rPr>
        <w:t xml:space="preserve">Kilde: </w:t>
      </w:r>
      <w:hyperlink r:id="rId16" w:history="1">
        <w:r w:rsidRPr="0060178B">
          <w:rPr>
            <w:rFonts w:eastAsiaTheme="minorHAnsi" w:cstheme="minorBidi"/>
            <w:color w:val="0000FF" w:themeColor="hyperlink"/>
            <w:sz w:val="16"/>
            <w:szCs w:val="16"/>
            <w:u w:val="single"/>
            <w:lang w:eastAsia="en-US"/>
          </w:rPr>
          <w:t>https://atlas.ecdc.europa.eu/public/index.aspx</w:t>
        </w:r>
      </w:hyperlink>
      <w:r w:rsidRPr="0060178B">
        <w:rPr>
          <w:rFonts w:eastAsiaTheme="minorHAnsi" w:cstheme="minorBidi"/>
          <w:sz w:val="16"/>
          <w:szCs w:val="16"/>
          <w:lang w:eastAsia="en-US"/>
        </w:rPr>
        <w:t xml:space="preserve"> </w:t>
      </w:r>
    </w:p>
    <w:p w14:paraId="0B0AE7F1" w14:textId="77777777" w:rsidR="0060178B" w:rsidRPr="0060178B" w:rsidRDefault="0060178B" w:rsidP="0060178B">
      <w:pPr>
        <w:tabs>
          <w:tab w:val="clear" w:pos="255"/>
        </w:tabs>
        <w:rPr>
          <w:rFonts w:eastAsiaTheme="minorHAnsi" w:cstheme="minorBidi"/>
          <w:szCs w:val="22"/>
          <w:lang w:eastAsia="en-US"/>
        </w:rPr>
      </w:pPr>
    </w:p>
    <w:p w14:paraId="3C70AD1E" w14:textId="77777777" w:rsidR="00254FA6" w:rsidRPr="0060178B" w:rsidRDefault="00254FA6" w:rsidP="00254FA6">
      <w:pPr>
        <w:tabs>
          <w:tab w:val="clear" w:pos="255"/>
        </w:tabs>
        <w:rPr>
          <w:rFonts w:eastAsiaTheme="minorHAnsi" w:cstheme="minorBidi"/>
          <w:szCs w:val="22"/>
          <w:lang w:eastAsia="en-US"/>
        </w:rPr>
      </w:pPr>
      <w:r w:rsidRPr="0060178B">
        <w:rPr>
          <w:rFonts w:eastAsiaTheme="minorHAnsi" w:cstheme="minorBidi"/>
          <w:szCs w:val="22"/>
          <w:lang w:eastAsia="en-US"/>
        </w:rPr>
        <w:t xml:space="preserve">Aldersdistributionen i Danmark er sammen med Sverige fordelt en smule anderledes end i de øvrige lande, idet der er flere tilfælde af de allerældste, der er ramt af Legionærsygdom end i de øvrige lande (se </w:t>
      </w:r>
      <w:proofErr w:type="gramStart"/>
      <w:r w:rsidRPr="0060178B">
        <w:rPr>
          <w:rFonts w:eastAsiaTheme="minorHAnsi" w:cstheme="minorBidi"/>
          <w:szCs w:val="22"/>
          <w:lang w:eastAsia="en-US"/>
        </w:rPr>
        <w:t>fig.</w:t>
      </w:r>
      <w:r w:rsidR="00261B0A">
        <w:rPr>
          <w:rFonts w:eastAsiaTheme="minorHAnsi" w:cstheme="minorBidi"/>
          <w:szCs w:val="22"/>
          <w:lang w:eastAsia="en-US"/>
        </w:rPr>
        <w:t>B</w:t>
      </w:r>
      <w:proofErr w:type="gramEnd"/>
      <w:r w:rsidR="00261B0A">
        <w:rPr>
          <w:rFonts w:eastAsiaTheme="minorHAnsi" w:cstheme="minorBidi"/>
          <w:szCs w:val="22"/>
          <w:lang w:eastAsia="en-US"/>
        </w:rPr>
        <w:t>8</w:t>
      </w:r>
      <w:r w:rsidRPr="0060178B">
        <w:rPr>
          <w:rFonts w:eastAsiaTheme="minorHAnsi" w:cstheme="minorBidi"/>
          <w:szCs w:val="22"/>
          <w:lang w:eastAsia="en-US"/>
        </w:rPr>
        <w:t xml:space="preserve">.2). </w:t>
      </w:r>
    </w:p>
    <w:p w14:paraId="49AE23F3" w14:textId="77777777" w:rsidR="0060178B" w:rsidRPr="0060178B" w:rsidRDefault="0060178B" w:rsidP="00254FA6">
      <w:pPr>
        <w:tabs>
          <w:tab w:val="clear" w:pos="255"/>
        </w:tabs>
        <w:spacing w:before="120"/>
        <w:rPr>
          <w:rFonts w:eastAsiaTheme="minorHAnsi" w:cstheme="minorBidi"/>
          <w:szCs w:val="22"/>
          <w:lang w:eastAsia="en-US"/>
        </w:rPr>
      </w:pPr>
      <w:r w:rsidRPr="0060178B">
        <w:rPr>
          <w:rFonts w:eastAsiaTheme="minorHAnsi" w:cstheme="minorBidi"/>
          <w:szCs w:val="22"/>
          <w:lang w:eastAsia="en-US"/>
        </w:rPr>
        <w:t>Ses der på hvor smitten kommer fra, så er der høje andele blandt de smittede i Danmark, der kan relateres til samfundserhvervet smitte (</w:t>
      </w:r>
      <w:proofErr w:type="spellStart"/>
      <w:r w:rsidRPr="0060178B">
        <w:rPr>
          <w:rFonts w:eastAsiaTheme="minorHAnsi" w:cstheme="minorBidi"/>
          <w:szCs w:val="22"/>
          <w:lang w:eastAsia="en-US"/>
        </w:rPr>
        <w:t>Community</w:t>
      </w:r>
      <w:proofErr w:type="spellEnd"/>
      <w:r w:rsidRPr="0060178B">
        <w:rPr>
          <w:rFonts w:eastAsiaTheme="minorHAnsi" w:cstheme="minorBidi"/>
          <w:szCs w:val="22"/>
          <w:lang w:eastAsia="en-US"/>
        </w:rPr>
        <w:t xml:space="preserve">) – herunder mange fra private hjem, rejse (Travel </w:t>
      </w:r>
      <w:proofErr w:type="spellStart"/>
      <w:r w:rsidRPr="0060178B">
        <w:rPr>
          <w:rFonts w:eastAsiaTheme="minorHAnsi" w:cstheme="minorBidi"/>
          <w:szCs w:val="22"/>
          <w:lang w:eastAsia="en-US"/>
        </w:rPr>
        <w:t>abroad</w:t>
      </w:r>
      <w:proofErr w:type="spellEnd"/>
      <w:r w:rsidRPr="0060178B">
        <w:rPr>
          <w:rFonts w:eastAsiaTheme="minorHAnsi" w:cstheme="minorBidi"/>
          <w:szCs w:val="22"/>
          <w:lang w:eastAsia="en-US"/>
        </w:rPr>
        <w:t xml:space="preserve">) og til klinikker og hospitalsbaseret smitte (Healthcare </w:t>
      </w:r>
      <w:proofErr w:type="spellStart"/>
      <w:r w:rsidRPr="0060178B">
        <w:rPr>
          <w:rFonts w:eastAsiaTheme="minorHAnsi" w:cstheme="minorBidi"/>
          <w:szCs w:val="22"/>
          <w:lang w:eastAsia="en-US"/>
        </w:rPr>
        <w:t>ass</w:t>
      </w:r>
      <w:proofErr w:type="spellEnd"/>
      <w:r w:rsidRPr="0060178B">
        <w:rPr>
          <w:rFonts w:eastAsiaTheme="minorHAnsi" w:cstheme="minorBidi"/>
          <w:szCs w:val="22"/>
          <w:lang w:eastAsia="en-US"/>
        </w:rPr>
        <w:t xml:space="preserve">.). De øvrige områder – indenrigs-rejserelaterede og gruppen af ”andre”, samt smitte af ukendt oprindelse er ikke i væsentlig grad udtalt for danske forhold. </w:t>
      </w:r>
    </w:p>
    <w:p w14:paraId="38A60921" w14:textId="780D80C5" w:rsidR="0060178B" w:rsidRDefault="0060178B" w:rsidP="00254FA6">
      <w:pPr>
        <w:tabs>
          <w:tab w:val="clear" w:pos="255"/>
        </w:tabs>
        <w:spacing w:before="120"/>
        <w:rPr>
          <w:rFonts w:eastAsiaTheme="minorHAnsi" w:cstheme="minorBidi"/>
          <w:szCs w:val="22"/>
          <w:lang w:eastAsia="en-US"/>
        </w:rPr>
      </w:pPr>
      <w:r w:rsidRPr="0060178B">
        <w:rPr>
          <w:rFonts w:eastAsiaTheme="minorHAnsi" w:cstheme="minorBidi"/>
          <w:szCs w:val="22"/>
          <w:lang w:eastAsia="en-US"/>
        </w:rPr>
        <w:t xml:space="preserve">Hertil tyder danske resultater på en forholdsvis høj forekomst af </w:t>
      </w:r>
      <w:r w:rsidR="00AF1070">
        <w:rPr>
          <w:rFonts w:eastAsiaTheme="minorHAnsi" w:cstheme="minorBidi"/>
          <w:szCs w:val="22"/>
          <w:lang w:eastAsia="en-US"/>
        </w:rPr>
        <w:t xml:space="preserve">tilfælde af </w:t>
      </w:r>
      <w:r w:rsidRPr="0060178B">
        <w:rPr>
          <w:rFonts w:eastAsiaTheme="minorHAnsi" w:cstheme="minorBidi"/>
          <w:szCs w:val="22"/>
          <w:lang w:eastAsia="en-US"/>
        </w:rPr>
        <w:t>Legionær</w:t>
      </w:r>
      <w:r w:rsidR="00AF1070">
        <w:rPr>
          <w:rFonts w:eastAsiaTheme="minorHAnsi" w:cstheme="minorBidi"/>
          <w:szCs w:val="22"/>
          <w:lang w:eastAsia="en-US"/>
        </w:rPr>
        <w:t>sygdom</w:t>
      </w:r>
      <w:r w:rsidRPr="0060178B">
        <w:rPr>
          <w:rFonts w:eastAsiaTheme="minorHAnsi" w:cstheme="minorBidi"/>
          <w:szCs w:val="22"/>
          <w:lang w:eastAsia="en-US"/>
        </w:rPr>
        <w:t xml:space="preserve">, der kan relateres til egen bolig – det er dog ikke endelig udredt i hvilken grad dette er særligt hyppigt i Danmark sammenlignet med alle de øvrige lande (kilde: SU, SSI). Fordelingen på smittesteder er forholdsvis stabil over årene i EU-lande som helhed og i Danmark, mens der ses større årlige udsving imellem de øvrige lande, der sammenlignes med i indeværende afrapportering (se fig. </w:t>
      </w:r>
      <w:r w:rsidR="00261B0A">
        <w:rPr>
          <w:rFonts w:eastAsiaTheme="minorHAnsi" w:cstheme="minorBidi"/>
          <w:szCs w:val="22"/>
          <w:lang w:eastAsia="en-US"/>
        </w:rPr>
        <w:t>B8.4</w:t>
      </w:r>
      <w:r w:rsidRPr="0060178B">
        <w:rPr>
          <w:rFonts w:eastAsiaTheme="minorHAnsi" w:cstheme="minorBidi"/>
          <w:szCs w:val="22"/>
          <w:lang w:eastAsia="en-US"/>
        </w:rPr>
        <w:t>-</w:t>
      </w:r>
      <w:r w:rsidR="00261B0A">
        <w:rPr>
          <w:rFonts w:eastAsiaTheme="minorHAnsi" w:cstheme="minorBidi"/>
          <w:szCs w:val="22"/>
          <w:lang w:eastAsia="en-US"/>
        </w:rPr>
        <w:t>6</w:t>
      </w:r>
      <w:r w:rsidRPr="0060178B">
        <w:rPr>
          <w:rFonts w:eastAsiaTheme="minorHAnsi" w:cstheme="minorBidi"/>
          <w:szCs w:val="22"/>
          <w:lang w:eastAsia="en-US"/>
        </w:rPr>
        <w:t>).</w:t>
      </w:r>
    </w:p>
    <w:p w14:paraId="54B90763" w14:textId="77777777" w:rsidR="00C00342" w:rsidRPr="0060178B" w:rsidRDefault="00C00342" w:rsidP="0060178B">
      <w:pPr>
        <w:tabs>
          <w:tab w:val="clear" w:pos="255"/>
        </w:tabs>
        <w:rPr>
          <w:rFonts w:eastAsiaTheme="minorHAnsi" w:cstheme="minorBidi"/>
          <w:szCs w:val="22"/>
          <w:lang w:eastAsia="en-US"/>
        </w:rPr>
      </w:pPr>
    </w:p>
    <w:p w14:paraId="595D36FB" w14:textId="77777777" w:rsidR="0060178B" w:rsidRDefault="00C00342">
      <w:r w:rsidRPr="0060178B">
        <w:rPr>
          <w:noProof/>
        </w:rPr>
        <w:drawing>
          <wp:inline distT="0" distB="0" distL="0" distR="0" wp14:anchorId="789452C7" wp14:editId="6D389E24">
            <wp:extent cx="4495800" cy="2146731"/>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dvikl-lande2015.png"/>
                    <pic:cNvPicPr/>
                  </pic:nvPicPr>
                  <pic:blipFill>
                    <a:blip r:embed="rId17">
                      <a:extLst>
                        <a:ext uri="{28A0092B-C50C-407E-A947-70E740481C1C}">
                          <a14:useLocalDpi xmlns:a14="http://schemas.microsoft.com/office/drawing/2010/main" val="0"/>
                        </a:ext>
                      </a:extLst>
                    </a:blip>
                    <a:stretch>
                      <a:fillRect/>
                    </a:stretch>
                  </pic:blipFill>
                  <pic:spPr>
                    <a:xfrm>
                      <a:off x="0" y="0"/>
                      <a:ext cx="4505027" cy="2151137"/>
                    </a:xfrm>
                    <a:prstGeom prst="rect">
                      <a:avLst/>
                    </a:prstGeom>
                  </pic:spPr>
                </pic:pic>
              </a:graphicData>
            </a:graphic>
          </wp:inline>
        </w:drawing>
      </w:r>
    </w:p>
    <w:p w14:paraId="6813291A" w14:textId="77777777" w:rsidR="0060178B" w:rsidRPr="0060178B" w:rsidRDefault="00C00342" w:rsidP="0060178B">
      <w:r w:rsidRPr="0060178B">
        <w:rPr>
          <w:noProof/>
        </w:rPr>
        <w:drawing>
          <wp:inline distT="0" distB="0" distL="0" distR="0" wp14:anchorId="3017C30A" wp14:editId="1AA22922">
            <wp:extent cx="4868843" cy="388620"/>
            <wp:effectExtent l="0" t="0" r="8255"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141" cy="389043"/>
                    </a:xfrm>
                    <a:prstGeom prst="rect">
                      <a:avLst/>
                    </a:prstGeom>
                    <a:noFill/>
                  </pic:spPr>
                </pic:pic>
              </a:graphicData>
            </a:graphic>
          </wp:inline>
        </w:drawing>
      </w:r>
      <w:r w:rsidR="0060178B" w:rsidRPr="00261B0A">
        <w:rPr>
          <w:b/>
        </w:rPr>
        <w:t>Fig</w:t>
      </w:r>
      <w:r w:rsidR="003330B4" w:rsidRPr="00261B0A">
        <w:rPr>
          <w:b/>
        </w:rPr>
        <w:t>ur B8.4 Andele</w:t>
      </w:r>
      <w:r w:rsidR="003330B4">
        <w:rPr>
          <w:b/>
        </w:rPr>
        <w:t xml:space="preserve"> med legionærsygdom fordelt på smittekategori blandt udvalgte europæiske lande i 201</w:t>
      </w:r>
      <w:r w:rsidR="00261B0A">
        <w:rPr>
          <w:b/>
        </w:rPr>
        <w:t>5</w:t>
      </w:r>
      <w:r w:rsidR="003330B4">
        <w:rPr>
          <w:b/>
        </w:rPr>
        <w:t xml:space="preserve">  </w:t>
      </w:r>
    </w:p>
    <w:p w14:paraId="421CB631" w14:textId="77777777" w:rsidR="0060178B" w:rsidRPr="0060178B" w:rsidRDefault="00C00342" w:rsidP="0060178B">
      <w:r w:rsidRPr="0060178B">
        <w:rPr>
          <w:noProof/>
        </w:rPr>
        <w:drawing>
          <wp:inline distT="0" distB="0" distL="0" distR="0" wp14:anchorId="5A10B04D" wp14:editId="4D486798">
            <wp:extent cx="4484907" cy="2042160"/>
            <wp:effectExtent l="0" t="0" r="0" b="0"/>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dvikl-lande2016.png"/>
                    <pic:cNvPicPr/>
                  </pic:nvPicPr>
                  <pic:blipFill>
                    <a:blip r:embed="rId18">
                      <a:extLst>
                        <a:ext uri="{28A0092B-C50C-407E-A947-70E740481C1C}">
                          <a14:useLocalDpi xmlns:a14="http://schemas.microsoft.com/office/drawing/2010/main" val="0"/>
                        </a:ext>
                      </a:extLst>
                    </a:blip>
                    <a:stretch>
                      <a:fillRect/>
                    </a:stretch>
                  </pic:blipFill>
                  <pic:spPr>
                    <a:xfrm>
                      <a:off x="0" y="0"/>
                      <a:ext cx="4487298" cy="2043249"/>
                    </a:xfrm>
                    <a:prstGeom prst="rect">
                      <a:avLst/>
                    </a:prstGeom>
                  </pic:spPr>
                </pic:pic>
              </a:graphicData>
            </a:graphic>
          </wp:inline>
        </w:drawing>
      </w:r>
    </w:p>
    <w:p w14:paraId="62865748" w14:textId="77777777" w:rsidR="0060178B" w:rsidRPr="0060178B" w:rsidRDefault="00254FA6" w:rsidP="0060178B">
      <w:r w:rsidRPr="0060178B">
        <w:rPr>
          <w:noProof/>
        </w:rPr>
        <w:drawing>
          <wp:inline distT="0" distB="0" distL="0" distR="0" wp14:anchorId="6DBB0217" wp14:editId="3A4C1E52">
            <wp:extent cx="4335780" cy="346093"/>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8083" cy="347075"/>
                    </a:xfrm>
                    <a:prstGeom prst="rect">
                      <a:avLst/>
                    </a:prstGeom>
                    <a:noFill/>
                  </pic:spPr>
                </pic:pic>
              </a:graphicData>
            </a:graphic>
          </wp:inline>
        </w:drawing>
      </w:r>
      <w:r w:rsidR="0060178B" w:rsidRPr="00261B0A">
        <w:rPr>
          <w:b/>
        </w:rPr>
        <w:t>Fig</w:t>
      </w:r>
      <w:r w:rsidR="00261B0A" w:rsidRPr="00261B0A">
        <w:rPr>
          <w:b/>
        </w:rPr>
        <w:t>ur</w:t>
      </w:r>
      <w:r w:rsidR="0060178B" w:rsidRPr="00261B0A">
        <w:rPr>
          <w:b/>
        </w:rPr>
        <w:t xml:space="preserve"> </w:t>
      </w:r>
      <w:r w:rsidR="00261B0A" w:rsidRPr="00261B0A">
        <w:rPr>
          <w:b/>
        </w:rPr>
        <w:t>B8.5:</w:t>
      </w:r>
      <w:r w:rsidR="00261B0A">
        <w:t xml:space="preserve"> </w:t>
      </w:r>
      <w:r w:rsidR="00261B0A" w:rsidRPr="00261B0A">
        <w:rPr>
          <w:b/>
        </w:rPr>
        <w:t>Andele</w:t>
      </w:r>
      <w:r w:rsidR="00261B0A">
        <w:rPr>
          <w:b/>
        </w:rPr>
        <w:t xml:space="preserve"> med legionærsygdom fordelt på smittekategori blandt udvalgte europæiske lande i 2016  </w:t>
      </w:r>
    </w:p>
    <w:p w14:paraId="56CF4B0F" w14:textId="4950D7F1" w:rsidR="0060178B" w:rsidRPr="0060178B" w:rsidRDefault="0060178B" w:rsidP="0060178B"/>
    <w:p w14:paraId="5598DE7C" w14:textId="77777777" w:rsidR="0060178B" w:rsidRPr="0060178B" w:rsidRDefault="0060178B" w:rsidP="0060178B"/>
    <w:p w14:paraId="649C1F39" w14:textId="77777777" w:rsidR="0060178B" w:rsidRPr="0060178B" w:rsidRDefault="0060178B" w:rsidP="0060178B">
      <w:pPr>
        <w:rPr>
          <w:b/>
        </w:rPr>
      </w:pPr>
    </w:p>
    <w:p w14:paraId="5466C84A" w14:textId="5F1B4C5E" w:rsidR="0060178B" w:rsidRPr="0060178B" w:rsidRDefault="0060178B" w:rsidP="0060178B">
      <w:r w:rsidRPr="0060178B">
        <w:t>I EU som helhed er der er igennem de senere år sket en stigning i det årlige antal af legionærsyge mellem 2014 og 2017 (se fig</w:t>
      </w:r>
      <w:r w:rsidR="00261B0A">
        <w:t>.</w:t>
      </w:r>
      <w:r w:rsidRPr="0060178B">
        <w:t xml:space="preserve"> </w:t>
      </w:r>
      <w:r w:rsidR="00261B0A">
        <w:t>B8</w:t>
      </w:r>
      <w:r w:rsidRPr="0060178B">
        <w:t xml:space="preserve">.1). Som det ses af ovenstående </w:t>
      </w:r>
      <w:proofErr w:type="spellStart"/>
      <w:r w:rsidRPr="0060178B">
        <w:t>fig</w:t>
      </w:r>
      <w:proofErr w:type="spellEnd"/>
      <w:r w:rsidRPr="0060178B">
        <w:t xml:space="preserve"> </w:t>
      </w:r>
      <w:r w:rsidR="00261B0A">
        <w:t>B8</w:t>
      </w:r>
      <w:r w:rsidRPr="0060178B">
        <w:t>.</w:t>
      </w:r>
      <w:r w:rsidR="00560802">
        <w:t>3</w:t>
      </w:r>
      <w:r w:rsidRPr="0060178B">
        <w:t>—</w:t>
      </w:r>
      <w:r w:rsidR="00261B0A">
        <w:t>B8</w:t>
      </w:r>
      <w:r w:rsidRPr="0060178B">
        <w:t>.</w:t>
      </w:r>
      <w:r w:rsidR="00560802">
        <w:t>5</w:t>
      </w:r>
      <w:r w:rsidRPr="0060178B">
        <w:t xml:space="preserve"> ses der en svag relativ reduktion i andelen af samfundserhvervede tilfælde, og i rejserelaterede tilfælde i EU som helhed. I de enkelte lande ses et svagt fald i den samfundserhvervede andel i Norge fra 2015-17, mens der i Holland i samme tidsrum ses et svagt fald på den rejserelaterede andel. I Tyskland et svagt fald på begge parametre, mens der er Frankrig ses en udvikling imod lavere andele inde for indenrigs rejserelaterede tilfælde og inden for sundhedssektoren. Endelig ses der for Sverige ikke en udtømmende udredning på smittefordelingen – kun i 2016 er der angivet en rejserelateret væsentlig relativ forekomst, mens fordelingen i Danmark har været forholdsvis stabil over tid</w:t>
      </w:r>
      <w:r w:rsidR="00261B0A">
        <w:t xml:space="preserve"> med hensyn til smittekategorier</w:t>
      </w:r>
      <w:r w:rsidRPr="0060178B">
        <w:t xml:space="preserve">.     </w:t>
      </w:r>
    </w:p>
    <w:p w14:paraId="061E9F05" w14:textId="77777777" w:rsidR="0060178B" w:rsidRDefault="0060178B"/>
    <w:p w14:paraId="5FC73804" w14:textId="77777777" w:rsidR="0060178B" w:rsidRDefault="0060178B"/>
    <w:p w14:paraId="78BCC9F1" w14:textId="77777777" w:rsidR="000C6F84" w:rsidRDefault="000C6F84"/>
    <w:p w14:paraId="7D9C103E" w14:textId="77777777" w:rsidR="00202366" w:rsidRDefault="00202366"/>
    <w:p w14:paraId="672817BA" w14:textId="77777777" w:rsidR="00202366" w:rsidRDefault="00202366" w:rsidP="00202366">
      <w:pPr>
        <w:pStyle w:val="Overskrift1"/>
      </w:pPr>
      <w:bookmarkStart w:id="66" w:name="_Toc7445834"/>
      <w:r>
        <w:t xml:space="preserve">Bilag </w:t>
      </w:r>
      <w:r w:rsidR="00755E29">
        <w:t>9</w:t>
      </w:r>
      <w:r w:rsidR="000C6F84">
        <w:t>.</w:t>
      </w:r>
      <w:r>
        <w:t xml:space="preserve"> Krav i andre lande</w:t>
      </w:r>
      <w:bookmarkEnd w:id="66"/>
    </w:p>
    <w:p w14:paraId="0823287E" w14:textId="77777777" w:rsidR="00426B53" w:rsidRPr="00C373EB" w:rsidRDefault="00426B53" w:rsidP="00426B53">
      <w:pPr>
        <w:rPr>
          <w:rFonts w:eastAsia="Calibri"/>
          <w:b/>
        </w:rPr>
      </w:pPr>
      <w:r w:rsidRPr="00C373EB">
        <w:rPr>
          <w:rFonts w:eastAsia="Calibri"/>
        </w:rPr>
        <w:t xml:space="preserve">I </w:t>
      </w:r>
      <w:r w:rsidR="00B615F3">
        <w:rPr>
          <w:rFonts w:eastAsia="Calibri"/>
        </w:rPr>
        <w:t>bilaget</w:t>
      </w:r>
      <w:r w:rsidRPr="00C373EB">
        <w:rPr>
          <w:rFonts w:eastAsia="Calibri"/>
        </w:rPr>
        <w:t xml:space="preserve"> beskrives forskellige europæiske landes lovgivning og retningslinjer for Legionellabekæmpelse. For nogle lande er der indført nye retningslinjer, der læner sig tæt op ad WHO’s forslag (se bilag </w:t>
      </w:r>
      <w:r w:rsidR="00261B0A">
        <w:rPr>
          <w:rFonts w:eastAsia="Calibri"/>
        </w:rPr>
        <w:t xml:space="preserve">6 og 7 </w:t>
      </w:r>
      <w:r>
        <w:rPr>
          <w:rFonts w:eastAsia="Calibri"/>
        </w:rPr>
        <w:t>samt (1)</w:t>
      </w:r>
      <w:r w:rsidRPr="00C373EB">
        <w:rPr>
          <w:rFonts w:eastAsia="Calibri"/>
        </w:rPr>
        <w:t>), og derfor er der endnu ikke foretaget evalueringer af hverken omkostninger eller effekter af tiltagene. Nedenstående beskrivelser er derfor divergerende på disse punkter alt efter tilgængelighed af data. I afsnittet indgår der ikke nærmere tekniske beskrivelser af, hvorvidt landene foretager A (straksprøver), B (ved stabil temperatur efter 1-2 min alt efter retningslinjer) eller C-</w:t>
      </w:r>
      <w:proofErr w:type="spellStart"/>
      <w:r w:rsidRPr="00C373EB">
        <w:rPr>
          <w:rFonts w:eastAsia="Calibri"/>
        </w:rPr>
        <w:t>svabeprøver</w:t>
      </w:r>
      <w:proofErr w:type="spellEnd"/>
      <w:r w:rsidRPr="00C373EB">
        <w:rPr>
          <w:rFonts w:eastAsia="Calibri"/>
        </w:rPr>
        <w:t xml:space="preserve"> (fra slanger mv.) eller andre typer af vandprøver. Der henvises til SSI’s anbefalinger for dette, der i skrivende stund endnu ikke udgør officielle retningslinjer (se Bilag </w:t>
      </w:r>
      <w:r w:rsidR="00261B0A">
        <w:rPr>
          <w:rFonts w:eastAsia="Calibri"/>
        </w:rPr>
        <w:t>3</w:t>
      </w:r>
      <w:r w:rsidRPr="00C373EB">
        <w:rPr>
          <w:rFonts w:eastAsia="Calibri"/>
        </w:rPr>
        <w:t xml:space="preserve">). Overvejelser omkring dette kan suppleres med svenske rapporter med forslag til forskellige typer af vandprøver, der anbefales foretaget alt efter formål og lokation, samt analysebeskrivelser med henblik på bestemmelse af Legionellatyper </w:t>
      </w:r>
      <w:r w:rsidRPr="00C373EB">
        <w:rPr>
          <w:rFonts w:eastAsia="Calibri"/>
          <w:u w:val="single"/>
        </w:rPr>
        <w:t>(</w:t>
      </w:r>
      <w:r>
        <w:rPr>
          <w:rFonts w:eastAsia="Calibri"/>
          <w:u w:val="single"/>
        </w:rPr>
        <w:t>2</w:t>
      </w:r>
      <w:r w:rsidRPr="00C373EB">
        <w:rPr>
          <w:rFonts w:eastAsia="Calibri"/>
          <w:u w:val="single"/>
        </w:rPr>
        <w:t>).</w:t>
      </w:r>
    </w:p>
    <w:p w14:paraId="47D52F28" w14:textId="2C552B1B" w:rsidR="00426B53" w:rsidRPr="00C373EB" w:rsidRDefault="00426B53" w:rsidP="00300133">
      <w:pPr>
        <w:spacing w:before="120"/>
        <w:rPr>
          <w:rFonts w:eastAsia="Calibri"/>
        </w:rPr>
      </w:pPr>
      <w:r w:rsidRPr="00C373EB">
        <w:t>Indledningsvis gennemgås kort tal for udviklingen i Legionellatilfælde i Danmark</w:t>
      </w:r>
      <w:r w:rsidR="00B615F3">
        <w:t xml:space="preserve"> som reference for vurderingen af udviklingen i de andre lande</w:t>
      </w:r>
      <w:r w:rsidRPr="00C373EB">
        <w:t xml:space="preserve">. Herefter </w:t>
      </w:r>
      <w:r w:rsidR="00D71CB8">
        <w:t xml:space="preserve">vises en oversigt over de samlede resultater fra de inkluderede lande. De nærmere omstændigheder gennemgås efterfølgende under de enkelte lande. </w:t>
      </w:r>
      <w:r w:rsidRPr="00C373EB">
        <w:t xml:space="preserve">gennemgås love og procedurer for Legionellabekæmpelse i udvalgte andre europæiske lande: Sverige, Norge, Tyskland, Holland og Frankrig. </w:t>
      </w:r>
    </w:p>
    <w:p w14:paraId="587EF303" w14:textId="77777777" w:rsidR="00426B53" w:rsidRPr="00C373EB" w:rsidRDefault="00426B53" w:rsidP="00DC0C6D">
      <w:pPr>
        <w:pStyle w:val="Overskrift3"/>
        <w:rPr>
          <w:rFonts w:eastAsia="Calibri"/>
        </w:rPr>
      </w:pPr>
      <w:r w:rsidRPr="00C373EB">
        <w:rPr>
          <w:rFonts w:eastAsia="Calibri"/>
        </w:rPr>
        <w:t xml:space="preserve">Danmark </w:t>
      </w:r>
    </w:p>
    <w:p w14:paraId="6C2FAE4F" w14:textId="4852A47C" w:rsidR="00426B53" w:rsidRPr="00C373EB" w:rsidRDefault="00426B53" w:rsidP="00426B53">
      <w:pPr>
        <w:rPr>
          <w:rFonts w:eastAsia="Calibri"/>
        </w:rPr>
      </w:pPr>
      <w:r w:rsidRPr="00C373EB">
        <w:rPr>
          <w:rFonts w:eastAsia="Calibri"/>
        </w:rPr>
        <w:t>I Danmark har der været en forholdsvis stabil forekomst i antallet af årlige Legionellatilfælde mellem 2005 og 2013 på ca. 120-130 tilfælde svarende til ca. 2,2 pr. 100.000 indbyggere. Fra 2014 ses der en generel stigning i incidensen, hvor antallet af tilfælde foreløbig er toppet på 278 årlige tilfælde i 2017 (</w:t>
      </w:r>
      <w:r w:rsidR="007A43FD">
        <w:rPr>
          <w:rFonts w:eastAsia="Calibri"/>
        </w:rPr>
        <w:t xml:space="preserve">se fig. B9.1 - </w:t>
      </w:r>
      <w:r w:rsidRPr="00C373EB">
        <w:rPr>
          <w:rFonts w:eastAsia="Calibri"/>
        </w:rPr>
        <w:t xml:space="preserve">https://atlas.ecdc.europa.eu/public/index.aspx). SU (SSI) har vurderet, at der i 2018 var 264 tilfælde af legionærsyge i Danmark. Stigningerne er ikke relateret til nogen bestemt smitteform – sammenlignet med tidligere år. Som nævnt i </w:t>
      </w:r>
      <w:r w:rsidR="00261B0A">
        <w:rPr>
          <w:rFonts w:eastAsia="Calibri"/>
        </w:rPr>
        <w:t>fig. B8.3</w:t>
      </w:r>
      <w:r w:rsidRPr="00C373EB">
        <w:rPr>
          <w:rFonts w:eastAsia="Calibri"/>
        </w:rPr>
        <w:t xml:space="preserve"> ses der høje andele blandt de smittede i Danmark, der kan relateres til samfundserhvervet smitte (</w:t>
      </w:r>
      <w:proofErr w:type="spellStart"/>
      <w:r w:rsidRPr="00C373EB">
        <w:rPr>
          <w:rFonts w:eastAsia="Calibri"/>
        </w:rPr>
        <w:t>Community</w:t>
      </w:r>
      <w:proofErr w:type="spellEnd"/>
      <w:r w:rsidRPr="00C373EB">
        <w:rPr>
          <w:rFonts w:eastAsia="Calibri"/>
        </w:rPr>
        <w:t xml:space="preserve">) – herunder mange fra private hjem, rejse (Travel </w:t>
      </w:r>
      <w:proofErr w:type="spellStart"/>
      <w:r w:rsidRPr="00C373EB">
        <w:rPr>
          <w:rFonts w:eastAsia="Calibri"/>
        </w:rPr>
        <w:t>abroad</w:t>
      </w:r>
      <w:proofErr w:type="spellEnd"/>
      <w:r w:rsidRPr="00C373EB">
        <w:rPr>
          <w:rFonts w:eastAsia="Calibri"/>
        </w:rPr>
        <w:t xml:space="preserve">) </w:t>
      </w:r>
      <w:r w:rsidR="003A0D51">
        <w:rPr>
          <w:rStyle w:val="Fodnotehenvisning"/>
          <w:rFonts w:eastAsia="Calibri"/>
        </w:rPr>
        <w:footnoteReference w:id="3"/>
      </w:r>
      <w:r w:rsidRPr="00C373EB">
        <w:rPr>
          <w:rFonts w:eastAsia="Calibri"/>
        </w:rPr>
        <w:t xml:space="preserve">og til klinikker og hospitalsbaseret smitte (Healthcare </w:t>
      </w:r>
      <w:proofErr w:type="spellStart"/>
      <w:r w:rsidRPr="00C373EB">
        <w:rPr>
          <w:rFonts w:eastAsia="Calibri"/>
        </w:rPr>
        <w:t>ass</w:t>
      </w:r>
      <w:proofErr w:type="spellEnd"/>
      <w:r w:rsidRPr="00C373EB">
        <w:rPr>
          <w:rFonts w:eastAsia="Calibri"/>
        </w:rPr>
        <w:t xml:space="preserve">.) (se </w:t>
      </w:r>
      <w:r w:rsidR="007A43FD">
        <w:rPr>
          <w:rFonts w:eastAsia="Calibri"/>
        </w:rPr>
        <w:t xml:space="preserve">også </w:t>
      </w:r>
      <w:r w:rsidRPr="00C373EB">
        <w:rPr>
          <w:rFonts w:eastAsia="Calibri"/>
        </w:rPr>
        <w:t>fig.</w:t>
      </w:r>
      <w:r w:rsidR="007A43FD">
        <w:rPr>
          <w:rFonts w:eastAsia="Calibri"/>
        </w:rPr>
        <w:t xml:space="preserve"> B</w:t>
      </w:r>
      <w:r w:rsidR="003A0D51">
        <w:rPr>
          <w:rFonts w:eastAsia="Calibri"/>
        </w:rPr>
        <w:t>3</w:t>
      </w:r>
      <w:r w:rsidR="007A43FD">
        <w:rPr>
          <w:rFonts w:eastAsia="Calibri"/>
        </w:rPr>
        <w:t>-</w:t>
      </w:r>
      <w:r w:rsidR="003A0D51">
        <w:rPr>
          <w:rFonts w:eastAsia="Calibri"/>
        </w:rPr>
        <w:t>5</w:t>
      </w:r>
      <w:r w:rsidRPr="00C373EB">
        <w:rPr>
          <w:rFonts w:eastAsia="Calibri"/>
        </w:rPr>
        <w:t>).</w:t>
      </w:r>
    </w:p>
    <w:p w14:paraId="7C3F0122" w14:textId="77777777" w:rsidR="00426B53" w:rsidRPr="00C373EB" w:rsidRDefault="00426B53" w:rsidP="00426B53">
      <w:pPr>
        <w:rPr>
          <w:rFonts w:eastAsia="Calibri"/>
        </w:rPr>
      </w:pPr>
    </w:p>
    <w:p w14:paraId="181B800C" w14:textId="204987FB" w:rsidR="00426B53" w:rsidRPr="00C373EB" w:rsidRDefault="00426B53" w:rsidP="00426B53">
      <w:pPr>
        <w:rPr>
          <w:rFonts w:eastAsia="Calibri"/>
        </w:rPr>
      </w:pPr>
      <w:r w:rsidRPr="00C373EB">
        <w:rPr>
          <w:rFonts w:eastAsia="Calibri"/>
          <w:noProof/>
        </w:rPr>
        <w:drawing>
          <wp:inline distT="0" distB="0" distL="0" distR="0" wp14:anchorId="65F9B5C2" wp14:editId="37BEB08A">
            <wp:extent cx="4168140" cy="208059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dvikling danmark.png"/>
                    <pic:cNvPicPr/>
                  </pic:nvPicPr>
                  <pic:blipFill>
                    <a:blip r:embed="rId20">
                      <a:extLst>
                        <a:ext uri="{28A0092B-C50C-407E-A947-70E740481C1C}">
                          <a14:useLocalDpi xmlns:a14="http://schemas.microsoft.com/office/drawing/2010/main" val="0"/>
                        </a:ext>
                      </a:extLst>
                    </a:blip>
                    <a:stretch>
                      <a:fillRect/>
                    </a:stretch>
                  </pic:blipFill>
                  <pic:spPr>
                    <a:xfrm>
                      <a:off x="0" y="0"/>
                      <a:ext cx="4204018" cy="2098499"/>
                    </a:xfrm>
                    <a:prstGeom prst="rect">
                      <a:avLst/>
                    </a:prstGeom>
                  </pic:spPr>
                </pic:pic>
              </a:graphicData>
            </a:graphic>
          </wp:inline>
        </w:drawing>
      </w:r>
    </w:p>
    <w:p w14:paraId="30C29179" w14:textId="77777777" w:rsidR="003A0D51" w:rsidRPr="00C373EB" w:rsidRDefault="00426B53" w:rsidP="003A0D51">
      <w:pPr>
        <w:pStyle w:val="Billedtekst"/>
        <w:contextualSpacing/>
        <w:rPr>
          <w:rFonts w:eastAsia="Calibri"/>
        </w:rPr>
      </w:pPr>
      <w:r w:rsidRPr="00C373EB">
        <w:rPr>
          <w:rFonts w:eastAsia="Calibri"/>
        </w:rPr>
        <w:t>Fig</w:t>
      </w:r>
      <w:r w:rsidR="007A43FD">
        <w:rPr>
          <w:rFonts w:eastAsia="Calibri"/>
        </w:rPr>
        <w:t>ur B</w:t>
      </w:r>
      <w:r w:rsidRPr="00C373EB">
        <w:rPr>
          <w:rFonts w:eastAsia="Calibri"/>
        </w:rPr>
        <w:t>9.</w:t>
      </w:r>
      <w:r w:rsidR="007A43FD">
        <w:rPr>
          <w:rFonts w:eastAsia="Calibri"/>
        </w:rPr>
        <w:t>1</w:t>
      </w:r>
      <w:r w:rsidRPr="00C373EB">
        <w:rPr>
          <w:rFonts w:eastAsia="Calibri"/>
        </w:rPr>
        <w:t xml:space="preserve"> Udviklingen i årligt antal tilfælde af legionærsygdom i Danmark fra 2005-2017.</w:t>
      </w:r>
      <w:r w:rsidR="00906249" w:rsidRPr="00906249">
        <w:rPr>
          <w:rFonts w:eastAsia="Calibri"/>
          <w:sz w:val="16"/>
          <w:szCs w:val="16"/>
        </w:rPr>
        <w:t xml:space="preserve"> </w:t>
      </w:r>
      <w:r w:rsidR="003A0D51" w:rsidRPr="00C373EB">
        <w:rPr>
          <w:rFonts w:eastAsia="Calibri"/>
          <w:sz w:val="16"/>
          <w:szCs w:val="16"/>
        </w:rPr>
        <w:t>Kilde: https://atlas.ecdc.europa.eu/public/index.aspx</w:t>
      </w:r>
      <w:r w:rsidR="003A0D51" w:rsidRPr="00C373EB">
        <w:rPr>
          <w:rFonts w:eastAsia="Calibri"/>
        </w:rPr>
        <w:t xml:space="preserve"> </w:t>
      </w:r>
    </w:p>
    <w:p w14:paraId="720C0839" w14:textId="77777777" w:rsidR="00906249" w:rsidRDefault="00906249" w:rsidP="00906249">
      <w:pPr>
        <w:pStyle w:val="Billedtekst"/>
        <w:contextualSpacing/>
        <w:rPr>
          <w:rFonts w:eastAsia="Calibri"/>
          <w:sz w:val="16"/>
          <w:szCs w:val="16"/>
        </w:rPr>
      </w:pPr>
    </w:p>
    <w:p w14:paraId="5978815B" w14:textId="77777777" w:rsidR="000320D4" w:rsidRDefault="00426B53" w:rsidP="00426B53">
      <w:r w:rsidRPr="00C373EB">
        <w:t>Antallet af årlige tilfælde i Danmark har igennem de senere år udviklet sig til at være den næsthøjeste forekomst pr. indbygger i hele Europa (kun overgået af Slovenien – se samlet figur fra ECDC</w:t>
      </w:r>
      <w:r w:rsidR="007A43FD">
        <w:t xml:space="preserve"> B8.1</w:t>
      </w:r>
      <w:r w:rsidRPr="00C373EB">
        <w:t>). De fleste europæiske lande har en egentlig lovgivning på Legionellaområdet, der også omfatter krav om forebyggende vandprøver. Hertil har mange indført faste grænseværdier for antallet af Legionellabakterier i vandprøverne samt procedurer på udredningsområdet. Vi har ikke tilsvarend</w:t>
      </w:r>
      <w:r w:rsidR="007A43FD">
        <w:t xml:space="preserve">e </w:t>
      </w:r>
      <w:r w:rsidRPr="00C373EB">
        <w:t xml:space="preserve">i Danmark. I nærværende bilag belyses udvalgte andre landes lovgivning og procedure samt erfaringer med forebyggelse og udredning på Legionellaområdet. </w:t>
      </w:r>
    </w:p>
    <w:p w14:paraId="76B38647" w14:textId="37B7CA29" w:rsidR="000320D4" w:rsidRPr="000320D4" w:rsidRDefault="000320D4" w:rsidP="00426B53">
      <w:pPr>
        <w:rPr>
          <w:b/>
        </w:rPr>
      </w:pPr>
      <w:r w:rsidRPr="000320D4">
        <w:rPr>
          <w:b/>
        </w:rPr>
        <w:t>Tabel B9.2 Opsummering af andre europæiske landes procedure for Legionellabekæmpelse</w:t>
      </w:r>
    </w:p>
    <w:p w14:paraId="3007000E" w14:textId="77777777" w:rsidR="000320D4" w:rsidRDefault="000320D4">
      <w:pPr>
        <w:tabs>
          <w:tab w:val="clear" w:pos="255"/>
        </w:tabs>
        <w:spacing w:line="240" w:lineRule="auto"/>
        <w:rPr>
          <w:rFonts w:eastAsia="Calibri"/>
        </w:rPr>
      </w:pPr>
      <w:bookmarkStart w:id="67" w:name="_Toc7445835"/>
    </w:p>
    <w:tbl>
      <w:tblPr>
        <w:tblStyle w:val="Tabel-Gitter"/>
        <w:tblW w:w="7688" w:type="dxa"/>
        <w:tblInd w:w="-33"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7"/>
        <w:gridCol w:w="1418"/>
        <w:gridCol w:w="1418"/>
        <w:gridCol w:w="1275"/>
        <w:gridCol w:w="1418"/>
        <w:gridCol w:w="1412"/>
      </w:tblGrid>
      <w:tr w:rsidR="000320D4" w14:paraId="40E3CF53" w14:textId="77777777" w:rsidTr="006F2A54">
        <w:trPr>
          <w:cantSplit/>
          <w:trHeight w:val="1438"/>
        </w:trPr>
        <w:tc>
          <w:tcPr>
            <w:tcW w:w="747" w:type="dxa"/>
            <w:tcBorders>
              <w:top w:val="nil"/>
              <w:left w:val="single" w:sz="4" w:space="0" w:color="auto"/>
              <w:bottom w:val="nil"/>
              <w:right w:val="single" w:sz="4" w:space="0" w:color="auto"/>
            </w:tcBorders>
            <w:shd w:val="clear" w:color="auto" w:fill="auto"/>
            <w:textDirection w:val="btLr"/>
          </w:tcPr>
          <w:p w14:paraId="2BFB84A9" w14:textId="77777777" w:rsidR="000320D4" w:rsidRPr="007545C1" w:rsidRDefault="000320D4" w:rsidP="006F2A54">
            <w:pPr>
              <w:pStyle w:val="Tabelindhold"/>
            </w:pPr>
          </w:p>
        </w:tc>
        <w:tc>
          <w:tcPr>
            <w:tcW w:w="1418" w:type="dxa"/>
            <w:tcBorders>
              <w:top w:val="nil"/>
              <w:left w:val="single" w:sz="4" w:space="0" w:color="auto"/>
              <w:bottom w:val="nil"/>
            </w:tcBorders>
            <w:shd w:val="clear" w:color="auto" w:fill="auto"/>
            <w:textDirection w:val="btLr"/>
          </w:tcPr>
          <w:p w14:paraId="6B1D24AE" w14:textId="77777777" w:rsidR="000320D4" w:rsidRPr="007545C1" w:rsidRDefault="000320D4" w:rsidP="006F2A54">
            <w:pPr>
              <w:pStyle w:val="Tabelindhold"/>
            </w:pPr>
            <w:r w:rsidRPr="007545C1">
              <w:t xml:space="preserve">25% af alle vandsystemer indeholder </w:t>
            </w:r>
            <w:r>
              <w:t>Legionella</w:t>
            </w:r>
            <w:r w:rsidRPr="007545C1">
              <w:t xml:space="preserve"> (målt i 1993)</w:t>
            </w:r>
          </w:p>
        </w:tc>
        <w:tc>
          <w:tcPr>
            <w:tcW w:w="1418" w:type="dxa"/>
            <w:tcBorders>
              <w:top w:val="nil"/>
              <w:bottom w:val="nil"/>
            </w:tcBorders>
            <w:shd w:val="clear" w:color="auto" w:fill="auto"/>
            <w:textDirection w:val="btLr"/>
          </w:tcPr>
          <w:p w14:paraId="58150685" w14:textId="77777777" w:rsidR="000320D4" w:rsidRPr="007545C1" w:rsidRDefault="000320D4" w:rsidP="006F2A54">
            <w:pPr>
              <w:pStyle w:val="Tabelindhold"/>
            </w:pPr>
          </w:p>
        </w:tc>
        <w:tc>
          <w:tcPr>
            <w:tcW w:w="1275" w:type="dxa"/>
            <w:tcBorders>
              <w:top w:val="nil"/>
              <w:bottom w:val="nil"/>
            </w:tcBorders>
            <w:shd w:val="clear" w:color="auto" w:fill="auto"/>
            <w:textDirection w:val="btLr"/>
          </w:tcPr>
          <w:p w14:paraId="39A7F7F4" w14:textId="77777777" w:rsidR="000320D4" w:rsidRPr="007545C1" w:rsidRDefault="000320D4" w:rsidP="006F2A54">
            <w:pPr>
              <w:pStyle w:val="Tabelindhold"/>
            </w:pPr>
            <w:r>
              <w:t>Undersøgelse</w:t>
            </w:r>
            <w:r w:rsidRPr="007545C1">
              <w:t xml:space="preserve"> 2007 viste at </w:t>
            </w:r>
            <w:commentRangeStart w:id="68"/>
            <w:r>
              <w:t>30-</w:t>
            </w:r>
            <w:r w:rsidRPr="007545C1">
              <w:t xml:space="preserve">70% </w:t>
            </w:r>
            <w:commentRangeEnd w:id="68"/>
            <w:r>
              <w:rPr>
                <w:rStyle w:val="Kommentarhenvisning"/>
                <w:rFonts w:ascii="Arial" w:eastAsia="Times New Roman" w:hAnsi="Arial" w:cs="Times New Roman"/>
                <w:lang w:eastAsia="da-DK"/>
              </w:rPr>
              <w:commentReference w:id="68"/>
            </w:r>
            <w:r w:rsidRPr="007545C1">
              <w:t xml:space="preserve">af offentlige bygningers </w:t>
            </w:r>
            <w:r>
              <w:t>havde</w:t>
            </w:r>
            <w:r w:rsidRPr="007545C1">
              <w:t xml:space="preserve"> </w:t>
            </w:r>
            <w:r>
              <w:t>Legionella</w:t>
            </w:r>
            <w:r w:rsidRPr="007545C1">
              <w:t xml:space="preserve"> </w:t>
            </w:r>
          </w:p>
        </w:tc>
        <w:tc>
          <w:tcPr>
            <w:tcW w:w="1418" w:type="dxa"/>
            <w:tcBorders>
              <w:top w:val="nil"/>
              <w:bottom w:val="nil"/>
            </w:tcBorders>
            <w:shd w:val="clear" w:color="auto" w:fill="auto"/>
            <w:textDirection w:val="btLr"/>
          </w:tcPr>
          <w:p w14:paraId="7BE02B19" w14:textId="77777777" w:rsidR="000320D4" w:rsidRPr="007545C1" w:rsidRDefault="000320D4" w:rsidP="006F2A54">
            <w:pPr>
              <w:pStyle w:val="Tabelindhold"/>
            </w:pPr>
            <w:r w:rsidRPr="007545C1">
              <w:t xml:space="preserve">38% af drikkevands-installationerne indeholder </w:t>
            </w:r>
            <w:r>
              <w:t>Legionella</w:t>
            </w:r>
            <w:r w:rsidRPr="007545C1">
              <w:t xml:space="preserve"> </w:t>
            </w:r>
          </w:p>
        </w:tc>
        <w:tc>
          <w:tcPr>
            <w:tcW w:w="1412" w:type="dxa"/>
            <w:tcBorders>
              <w:top w:val="nil"/>
              <w:bottom w:val="nil"/>
              <w:right w:val="single" w:sz="4" w:space="0" w:color="auto"/>
            </w:tcBorders>
            <w:shd w:val="clear" w:color="auto" w:fill="auto"/>
            <w:textDirection w:val="btLr"/>
          </w:tcPr>
          <w:p w14:paraId="61E247A7" w14:textId="77777777" w:rsidR="000320D4" w:rsidRPr="007545C1" w:rsidRDefault="000320D4" w:rsidP="006F2A54">
            <w:pPr>
              <w:pStyle w:val="Tabelindhold"/>
            </w:pPr>
            <w:r w:rsidRPr="007545C1">
              <w:t>Korrelationer imellem  oversvømmelser og</w:t>
            </w:r>
            <w:r>
              <w:t xml:space="preserve"> udbrud af Legionærsyge.</w:t>
            </w:r>
          </w:p>
        </w:tc>
      </w:tr>
      <w:tr w:rsidR="000320D4" w14:paraId="2F72F58E" w14:textId="77777777" w:rsidTr="006F2A54">
        <w:trPr>
          <w:cantSplit/>
          <w:trHeight w:val="1175"/>
        </w:trPr>
        <w:tc>
          <w:tcPr>
            <w:tcW w:w="747" w:type="dxa"/>
            <w:tcBorders>
              <w:top w:val="nil"/>
              <w:left w:val="single" w:sz="4" w:space="0" w:color="auto"/>
              <w:bottom w:val="nil"/>
              <w:right w:val="single" w:sz="4" w:space="0" w:color="auto"/>
            </w:tcBorders>
            <w:shd w:val="clear" w:color="auto" w:fill="auto"/>
            <w:textDirection w:val="btLr"/>
          </w:tcPr>
          <w:p w14:paraId="7E956E14" w14:textId="77777777" w:rsidR="000320D4" w:rsidRPr="007545C1" w:rsidRDefault="000320D4" w:rsidP="006F2A54">
            <w:pPr>
              <w:pStyle w:val="Tabelindhold"/>
            </w:pPr>
            <w:commentRangeStart w:id="69"/>
            <w:r w:rsidRPr="007545C1">
              <w:t>Evt. andet</w:t>
            </w:r>
            <w:commentRangeEnd w:id="69"/>
            <w:r>
              <w:rPr>
                <w:rStyle w:val="Kommentarhenvisning"/>
                <w:rFonts w:ascii="Arial" w:eastAsia="Times New Roman" w:hAnsi="Arial" w:cs="Times New Roman"/>
                <w:lang w:eastAsia="da-DK"/>
              </w:rPr>
              <w:commentReference w:id="69"/>
            </w:r>
          </w:p>
        </w:tc>
        <w:tc>
          <w:tcPr>
            <w:tcW w:w="1418" w:type="dxa"/>
            <w:tcBorders>
              <w:top w:val="nil"/>
              <w:left w:val="single" w:sz="4" w:space="0" w:color="auto"/>
            </w:tcBorders>
            <w:shd w:val="clear" w:color="auto" w:fill="auto"/>
            <w:textDirection w:val="btLr"/>
          </w:tcPr>
          <w:p w14:paraId="45ACE7AE" w14:textId="77777777" w:rsidR="000320D4" w:rsidRPr="007545C1" w:rsidRDefault="000320D4" w:rsidP="006F2A54">
            <w:pPr>
              <w:pStyle w:val="Tabelindhold"/>
            </w:pPr>
            <w:r w:rsidRPr="007545C1">
              <w:t xml:space="preserve">Hver fjerde brusevandsprøve indeholder </w:t>
            </w:r>
            <w:r>
              <w:t>Legionella.</w:t>
            </w:r>
          </w:p>
        </w:tc>
        <w:tc>
          <w:tcPr>
            <w:tcW w:w="1418" w:type="dxa"/>
            <w:tcBorders>
              <w:top w:val="nil"/>
            </w:tcBorders>
            <w:shd w:val="clear" w:color="auto" w:fill="auto"/>
            <w:textDirection w:val="btLr"/>
          </w:tcPr>
          <w:p w14:paraId="1540E624" w14:textId="77777777" w:rsidR="000320D4" w:rsidRPr="007545C1" w:rsidRDefault="000320D4" w:rsidP="006F2A54">
            <w:pPr>
              <w:pStyle w:val="Tabelindhold"/>
            </w:pPr>
            <w:r w:rsidRPr="007545C1">
              <w:t>Kommunen har stor aktie i at kontrollere</w:t>
            </w:r>
            <w:r>
              <w:t>.</w:t>
            </w:r>
          </w:p>
        </w:tc>
        <w:tc>
          <w:tcPr>
            <w:tcW w:w="1275" w:type="dxa"/>
            <w:tcBorders>
              <w:top w:val="nil"/>
            </w:tcBorders>
            <w:shd w:val="clear" w:color="auto" w:fill="auto"/>
            <w:textDirection w:val="btLr"/>
          </w:tcPr>
          <w:p w14:paraId="75C9A414" w14:textId="77777777" w:rsidR="000320D4" w:rsidRPr="007545C1" w:rsidRDefault="000320D4" w:rsidP="006F2A54">
            <w:pPr>
              <w:pStyle w:val="Tabelindhold"/>
            </w:pPr>
          </w:p>
        </w:tc>
        <w:tc>
          <w:tcPr>
            <w:tcW w:w="1418" w:type="dxa"/>
            <w:tcBorders>
              <w:top w:val="nil"/>
            </w:tcBorders>
            <w:shd w:val="clear" w:color="auto" w:fill="auto"/>
            <w:textDirection w:val="btLr"/>
          </w:tcPr>
          <w:p w14:paraId="53A88B86" w14:textId="77777777" w:rsidR="000320D4" w:rsidRPr="007545C1" w:rsidRDefault="000320D4" w:rsidP="006F2A54">
            <w:pPr>
              <w:pStyle w:val="Tabelindhold"/>
            </w:pPr>
            <w:r w:rsidRPr="007545C1">
              <w:t xml:space="preserve">2-20% af alle pneumonier kan relateres til </w:t>
            </w:r>
            <w:r>
              <w:t>Legionella</w:t>
            </w:r>
          </w:p>
        </w:tc>
        <w:tc>
          <w:tcPr>
            <w:tcW w:w="1412" w:type="dxa"/>
            <w:tcBorders>
              <w:top w:val="nil"/>
              <w:bottom w:val="nil"/>
              <w:right w:val="single" w:sz="4" w:space="0" w:color="auto"/>
            </w:tcBorders>
            <w:shd w:val="clear" w:color="auto" w:fill="auto"/>
            <w:textDirection w:val="btLr"/>
          </w:tcPr>
          <w:p w14:paraId="03FD820E" w14:textId="77777777" w:rsidR="000320D4" w:rsidRPr="007545C1" w:rsidRDefault="000320D4" w:rsidP="006F2A54">
            <w:pPr>
              <w:pStyle w:val="Tabelindhold"/>
            </w:pPr>
          </w:p>
        </w:tc>
      </w:tr>
      <w:tr w:rsidR="000320D4" w14:paraId="09CC21E1" w14:textId="77777777" w:rsidTr="006F2A54">
        <w:trPr>
          <w:cantSplit/>
          <w:trHeight w:val="756"/>
        </w:trPr>
        <w:tc>
          <w:tcPr>
            <w:tcW w:w="747" w:type="dxa"/>
            <w:tcBorders>
              <w:top w:val="nil"/>
              <w:left w:val="single" w:sz="4" w:space="0" w:color="auto"/>
              <w:bottom w:val="nil"/>
              <w:right w:val="single" w:sz="4" w:space="0" w:color="auto"/>
            </w:tcBorders>
            <w:shd w:val="clear" w:color="auto" w:fill="auto"/>
            <w:textDirection w:val="btLr"/>
          </w:tcPr>
          <w:p w14:paraId="68431157" w14:textId="77777777" w:rsidR="000320D4" w:rsidRPr="007545C1" w:rsidRDefault="000320D4" w:rsidP="006F2A54">
            <w:pPr>
              <w:pStyle w:val="Tabelindhold"/>
            </w:pPr>
            <w:r w:rsidRPr="007545C1">
              <w:t>Dødelighed</w:t>
            </w:r>
          </w:p>
        </w:tc>
        <w:tc>
          <w:tcPr>
            <w:tcW w:w="1418" w:type="dxa"/>
            <w:tcBorders>
              <w:left w:val="single" w:sz="4" w:space="0" w:color="auto"/>
            </w:tcBorders>
            <w:shd w:val="clear" w:color="auto" w:fill="auto"/>
            <w:textDirection w:val="btLr"/>
          </w:tcPr>
          <w:p w14:paraId="6FFD1EC1" w14:textId="77777777" w:rsidR="000320D4" w:rsidRPr="007545C1" w:rsidRDefault="000320D4" w:rsidP="006F2A54">
            <w:pPr>
              <w:pStyle w:val="Tabelindhold"/>
            </w:pPr>
            <w:r w:rsidRPr="007545C1">
              <w:t>5-20%</w:t>
            </w:r>
          </w:p>
        </w:tc>
        <w:tc>
          <w:tcPr>
            <w:tcW w:w="1418" w:type="dxa"/>
            <w:shd w:val="clear" w:color="auto" w:fill="auto"/>
            <w:textDirection w:val="btLr"/>
          </w:tcPr>
          <w:p w14:paraId="5C91BE62" w14:textId="77777777" w:rsidR="000320D4" w:rsidRPr="007545C1" w:rsidRDefault="000320D4" w:rsidP="006F2A54">
            <w:pPr>
              <w:pStyle w:val="Tabelindhold"/>
            </w:pPr>
            <w:r w:rsidRPr="007545C1">
              <w:t>Op til 30% blandt ældre</w:t>
            </w:r>
          </w:p>
        </w:tc>
        <w:tc>
          <w:tcPr>
            <w:tcW w:w="1275" w:type="dxa"/>
            <w:shd w:val="clear" w:color="auto" w:fill="auto"/>
            <w:textDirection w:val="btLr"/>
          </w:tcPr>
          <w:p w14:paraId="5E41A192" w14:textId="77777777" w:rsidR="000320D4" w:rsidRPr="007545C1" w:rsidRDefault="000320D4" w:rsidP="006F2A54">
            <w:pPr>
              <w:pStyle w:val="Tabelindhold"/>
            </w:pPr>
            <w:r w:rsidRPr="007545C1">
              <w:t>10%</w:t>
            </w:r>
          </w:p>
        </w:tc>
        <w:tc>
          <w:tcPr>
            <w:tcW w:w="1418" w:type="dxa"/>
            <w:shd w:val="clear" w:color="auto" w:fill="auto"/>
            <w:textDirection w:val="btLr"/>
          </w:tcPr>
          <w:p w14:paraId="16E0546E" w14:textId="77777777" w:rsidR="000320D4" w:rsidRPr="007545C1" w:rsidRDefault="000320D4" w:rsidP="006F2A54">
            <w:pPr>
              <w:pStyle w:val="Tabelindhold"/>
            </w:pPr>
            <w:r w:rsidRPr="007545C1">
              <w:t>6-11%</w:t>
            </w:r>
          </w:p>
        </w:tc>
        <w:tc>
          <w:tcPr>
            <w:tcW w:w="1412" w:type="dxa"/>
            <w:tcBorders>
              <w:top w:val="nil"/>
              <w:bottom w:val="nil"/>
              <w:right w:val="single" w:sz="4" w:space="0" w:color="auto"/>
            </w:tcBorders>
            <w:shd w:val="clear" w:color="auto" w:fill="auto"/>
            <w:textDirection w:val="btLr"/>
          </w:tcPr>
          <w:p w14:paraId="3713B323" w14:textId="77777777" w:rsidR="000320D4" w:rsidRPr="007545C1" w:rsidRDefault="000320D4" w:rsidP="006F2A54">
            <w:pPr>
              <w:pStyle w:val="Tabelindhold"/>
            </w:pPr>
            <w:r w:rsidRPr="007545C1">
              <w:t>13%</w:t>
            </w:r>
          </w:p>
        </w:tc>
      </w:tr>
      <w:tr w:rsidR="000320D4" w14:paraId="415186AC" w14:textId="77777777" w:rsidTr="006F2A54">
        <w:trPr>
          <w:cantSplit/>
          <w:trHeight w:val="1173"/>
        </w:trPr>
        <w:tc>
          <w:tcPr>
            <w:tcW w:w="747" w:type="dxa"/>
            <w:tcBorders>
              <w:top w:val="nil"/>
              <w:left w:val="single" w:sz="4" w:space="0" w:color="auto"/>
              <w:bottom w:val="nil"/>
              <w:right w:val="single" w:sz="4" w:space="0" w:color="auto"/>
            </w:tcBorders>
            <w:shd w:val="clear" w:color="auto" w:fill="auto"/>
            <w:textDirection w:val="btLr"/>
          </w:tcPr>
          <w:p w14:paraId="773C783F" w14:textId="77777777" w:rsidR="000320D4" w:rsidRPr="007545C1" w:rsidRDefault="000320D4" w:rsidP="006F2A54">
            <w:pPr>
              <w:pStyle w:val="Tabelindhold"/>
            </w:pPr>
            <w:r w:rsidRPr="007545C1">
              <w:t xml:space="preserve">Udvikling i </w:t>
            </w:r>
            <w:r>
              <w:t>Legionella</w:t>
            </w:r>
            <w:r w:rsidRPr="007545C1">
              <w:t>smittede</w:t>
            </w:r>
          </w:p>
        </w:tc>
        <w:tc>
          <w:tcPr>
            <w:tcW w:w="1418" w:type="dxa"/>
            <w:tcBorders>
              <w:left w:val="single" w:sz="4" w:space="0" w:color="auto"/>
            </w:tcBorders>
            <w:shd w:val="clear" w:color="auto" w:fill="auto"/>
            <w:textDirection w:val="btLr"/>
          </w:tcPr>
          <w:p w14:paraId="65DDFBF9" w14:textId="77777777" w:rsidR="000320D4" w:rsidRPr="007545C1" w:rsidRDefault="000320D4" w:rsidP="006F2A54">
            <w:pPr>
              <w:pStyle w:val="Tabelindhold"/>
            </w:pPr>
            <w:r w:rsidRPr="007545C1">
              <w:t xml:space="preserve">1,5/100.000 </w:t>
            </w:r>
            <w:proofErr w:type="spellStart"/>
            <w:r w:rsidRPr="007545C1">
              <w:t>inb</w:t>
            </w:r>
            <w:proofErr w:type="spellEnd"/>
            <w:r w:rsidRPr="007545C1">
              <w:t>/år stigende i 2016 og 2017 (1,9/100..)</w:t>
            </w:r>
          </w:p>
        </w:tc>
        <w:tc>
          <w:tcPr>
            <w:tcW w:w="1418" w:type="dxa"/>
            <w:shd w:val="clear" w:color="auto" w:fill="auto"/>
            <w:textDirection w:val="btLr"/>
          </w:tcPr>
          <w:p w14:paraId="10187FAA" w14:textId="77777777" w:rsidR="000320D4" w:rsidRPr="007545C1" w:rsidRDefault="000320D4" w:rsidP="006F2A54">
            <w:pPr>
              <w:pStyle w:val="Tabelindhold"/>
            </w:pPr>
            <w:r w:rsidRPr="007545C1">
              <w:t xml:space="preserve">Betydning af smitte i udlandet stigende mens smitte i indland er faldende. </w:t>
            </w:r>
          </w:p>
        </w:tc>
        <w:tc>
          <w:tcPr>
            <w:tcW w:w="1275" w:type="dxa"/>
            <w:shd w:val="clear" w:color="auto" w:fill="auto"/>
            <w:textDirection w:val="btLr"/>
          </w:tcPr>
          <w:p w14:paraId="16E64812" w14:textId="77777777" w:rsidR="000320D4" w:rsidRPr="007545C1" w:rsidRDefault="000320D4" w:rsidP="006F2A54">
            <w:pPr>
              <w:pStyle w:val="Tabelindhold"/>
            </w:pPr>
            <w:r w:rsidRPr="007545C1">
              <w:t xml:space="preserve">1,5 tilfælde pr. 100.000 </w:t>
            </w:r>
            <w:proofErr w:type="spellStart"/>
            <w:r w:rsidRPr="007545C1">
              <w:t>indb</w:t>
            </w:r>
            <w:proofErr w:type="spellEnd"/>
            <w:r w:rsidRPr="007545C1">
              <w:t>/år</w:t>
            </w:r>
          </w:p>
        </w:tc>
        <w:tc>
          <w:tcPr>
            <w:tcW w:w="1418" w:type="dxa"/>
            <w:shd w:val="clear" w:color="auto" w:fill="auto"/>
            <w:textDirection w:val="btLr"/>
          </w:tcPr>
          <w:p w14:paraId="1B678D91" w14:textId="77777777" w:rsidR="000320D4" w:rsidRPr="007545C1" w:rsidRDefault="000320D4" w:rsidP="006F2A54">
            <w:pPr>
              <w:pStyle w:val="Tabelindhold"/>
            </w:pPr>
            <w:r w:rsidRPr="007545C1">
              <w:t>2,5/100.000 indbyg (2015</w:t>
            </w:r>
          </w:p>
        </w:tc>
        <w:tc>
          <w:tcPr>
            <w:tcW w:w="1412" w:type="dxa"/>
            <w:tcBorders>
              <w:top w:val="nil"/>
              <w:bottom w:val="nil"/>
              <w:right w:val="single" w:sz="4" w:space="0" w:color="auto"/>
            </w:tcBorders>
            <w:shd w:val="clear" w:color="auto" w:fill="auto"/>
            <w:textDirection w:val="btLr"/>
          </w:tcPr>
          <w:p w14:paraId="6EAEC1E6" w14:textId="77777777" w:rsidR="000320D4" w:rsidRPr="007545C1" w:rsidRDefault="000320D4" w:rsidP="006F2A54">
            <w:pPr>
              <w:pStyle w:val="Tabelindhold"/>
            </w:pPr>
            <w:r w:rsidRPr="007545C1">
              <w:t>2,1/100.000 indbyg. (2015)</w:t>
            </w:r>
          </w:p>
        </w:tc>
      </w:tr>
      <w:tr w:rsidR="000320D4" w14:paraId="3E5CB0AB" w14:textId="77777777" w:rsidTr="006F2A54">
        <w:trPr>
          <w:cantSplit/>
          <w:trHeight w:val="1183"/>
        </w:trPr>
        <w:tc>
          <w:tcPr>
            <w:tcW w:w="747" w:type="dxa"/>
            <w:tcBorders>
              <w:top w:val="nil"/>
              <w:left w:val="single" w:sz="4" w:space="0" w:color="auto"/>
              <w:bottom w:val="nil"/>
              <w:right w:val="single" w:sz="4" w:space="0" w:color="auto"/>
            </w:tcBorders>
            <w:shd w:val="clear" w:color="auto" w:fill="auto"/>
            <w:textDirection w:val="btLr"/>
          </w:tcPr>
          <w:p w14:paraId="6FA84089" w14:textId="77777777" w:rsidR="000320D4" w:rsidRPr="007545C1" w:rsidRDefault="000320D4" w:rsidP="006F2A54">
            <w:pPr>
              <w:pStyle w:val="Tabelindhold"/>
            </w:pPr>
            <w:r w:rsidRPr="007545C1">
              <w:t>Evt. prissætning</w:t>
            </w:r>
          </w:p>
        </w:tc>
        <w:tc>
          <w:tcPr>
            <w:tcW w:w="1418" w:type="dxa"/>
            <w:tcBorders>
              <w:left w:val="single" w:sz="4" w:space="0" w:color="auto"/>
            </w:tcBorders>
            <w:shd w:val="clear" w:color="auto" w:fill="auto"/>
            <w:textDirection w:val="btLr"/>
          </w:tcPr>
          <w:p w14:paraId="24C0AF9F" w14:textId="77777777" w:rsidR="000320D4" w:rsidRPr="007545C1" w:rsidRDefault="000320D4" w:rsidP="006F2A54">
            <w:pPr>
              <w:pStyle w:val="Tabelindhold"/>
            </w:pPr>
          </w:p>
        </w:tc>
        <w:tc>
          <w:tcPr>
            <w:tcW w:w="1418" w:type="dxa"/>
            <w:shd w:val="clear" w:color="auto" w:fill="auto"/>
            <w:textDirection w:val="btLr"/>
          </w:tcPr>
          <w:p w14:paraId="0F1E3750" w14:textId="77777777" w:rsidR="000320D4" w:rsidRPr="007545C1" w:rsidRDefault="000320D4" w:rsidP="006F2A54">
            <w:pPr>
              <w:pStyle w:val="Tabelindhold"/>
            </w:pPr>
          </w:p>
        </w:tc>
        <w:tc>
          <w:tcPr>
            <w:tcW w:w="1275" w:type="dxa"/>
            <w:shd w:val="clear" w:color="auto" w:fill="auto"/>
            <w:textDirection w:val="btLr"/>
          </w:tcPr>
          <w:p w14:paraId="153CB5A8" w14:textId="77777777" w:rsidR="000320D4" w:rsidRPr="007545C1" w:rsidRDefault="000320D4" w:rsidP="006F2A54">
            <w:pPr>
              <w:pStyle w:val="Tabelindhold"/>
            </w:pPr>
          </w:p>
        </w:tc>
        <w:tc>
          <w:tcPr>
            <w:tcW w:w="1418" w:type="dxa"/>
            <w:shd w:val="clear" w:color="auto" w:fill="auto"/>
            <w:textDirection w:val="btLr"/>
          </w:tcPr>
          <w:p w14:paraId="5511AD58" w14:textId="77777777" w:rsidR="000320D4" w:rsidRPr="007545C1" w:rsidRDefault="000320D4" w:rsidP="006F2A54">
            <w:pPr>
              <w:pStyle w:val="Tabelindhold"/>
            </w:pPr>
            <w:r w:rsidRPr="007545C1">
              <w:t xml:space="preserve">500 </w:t>
            </w:r>
            <w:proofErr w:type="spellStart"/>
            <w:r w:rsidRPr="007545C1">
              <w:t>mill</w:t>
            </w:r>
            <w:proofErr w:type="spellEnd"/>
            <w:r w:rsidRPr="007545C1">
              <w:t>. Euro/år</w:t>
            </w:r>
          </w:p>
        </w:tc>
        <w:tc>
          <w:tcPr>
            <w:tcW w:w="1412" w:type="dxa"/>
            <w:tcBorders>
              <w:top w:val="nil"/>
              <w:bottom w:val="nil"/>
              <w:right w:val="single" w:sz="4" w:space="0" w:color="auto"/>
            </w:tcBorders>
            <w:shd w:val="clear" w:color="auto" w:fill="auto"/>
            <w:textDirection w:val="btLr"/>
          </w:tcPr>
          <w:p w14:paraId="2233F578" w14:textId="77777777" w:rsidR="000320D4" w:rsidRPr="007545C1" w:rsidRDefault="000320D4" w:rsidP="006F2A54">
            <w:pPr>
              <w:pStyle w:val="Tabelindhold"/>
            </w:pPr>
          </w:p>
        </w:tc>
      </w:tr>
      <w:tr w:rsidR="000320D4" w14:paraId="555D9444" w14:textId="77777777" w:rsidTr="006F2A54">
        <w:trPr>
          <w:cantSplit/>
          <w:trHeight w:val="1850"/>
        </w:trPr>
        <w:tc>
          <w:tcPr>
            <w:tcW w:w="747" w:type="dxa"/>
            <w:tcBorders>
              <w:top w:val="nil"/>
              <w:left w:val="single" w:sz="4" w:space="0" w:color="auto"/>
              <w:bottom w:val="nil"/>
              <w:right w:val="single" w:sz="4" w:space="0" w:color="auto"/>
            </w:tcBorders>
            <w:shd w:val="clear" w:color="auto" w:fill="auto"/>
            <w:textDirection w:val="btLr"/>
          </w:tcPr>
          <w:p w14:paraId="04F2732E" w14:textId="77777777" w:rsidR="000320D4" w:rsidRPr="007545C1" w:rsidRDefault="000320D4" w:rsidP="006F2A54">
            <w:pPr>
              <w:pStyle w:val="Tabelindhold"/>
            </w:pPr>
            <w:r w:rsidRPr="007545C1">
              <w:t>Effekt</w:t>
            </w:r>
          </w:p>
        </w:tc>
        <w:tc>
          <w:tcPr>
            <w:tcW w:w="1418" w:type="dxa"/>
            <w:tcBorders>
              <w:left w:val="single" w:sz="4" w:space="0" w:color="auto"/>
            </w:tcBorders>
            <w:shd w:val="clear" w:color="auto" w:fill="auto"/>
            <w:textDirection w:val="btLr"/>
          </w:tcPr>
          <w:p w14:paraId="64396421" w14:textId="77777777" w:rsidR="000320D4" w:rsidRPr="007545C1" w:rsidRDefault="000320D4" w:rsidP="006F2A54">
            <w:pPr>
              <w:pStyle w:val="Tabelindhold"/>
            </w:pPr>
          </w:p>
        </w:tc>
        <w:tc>
          <w:tcPr>
            <w:tcW w:w="1418" w:type="dxa"/>
            <w:shd w:val="clear" w:color="auto" w:fill="auto"/>
            <w:textDirection w:val="btLr"/>
          </w:tcPr>
          <w:p w14:paraId="08C33D94" w14:textId="77777777" w:rsidR="000320D4" w:rsidRPr="007545C1" w:rsidRDefault="000320D4" w:rsidP="006F2A54">
            <w:pPr>
              <w:pStyle w:val="Tabelindhold"/>
            </w:pPr>
            <w:r>
              <w:t>F</w:t>
            </w:r>
            <w:r w:rsidRPr="007545C1">
              <w:t xml:space="preserve">ald i antal smittede i Norge  </w:t>
            </w:r>
          </w:p>
        </w:tc>
        <w:tc>
          <w:tcPr>
            <w:tcW w:w="1275" w:type="dxa"/>
            <w:shd w:val="clear" w:color="auto" w:fill="auto"/>
            <w:textDirection w:val="btLr"/>
          </w:tcPr>
          <w:p w14:paraId="451E0658" w14:textId="77777777" w:rsidR="000320D4" w:rsidRPr="007545C1" w:rsidRDefault="000320D4" w:rsidP="006F2A54">
            <w:pPr>
              <w:pStyle w:val="Tabelindhold"/>
            </w:pPr>
            <w:r w:rsidRPr="007545C1">
              <w:t>Ikke evalueret endnu</w:t>
            </w:r>
          </w:p>
        </w:tc>
        <w:tc>
          <w:tcPr>
            <w:tcW w:w="1418" w:type="dxa"/>
            <w:shd w:val="clear" w:color="auto" w:fill="auto"/>
            <w:textDirection w:val="btLr"/>
          </w:tcPr>
          <w:p w14:paraId="2BE644EC" w14:textId="77777777" w:rsidR="000320D4" w:rsidRPr="007545C1" w:rsidRDefault="000320D4" w:rsidP="006F2A54">
            <w:pPr>
              <w:pStyle w:val="Tabelindhold"/>
            </w:pPr>
            <w:r w:rsidRPr="007545C1">
              <w:t>Primær forebyggelse mindre effektfuld end sekundær forebyggelse (smitteopsporing)</w:t>
            </w:r>
          </w:p>
        </w:tc>
        <w:tc>
          <w:tcPr>
            <w:tcW w:w="1412" w:type="dxa"/>
            <w:tcBorders>
              <w:top w:val="nil"/>
              <w:bottom w:val="nil"/>
              <w:right w:val="single" w:sz="4" w:space="0" w:color="auto"/>
            </w:tcBorders>
            <w:shd w:val="clear" w:color="auto" w:fill="auto"/>
            <w:textDirection w:val="btLr"/>
          </w:tcPr>
          <w:p w14:paraId="3BEEDB3D" w14:textId="77777777" w:rsidR="000320D4" w:rsidRPr="007545C1" w:rsidRDefault="000320D4" w:rsidP="006F2A54">
            <w:pPr>
              <w:pStyle w:val="Tabelindhold"/>
            </w:pPr>
            <w:r w:rsidRPr="007545C1">
              <w:t>Faldende incidens for nosokomielle infektioner men tilsvarende stigning i inficerede fra udlandet</w:t>
            </w:r>
          </w:p>
        </w:tc>
      </w:tr>
      <w:tr w:rsidR="000320D4" w14:paraId="1E947233" w14:textId="77777777" w:rsidTr="006F2A54">
        <w:trPr>
          <w:cantSplit/>
          <w:trHeight w:val="1718"/>
        </w:trPr>
        <w:tc>
          <w:tcPr>
            <w:tcW w:w="747" w:type="dxa"/>
            <w:tcBorders>
              <w:top w:val="nil"/>
              <w:left w:val="single" w:sz="4" w:space="0" w:color="auto"/>
              <w:bottom w:val="nil"/>
              <w:right w:val="single" w:sz="4" w:space="0" w:color="auto"/>
            </w:tcBorders>
            <w:shd w:val="clear" w:color="auto" w:fill="auto"/>
            <w:textDirection w:val="btLr"/>
          </w:tcPr>
          <w:p w14:paraId="020DDE22" w14:textId="77777777" w:rsidR="000320D4" w:rsidRPr="007545C1" w:rsidRDefault="000320D4" w:rsidP="006F2A54">
            <w:pPr>
              <w:pStyle w:val="Tabelindhold"/>
            </w:pPr>
            <w:r w:rsidRPr="007545C1">
              <w:t>Primær forebyggelse</w:t>
            </w:r>
            <w:r>
              <w:t xml:space="preserve"> </w:t>
            </w:r>
            <w:r w:rsidRPr="007545C1">
              <w:t>inkl. vandprøver</w:t>
            </w:r>
          </w:p>
        </w:tc>
        <w:tc>
          <w:tcPr>
            <w:tcW w:w="1418" w:type="dxa"/>
            <w:tcBorders>
              <w:left w:val="single" w:sz="4" w:space="0" w:color="auto"/>
            </w:tcBorders>
            <w:shd w:val="clear" w:color="auto" w:fill="auto"/>
            <w:textDirection w:val="btLr"/>
          </w:tcPr>
          <w:p w14:paraId="690F6144" w14:textId="77777777" w:rsidR="000320D4" w:rsidRPr="007545C1" w:rsidRDefault="000320D4" w:rsidP="006F2A54">
            <w:pPr>
              <w:pStyle w:val="Tabelindhold"/>
            </w:pPr>
            <w:r w:rsidRPr="007545C1">
              <w:t>Forebyggende vandprøver tilknyttet forskellige love og risikosituationer</w:t>
            </w:r>
          </w:p>
        </w:tc>
        <w:tc>
          <w:tcPr>
            <w:tcW w:w="1418" w:type="dxa"/>
            <w:shd w:val="clear" w:color="auto" w:fill="auto"/>
            <w:textDirection w:val="btLr"/>
          </w:tcPr>
          <w:p w14:paraId="0E136046" w14:textId="77777777" w:rsidR="000320D4" w:rsidRPr="007545C1" w:rsidRDefault="000320D4" w:rsidP="006F2A54">
            <w:pPr>
              <w:pStyle w:val="Tabelindhold"/>
            </w:pPr>
            <w:r w:rsidRPr="007545C1">
              <w:t xml:space="preserve">Offentlige og private institutioner skal føre egenkontrol og foretage jævnlige vandprøver fra risikoinstallationer. </w:t>
            </w:r>
          </w:p>
        </w:tc>
        <w:tc>
          <w:tcPr>
            <w:tcW w:w="1275" w:type="dxa"/>
            <w:shd w:val="clear" w:color="auto" w:fill="auto"/>
            <w:textDirection w:val="btLr"/>
          </w:tcPr>
          <w:p w14:paraId="18611D7F" w14:textId="77777777" w:rsidR="000320D4" w:rsidRPr="007545C1" w:rsidRDefault="000320D4" w:rsidP="006F2A54">
            <w:pPr>
              <w:pStyle w:val="Tabelindhold"/>
            </w:pPr>
            <w:r w:rsidRPr="007545C1">
              <w:t xml:space="preserve">Offentlige vandsystemer hvert </w:t>
            </w:r>
            <w:r>
              <w:t>1 - 3</w:t>
            </w:r>
            <w:r w:rsidRPr="007545C1">
              <w:t xml:space="preserve"> år</w:t>
            </w:r>
            <w:r>
              <w:t>, og private store s</w:t>
            </w:r>
            <w:r w:rsidRPr="007545C1">
              <w:t xml:space="preserve">ystemer </w:t>
            </w:r>
            <w:r>
              <w:t>hver 3. år</w:t>
            </w:r>
            <w:r w:rsidRPr="007545C1">
              <w:t xml:space="preserve">. </w:t>
            </w:r>
          </w:p>
        </w:tc>
        <w:tc>
          <w:tcPr>
            <w:tcW w:w="1418" w:type="dxa"/>
            <w:shd w:val="clear" w:color="auto" w:fill="auto"/>
            <w:textDirection w:val="btLr"/>
          </w:tcPr>
          <w:p w14:paraId="60B5503A" w14:textId="77777777" w:rsidR="000320D4" w:rsidRPr="007545C1" w:rsidRDefault="000320D4" w:rsidP="006F2A54">
            <w:pPr>
              <w:pStyle w:val="Tabelindhold"/>
            </w:pPr>
            <w:r w:rsidRPr="007545C1">
              <w:t>Ejere af alle aerosol dannende vandsystemer der eksponerer 3.mand foretager vandprøver hvert år</w:t>
            </w:r>
          </w:p>
        </w:tc>
        <w:tc>
          <w:tcPr>
            <w:tcW w:w="1412" w:type="dxa"/>
            <w:tcBorders>
              <w:top w:val="nil"/>
              <w:bottom w:val="nil"/>
              <w:right w:val="single" w:sz="4" w:space="0" w:color="auto"/>
            </w:tcBorders>
            <w:shd w:val="clear" w:color="auto" w:fill="auto"/>
            <w:textDirection w:val="btLr"/>
          </w:tcPr>
          <w:p w14:paraId="26D398AA" w14:textId="77777777" w:rsidR="000320D4" w:rsidRPr="007545C1" w:rsidRDefault="000320D4" w:rsidP="006F2A54">
            <w:pPr>
              <w:pStyle w:val="Tabelindhold"/>
            </w:pPr>
            <w:r w:rsidRPr="007545C1">
              <w:t>Løbende vandprøver fra højrisiko-installationer</w:t>
            </w:r>
          </w:p>
        </w:tc>
      </w:tr>
      <w:tr w:rsidR="000320D4" w14:paraId="1AF1DB07" w14:textId="77777777" w:rsidTr="006F2A54">
        <w:trPr>
          <w:cantSplit/>
          <w:trHeight w:val="1558"/>
        </w:trPr>
        <w:tc>
          <w:tcPr>
            <w:tcW w:w="747" w:type="dxa"/>
            <w:tcBorders>
              <w:top w:val="nil"/>
              <w:left w:val="single" w:sz="4" w:space="0" w:color="auto"/>
              <w:bottom w:val="nil"/>
              <w:right w:val="single" w:sz="4" w:space="0" w:color="auto"/>
            </w:tcBorders>
            <w:shd w:val="clear" w:color="auto" w:fill="auto"/>
            <w:textDirection w:val="btLr"/>
          </w:tcPr>
          <w:p w14:paraId="3FEDCA18" w14:textId="77777777" w:rsidR="000320D4" w:rsidRPr="007545C1" w:rsidRDefault="000320D4" w:rsidP="006F2A54">
            <w:pPr>
              <w:pStyle w:val="Tabelindhold"/>
            </w:pPr>
            <w:r w:rsidRPr="007545C1">
              <w:t>Nationale grænseværdier for brugsvand</w:t>
            </w:r>
          </w:p>
        </w:tc>
        <w:tc>
          <w:tcPr>
            <w:tcW w:w="1418" w:type="dxa"/>
            <w:tcBorders>
              <w:left w:val="single" w:sz="4" w:space="0" w:color="auto"/>
              <w:bottom w:val="nil"/>
            </w:tcBorders>
            <w:shd w:val="clear" w:color="auto" w:fill="auto"/>
            <w:textDirection w:val="btLr"/>
          </w:tcPr>
          <w:p w14:paraId="206EE412" w14:textId="77777777" w:rsidR="000320D4" w:rsidRPr="007545C1" w:rsidRDefault="000320D4" w:rsidP="006F2A54">
            <w:pPr>
              <w:pStyle w:val="Tabelindhold"/>
            </w:pPr>
            <w:r w:rsidRPr="007545C1">
              <w:t xml:space="preserve">Ingen grænseværdi – risiko vurderes ud fra helhedsbillede. Der benyttes dog </w:t>
            </w:r>
            <w:r>
              <w:t xml:space="preserve">nogle </w:t>
            </w:r>
            <w:r w:rsidRPr="007545C1">
              <w:t xml:space="preserve"> uofficiel grænse</w:t>
            </w:r>
            <w:r>
              <w:t>r</w:t>
            </w:r>
          </w:p>
        </w:tc>
        <w:tc>
          <w:tcPr>
            <w:tcW w:w="1418" w:type="dxa"/>
            <w:tcBorders>
              <w:bottom w:val="nil"/>
            </w:tcBorders>
            <w:shd w:val="clear" w:color="auto" w:fill="auto"/>
            <w:textDirection w:val="btLr"/>
          </w:tcPr>
          <w:p w14:paraId="593048D9" w14:textId="77777777" w:rsidR="000320D4" w:rsidRPr="007545C1" w:rsidRDefault="000320D4" w:rsidP="006F2A54">
            <w:pPr>
              <w:pStyle w:val="Tabelindhold"/>
            </w:pPr>
            <w:r>
              <w:t xml:space="preserve">Ingen grænseværdi - </w:t>
            </w:r>
            <w:r w:rsidRPr="007545C1">
              <w:t xml:space="preserve">Der </w:t>
            </w:r>
            <w:r>
              <w:t>anvendes</w:t>
            </w:r>
            <w:r w:rsidRPr="007545C1">
              <w:t xml:space="preserve"> andelen af positive test af tapsteder/ målepunkter</w:t>
            </w:r>
          </w:p>
        </w:tc>
        <w:tc>
          <w:tcPr>
            <w:tcW w:w="1275" w:type="dxa"/>
            <w:tcBorders>
              <w:bottom w:val="nil"/>
            </w:tcBorders>
            <w:shd w:val="clear" w:color="auto" w:fill="auto"/>
            <w:textDirection w:val="btLr"/>
          </w:tcPr>
          <w:p w14:paraId="2C67A385" w14:textId="77777777" w:rsidR="000320D4" w:rsidRPr="007545C1" w:rsidRDefault="000320D4" w:rsidP="006F2A54">
            <w:pPr>
              <w:pStyle w:val="Tabelindhold"/>
            </w:pPr>
            <w:r w:rsidRPr="007545C1">
              <w:t>1000 cfu/L uanset type</w:t>
            </w:r>
          </w:p>
        </w:tc>
        <w:tc>
          <w:tcPr>
            <w:tcW w:w="1418" w:type="dxa"/>
            <w:tcBorders>
              <w:bottom w:val="nil"/>
            </w:tcBorders>
            <w:shd w:val="clear" w:color="auto" w:fill="auto"/>
            <w:textDirection w:val="btLr"/>
          </w:tcPr>
          <w:p w14:paraId="1EF8F45E" w14:textId="77777777" w:rsidR="000320D4" w:rsidRPr="007545C1" w:rsidRDefault="000320D4" w:rsidP="006F2A54">
            <w:pPr>
              <w:pStyle w:val="Tabelindhold"/>
            </w:pPr>
            <w:r>
              <w:t xml:space="preserve">Ingen grænseværdi - </w:t>
            </w:r>
            <w:r w:rsidRPr="007545C1">
              <w:t xml:space="preserve">Når målt tilstedeværelse af </w:t>
            </w:r>
            <w:r>
              <w:t>Legionella</w:t>
            </w:r>
            <w:r w:rsidRPr="007545C1">
              <w:t xml:space="preserve"> i vand vurderes det samlede risikobillede</w:t>
            </w:r>
          </w:p>
        </w:tc>
        <w:tc>
          <w:tcPr>
            <w:tcW w:w="1412" w:type="dxa"/>
            <w:tcBorders>
              <w:top w:val="nil"/>
              <w:bottom w:val="nil"/>
              <w:right w:val="single" w:sz="4" w:space="0" w:color="auto"/>
            </w:tcBorders>
            <w:shd w:val="clear" w:color="auto" w:fill="auto"/>
            <w:textDirection w:val="btLr"/>
          </w:tcPr>
          <w:p w14:paraId="4FC385D3" w14:textId="77777777" w:rsidR="000320D4" w:rsidRPr="007545C1" w:rsidRDefault="000320D4" w:rsidP="006F2A54">
            <w:pPr>
              <w:pStyle w:val="Tabelindhold"/>
            </w:pPr>
            <w:r w:rsidRPr="007545C1">
              <w:t>1000-1.000.000 cfu/L</w:t>
            </w:r>
          </w:p>
        </w:tc>
      </w:tr>
      <w:tr w:rsidR="000320D4" w14:paraId="3647A6D3" w14:textId="77777777" w:rsidTr="006F2A54">
        <w:trPr>
          <w:cantSplit/>
          <w:trHeight w:val="832"/>
        </w:trPr>
        <w:tc>
          <w:tcPr>
            <w:tcW w:w="747" w:type="dxa"/>
            <w:tcBorders>
              <w:top w:val="nil"/>
              <w:left w:val="single" w:sz="4" w:space="0" w:color="auto"/>
              <w:bottom w:val="nil"/>
              <w:right w:val="single" w:sz="4" w:space="0" w:color="auto"/>
            </w:tcBorders>
            <w:shd w:val="clear" w:color="auto" w:fill="auto"/>
            <w:textDirection w:val="btLr"/>
          </w:tcPr>
          <w:p w14:paraId="4B6C5A2F" w14:textId="77777777" w:rsidR="000320D4" w:rsidRPr="007545C1" w:rsidRDefault="000320D4" w:rsidP="006F2A54">
            <w:pPr>
              <w:pStyle w:val="Tabelindhold"/>
            </w:pPr>
            <w:r w:rsidRPr="007545C1">
              <w:t>Nation</w:t>
            </w:r>
          </w:p>
        </w:tc>
        <w:tc>
          <w:tcPr>
            <w:tcW w:w="1418" w:type="dxa"/>
            <w:tcBorders>
              <w:top w:val="nil"/>
              <w:left w:val="single" w:sz="4" w:space="0" w:color="auto"/>
              <w:bottom w:val="nil"/>
            </w:tcBorders>
            <w:shd w:val="clear" w:color="auto" w:fill="auto"/>
            <w:textDirection w:val="btLr"/>
          </w:tcPr>
          <w:p w14:paraId="16CC9139" w14:textId="77777777" w:rsidR="000320D4" w:rsidRPr="007545C1" w:rsidRDefault="000320D4" w:rsidP="006F2A54">
            <w:pPr>
              <w:pStyle w:val="Tabelindhold"/>
            </w:pPr>
            <w:r w:rsidRPr="007545C1">
              <w:t>Sverige</w:t>
            </w:r>
          </w:p>
        </w:tc>
        <w:tc>
          <w:tcPr>
            <w:tcW w:w="1418" w:type="dxa"/>
            <w:tcBorders>
              <w:top w:val="nil"/>
              <w:bottom w:val="nil"/>
            </w:tcBorders>
            <w:shd w:val="clear" w:color="auto" w:fill="auto"/>
            <w:textDirection w:val="btLr"/>
          </w:tcPr>
          <w:p w14:paraId="40EBEA82" w14:textId="77777777" w:rsidR="000320D4" w:rsidRPr="007545C1" w:rsidRDefault="000320D4" w:rsidP="006F2A54">
            <w:pPr>
              <w:pStyle w:val="Tabelindhold"/>
            </w:pPr>
            <w:r w:rsidRPr="007545C1">
              <w:t>Norge</w:t>
            </w:r>
          </w:p>
        </w:tc>
        <w:tc>
          <w:tcPr>
            <w:tcW w:w="1275" w:type="dxa"/>
            <w:tcBorders>
              <w:top w:val="nil"/>
              <w:bottom w:val="nil"/>
            </w:tcBorders>
            <w:shd w:val="clear" w:color="auto" w:fill="auto"/>
            <w:textDirection w:val="btLr"/>
          </w:tcPr>
          <w:p w14:paraId="35905CE9" w14:textId="77777777" w:rsidR="000320D4" w:rsidRPr="007545C1" w:rsidRDefault="000320D4" w:rsidP="006F2A54">
            <w:pPr>
              <w:pStyle w:val="Tabelindhold"/>
            </w:pPr>
            <w:r w:rsidRPr="007545C1">
              <w:t>Tyskland</w:t>
            </w:r>
          </w:p>
        </w:tc>
        <w:tc>
          <w:tcPr>
            <w:tcW w:w="1418" w:type="dxa"/>
            <w:tcBorders>
              <w:top w:val="nil"/>
              <w:bottom w:val="nil"/>
            </w:tcBorders>
            <w:shd w:val="clear" w:color="auto" w:fill="auto"/>
            <w:textDirection w:val="btLr"/>
          </w:tcPr>
          <w:p w14:paraId="7E492EC2" w14:textId="77777777" w:rsidR="000320D4" w:rsidRPr="007545C1" w:rsidRDefault="000320D4" w:rsidP="006F2A54">
            <w:pPr>
              <w:pStyle w:val="Tabelindhold"/>
            </w:pPr>
            <w:r w:rsidRPr="007545C1">
              <w:t>Holland</w:t>
            </w:r>
          </w:p>
        </w:tc>
        <w:tc>
          <w:tcPr>
            <w:tcW w:w="1412" w:type="dxa"/>
            <w:tcBorders>
              <w:top w:val="nil"/>
              <w:bottom w:val="nil"/>
              <w:right w:val="single" w:sz="4" w:space="0" w:color="auto"/>
            </w:tcBorders>
            <w:shd w:val="clear" w:color="auto" w:fill="auto"/>
            <w:textDirection w:val="btLr"/>
          </w:tcPr>
          <w:p w14:paraId="5893B9B1" w14:textId="77777777" w:rsidR="000320D4" w:rsidRDefault="000320D4" w:rsidP="006F2A54">
            <w:pPr>
              <w:pStyle w:val="Tabelindhold"/>
            </w:pPr>
            <w:r w:rsidRPr="007545C1">
              <w:t>Frankrig</w:t>
            </w:r>
          </w:p>
        </w:tc>
      </w:tr>
    </w:tbl>
    <w:p w14:paraId="48BA5384" w14:textId="1D93900F" w:rsidR="00426B53" w:rsidRPr="00C373EB" w:rsidRDefault="00426B53" w:rsidP="000135ED">
      <w:pPr>
        <w:pStyle w:val="Overskrift2"/>
        <w:rPr>
          <w:rFonts w:eastAsia="Calibri"/>
        </w:rPr>
      </w:pPr>
      <w:r w:rsidRPr="00C373EB">
        <w:rPr>
          <w:rFonts w:eastAsia="Calibri"/>
        </w:rPr>
        <w:t>Sverige</w:t>
      </w:r>
      <w:bookmarkEnd w:id="67"/>
      <w:r w:rsidRPr="00C373EB">
        <w:rPr>
          <w:rFonts w:eastAsia="Calibri"/>
        </w:rPr>
        <w:t xml:space="preserve"> </w:t>
      </w:r>
    </w:p>
    <w:p w14:paraId="2F22DC0D" w14:textId="77777777" w:rsidR="00426B53" w:rsidRPr="00C373EB" w:rsidRDefault="00426B53" w:rsidP="00426B53">
      <w:pPr>
        <w:rPr>
          <w:rFonts w:eastAsia="Calibri"/>
        </w:rPr>
      </w:pPr>
      <w:r w:rsidRPr="00C373EB">
        <w:rPr>
          <w:rFonts w:eastAsia="Calibri"/>
        </w:rPr>
        <w:t>De svenske sundhedsmyndigheder rapporterer generelt en stabil årlig forekomst af Legionellasmittede på omkring 100 til 150 tilfælde hvert år, hvoraf ca. en tredjedel er blevet smittet i udlandet (</w:t>
      </w:r>
      <w:r>
        <w:rPr>
          <w:rFonts w:eastAsia="Calibri"/>
        </w:rPr>
        <w:t>3</w:t>
      </w:r>
      <w:r w:rsidRPr="00C373EB">
        <w:rPr>
          <w:rFonts w:eastAsia="Calibri"/>
        </w:rPr>
        <w:t>). Mere end halvdelen af de konstaterede tilfælde er 65 år eller ældre, og ca. 2/3 er mænd (</w:t>
      </w:r>
      <w:r>
        <w:rPr>
          <w:rFonts w:eastAsia="Calibri"/>
        </w:rPr>
        <w:t>4</w:t>
      </w:r>
      <w:r w:rsidRPr="00C373EB">
        <w:rPr>
          <w:rFonts w:eastAsia="Calibri"/>
        </w:rPr>
        <w:t xml:space="preserve">). </w:t>
      </w:r>
    </w:p>
    <w:p w14:paraId="6760A42E" w14:textId="77777777" w:rsidR="00426B53" w:rsidRDefault="00426B53" w:rsidP="00426B53">
      <w:pPr>
        <w:rPr>
          <w:rFonts w:eastAsia="Calibri"/>
        </w:rPr>
      </w:pPr>
      <w:r w:rsidRPr="00C373EB">
        <w:rPr>
          <w:rFonts w:eastAsia="Calibri"/>
        </w:rPr>
        <w:t>Fra at have en stort set uændret incidens på omkring 1,5 tilfælde pr. 100.000 indbyggere/år (svarende til 125 årlige tilfælde) igennem de sidste 10 år, blev der i 2017 konstateret en stigning i forekomsten fra 125 til 196 cases, svarende til 1,9 tilfælde pr. 100.000 indbyggere. Af disse blev 126 rapporteret at være inficeret i Sverige og 64 i udlandet. Stigningen skyldtes i høj grad, at antallet af indenlandske sager (126) steg i forhold til 2016 (84 cases) (</w:t>
      </w:r>
      <w:r>
        <w:rPr>
          <w:rFonts w:eastAsia="Calibri"/>
        </w:rPr>
        <w:t>5</w:t>
      </w:r>
      <w:r w:rsidRPr="00C373EB">
        <w:rPr>
          <w:rFonts w:eastAsia="Calibri"/>
        </w:rPr>
        <w:t xml:space="preserve">). </w:t>
      </w:r>
    </w:p>
    <w:p w14:paraId="0187612A" w14:textId="77777777" w:rsidR="006562C1" w:rsidRDefault="006562C1" w:rsidP="00426B53">
      <w:pPr>
        <w:rPr>
          <w:rFonts w:eastAsia="Calibri"/>
        </w:rPr>
      </w:pPr>
    </w:p>
    <w:p w14:paraId="41A743AD" w14:textId="77777777" w:rsidR="006562C1" w:rsidRDefault="00765BD8" w:rsidP="00426B53">
      <w:pPr>
        <w:rPr>
          <w:rFonts w:eastAsia="Calibri"/>
        </w:rPr>
      </w:pPr>
      <w:r>
        <w:rPr>
          <w:rFonts w:eastAsia="Calibri"/>
          <w:noProof/>
        </w:rPr>
        <w:drawing>
          <wp:inline distT="0" distB="0" distL="0" distR="0" wp14:anchorId="2987688A" wp14:editId="4AC237C5">
            <wp:extent cx="5017135" cy="388937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7135" cy="3889375"/>
                    </a:xfrm>
                    <a:prstGeom prst="rect">
                      <a:avLst/>
                    </a:prstGeom>
                    <a:noFill/>
                  </pic:spPr>
                </pic:pic>
              </a:graphicData>
            </a:graphic>
          </wp:inline>
        </w:drawing>
      </w:r>
    </w:p>
    <w:p w14:paraId="48DC1F43" w14:textId="30EEF318" w:rsidR="006562C1" w:rsidRPr="00906249" w:rsidRDefault="006562C1" w:rsidP="006562C1">
      <w:pPr>
        <w:pStyle w:val="Billedtekst"/>
        <w:contextualSpacing/>
        <w:rPr>
          <w:rFonts w:eastAsia="Calibri"/>
        </w:rPr>
      </w:pPr>
      <w:r w:rsidRPr="00906249">
        <w:rPr>
          <w:rFonts w:eastAsia="Calibri"/>
        </w:rPr>
        <w:t xml:space="preserve">Figur </w:t>
      </w:r>
      <w:r w:rsidR="007A43FD">
        <w:rPr>
          <w:rFonts w:eastAsia="Calibri"/>
        </w:rPr>
        <w:t>B9.</w:t>
      </w:r>
      <w:r w:rsidR="000320D4">
        <w:rPr>
          <w:rFonts w:eastAsia="Calibri"/>
        </w:rPr>
        <w:t>3</w:t>
      </w:r>
      <w:r w:rsidRPr="00906249">
        <w:rPr>
          <w:rFonts w:eastAsia="Calibri"/>
        </w:rPr>
        <w:t xml:space="preserve"> Viser udviklingen i årligt antal tilfælde af legionærsygdom fra 2001-til 2017 i Sverige. </w:t>
      </w:r>
    </w:p>
    <w:p w14:paraId="3FA8235C" w14:textId="77777777" w:rsidR="006562C1" w:rsidRPr="00C373EB" w:rsidRDefault="006562C1" w:rsidP="006562C1">
      <w:pPr>
        <w:pStyle w:val="Billedtekst"/>
        <w:contextualSpacing/>
        <w:rPr>
          <w:rFonts w:eastAsia="Calibri"/>
        </w:rPr>
      </w:pPr>
      <w:r w:rsidRPr="00C373EB">
        <w:rPr>
          <w:rFonts w:eastAsia="Calibri"/>
        </w:rPr>
        <w:t xml:space="preserve">Kilde: </w:t>
      </w:r>
      <w:proofErr w:type="spellStart"/>
      <w:r w:rsidRPr="00C373EB">
        <w:rPr>
          <w:rFonts w:eastAsia="Calibri"/>
        </w:rPr>
        <w:t>Folkhälsomyndigheten</w:t>
      </w:r>
      <w:proofErr w:type="spellEnd"/>
      <w:r w:rsidRPr="00C373EB">
        <w:rPr>
          <w:rFonts w:eastAsia="Calibri"/>
        </w:rPr>
        <w:t>, 2017 (</w:t>
      </w:r>
      <w:r>
        <w:rPr>
          <w:rFonts w:eastAsia="Calibri"/>
        </w:rPr>
        <w:t>5</w:t>
      </w:r>
      <w:r w:rsidRPr="00C373EB">
        <w:rPr>
          <w:rFonts w:eastAsia="Calibri"/>
        </w:rPr>
        <w:t xml:space="preserve">). </w:t>
      </w:r>
    </w:p>
    <w:p w14:paraId="306147FB" w14:textId="77777777" w:rsidR="006562C1" w:rsidRPr="00C373EB" w:rsidRDefault="006562C1" w:rsidP="00426B53">
      <w:pPr>
        <w:rPr>
          <w:rFonts w:eastAsia="Calibri"/>
        </w:rPr>
      </w:pPr>
    </w:p>
    <w:p w14:paraId="1F132D92" w14:textId="36260A29" w:rsidR="00426B53" w:rsidRPr="00C373EB" w:rsidRDefault="00426B53" w:rsidP="00426B53">
      <w:pPr>
        <w:rPr>
          <w:rFonts w:eastAsia="Calibri"/>
        </w:rPr>
      </w:pPr>
      <w:r w:rsidRPr="00C373EB">
        <w:rPr>
          <w:rFonts w:eastAsia="Calibri"/>
        </w:rPr>
        <w:t xml:space="preserve">Som det ses af figur </w:t>
      </w:r>
      <w:r w:rsidR="007A43FD">
        <w:rPr>
          <w:rFonts w:eastAsia="Calibri"/>
        </w:rPr>
        <w:t>B9.</w:t>
      </w:r>
      <w:r w:rsidR="000320D4">
        <w:rPr>
          <w:rFonts w:eastAsia="Calibri"/>
        </w:rPr>
        <w:t>3</w:t>
      </w:r>
      <w:r w:rsidRPr="00C373EB">
        <w:rPr>
          <w:rFonts w:eastAsia="Calibri"/>
        </w:rPr>
        <w:t xml:space="preserve"> ser de svenske love og anbefalinger ikke ud til at have haft nogen effekt på det årlige antal Legionellatilfælde i Sverige, idet der ikke ses nævneværdige reduktioner i antal årlige smittede personer efter tiltagene. En anden indikation er, at det samlede kurveforløb antager et opadgående forløb og angiver herved, at der ses en jævn stigning i det årlige antal tilfælde. </w:t>
      </w:r>
    </w:p>
    <w:p w14:paraId="3DC7F528" w14:textId="77777777" w:rsidR="00426B53" w:rsidRPr="00C373EB" w:rsidRDefault="00426B53" w:rsidP="000135ED">
      <w:pPr>
        <w:spacing w:before="120"/>
        <w:rPr>
          <w:rFonts w:eastAsia="Calibri"/>
        </w:rPr>
      </w:pPr>
      <w:r w:rsidRPr="00C373EB">
        <w:rPr>
          <w:rFonts w:eastAsia="Calibri"/>
        </w:rPr>
        <w:t xml:space="preserve">Det er bemærkelsesværdigt at en relativ høj andel af tilfælde i 2015 kan relateres til udenlandsrejser. Hertil er der generelt en stor andel uopklarede tilfælde, som formodentlig kan relateres til den mindre myndighedsbaserede kontrol, der er i Sverige som helhed sammenlignet med de øvrige lande (se figur </w:t>
      </w:r>
      <w:r w:rsidR="00BE30C3">
        <w:rPr>
          <w:rFonts w:eastAsia="Calibri"/>
        </w:rPr>
        <w:t>B8.4-6</w:t>
      </w:r>
      <w:r w:rsidRPr="00C373EB">
        <w:rPr>
          <w:rFonts w:eastAsia="Calibri"/>
        </w:rPr>
        <w:t>).</w:t>
      </w:r>
    </w:p>
    <w:p w14:paraId="3B14E56F" w14:textId="77777777" w:rsidR="00426B53" w:rsidRPr="00C373EB" w:rsidRDefault="00426B53" w:rsidP="000135ED">
      <w:pPr>
        <w:spacing w:before="120"/>
        <w:rPr>
          <w:rFonts w:eastAsia="Calibri"/>
        </w:rPr>
      </w:pPr>
      <w:r w:rsidRPr="00C373EB">
        <w:rPr>
          <w:rFonts w:eastAsia="Calibri"/>
        </w:rPr>
        <w:t>Den seneste stigning i 2018 er primært tilskrevet eksponeringer fra havejord og fra jord, købt i poser, der har været udsat for aerosolvanding (</w:t>
      </w:r>
      <w:r>
        <w:rPr>
          <w:rFonts w:eastAsia="Calibri"/>
        </w:rPr>
        <w:t>6</w:t>
      </w:r>
      <w:r w:rsidRPr="00C373EB">
        <w:rPr>
          <w:rFonts w:eastAsia="Calibri"/>
        </w:rPr>
        <w:t xml:space="preserve">). </w:t>
      </w:r>
    </w:p>
    <w:p w14:paraId="2BB2AE5D" w14:textId="77777777" w:rsidR="00426B53" w:rsidRPr="00C373EB" w:rsidRDefault="00426B53" w:rsidP="000135ED">
      <w:pPr>
        <w:spacing w:before="120"/>
        <w:rPr>
          <w:rFonts w:eastAsia="Calibri"/>
        </w:rPr>
      </w:pPr>
      <w:r w:rsidRPr="00C373EB">
        <w:rPr>
          <w:rFonts w:eastAsia="Calibri"/>
        </w:rPr>
        <w:t xml:space="preserve">En kortlægning af forekomsten af Legionella i svenske vandsystemer i 1993 viste, at hver fjerde brusevandsprøve indeholdt Legionellabakterier. De svenske myndigheder har i forlængelse heraf konkluderet, at Legionellabakterier er forholdsvis almindelige i vandsystemer og på områder, hvor der ellers er vækstmuligheder som eksempelvis springvand, </w:t>
      </w:r>
      <w:proofErr w:type="spellStart"/>
      <w:r w:rsidRPr="00C373EB">
        <w:rPr>
          <w:rFonts w:eastAsia="Calibri"/>
        </w:rPr>
        <w:t>spa-bade</w:t>
      </w:r>
      <w:proofErr w:type="spellEnd"/>
      <w:r w:rsidRPr="00C373EB">
        <w:rPr>
          <w:rFonts w:eastAsia="Calibri"/>
        </w:rPr>
        <w:t xml:space="preserve"> mv. (</w:t>
      </w:r>
      <w:proofErr w:type="spellStart"/>
      <w:r w:rsidRPr="00C373EB">
        <w:rPr>
          <w:rFonts w:eastAsia="Calibri"/>
        </w:rPr>
        <w:t>Hälsomyndighederne</w:t>
      </w:r>
      <w:proofErr w:type="spellEnd"/>
      <w:r w:rsidRPr="00C373EB">
        <w:rPr>
          <w:rFonts w:eastAsia="Calibri"/>
        </w:rPr>
        <w:t>, 2017 – (</w:t>
      </w:r>
      <w:r>
        <w:rPr>
          <w:rFonts w:eastAsia="Calibri"/>
        </w:rPr>
        <w:t>7</w:t>
      </w:r>
      <w:r w:rsidRPr="00C373EB">
        <w:rPr>
          <w:rFonts w:eastAsia="Calibri"/>
        </w:rPr>
        <w:t xml:space="preserve">)). </w:t>
      </w:r>
    </w:p>
    <w:p w14:paraId="00D7F3DD" w14:textId="77777777" w:rsidR="00426B53" w:rsidRPr="00C373EB" w:rsidRDefault="00426B53" w:rsidP="000135ED">
      <w:pPr>
        <w:pStyle w:val="Overskrift3"/>
        <w:rPr>
          <w:rFonts w:eastAsia="Calibri"/>
        </w:rPr>
      </w:pPr>
      <w:r w:rsidRPr="00C373EB">
        <w:rPr>
          <w:rFonts w:eastAsia="Calibri"/>
        </w:rPr>
        <w:t xml:space="preserve">Lovgivning og program (sekundær forebyggelse) </w:t>
      </w:r>
    </w:p>
    <w:p w14:paraId="77B32319" w14:textId="77777777" w:rsidR="00426B53" w:rsidRPr="00C373EB" w:rsidRDefault="00426B53" w:rsidP="00426B53">
      <w:pPr>
        <w:rPr>
          <w:rFonts w:eastAsia="Calibri"/>
        </w:rPr>
      </w:pPr>
      <w:r w:rsidRPr="00C373EB">
        <w:rPr>
          <w:rFonts w:eastAsia="Calibri"/>
        </w:rPr>
        <w:t>Legionellaforebyggelse og -bekæmpelse indgår i en række svenske love. Lov om udbrudshåndtering findes eksempelvis i miljøloven, mens lov om smittebeskyttelse findes i arbejdsmiljølovgivningen og i patientsikkerhedslovgivningen (</w:t>
      </w:r>
      <w:r>
        <w:rPr>
          <w:rFonts w:eastAsia="Calibri"/>
        </w:rPr>
        <w:t>7</w:t>
      </w:r>
      <w:r w:rsidRPr="00C373EB">
        <w:rPr>
          <w:rFonts w:eastAsia="Calibri"/>
        </w:rPr>
        <w:t xml:space="preserve">). </w:t>
      </w:r>
    </w:p>
    <w:p w14:paraId="2E5670AB" w14:textId="77777777" w:rsidR="00426B53" w:rsidRPr="00C373EB" w:rsidRDefault="00426B53" w:rsidP="000135ED">
      <w:pPr>
        <w:spacing w:before="120"/>
        <w:rPr>
          <w:rFonts w:eastAsia="Calibri"/>
        </w:rPr>
      </w:pPr>
      <w:r w:rsidRPr="00C373EB">
        <w:rPr>
          <w:rFonts w:eastAsia="Calibri"/>
        </w:rPr>
        <w:t xml:space="preserve">En person med konstateret Legionellainfektion er ifølge den svenske sygdomsforebyggelseslov (under sundhedsloven) anmeldelsespligtig. Rekommandationen fra myndighederne foreskriver i den sammenhæng vigtigheden af, at alle tilfælde af Legionellabaserede sygdomme undersøges, og at mulige infektionsveje undersøges hurtigst muligt med henblik på at få afdækket mulige eksponeringer og overensstemmelser med patienters smitte samt forebygge yderligere tilfælde. Dette program svarer nogenlunde til det udredende/ sekundære forebyggelsesprogram i Holland. </w:t>
      </w:r>
    </w:p>
    <w:p w14:paraId="452D156E" w14:textId="77777777" w:rsidR="00426B53" w:rsidRPr="00C373EB" w:rsidRDefault="00426B53" w:rsidP="000135ED">
      <w:pPr>
        <w:spacing w:before="120"/>
        <w:rPr>
          <w:rFonts w:eastAsia="Calibri"/>
        </w:rPr>
      </w:pPr>
      <w:r w:rsidRPr="00C373EB">
        <w:rPr>
          <w:rFonts w:eastAsia="Calibri"/>
        </w:rPr>
        <w:t>I tilfælde af mistanke om hjemlige tilfælde eller udbrud skal miljøkontoret eller tilsvarende i kommunen også straks kontaktes med henblik på vandprøveudtagning, mens det påhviler hospitaler/Regionen at forebygge og opspore evt. nosokomielle tilfælde (</w:t>
      </w:r>
      <w:r>
        <w:rPr>
          <w:rFonts w:eastAsia="Calibri"/>
        </w:rPr>
        <w:t>8</w:t>
      </w:r>
      <w:r w:rsidRPr="00C373EB">
        <w:rPr>
          <w:rFonts w:eastAsia="Calibri"/>
        </w:rPr>
        <w:t xml:space="preserve">). </w:t>
      </w:r>
    </w:p>
    <w:p w14:paraId="6D9BF779" w14:textId="77777777" w:rsidR="00426B53" w:rsidRPr="00C373EB" w:rsidRDefault="00426B53" w:rsidP="000135ED">
      <w:pPr>
        <w:spacing w:before="120"/>
        <w:rPr>
          <w:rFonts w:eastAsia="Calibri"/>
        </w:rPr>
      </w:pPr>
      <w:r w:rsidRPr="00C373EB">
        <w:rPr>
          <w:rFonts w:eastAsia="Calibri"/>
        </w:rPr>
        <w:t xml:space="preserve">Jævnfør sygdomsforebyggelsesloven overvåges forekomsten af infektioner i landet endvidere ved obligatorisk indrapportering til det centrale elektroniske overvågningsregister/system </w:t>
      </w:r>
      <w:proofErr w:type="spellStart"/>
      <w:r w:rsidRPr="00C373EB">
        <w:rPr>
          <w:rFonts w:eastAsia="Calibri"/>
        </w:rPr>
        <w:t>SmiNet</w:t>
      </w:r>
      <w:proofErr w:type="spellEnd"/>
      <w:r w:rsidRPr="00C373EB">
        <w:rPr>
          <w:rFonts w:eastAsia="Calibri"/>
        </w:rPr>
        <w:t>, som Folkesundhedsmyndighederne er ansvarlige for.</w:t>
      </w:r>
    </w:p>
    <w:p w14:paraId="1371C6FC" w14:textId="77777777" w:rsidR="00426B53" w:rsidRPr="00C373EB" w:rsidRDefault="00426B53" w:rsidP="000135ED">
      <w:pPr>
        <w:pStyle w:val="Overskrift3"/>
        <w:rPr>
          <w:rFonts w:eastAsia="Calibri"/>
        </w:rPr>
      </w:pPr>
      <w:r w:rsidRPr="000135ED">
        <w:rPr>
          <w:rFonts w:eastAsia="Calibri"/>
        </w:rPr>
        <w:t>Retningslinjer og program for primær forebyggelse</w:t>
      </w:r>
      <w:r w:rsidRPr="00C373EB">
        <w:rPr>
          <w:rFonts w:eastAsia="Calibri"/>
        </w:rPr>
        <w:t xml:space="preserve"> </w:t>
      </w:r>
    </w:p>
    <w:p w14:paraId="0EEB65ED" w14:textId="77777777" w:rsidR="00426B53" w:rsidRPr="00C373EB" w:rsidRDefault="00426B53" w:rsidP="00426B53">
      <w:pPr>
        <w:rPr>
          <w:rFonts w:eastAsia="Calibri"/>
        </w:rPr>
      </w:pPr>
      <w:r w:rsidRPr="00C373EB">
        <w:rPr>
          <w:rFonts w:eastAsia="Calibri"/>
        </w:rPr>
        <w:t>På basis af erfaringer med tidligere udbrud af Legionella har Sundhedsmyndighederne opstillet en række scenarier, hvor relevante aktører anbefales at foretage vandprøver eller andre tests med henblik på at forebygge større forekomster af Legionella (</w:t>
      </w:r>
      <w:r>
        <w:rPr>
          <w:rFonts w:eastAsia="Calibri"/>
        </w:rPr>
        <w:t>9</w:t>
      </w:r>
      <w:r w:rsidRPr="00C373EB">
        <w:rPr>
          <w:rFonts w:eastAsia="Calibri"/>
        </w:rPr>
        <w:t xml:space="preserve">).  </w:t>
      </w:r>
    </w:p>
    <w:p w14:paraId="77B1E74C" w14:textId="77777777" w:rsidR="00426B53" w:rsidRPr="00C373EB" w:rsidRDefault="00426B53" w:rsidP="000135ED">
      <w:pPr>
        <w:spacing w:before="120"/>
        <w:rPr>
          <w:rFonts w:eastAsia="Calibri"/>
        </w:rPr>
      </w:pPr>
      <w:r w:rsidRPr="00C373EB">
        <w:rPr>
          <w:rFonts w:eastAsia="Calibri"/>
        </w:rPr>
        <w:t>Nedenstående udgør de svenske anbefalinger til forebyggende prøvetagning for Legionella jf. (</w:t>
      </w:r>
      <w:r>
        <w:rPr>
          <w:rFonts w:eastAsia="Calibri"/>
        </w:rPr>
        <w:t>9</w:t>
      </w:r>
      <w:r w:rsidRPr="00C373EB">
        <w:rPr>
          <w:rFonts w:eastAsia="Calibri"/>
        </w:rPr>
        <w:t>):</w:t>
      </w:r>
    </w:p>
    <w:p w14:paraId="7F034345"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smittesporring ved mistænkelige sygdomstilfælde</w:t>
      </w:r>
    </w:p>
    <w:p w14:paraId="3B38A73A"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 xml:space="preserve">væsentlige risikobetonede tiltag </w:t>
      </w:r>
    </w:p>
    <w:p w14:paraId="07742AF9"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egenkontrol jf. miljøloven</w:t>
      </w:r>
    </w:p>
    <w:p w14:paraId="0EA15034"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regelmæssig kontrol inden for sygehusvæsenet</w:t>
      </w:r>
    </w:p>
    <w:p w14:paraId="5D8E81C7"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kortlægninger af forskellige typer af ejendomme</w:t>
      </w:r>
    </w:p>
    <w:p w14:paraId="3F15938C"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klager over vandets temperatur</w:t>
      </w:r>
    </w:p>
    <w:p w14:paraId="39CA3D0C" w14:textId="77777777" w:rsidR="00426B53" w:rsidRPr="00C373EB" w:rsidRDefault="00426B53" w:rsidP="000135ED">
      <w:pPr>
        <w:numPr>
          <w:ilvl w:val="0"/>
          <w:numId w:val="5"/>
        </w:numPr>
        <w:spacing w:before="40" w:after="40"/>
        <w:ind w:left="714" w:hanging="357"/>
        <w:rPr>
          <w:rFonts w:eastAsia="Calibri"/>
        </w:rPr>
      </w:pPr>
      <w:r w:rsidRPr="00C373EB">
        <w:rPr>
          <w:rFonts w:eastAsia="Calibri"/>
        </w:rPr>
        <w:t>ved ny- og ombygning eller ved kontrol af forandrede installationer for vand.</w:t>
      </w:r>
    </w:p>
    <w:p w14:paraId="1E94D160" w14:textId="77777777" w:rsidR="00426B53" w:rsidRPr="00C373EB" w:rsidRDefault="00426B53" w:rsidP="000135ED">
      <w:pPr>
        <w:spacing w:before="120"/>
        <w:rPr>
          <w:rFonts w:eastAsia="Calibri"/>
        </w:rPr>
      </w:pPr>
      <w:r w:rsidRPr="00C373EB">
        <w:rPr>
          <w:rFonts w:eastAsia="Calibri"/>
        </w:rPr>
        <w:t>Sammen med ovennævnte anbefalinger følger beskrivelser af, hvilke typer tests der anbefales, alt efter formål, prøvested/type mv. (</w:t>
      </w:r>
      <w:r>
        <w:rPr>
          <w:rFonts w:eastAsia="Calibri"/>
        </w:rPr>
        <w:t>8</w:t>
      </w:r>
      <w:r w:rsidRPr="00C373EB">
        <w:rPr>
          <w:rFonts w:eastAsia="Calibri"/>
        </w:rPr>
        <w:t xml:space="preserve">). </w:t>
      </w:r>
    </w:p>
    <w:p w14:paraId="4E310573" w14:textId="0B7CACA1" w:rsidR="00426B53" w:rsidRPr="00C373EB" w:rsidRDefault="00426B53" w:rsidP="000135ED">
      <w:pPr>
        <w:spacing w:before="120"/>
        <w:rPr>
          <w:rFonts w:eastAsia="Calibri"/>
        </w:rPr>
      </w:pPr>
      <w:r w:rsidRPr="00C373EB">
        <w:rPr>
          <w:rFonts w:eastAsia="Calibri"/>
        </w:rPr>
        <w:t xml:space="preserve">Ved forebyggende vandprøver og ved smitteopsporing foretages indledningsvis tests af, hvorvidt der er Legionella til stede i prøverne, og i givet fald foretages såkaldte kvalitative og kvantitative tests af omfang og typer af Legionella. I den sammenhæng benyttes forskellige teknikker (se </w:t>
      </w:r>
      <w:r>
        <w:rPr>
          <w:rFonts w:eastAsia="Calibri"/>
        </w:rPr>
        <w:t>8</w:t>
      </w:r>
      <w:r w:rsidRPr="00C373EB">
        <w:rPr>
          <w:rFonts w:eastAsia="Calibri"/>
        </w:rPr>
        <w:t>) til først og fremmest at fastslå tilstedeværelsen af sero</w:t>
      </w:r>
      <w:r w:rsidR="003A0D51">
        <w:rPr>
          <w:rFonts w:eastAsia="Calibri"/>
        </w:rPr>
        <w:t>grup</w:t>
      </w:r>
      <w:r w:rsidRPr="00C373EB">
        <w:rPr>
          <w:rFonts w:eastAsia="Calibri"/>
        </w:rPr>
        <w:t xml:space="preserve">pe 1 kontra type 2-14. Dette er </w:t>
      </w:r>
      <w:proofErr w:type="spellStart"/>
      <w:r w:rsidRPr="00C373EB">
        <w:rPr>
          <w:rFonts w:eastAsia="Calibri"/>
        </w:rPr>
        <w:t>bla</w:t>
      </w:r>
      <w:proofErr w:type="spellEnd"/>
      <w:r w:rsidRPr="00C373EB">
        <w:rPr>
          <w:rFonts w:eastAsia="Calibri"/>
        </w:rPr>
        <w:t xml:space="preserve">. baseret på antagelsen om, at det først og fremmest er serogruppe 1, der forbindes med smitte og sygdomstilfælde. </w:t>
      </w:r>
    </w:p>
    <w:p w14:paraId="49AAE1BF" w14:textId="77777777" w:rsidR="00426B53" w:rsidRPr="00C373EB" w:rsidRDefault="00426B53" w:rsidP="000135ED">
      <w:pPr>
        <w:pStyle w:val="Overskrift3"/>
        <w:rPr>
          <w:rFonts w:eastAsia="Calibri"/>
        </w:rPr>
      </w:pPr>
      <w:r w:rsidRPr="000135ED">
        <w:rPr>
          <w:rFonts w:eastAsia="Calibri"/>
        </w:rPr>
        <w:t>Opsamling</w:t>
      </w:r>
      <w:r w:rsidRPr="00C373EB">
        <w:rPr>
          <w:rFonts w:eastAsia="Calibri"/>
        </w:rPr>
        <w:t xml:space="preserve"> </w:t>
      </w:r>
    </w:p>
    <w:p w14:paraId="3BA3357A" w14:textId="77777777" w:rsidR="00426B53" w:rsidRPr="00C373EB" w:rsidRDefault="00426B53" w:rsidP="00426B53">
      <w:pPr>
        <w:rPr>
          <w:rFonts w:eastAsia="Calibri"/>
        </w:rPr>
      </w:pPr>
      <w:r w:rsidRPr="00C373EB">
        <w:rPr>
          <w:rFonts w:eastAsia="Calibri"/>
        </w:rPr>
        <w:t xml:space="preserve">At der overvejende er tale om anbefalinger fra sundhedsmyndighederne i stedet for påbud skal ses i det lys, at mange af de ansvarlige aktører allerede har retningslinjer eller lovbefæstede pligter for jævnlig kontrol og for forebyggende foranstaltninger – fx tandlægeklinikker, rensningsanlæg og visse industrielle processer. Regioner og hospitaler har endvidere retningsliner og krav om jævnlig kontrol </w:t>
      </w:r>
      <w:proofErr w:type="spellStart"/>
      <w:r w:rsidRPr="00C373EB">
        <w:rPr>
          <w:rFonts w:eastAsia="Calibri"/>
        </w:rPr>
        <w:t>mhp</w:t>
      </w:r>
      <w:proofErr w:type="spellEnd"/>
      <w:r w:rsidRPr="00C373EB">
        <w:rPr>
          <w:rFonts w:eastAsia="Calibri"/>
        </w:rPr>
        <w:t xml:space="preserve">. at forebygge Legionella i vandsystemerne. Mange af de øvrige scenarier er ligeledes bundet op på krav om egenkontrol i en eller anden form via lovgivning. Hertil er der inkluderet forebyggende krav omkring Legionella i planlægnings- og byggelovgivningen, miljøloven, sundhedsloven og arbejdsmiljøloven. </w:t>
      </w:r>
    </w:p>
    <w:p w14:paraId="7F476208" w14:textId="6ED96F7D" w:rsidR="00426B53" w:rsidRPr="00C373EB" w:rsidRDefault="00426B53" w:rsidP="000135ED">
      <w:pPr>
        <w:spacing w:before="120"/>
        <w:rPr>
          <w:rFonts w:eastAsia="Calibri"/>
        </w:rPr>
      </w:pPr>
      <w:r w:rsidRPr="00C373EB">
        <w:rPr>
          <w:rFonts w:eastAsia="Calibri"/>
        </w:rPr>
        <w:t>Den svenske opfattelse af Legionella er, at denne er ”almindeligt” til stede i stort set alle vandsystemer. Dette synes at være synonymt med en opfattelse af, at Legionella ikke kan fjernes helt. De overvejende indirekte anbefalinger i Sverige omkring primære forebyggende vandprøver/tests medfører, at der må foretages og indrapporteres langt færre forebyggende vandprøver i Sverige end i Tyskland og Holland – alene fordi der ikke skal tages årlig vandprøver fra aerosol installationer der involverer andre. Spørgsmålet om den svenske forordning er tilstrækkelig til at kunne forhindre større udbrud og forhindre store årlige udsving i antallet af personer</w:t>
      </w:r>
      <w:r w:rsidR="003A0D51">
        <w:rPr>
          <w:rFonts w:eastAsia="Calibri"/>
        </w:rPr>
        <w:t xml:space="preserve"> med Legionærsygdom</w:t>
      </w:r>
      <w:r w:rsidRPr="00C373EB">
        <w:rPr>
          <w:rFonts w:eastAsia="Calibri"/>
        </w:rPr>
        <w:t xml:space="preserve">, kan vurderes i forhold til, at det er lykkedes svenskerne at have et lavt niveau af smittede personer pr. år – sammenlignet med de fleste andre europæiske lande. Over tid ses der dog en jævnt stigende årlig forekomst i antal syge med legionærsyge i Sverige over årene, og jf. ECDC savnes der udredninger af sygdomsforekomsten (se fig. </w:t>
      </w:r>
      <w:r w:rsidR="00BE30C3">
        <w:rPr>
          <w:rFonts w:eastAsia="Calibri"/>
        </w:rPr>
        <w:t>B8.</w:t>
      </w:r>
      <w:r w:rsidRPr="00C373EB">
        <w:rPr>
          <w:rFonts w:eastAsia="Calibri"/>
        </w:rPr>
        <w:t>3). I udgivelser fra de svenske myndigheder er det nævnt, at den overhyppighed af tilfælde (øget incidens) der var i 2017 sandsynligvis skyldtes øget eksponering fra mark og havevandingsanlæg det pågældende år (</w:t>
      </w:r>
      <w:r w:rsidR="003A0D51">
        <w:rPr>
          <w:rFonts w:eastAsia="Calibri"/>
        </w:rPr>
        <w:t>6</w:t>
      </w:r>
      <w:r w:rsidRPr="00C373EB">
        <w:rPr>
          <w:rFonts w:eastAsia="Calibri"/>
        </w:rPr>
        <w:t xml:space="preserve">). </w:t>
      </w:r>
    </w:p>
    <w:p w14:paraId="7088CF81" w14:textId="3FD70B67" w:rsidR="00426B53" w:rsidRPr="00C373EB" w:rsidRDefault="00426B53" w:rsidP="000135ED">
      <w:pPr>
        <w:spacing w:before="120"/>
        <w:rPr>
          <w:rFonts w:eastAsia="Calibri"/>
        </w:rPr>
      </w:pPr>
      <w:r w:rsidRPr="00C373EB">
        <w:rPr>
          <w:rFonts w:eastAsia="Calibri"/>
        </w:rPr>
        <w:t>Den forpligtende indrapportering af alle Legionellatilfælde til et centralt overvågningsregister, der er i Sverige, åbner muligheder for at beredskabet på alle myndighedsområder har mulighed for at tappe retningslinjer og handlingsmønstre ud fra deres cases. Hertil har praktikere og forskere et unikt værktøj til at forbedre og finpudse handlinger, anbefalinger og viden på området. Samlet set ser dette dog ikke ud til at være tilstrækkeligt til at dæmme op for den jævnt stigende forekomst af Legionærsyg</w:t>
      </w:r>
      <w:r w:rsidR="003A0D51">
        <w:rPr>
          <w:rFonts w:eastAsia="Calibri"/>
        </w:rPr>
        <w:t>dom</w:t>
      </w:r>
      <w:r w:rsidRPr="00C373EB">
        <w:rPr>
          <w:rFonts w:eastAsia="Calibri"/>
        </w:rPr>
        <w:t xml:space="preserve">, der er forekommet igennem de senere år. </w:t>
      </w:r>
    </w:p>
    <w:p w14:paraId="4B8D78C8" w14:textId="77777777" w:rsidR="00426B53" w:rsidRPr="00C373EB" w:rsidRDefault="00426B53" w:rsidP="00426B53">
      <w:pPr>
        <w:rPr>
          <w:rFonts w:eastAsia="Calibri"/>
        </w:rPr>
      </w:pPr>
    </w:p>
    <w:p w14:paraId="0D5F604F" w14:textId="77777777" w:rsidR="00426B53" w:rsidRDefault="00426B53" w:rsidP="00426B53">
      <w:pPr>
        <w:rPr>
          <w:rFonts w:eastAsia="Calibri"/>
        </w:rPr>
      </w:pPr>
    </w:p>
    <w:p w14:paraId="1EFE6D66" w14:textId="77777777" w:rsidR="000135ED" w:rsidRDefault="000135ED" w:rsidP="00426B53">
      <w:pPr>
        <w:rPr>
          <w:rFonts w:eastAsia="Calibri"/>
        </w:rPr>
      </w:pPr>
    </w:p>
    <w:p w14:paraId="21B7AC76" w14:textId="77777777" w:rsidR="000135ED" w:rsidRDefault="000135ED" w:rsidP="00426B53">
      <w:pPr>
        <w:rPr>
          <w:rFonts w:eastAsia="Calibri"/>
        </w:rPr>
      </w:pPr>
    </w:p>
    <w:p w14:paraId="1E5FEC82" w14:textId="77777777" w:rsidR="000135ED" w:rsidRDefault="000135ED" w:rsidP="00426B53">
      <w:pPr>
        <w:rPr>
          <w:rFonts w:eastAsia="Calibri"/>
        </w:rPr>
      </w:pPr>
    </w:p>
    <w:p w14:paraId="6100EF32" w14:textId="77777777" w:rsidR="000135ED" w:rsidRDefault="000135ED" w:rsidP="00426B53">
      <w:pPr>
        <w:rPr>
          <w:rFonts w:eastAsia="Calibri"/>
        </w:rPr>
      </w:pPr>
    </w:p>
    <w:p w14:paraId="7BE5454D" w14:textId="77777777" w:rsidR="000135ED" w:rsidRDefault="000135ED" w:rsidP="00426B53">
      <w:pPr>
        <w:rPr>
          <w:rFonts w:eastAsia="Calibri"/>
        </w:rPr>
      </w:pPr>
    </w:p>
    <w:p w14:paraId="25A089A5" w14:textId="77777777" w:rsidR="000135ED" w:rsidRDefault="000135ED" w:rsidP="00426B53">
      <w:pPr>
        <w:rPr>
          <w:rFonts w:eastAsia="Calibri"/>
        </w:rPr>
      </w:pPr>
    </w:p>
    <w:p w14:paraId="1ACD3D5C" w14:textId="77777777" w:rsidR="000135ED" w:rsidRDefault="000135ED" w:rsidP="00426B53">
      <w:pPr>
        <w:rPr>
          <w:rFonts w:eastAsia="Calibri"/>
        </w:rPr>
      </w:pPr>
    </w:p>
    <w:p w14:paraId="4EB7B1A9" w14:textId="77777777" w:rsidR="000135ED" w:rsidRDefault="000135ED" w:rsidP="00426B53">
      <w:pPr>
        <w:rPr>
          <w:rFonts w:eastAsia="Calibri"/>
        </w:rPr>
      </w:pPr>
    </w:p>
    <w:p w14:paraId="782785EB" w14:textId="77777777" w:rsidR="000135ED" w:rsidRDefault="000135ED" w:rsidP="00426B53">
      <w:pPr>
        <w:rPr>
          <w:rFonts w:eastAsia="Calibri"/>
        </w:rPr>
      </w:pPr>
    </w:p>
    <w:p w14:paraId="1F498D4C" w14:textId="77777777" w:rsidR="000135ED" w:rsidRDefault="000135ED" w:rsidP="00426B53">
      <w:pPr>
        <w:rPr>
          <w:rFonts w:eastAsia="Calibri"/>
        </w:rPr>
      </w:pPr>
    </w:p>
    <w:p w14:paraId="63BE5913" w14:textId="77777777" w:rsidR="000135ED" w:rsidRDefault="000135ED" w:rsidP="00426B53">
      <w:pPr>
        <w:rPr>
          <w:rFonts w:eastAsia="Calibri"/>
        </w:rPr>
      </w:pPr>
    </w:p>
    <w:p w14:paraId="186C1E26" w14:textId="77777777" w:rsidR="000135ED" w:rsidRPr="00C373EB" w:rsidRDefault="000135ED" w:rsidP="00426B53">
      <w:pPr>
        <w:rPr>
          <w:rFonts w:eastAsia="Calibri"/>
        </w:rPr>
      </w:pPr>
    </w:p>
    <w:p w14:paraId="71E13AEF" w14:textId="77777777" w:rsidR="000320D4" w:rsidRDefault="000320D4">
      <w:pPr>
        <w:tabs>
          <w:tab w:val="clear" w:pos="255"/>
        </w:tabs>
        <w:spacing w:line="240" w:lineRule="auto"/>
        <w:rPr>
          <w:rFonts w:ascii="Arial Narrow" w:eastAsia="Calibri" w:hAnsi="Arial Narrow"/>
          <w:kern w:val="36"/>
          <w:sz w:val="29"/>
        </w:rPr>
      </w:pPr>
      <w:bookmarkStart w:id="70" w:name="_Toc7445836"/>
      <w:r>
        <w:rPr>
          <w:rFonts w:eastAsia="Calibri"/>
        </w:rPr>
        <w:br w:type="page"/>
      </w:r>
    </w:p>
    <w:p w14:paraId="06CD4F08" w14:textId="27D6AE16" w:rsidR="00426B53" w:rsidRPr="00C373EB" w:rsidRDefault="00426B53" w:rsidP="000135ED">
      <w:pPr>
        <w:pStyle w:val="Overskrift2"/>
        <w:rPr>
          <w:rFonts w:eastAsia="Calibri"/>
        </w:rPr>
      </w:pPr>
      <w:r w:rsidRPr="00C373EB">
        <w:rPr>
          <w:rFonts w:eastAsia="Calibri"/>
        </w:rPr>
        <w:t>Norge</w:t>
      </w:r>
      <w:bookmarkEnd w:id="70"/>
    </w:p>
    <w:p w14:paraId="0D5D945D" w14:textId="77777777" w:rsidR="00426B53" w:rsidRPr="00C373EB" w:rsidRDefault="00426B53" w:rsidP="00426B53">
      <w:pPr>
        <w:rPr>
          <w:rFonts w:eastAsia="Calibri"/>
        </w:rPr>
      </w:pPr>
      <w:r w:rsidRPr="00C373EB">
        <w:rPr>
          <w:rFonts w:eastAsia="Calibri"/>
        </w:rPr>
        <w:t>I årene før 2000 havde Norge en meget lav målt forekomst af Legionellatilfælde. Imidlertid steg incidensen i 2001 (til 50 tilfælde) og i 2005 (til 150 tilfælde). Siden 2006 har incidensen overvejende været stabil lav på ca. 40-50 tilfælde om året. Den forholdsvis stabile incidens dækker over, at andelen af rejserelaterede Legionellatilfælde har været i stigning siden 2006, mens andelen, der er blevet smittet i Norge, har været tilsvarende faldende (</w:t>
      </w:r>
      <w:r>
        <w:rPr>
          <w:rFonts w:eastAsia="Calibri"/>
        </w:rPr>
        <w:t>9</w:t>
      </w:r>
      <w:r w:rsidRPr="00C373EB">
        <w:rPr>
          <w:rFonts w:eastAsia="Calibri"/>
        </w:rPr>
        <w:t xml:space="preserve"> &amp; </w:t>
      </w:r>
      <w:r>
        <w:rPr>
          <w:rFonts w:eastAsia="Calibri"/>
        </w:rPr>
        <w:t>10</w:t>
      </w:r>
      <w:r w:rsidRPr="00C373EB">
        <w:rPr>
          <w:rFonts w:eastAsia="Calibri"/>
        </w:rPr>
        <w:t xml:space="preserve">). </w:t>
      </w:r>
    </w:p>
    <w:p w14:paraId="5A117EF0" w14:textId="77777777" w:rsidR="00765BD8" w:rsidRDefault="00765BD8" w:rsidP="00426B53">
      <w:pPr>
        <w:rPr>
          <w:rFonts w:eastAsia="Calibri"/>
        </w:rPr>
      </w:pPr>
    </w:p>
    <w:p w14:paraId="6C3F9E24" w14:textId="77777777" w:rsidR="00765BD8" w:rsidRPr="00C373EB" w:rsidRDefault="00765BD8" w:rsidP="00426B53">
      <w:pPr>
        <w:rPr>
          <w:rFonts w:eastAsia="Calibri"/>
        </w:rPr>
      </w:pPr>
      <w:r>
        <w:rPr>
          <w:rFonts w:eastAsia="Calibri"/>
          <w:noProof/>
        </w:rPr>
        <w:drawing>
          <wp:inline distT="0" distB="0" distL="0" distR="0" wp14:anchorId="17E25EE7" wp14:editId="625F91B1">
            <wp:extent cx="4871085" cy="2663709"/>
            <wp:effectExtent l="0" t="0" r="5715" b="381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172" cy="2679068"/>
                    </a:xfrm>
                    <a:prstGeom prst="rect">
                      <a:avLst/>
                    </a:prstGeom>
                    <a:noFill/>
                  </pic:spPr>
                </pic:pic>
              </a:graphicData>
            </a:graphic>
          </wp:inline>
        </w:drawing>
      </w:r>
    </w:p>
    <w:p w14:paraId="5FA2CCED" w14:textId="2D321EAD" w:rsidR="00426B53" w:rsidRPr="00906249" w:rsidRDefault="00426B53" w:rsidP="00906249">
      <w:pPr>
        <w:pStyle w:val="Billedtekst"/>
        <w:contextualSpacing/>
        <w:rPr>
          <w:rFonts w:eastAsia="Calibri"/>
        </w:rPr>
      </w:pPr>
      <w:r w:rsidRPr="00906249">
        <w:rPr>
          <w:rFonts w:eastAsia="Calibri"/>
        </w:rPr>
        <w:t>Fig</w:t>
      </w:r>
      <w:r w:rsidR="00BE30C3">
        <w:rPr>
          <w:rFonts w:eastAsia="Calibri"/>
        </w:rPr>
        <w:t>ur</w:t>
      </w:r>
      <w:r w:rsidRPr="00906249">
        <w:rPr>
          <w:rFonts w:eastAsia="Calibri"/>
        </w:rPr>
        <w:t xml:space="preserve"> </w:t>
      </w:r>
      <w:r w:rsidR="00BE30C3">
        <w:rPr>
          <w:rFonts w:eastAsia="Calibri"/>
        </w:rPr>
        <w:t>B9.</w:t>
      </w:r>
      <w:r w:rsidR="000320D4">
        <w:rPr>
          <w:rFonts w:eastAsia="Calibri"/>
        </w:rPr>
        <w:t>4</w:t>
      </w:r>
      <w:r w:rsidRPr="00906249">
        <w:rPr>
          <w:rFonts w:eastAsia="Calibri"/>
        </w:rPr>
        <w:t>. Udviklingen i årligt antal tilfælde af legionærsygdom i Norge fra 2005-2017.</w:t>
      </w:r>
    </w:p>
    <w:p w14:paraId="039C9810" w14:textId="77777777" w:rsidR="00426B53" w:rsidRPr="00906249" w:rsidRDefault="00426B53" w:rsidP="00906249">
      <w:pPr>
        <w:pStyle w:val="Billedtekst"/>
        <w:contextualSpacing/>
        <w:rPr>
          <w:rFonts w:eastAsia="Calibri"/>
        </w:rPr>
      </w:pPr>
      <w:r w:rsidRPr="00906249">
        <w:rPr>
          <w:rFonts w:eastAsia="Calibri"/>
        </w:rPr>
        <w:t>Kilde: https://atlas.ecdc.europa.eu/public/index.aspx</w:t>
      </w:r>
    </w:p>
    <w:p w14:paraId="298249DF" w14:textId="60AD172E" w:rsidR="00426B53" w:rsidRPr="00C373EB" w:rsidRDefault="00426B53" w:rsidP="00426B53">
      <w:pPr>
        <w:rPr>
          <w:rFonts w:eastAsia="Calibri"/>
        </w:rPr>
      </w:pPr>
      <w:r w:rsidRPr="00C373EB">
        <w:rPr>
          <w:rFonts w:eastAsia="Calibri"/>
        </w:rPr>
        <w:t xml:space="preserve">Som det fremgår af fig. </w:t>
      </w:r>
      <w:r w:rsidR="00BE30C3">
        <w:rPr>
          <w:rFonts w:eastAsia="Calibri"/>
        </w:rPr>
        <w:t>B9.</w:t>
      </w:r>
      <w:r w:rsidR="000320D4">
        <w:rPr>
          <w:rFonts w:eastAsia="Calibri"/>
        </w:rPr>
        <w:t>4</w:t>
      </w:r>
      <w:r w:rsidRPr="00C373EB">
        <w:rPr>
          <w:rFonts w:eastAsia="Calibri"/>
        </w:rPr>
        <w:t xml:space="preserve"> er større udbrud af Legionærsygdom i Norge i 2005 (og i 2001) blevet efterfulgt af forskrifter i 2007/2008, som efterfølgende er blevet løbende revideret. Seneste ændring var en revideret Folkehelselov, som gav vidtgående pligter og beføjelser til kommuner om at kontrollere offentlige og private virksomheder. Som det fremgå af kurveforløbet i fig</w:t>
      </w:r>
      <w:r w:rsidR="00BE30C3">
        <w:rPr>
          <w:rFonts w:eastAsia="Calibri"/>
        </w:rPr>
        <w:t>.</w:t>
      </w:r>
      <w:r w:rsidRPr="00C373EB">
        <w:rPr>
          <w:rFonts w:eastAsia="Calibri"/>
        </w:rPr>
        <w:t xml:space="preserve"> </w:t>
      </w:r>
      <w:r w:rsidR="00BE30C3">
        <w:rPr>
          <w:rFonts w:eastAsia="Calibri"/>
        </w:rPr>
        <w:t>B9.3</w:t>
      </w:r>
      <w:r w:rsidRPr="00C373EB">
        <w:rPr>
          <w:rFonts w:eastAsia="Calibri"/>
        </w:rPr>
        <w:t xml:space="preserve"> har Norge, som helhed kunnet holde en forholdsvis lav og stabil årlig forekomst af Legionellatilfælde i perioden fra 2005 til</w:t>
      </w:r>
      <w:r w:rsidR="00BE0821">
        <w:rPr>
          <w:rFonts w:eastAsia="Calibri"/>
        </w:rPr>
        <w:t xml:space="preserve"> </w:t>
      </w:r>
      <w:r w:rsidRPr="00C373EB">
        <w:rPr>
          <w:rFonts w:eastAsia="Calibri"/>
        </w:rPr>
        <w:t xml:space="preserve">2017. </w:t>
      </w:r>
    </w:p>
    <w:p w14:paraId="0658C25D" w14:textId="77777777" w:rsidR="00426B53" w:rsidRPr="00C373EB" w:rsidRDefault="00426B53" w:rsidP="00040315">
      <w:pPr>
        <w:spacing w:before="120"/>
        <w:rPr>
          <w:rFonts w:eastAsia="Calibri"/>
        </w:rPr>
      </w:pPr>
      <w:r w:rsidRPr="00C373EB">
        <w:rPr>
          <w:rFonts w:eastAsia="Calibri"/>
        </w:rPr>
        <w:t>ECDC (</w:t>
      </w:r>
      <w:r>
        <w:rPr>
          <w:rFonts w:eastAsia="Calibri"/>
        </w:rPr>
        <w:t>11</w:t>
      </w:r>
      <w:r w:rsidRPr="00C373EB">
        <w:rPr>
          <w:rFonts w:eastAsia="Calibri"/>
        </w:rPr>
        <w:t>) påpeger, at der er en betydelig underrapportering af Legionellasmittede i europæiske lande. Rapporten konkluderede, at det faktiske antal sager er 10 gange højere end det rapporterede antal. Et forhold der også nævnes i den norske hvidbog om Legionellabekæmpelse (</w:t>
      </w:r>
      <w:r>
        <w:rPr>
          <w:rFonts w:eastAsia="Calibri"/>
        </w:rPr>
        <w:t>10</w:t>
      </w:r>
      <w:r w:rsidRPr="00C373EB">
        <w:rPr>
          <w:rFonts w:eastAsia="Calibri"/>
        </w:rPr>
        <w:t>).</w:t>
      </w:r>
    </w:p>
    <w:p w14:paraId="16250ECD" w14:textId="77777777" w:rsidR="00426B53" w:rsidRPr="00C373EB" w:rsidRDefault="00426B53" w:rsidP="00426B53">
      <w:pPr>
        <w:rPr>
          <w:rFonts w:eastAsia="Calibri"/>
        </w:rPr>
      </w:pPr>
      <w:r w:rsidRPr="00C373EB">
        <w:rPr>
          <w:rFonts w:eastAsia="Calibri"/>
        </w:rPr>
        <w:t xml:space="preserve">Det nævnes endvidere, at Legionellabakterier inficerer ved indånding af bakterieholdige aerosoler. Sengeliggende patienter kan jf. den norske hvidbog også blive smittet af bakterieforurenet vand, der kommer ind i luftrøret eller via medicinsk udstyr, der ikke er behandlet med sterilt vand. </w:t>
      </w:r>
    </w:p>
    <w:p w14:paraId="26B59DF9" w14:textId="77777777" w:rsidR="00426B53" w:rsidRPr="00C373EB" w:rsidRDefault="00426B53" w:rsidP="00040315">
      <w:pPr>
        <w:pStyle w:val="Overskrift3"/>
        <w:rPr>
          <w:rFonts w:eastAsia="Calibri"/>
        </w:rPr>
      </w:pPr>
      <w:r w:rsidRPr="00C373EB">
        <w:rPr>
          <w:rFonts w:eastAsia="Calibri"/>
        </w:rPr>
        <w:t xml:space="preserve">Lovgivning og retningslinjer </w:t>
      </w:r>
    </w:p>
    <w:p w14:paraId="207A2895" w14:textId="77777777" w:rsidR="00426B53" w:rsidRPr="00C373EB" w:rsidRDefault="00426B53" w:rsidP="00426B53">
      <w:pPr>
        <w:rPr>
          <w:rFonts w:eastAsia="Calibri"/>
        </w:rPr>
      </w:pPr>
      <w:r w:rsidRPr="00C373EB">
        <w:rPr>
          <w:rFonts w:eastAsia="Calibri"/>
        </w:rPr>
        <w:t xml:space="preserve">Den miljørettede forebyggelse af bl.a. Legionella er integreret i folkesundhedsloven og gælder for private og offentlige virksomheder og ejendomme, der direkte eller indirekte har indvirkning på folks sundhed. Dette gælder også for planlægnings- og byggefasen, idet virksomheder og ejendomme, der planlægges eller skal bygges, skal organiseres, drives og afvikles på en sundhedsmæssig forsvarlig måde, så de ikke medfører risiko for helbredsskader eller sundhedsrelaterede ulemper. Miljømæssige forhold, der opstår i boliger og ferieejendomme, er ikke omfattet af denne lov – medmindre disse kan påvirke omgivelserne uden for hjemmet eller fritidsejendommen. </w:t>
      </w:r>
    </w:p>
    <w:p w14:paraId="0973AEC7" w14:textId="77777777" w:rsidR="00426B53" w:rsidRPr="00C373EB" w:rsidRDefault="00426B53" w:rsidP="00040315">
      <w:pPr>
        <w:spacing w:before="120"/>
        <w:rPr>
          <w:rFonts w:eastAsia="Calibri"/>
        </w:rPr>
      </w:pPr>
      <w:r w:rsidRPr="00C373EB">
        <w:rPr>
          <w:rFonts w:eastAsia="Calibri"/>
        </w:rPr>
        <w:t>Norske kommuner skal arbejde for at fremme folkesundheden og bidrage til at beskytte befolkningen mod faktorer i miljøet, der kan have en negativ indvirkning på sundheden. Kommunen har i den forbindelse pligt til at overvåge, at kravene til miljøhygiejnebestemmelser overholdes – dette gælder for både offentlig og privat virksomhed.</w:t>
      </w:r>
    </w:p>
    <w:p w14:paraId="3604C92F" w14:textId="77777777" w:rsidR="00426B53" w:rsidRPr="00C373EB" w:rsidRDefault="00426B53" w:rsidP="00040315">
      <w:pPr>
        <w:spacing w:before="120"/>
        <w:rPr>
          <w:rFonts w:eastAsia="Calibri"/>
        </w:rPr>
      </w:pPr>
      <w:r w:rsidRPr="00C373EB">
        <w:rPr>
          <w:rFonts w:eastAsia="Calibri"/>
        </w:rPr>
        <w:t xml:space="preserve">Kommunen skal have et overblik over befolkningens sundhedstilstand, overvåge miljøfaktorerne og har beføjelse til at beordre undersøgelser, besigtigelse, standsning af processer og tvangsbøder. Miljøopgaverne kan delegeres til et tværkommunalt organ eller til en anden kommune (fælleskommunal enhed). I overensstemmelse med lovens formål kan ministeriet også udstede retningslinjer for miljøbeskyttelse, herunder drikkevand og hygiejniske forhold i bygninger, boliger, lokaler, faciliteter og virksomheder. </w:t>
      </w:r>
    </w:p>
    <w:p w14:paraId="70A6CF16" w14:textId="77777777" w:rsidR="00426B53" w:rsidRPr="00C373EB" w:rsidRDefault="00426B53" w:rsidP="00040315">
      <w:pPr>
        <w:spacing w:before="120"/>
        <w:rPr>
          <w:rFonts w:eastAsia="Calibri"/>
        </w:rPr>
      </w:pPr>
      <w:r w:rsidRPr="00C373EB">
        <w:rPr>
          <w:rFonts w:eastAsia="Calibri"/>
        </w:rPr>
        <w:t>Offentlige og private virksomheder er selv ansvarlige for at sikre, at de opererer i overensstemmelse med lovkrav og regler, herunder indførelse og udøvelse af rutiner og inspektion af faciliteter, der har potentiale til at sprede sygdom via Legionellabakterier. Virksomhederne skal selv skabe et overblik over, hvordan de kan opfylde de fastsatte krav, og hvordan arbejdet, opgaver og ansvar skal distribueres. Det er denne del som overvåges fra kommunernes side. Og hvis der opstår skade på en ansat, er det virksomheden, der er ansvarlig.</w:t>
      </w:r>
    </w:p>
    <w:p w14:paraId="4A6375FA" w14:textId="77777777" w:rsidR="00426B53" w:rsidRPr="00C373EB" w:rsidRDefault="00426B53" w:rsidP="00040315">
      <w:pPr>
        <w:spacing w:before="120"/>
        <w:rPr>
          <w:rFonts w:eastAsia="Calibri"/>
        </w:rPr>
      </w:pPr>
      <w:r w:rsidRPr="00C373EB">
        <w:rPr>
          <w:rFonts w:eastAsia="Calibri"/>
        </w:rPr>
        <w:t>Den Norske Sundhedsstyrelse/Det Norske Helsetilsyns tilsyn i amterne overvåger, at kommunerne fremmer helsetjenestens formål på en passende måde. I forbindelse med tilsynet kan myndighederne give råd og vejledning om, hvad der er nødvendigt for at opfylde reglerne og forpligtigelserne. Kommunernes pligt til at føre tilsyn betyder blandt andet, at kommunen skal have et overblik over relevante virksomheder, sikre at virksomhederne informeres om de krav, der er rettet mod dem, og at de (virksomhederne) udfører inspektioner i henhold til de fastsatte regler samt planlægger og sikrer, at eventuelle afvigelser følges op.</w:t>
      </w:r>
    </w:p>
    <w:p w14:paraId="64B1E2BE" w14:textId="77777777" w:rsidR="00426B53" w:rsidRPr="00C373EB" w:rsidRDefault="00426B53" w:rsidP="00040315">
      <w:pPr>
        <w:pStyle w:val="Overskrift3"/>
        <w:rPr>
          <w:rFonts w:eastAsia="Calibri"/>
        </w:rPr>
      </w:pPr>
      <w:r w:rsidRPr="00C373EB">
        <w:rPr>
          <w:rFonts w:eastAsia="Calibri"/>
        </w:rPr>
        <w:t xml:space="preserve">Primær forebyggelse </w:t>
      </w:r>
    </w:p>
    <w:p w14:paraId="17547495" w14:textId="77777777" w:rsidR="00426B53" w:rsidRPr="00C373EB" w:rsidRDefault="00426B53" w:rsidP="00426B53">
      <w:pPr>
        <w:rPr>
          <w:rFonts w:eastAsia="Calibri"/>
        </w:rPr>
      </w:pPr>
      <w:r w:rsidRPr="00C373EB">
        <w:rPr>
          <w:rFonts w:eastAsia="Calibri"/>
        </w:rPr>
        <w:t xml:space="preserve">Forebyggende foranstaltninger bestemmes ud fra risikovurderinger. Risikovurderingen skal dokumenteres og opdateres og indeholde vurderinger af tekniske, processuelle og operationelle forhold af betydning for mulig vækst og spredning af Legionellabakterier. </w:t>
      </w:r>
    </w:p>
    <w:p w14:paraId="1E093EA4" w14:textId="77777777" w:rsidR="00426B53" w:rsidRPr="00C373EB" w:rsidRDefault="00426B53" w:rsidP="00426B53">
      <w:pPr>
        <w:rPr>
          <w:rFonts w:eastAsia="Calibri"/>
        </w:rPr>
      </w:pPr>
      <w:r w:rsidRPr="00C373EB">
        <w:rPr>
          <w:rFonts w:eastAsia="Calibri"/>
        </w:rPr>
        <w:t xml:space="preserve">Den vigtigste del af en risikovurdering er at vurdere anlæggets tekniske design og procesrelaterede faktorer i forhold til vækstbetingelserne for Legionellabakterier. Vandprøver og analyser bruges til at supplere den tekniske gennemgang af anlægget i forbindelse med at vurdere om Legionellabakterier har etableret sig. Og i bekræftende fald, hvor omfattende anlægget er inficeret. Dette er et vigtigt grundlag for at prioritere forebyggende og afhjælpende foranstaltninger og for en overordnet risikokategorisering af anlægget fra 1-3. </w:t>
      </w:r>
    </w:p>
    <w:p w14:paraId="63B4CA21" w14:textId="77777777" w:rsidR="00426B53" w:rsidRPr="00C373EB" w:rsidRDefault="00426B53" w:rsidP="00040315">
      <w:pPr>
        <w:spacing w:before="120"/>
        <w:rPr>
          <w:rFonts w:eastAsia="Calibri"/>
        </w:rPr>
      </w:pPr>
      <w:r w:rsidRPr="00C373EB">
        <w:rPr>
          <w:rFonts w:eastAsia="Calibri"/>
        </w:rPr>
        <w:t>For virksomheder og anlæg med højeste risikokategori 1 (fx sundhedsinstitutioner eller badefaciliteter på steder, hvor mange mennesker udsættes for aerosoler, eller anlæg der eksponerer sårbare personer) kræves der grundigere overvågning og opfølgning end for anlæg i en lavere risikokategori. For faciliteter i risikokategori 3 vil det i de fleste tilfælde være tilstrækkeligt med en grundig teknisk gennemgang af systemet.</w:t>
      </w:r>
    </w:p>
    <w:p w14:paraId="29BB48CE" w14:textId="77777777" w:rsidR="00426B53" w:rsidRPr="00C373EB" w:rsidRDefault="00426B53" w:rsidP="00040315">
      <w:pPr>
        <w:spacing w:before="120"/>
        <w:rPr>
          <w:rFonts w:eastAsia="Calibri"/>
        </w:rPr>
      </w:pPr>
      <w:r w:rsidRPr="00C373EB">
        <w:rPr>
          <w:rFonts w:eastAsia="Calibri"/>
        </w:rPr>
        <w:t>Anlæg skal inspiceres regelmæssigt med et interval, der modsvarer risikokategoriseringen. Køletårne, luftrensere, befugtere og indendørs springvand, der som udgangspunkt karakteriseres under risikogruppe 1, skal som udgangspunkt inspiceres hver måned (mikrobiologisk prøveudtagning), medmindre det kan dokumenteres, at væksten og spredningen af Legionella ikke vil forekomme. For risikokategori 1 anbefales det, at frekvensen ikke reduceres til mindre end kvartalsvise prøvetagninger.</w:t>
      </w:r>
    </w:p>
    <w:p w14:paraId="10E4C122" w14:textId="77777777" w:rsidR="00426B53" w:rsidRPr="00C373EB" w:rsidRDefault="00426B53" w:rsidP="00040315">
      <w:pPr>
        <w:spacing w:before="120"/>
        <w:rPr>
          <w:rFonts w:eastAsia="Calibri"/>
        </w:rPr>
      </w:pPr>
      <w:r w:rsidRPr="00C373EB">
        <w:rPr>
          <w:rFonts w:eastAsia="Calibri"/>
        </w:rPr>
        <w:t>Antallet af prøver, der skal tages, afhænger af kompleksiteten af ledningsnetværket, hvilken risikokategori anlægget tilhører, hvor mange risikotestpunkter, der er inkluderet, og af analyseresultater fra tidligere testrunder. Antallet af risikotestpunkter og placering afhænger af den tekniske gennemgangs angivelse af mulige vækstområder. Eksempler på testpunkter er områder med lavt vand flow, sjældent anvendte trykpunkter, blinde linjer og områder, hvor vandtemperaturen er mellem 20 og 55 grader.</w:t>
      </w:r>
    </w:p>
    <w:p w14:paraId="32D1F4F8" w14:textId="77777777" w:rsidR="00426B53" w:rsidRPr="00C373EB" w:rsidRDefault="00426B53" w:rsidP="00040315">
      <w:pPr>
        <w:spacing w:before="120"/>
        <w:rPr>
          <w:rFonts w:eastAsia="Calibri"/>
        </w:rPr>
      </w:pPr>
      <w:r w:rsidRPr="00C373EB">
        <w:rPr>
          <w:rFonts w:eastAsia="Calibri"/>
        </w:rPr>
        <w:t>Det anbefales at tage kvartalsvise eller hyppigere prøver i begyndelsen. Ved gentagende</w:t>
      </w:r>
      <w:r w:rsidR="00040315">
        <w:rPr>
          <w:rFonts w:eastAsia="Calibri"/>
        </w:rPr>
        <w:t xml:space="preserve"> </w:t>
      </w:r>
      <w:r w:rsidRPr="00C373EB">
        <w:rPr>
          <w:rFonts w:eastAsia="Calibri"/>
        </w:rPr>
        <w:t>negative prøveresultater kan frekvensen reduceres.</w:t>
      </w:r>
    </w:p>
    <w:p w14:paraId="3BAF89BD" w14:textId="77777777" w:rsidR="00426B53" w:rsidRPr="00C373EB" w:rsidRDefault="00426B53" w:rsidP="00040315">
      <w:pPr>
        <w:spacing w:before="120"/>
        <w:rPr>
          <w:rFonts w:eastAsia="Calibri"/>
        </w:rPr>
      </w:pPr>
      <w:r w:rsidRPr="00C373EB">
        <w:rPr>
          <w:rFonts w:eastAsia="Calibri"/>
        </w:rPr>
        <w:t xml:space="preserve">Vandprøver analyseres indledningsvis udelukkende for Legionella </w:t>
      </w:r>
      <w:proofErr w:type="spellStart"/>
      <w:r w:rsidRPr="00C373EB">
        <w:rPr>
          <w:rFonts w:eastAsia="Calibri"/>
        </w:rPr>
        <w:t>spp</w:t>
      </w:r>
      <w:proofErr w:type="spellEnd"/>
      <w:r w:rsidRPr="00C373EB">
        <w:rPr>
          <w:rFonts w:eastAsia="Calibri"/>
        </w:rPr>
        <w:t xml:space="preserve"> (</w:t>
      </w:r>
      <w:proofErr w:type="spellStart"/>
      <w:proofErr w:type="gramStart"/>
      <w:r w:rsidRPr="00C373EB">
        <w:rPr>
          <w:rFonts w:eastAsia="Calibri"/>
        </w:rPr>
        <w:t>spp</w:t>
      </w:r>
      <w:proofErr w:type="spellEnd"/>
      <w:r w:rsidRPr="00C373EB">
        <w:rPr>
          <w:rFonts w:eastAsia="Calibri"/>
        </w:rPr>
        <w:t>.=</w:t>
      </w:r>
      <w:proofErr w:type="gramEnd"/>
      <w:r w:rsidRPr="00C373EB">
        <w:rPr>
          <w:rFonts w:eastAsia="Calibri"/>
        </w:rPr>
        <w:t xml:space="preserve"> alle typer). Dette ud fra antagelsen om, at hvis der er én type Legionellabakterier tilstede, vil der også være vækstbetingelser for andre (mere smitsomme) typer. Finder man Legionella i vandprøven, anbefales det derfor at foretage næste step i analysearbejdet i form af tests for Legionella pneumophila serogruppe 1, fordi denne anses for at være den mest smitsomme variant. Hvis denne tillige påvises, er det jf. lovgivningen presserende at få gennemført både forebyggende og afhjælpende foranstaltninger (</w:t>
      </w:r>
      <w:r>
        <w:rPr>
          <w:rFonts w:eastAsia="Calibri"/>
        </w:rPr>
        <w:t>10</w:t>
      </w:r>
      <w:r w:rsidRPr="00C373EB">
        <w:rPr>
          <w:rFonts w:eastAsia="Calibri"/>
        </w:rPr>
        <w:t xml:space="preserve">). </w:t>
      </w:r>
    </w:p>
    <w:p w14:paraId="5843E19D" w14:textId="64C1B8E1" w:rsidR="00426B53" w:rsidRPr="00C373EB" w:rsidRDefault="00426B53" w:rsidP="00040315">
      <w:pPr>
        <w:spacing w:before="120"/>
        <w:rPr>
          <w:rFonts w:eastAsia="Calibri"/>
        </w:rPr>
      </w:pPr>
      <w:r w:rsidRPr="00C373EB">
        <w:rPr>
          <w:rFonts w:eastAsia="Calibri"/>
        </w:rPr>
        <w:t>I Norge anses det for at være meget vanskeligt at tage repræsentative prøver ud fra kvantitative analyser af Legionellabakterier i vandanlæg. Dette ud fra antagelsen om, at Legionellabakterier vokser mest i biofilm, og at antallet af kolonier/kimtal der findes i vandprøven afhænger af, om prøven fanger løs biofilm eller ej. Antallet af Legionellakolonier i prøver fra samme anlæg kan derfor variere fra nul til et højt antal. Der anses derfor ikke at være grundlag for at sige noget om faren for infektion ved en vis koncentration af Legionellabakterier i vandet. Derfor har Norge valgt ikke at fastsætte grænseværdier for, hvornår foranstaltninger skal gennemføres, men derimod at bedømme behovet for foranstaltninger ud fra, hvor ofte og i hvor mange tapsteder, der findes Legionellabakterier. I en række analyser er frekvensen af antallet af positive Legionellaprøver derfor en vigtig parameter. Denne antagelse bygger på resultater fra en undersøgelse af Legionellaforekomsten på 20 hospitaler i USA (</w:t>
      </w:r>
      <w:r>
        <w:rPr>
          <w:rFonts w:eastAsia="Calibri"/>
        </w:rPr>
        <w:t>1</w:t>
      </w:r>
      <w:r w:rsidRPr="00C373EB">
        <w:rPr>
          <w:rFonts w:eastAsia="Calibri"/>
        </w:rPr>
        <w:t xml:space="preserve">2). I forbindelse med denne undersøgelse konkluderedes det, at omfanget af Legionellakolonisering i et anlæg (procentdelen af positive teststeder) var en bedre indikator for at vurdere risikoen for at blive inficeret end koncentrationen af Legionellabakterier i enkeltvandprøver. Resultater viste, </w:t>
      </w:r>
      <w:r w:rsidR="003817E1" w:rsidRPr="00C373EB">
        <w:rPr>
          <w:rFonts w:eastAsia="Calibri"/>
        </w:rPr>
        <w:t>at risikoen</w:t>
      </w:r>
      <w:r w:rsidR="003817E1">
        <w:rPr>
          <w:rFonts w:eastAsia="Calibri"/>
        </w:rPr>
        <w:t xml:space="preserve"> stiger med 30%</w:t>
      </w:r>
      <w:r w:rsidRPr="00C373EB">
        <w:rPr>
          <w:rFonts w:eastAsia="Calibri"/>
        </w:rPr>
        <w:t xml:space="preserve">, hvis 30% eller flere af prøverne/teststederne indeholdt Legionella. </w:t>
      </w:r>
    </w:p>
    <w:p w14:paraId="3F332897" w14:textId="77777777" w:rsidR="00426B53" w:rsidRPr="00C373EB" w:rsidRDefault="00426B53" w:rsidP="00040315">
      <w:pPr>
        <w:spacing w:before="120"/>
        <w:rPr>
          <w:rFonts w:eastAsia="Calibri"/>
        </w:rPr>
      </w:pPr>
      <w:r w:rsidRPr="00C373EB">
        <w:rPr>
          <w:rFonts w:eastAsia="Calibri"/>
        </w:rPr>
        <w:t>De norske vurderingskriterier er derfor, at hvis minimum 30% af prøverne i en testkørsel indeholder Legionella, eller der kan konstateres Legionellakolonier efter dyrkningsforsøg, betragtes anlægget som Legionellainficeret og må desinficeres. Ved lavere procentsatser vurderes forholdet mellem procentandel og værdier for de enkelte prøver sammen med tekniske og procesmæssige forhold – herunder risikogruppevurderingen. Fund af Legionellabakterier i kun en prøve giver derfor som udgangspunkt ikke grundlag for handling, selv om det er en indikation på, at Legionellabakterier kan vokse i systemet (</w:t>
      </w:r>
      <w:r>
        <w:rPr>
          <w:rFonts w:eastAsia="Calibri"/>
        </w:rPr>
        <w:t>10</w:t>
      </w:r>
      <w:r w:rsidRPr="00C373EB">
        <w:rPr>
          <w:rFonts w:eastAsia="Calibri"/>
        </w:rPr>
        <w:t xml:space="preserve">). </w:t>
      </w:r>
    </w:p>
    <w:p w14:paraId="28A8F98E" w14:textId="77777777" w:rsidR="00426B53" w:rsidRPr="00C373EB" w:rsidRDefault="00426B53" w:rsidP="00040315">
      <w:pPr>
        <w:spacing w:before="120"/>
        <w:rPr>
          <w:rFonts w:eastAsia="Calibri"/>
        </w:rPr>
      </w:pPr>
      <w:r w:rsidRPr="00C373EB">
        <w:rPr>
          <w:rFonts w:eastAsia="Calibri"/>
        </w:rPr>
        <w:t>Efter et år, eller efter at forholdene er stabiliseret ved at tilfredsstillende operationelle procedurer er etableret, og Legionella ikke er blevet vist i mindst fire på hinanden følgende prøver, kan prøvetagningsfrekvensen reduceres.</w:t>
      </w:r>
    </w:p>
    <w:p w14:paraId="757A881C" w14:textId="77777777" w:rsidR="00426B53" w:rsidRPr="00040315" w:rsidRDefault="00426B53" w:rsidP="00040315">
      <w:pPr>
        <w:spacing w:before="120"/>
        <w:rPr>
          <w:rFonts w:eastAsia="Calibri"/>
        </w:rPr>
      </w:pPr>
    </w:p>
    <w:p w14:paraId="78C49DF8" w14:textId="77777777" w:rsidR="00426B53" w:rsidRPr="00C373EB" w:rsidRDefault="00426B53" w:rsidP="00040315">
      <w:pPr>
        <w:pStyle w:val="Overskrift3"/>
        <w:rPr>
          <w:rFonts w:eastAsia="Calibri"/>
        </w:rPr>
      </w:pPr>
      <w:r w:rsidRPr="00C373EB">
        <w:rPr>
          <w:rFonts w:eastAsia="Calibri"/>
        </w:rPr>
        <w:t xml:space="preserve">Sekundær forebyggelse </w:t>
      </w:r>
    </w:p>
    <w:p w14:paraId="29ED206A" w14:textId="77777777" w:rsidR="00426B53" w:rsidRPr="00C373EB" w:rsidRDefault="00426B53" w:rsidP="00426B53">
      <w:pPr>
        <w:rPr>
          <w:rFonts w:eastAsia="Calibri"/>
        </w:rPr>
      </w:pPr>
      <w:r w:rsidRPr="00C373EB">
        <w:rPr>
          <w:rFonts w:eastAsia="Calibri"/>
        </w:rPr>
        <w:t>Norske kommuner har en oversigt over alle køletårne og luftrensere i egen kommune således, at muligheden for at vurdere patienters eksponering i forhold til disse typer faciliteter hurtigt kan spores og efterprøves. Den anbefalede temperatur er mindst 70 ° C i kedler/varmtvandstanke og mindst 60 ° C i vandhaner. En Legionellaundersøgelse skal foretages, hvis de indledende vurderinger tyder på, at Legionellabakterier kan forekomme i et vandsystem. Det kunne være på baggrund af for lave vandtemperaturer eller andre indikationer.</w:t>
      </w:r>
    </w:p>
    <w:p w14:paraId="09015CF3" w14:textId="77777777" w:rsidR="00426B53" w:rsidRPr="00C373EB" w:rsidRDefault="00426B53" w:rsidP="00040315">
      <w:pPr>
        <w:spacing w:before="120"/>
        <w:rPr>
          <w:rFonts w:eastAsia="Calibri"/>
        </w:rPr>
      </w:pPr>
      <w:r w:rsidRPr="00C373EB">
        <w:rPr>
          <w:rFonts w:eastAsia="Calibri"/>
        </w:rPr>
        <w:t xml:space="preserve">I forbindelse med smitteopsporing belyses patienternes bevægelser og mulige eksponeringer indtil 15 dage før symptombegyndelsen. Dette gøres ud fra strukturerede interviewguides og følges op af vandprøver på relevante steder. Hvis man har mistanke om, at infektionskilden forekommer i vandsystemet i en bolig/overnatningssted eller en offentlig badeinstitution, skal der tages vandprøver fra bade og fra det varme vand fra vandanlægget. Hertil fra evt. boblebade, befugtere eller køletårne, hvis der er sådanne faciliteter til stede. Der skal endvidere tages prøver af slam og af evt. biofilm fra slanger og brusehoveder samt fra vandvarmere og lignende. </w:t>
      </w:r>
    </w:p>
    <w:p w14:paraId="145792F9" w14:textId="77777777" w:rsidR="00426B53" w:rsidRPr="00C373EB" w:rsidRDefault="00426B53" w:rsidP="00040315">
      <w:pPr>
        <w:pStyle w:val="Overskrift3"/>
        <w:rPr>
          <w:rFonts w:eastAsia="Calibri"/>
        </w:rPr>
      </w:pPr>
      <w:r w:rsidRPr="00C373EB">
        <w:rPr>
          <w:rFonts w:eastAsia="Calibri"/>
        </w:rPr>
        <w:t xml:space="preserve">Opsamling </w:t>
      </w:r>
    </w:p>
    <w:p w14:paraId="7EAE12E0" w14:textId="77777777" w:rsidR="00426B53" w:rsidRPr="00C373EB" w:rsidRDefault="00426B53" w:rsidP="00426B53">
      <w:pPr>
        <w:rPr>
          <w:rFonts w:eastAsia="Calibri"/>
        </w:rPr>
      </w:pPr>
      <w:r w:rsidRPr="00C373EB">
        <w:rPr>
          <w:rFonts w:eastAsia="Calibri"/>
        </w:rPr>
        <w:t>Organiseringen og kontrolforanstaltningerne i det samlede folkesundhedsprogram - inkl. den primære Legionellaforebyggelse - virker meget omfattende (</w:t>
      </w:r>
      <w:r>
        <w:rPr>
          <w:rFonts w:eastAsia="Calibri"/>
        </w:rPr>
        <w:t>10</w:t>
      </w:r>
      <w:r w:rsidRPr="00C373EB">
        <w:rPr>
          <w:rFonts w:eastAsia="Calibri"/>
        </w:rPr>
        <w:t>). Løsningen med at inddrage risikoklassificering for virksomheder og anlæg, og at benytte andelen af positive vandtests frem for et bestemt antal kolonier i enkelt vandprøver er en alternativ metode at prædikere forebyggende og afhjælpende tiltag på. Ikke mindst set i forhold til, at tilstedeværelse af Legionella i fx en enkelt vandprøve ikke giver anledning til større indgreb. Hertil gør de indledende tests for tilstedeværelse af Legionella (uden typebestemmelse) det billigere og hurtigere at foretage indledende forebyggende vandprøver.</w:t>
      </w:r>
    </w:p>
    <w:p w14:paraId="771712F5" w14:textId="019466DD" w:rsidR="00426B53" w:rsidRPr="00C373EB" w:rsidRDefault="00426B53" w:rsidP="00040315">
      <w:pPr>
        <w:spacing w:before="120"/>
        <w:rPr>
          <w:rFonts w:eastAsia="Calibri"/>
        </w:rPr>
      </w:pPr>
      <w:r w:rsidRPr="00C373EB">
        <w:rPr>
          <w:rFonts w:eastAsia="Calibri"/>
        </w:rPr>
        <w:t xml:space="preserve">Alt i alt virker det dog noget flydende, hvilke kriterier der skal til, for at man kan opfylde krav for sjældnere inspektioner end udgangspunktet. Men set i forhold til den forholdsvise lave incidens af Legionellasmittede pr. år i Norge sammenlignet med andre lande ser programmet ud til at virke </w:t>
      </w:r>
      <w:r w:rsidR="003817E1">
        <w:rPr>
          <w:rStyle w:val="Fodnotehenvisning"/>
          <w:rFonts w:eastAsia="Calibri"/>
        </w:rPr>
        <w:footnoteReference w:id="4"/>
      </w:r>
      <w:r w:rsidRPr="00C373EB">
        <w:rPr>
          <w:rFonts w:eastAsia="Calibri"/>
        </w:rPr>
        <w:t xml:space="preserve">– især set i forhold til, at antallet af smittede i Norge pr. år har været faldende igennem de senere år, der trods den stabile samlede årlige incidens anses at være en succes for den nationale Legionellabekæmpelse (den stabile samlede incidens skal primært ses i et øget årligt antal rejserelaterede smittede). Man har altså overordnet set fået styr på Legionellaforekomster i landet, mens man udsættes for et stigende smittetryk via rejser til udlandet.       </w:t>
      </w:r>
    </w:p>
    <w:p w14:paraId="4B3F3D4F" w14:textId="77777777" w:rsidR="00426B53" w:rsidRPr="00C373EB" w:rsidRDefault="00426B53" w:rsidP="00426B53">
      <w:pPr>
        <w:rPr>
          <w:rFonts w:eastAsia="Calibri"/>
        </w:rPr>
      </w:pPr>
    </w:p>
    <w:p w14:paraId="541FE6BA" w14:textId="77777777" w:rsidR="00426B53" w:rsidRPr="00C373EB" w:rsidRDefault="00426B53" w:rsidP="00426B53">
      <w:pPr>
        <w:spacing w:after="160" w:line="259" w:lineRule="auto"/>
        <w:rPr>
          <w:rFonts w:eastAsia="Calibri"/>
          <w:b/>
          <w:sz w:val="24"/>
          <w:szCs w:val="24"/>
        </w:rPr>
      </w:pPr>
      <w:r w:rsidRPr="00C373EB">
        <w:rPr>
          <w:rFonts w:eastAsia="Calibri"/>
          <w:b/>
          <w:sz w:val="24"/>
          <w:szCs w:val="24"/>
        </w:rPr>
        <w:br w:type="page"/>
      </w:r>
    </w:p>
    <w:p w14:paraId="66E33E0B" w14:textId="77777777" w:rsidR="00426B53" w:rsidRPr="00C373EB" w:rsidRDefault="00426B53" w:rsidP="00040315">
      <w:pPr>
        <w:pStyle w:val="Overskrift2"/>
        <w:rPr>
          <w:rFonts w:eastAsia="Calibri"/>
        </w:rPr>
      </w:pPr>
      <w:bookmarkStart w:id="71" w:name="_Toc7445837"/>
      <w:r w:rsidRPr="00C373EB">
        <w:rPr>
          <w:rFonts w:eastAsia="Calibri"/>
        </w:rPr>
        <w:t>Tyskland</w:t>
      </w:r>
      <w:bookmarkEnd w:id="71"/>
      <w:r w:rsidRPr="00C373EB">
        <w:rPr>
          <w:rFonts w:eastAsia="Calibri"/>
        </w:rPr>
        <w:t xml:space="preserve"> </w:t>
      </w:r>
    </w:p>
    <w:p w14:paraId="36D008FC" w14:textId="3694074B" w:rsidR="00426B53" w:rsidRPr="00C373EB" w:rsidRDefault="00426B53" w:rsidP="00426B53">
      <w:pPr>
        <w:rPr>
          <w:rFonts w:eastAsia="Calibri"/>
        </w:rPr>
      </w:pPr>
      <w:r w:rsidRPr="00C373EB">
        <w:rPr>
          <w:rFonts w:eastAsia="Calibri"/>
        </w:rPr>
        <w:t>De tyske myndigheder anslår, at 15.000-30.000 tyskere hvert år kommer til at lide af Legionellabaserede sygdomme, hvoraf dødeligheden er på ca. 10% (1</w:t>
      </w:r>
      <w:r>
        <w:rPr>
          <w:rFonts w:eastAsia="Calibri"/>
        </w:rPr>
        <w:t>3</w:t>
      </w:r>
      <w:r w:rsidRPr="00C373EB">
        <w:rPr>
          <w:rFonts w:eastAsia="Calibri"/>
        </w:rPr>
        <w:t xml:space="preserve">). </w:t>
      </w:r>
      <w:r w:rsidR="00040315">
        <w:rPr>
          <w:rFonts w:eastAsia="Calibri"/>
        </w:rPr>
        <w:t xml:space="preserve"> </w:t>
      </w:r>
      <w:r w:rsidRPr="00C373EB">
        <w:rPr>
          <w:rFonts w:eastAsia="Calibri"/>
        </w:rPr>
        <w:t xml:space="preserve">Fra 2005 har Tyskland haft en jævn stigning i det samlede antal af </w:t>
      </w:r>
      <w:r w:rsidR="003817E1">
        <w:rPr>
          <w:rFonts w:eastAsia="Calibri"/>
        </w:rPr>
        <w:t xml:space="preserve">registrerede </w:t>
      </w:r>
      <w:r w:rsidRPr="00C373EB">
        <w:rPr>
          <w:rFonts w:eastAsia="Calibri"/>
        </w:rPr>
        <w:t>tilfælde af Legion</w:t>
      </w:r>
      <w:r w:rsidR="003817E1">
        <w:rPr>
          <w:rFonts w:eastAsia="Calibri"/>
        </w:rPr>
        <w:t>ærsygdom</w:t>
      </w:r>
      <w:r w:rsidRPr="00C373EB">
        <w:rPr>
          <w:rFonts w:eastAsia="Calibri"/>
        </w:rPr>
        <w:t xml:space="preserve"> (</w:t>
      </w:r>
      <w:proofErr w:type="gramStart"/>
      <w:r w:rsidRPr="00C373EB">
        <w:rPr>
          <w:rFonts w:eastAsia="Calibri"/>
        </w:rPr>
        <w:t>fig.</w:t>
      </w:r>
      <w:r w:rsidR="00BE30C3">
        <w:rPr>
          <w:rFonts w:eastAsia="Calibri"/>
        </w:rPr>
        <w:t>B</w:t>
      </w:r>
      <w:proofErr w:type="gramEnd"/>
      <w:r w:rsidR="00BE30C3">
        <w:rPr>
          <w:rFonts w:eastAsia="Calibri"/>
        </w:rPr>
        <w:t>9.</w:t>
      </w:r>
      <w:r w:rsidR="000320D4">
        <w:rPr>
          <w:rFonts w:eastAsia="Calibri"/>
        </w:rPr>
        <w:t>5</w:t>
      </w:r>
      <w:r w:rsidRPr="00C373EB">
        <w:rPr>
          <w:rFonts w:eastAsia="Calibri"/>
        </w:rPr>
        <w:t>). Set i antal pr. 100.000 indbyggere var smitteforekomsten 0,73 i 2011 og 1,49 tilfælde i 2015 (</w:t>
      </w:r>
      <w:r>
        <w:rPr>
          <w:rFonts w:eastAsia="Calibri"/>
        </w:rPr>
        <w:t>14</w:t>
      </w:r>
      <w:r w:rsidRPr="00C373EB">
        <w:rPr>
          <w:rFonts w:eastAsia="Calibri"/>
        </w:rPr>
        <w:t xml:space="preserve"> &amp; 1</w:t>
      </w:r>
      <w:r>
        <w:rPr>
          <w:rFonts w:eastAsia="Calibri"/>
        </w:rPr>
        <w:t>5</w:t>
      </w:r>
      <w:r w:rsidRPr="00C373EB">
        <w:rPr>
          <w:rFonts w:eastAsia="Calibri"/>
        </w:rPr>
        <w:t xml:space="preserve">). Pr. 2017 er forekomsten yderligere steget til lidt under 2 pr. 100.000 indbyggere. </w:t>
      </w:r>
    </w:p>
    <w:p w14:paraId="65F56EFB" w14:textId="77777777" w:rsidR="00426B53" w:rsidRPr="00C373EB" w:rsidRDefault="00426B53" w:rsidP="00426B53">
      <w:pPr>
        <w:rPr>
          <w:rFonts w:eastAsia="Calibri"/>
        </w:rPr>
      </w:pPr>
    </w:p>
    <w:p w14:paraId="13AF7F4F" w14:textId="77777777" w:rsidR="00426B53" w:rsidRPr="00C373EB" w:rsidRDefault="00765BD8" w:rsidP="00426B53">
      <w:pPr>
        <w:rPr>
          <w:rFonts w:eastAsia="Calibri"/>
        </w:rPr>
      </w:pPr>
      <w:r>
        <w:rPr>
          <w:rFonts w:eastAsia="Calibri"/>
          <w:noProof/>
        </w:rPr>
        <w:drawing>
          <wp:inline distT="0" distB="0" distL="0" distR="0" wp14:anchorId="076521F9" wp14:editId="4DD50BCC">
            <wp:extent cx="4845050" cy="271340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474" cy="2722041"/>
                    </a:xfrm>
                    <a:prstGeom prst="rect">
                      <a:avLst/>
                    </a:prstGeom>
                    <a:noFill/>
                  </pic:spPr>
                </pic:pic>
              </a:graphicData>
            </a:graphic>
          </wp:inline>
        </w:drawing>
      </w:r>
    </w:p>
    <w:p w14:paraId="4EB3B14C" w14:textId="7B324208" w:rsidR="00426B53" w:rsidRPr="00906249" w:rsidRDefault="00BE30C3" w:rsidP="00906249">
      <w:pPr>
        <w:pStyle w:val="Billedtekst"/>
        <w:contextualSpacing/>
        <w:rPr>
          <w:rFonts w:eastAsia="Calibri"/>
        </w:rPr>
      </w:pPr>
      <w:r>
        <w:rPr>
          <w:rFonts w:eastAsia="Calibri"/>
        </w:rPr>
        <w:t>Figur B9.</w:t>
      </w:r>
      <w:r w:rsidR="000320D4">
        <w:rPr>
          <w:rFonts w:eastAsia="Calibri"/>
        </w:rPr>
        <w:t>5</w:t>
      </w:r>
      <w:r w:rsidR="00426B53" w:rsidRPr="00906249">
        <w:rPr>
          <w:rFonts w:eastAsia="Calibri"/>
        </w:rPr>
        <w:t xml:space="preserve"> Udviklingen i årligt antal med legionærsygdom i Tyskland fra 2005 til 2017. </w:t>
      </w:r>
    </w:p>
    <w:p w14:paraId="5EA581E8" w14:textId="77777777" w:rsidR="00426B53" w:rsidRPr="00906249" w:rsidRDefault="00426B53" w:rsidP="00906249">
      <w:pPr>
        <w:pStyle w:val="Billedtekst"/>
        <w:contextualSpacing/>
        <w:rPr>
          <w:rFonts w:eastAsia="Calibri"/>
        </w:rPr>
      </w:pPr>
      <w:r w:rsidRPr="00906249">
        <w:rPr>
          <w:rFonts w:eastAsia="Calibri"/>
        </w:rPr>
        <w:t>Kilde: https://atlas.ecdc.europa.eu/public/index.aspx</w:t>
      </w:r>
    </w:p>
    <w:p w14:paraId="0E757E32" w14:textId="77777777" w:rsidR="00426B53" w:rsidRPr="00C373EB" w:rsidRDefault="00426B53" w:rsidP="00426B53">
      <w:pPr>
        <w:rPr>
          <w:rFonts w:eastAsia="Calibri"/>
        </w:rPr>
      </w:pPr>
      <w:r w:rsidRPr="00C373EB">
        <w:rPr>
          <w:rFonts w:eastAsia="Calibri"/>
        </w:rPr>
        <w:t>Mange miljøretningslinjer er i Tyskland underlagt delstaterne, som selvstændigt fortolker nationale retningsliner og indrapportere til en central enhed (RKI-Instituttet (</w:t>
      </w:r>
      <w:r>
        <w:rPr>
          <w:rFonts w:eastAsia="Calibri"/>
        </w:rPr>
        <w:t>16</w:t>
      </w:r>
      <w:r w:rsidRPr="00C373EB">
        <w:rPr>
          <w:rFonts w:eastAsia="Calibri"/>
        </w:rPr>
        <w:t>). Pr. 2018 er der indført nye nationale retningslinjer og lovgivning på Legionellaområdet. Forud for denne lovgivning indeholdt det tyske drikkevandsforordning fra 2002 retningslinjer for vandkvalitet og hygiejne samt grænseværdier for vandbårne patogener – herunder Legionella (1</w:t>
      </w:r>
      <w:r>
        <w:rPr>
          <w:rFonts w:eastAsia="Calibri"/>
        </w:rPr>
        <w:t>7</w:t>
      </w:r>
      <w:r w:rsidRPr="00C373EB">
        <w:rPr>
          <w:rFonts w:eastAsia="Calibri"/>
        </w:rPr>
        <w:t xml:space="preserve">). Hertil tekniske guidelines for dimensionering af vandsystemer samt for ventilations og airconditionsystemer (2002), samt tekniske anbefalinger for behandling af drikkevand (2009). </w:t>
      </w:r>
    </w:p>
    <w:p w14:paraId="4C7700A1" w14:textId="77777777" w:rsidR="00426B53" w:rsidRPr="00C373EB" w:rsidRDefault="00426B53" w:rsidP="00040315">
      <w:pPr>
        <w:spacing w:before="120"/>
        <w:rPr>
          <w:rFonts w:eastAsia="Calibri"/>
        </w:rPr>
      </w:pPr>
      <w:r w:rsidRPr="00C373EB">
        <w:rPr>
          <w:rFonts w:eastAsia="Calibri"/>
        </w:rPr>
        <w:t>Hertil er der indført flere forskellige arbejdsmiljørelaterede regler på området. Umiddelbart ser de tidligere love, anbefalinger og guidelines ikke ud til at have haft betydelig effekt på udviklingen af Legionellatilfælde i Tyskland, der fortsat er steget over årene.</w:t>
      </w:r>
    </w:p>
    <w:p w14:paraId="0C6010BC" w14:textId="77777777" w:rsidR="00426B53" w:rsidRPr="00C373EB" w:rsidRDefault="00426B53" w:rsidP="00040315">
      <w:pPr>
        <w:spacing w:before="120"/>
        <w:rPr>
          <w:rFonts w:eastAsia="Calibri"/>
        </w:rPr>
      </w:pPr>
      <w:r w:rsidRPr="00C373EB">
        <w:rPr>
          <w:rFonts w:eastAsia="Calibri"/>
        </w:rPr>
        <w:t xml:space="preserve">Den nye lovgivning fra 2018 samler den planlægningsmæssige del og retningslinjer for overvågningen af anlæg, der eksponerer tredjemand med vandige aerosoler (fx brusebade, springvand mv.). </w:t>
      </w:r>
    </w:p>
    <w:p w14:paraId="5C6EB385" w14:textId="77777777" w:rsidR="00426B53" w:rsidRPr="00C373EB" w:rsidRDefault="00426B53" w:rsidP="00040315">
      <w:pPr>
        <w:spacing w:before="120"/>
        <w:rPr>
          <w:rFonts w:eastAsia="Calibri"/>
        </w:rPr>
      </w:pPr>
      <w:r w:rsidRPr="00C373EB">
        <w:rPr>
          <w:rFonts w:eastAsia="Calibri"/>
        </w:rPr>
        <w:t xml:space="preserve">I omtalte retningslinjer antager myndighederne følgende i forhold risikovurdering af Legionella:  </w:t>
      </w:r>
    </w:p>
    <w:p w14:paraId="1DE9CA23" w14:textId="77777777" w:rsidR="00426B53" w:rsidRPr="00C373EB" w:rsidRDefault="00426B53" w:rsidP="00040315">
      <w:pPr>
        <w:numPr>
          <w:ilvl w:val="0"/>
          <w:numId w:val="6"/>
        </w:numPr>
        <w:spacing w:before="40" w:after="40"/>
        <w:ind w:left="714" w:hanging="357"/>
        <w:rPr>
          <w:rFonts w:eastAsia="Calibri"/>
        </w:rPr>
      </w:pPr>
      <w:r w:rsidRPr="00C373EB">
        <w:rPr>
          <w:rFonts w:eastAsia="Calibri"/>
        </w:rPr>
        <w:t xml:space="preserve">en infektionsrisiko kan forekomme fra vandsystemer, hvis der udvikles aerosoler </w:t>
      </w:r>
    </w:p>
    <w:p w14:paraId="2CFC6BDF" w14:textId="77777777" w:rsidR="00426B53" w:rsidRPr="00C373EB" w:rsidRDefault="00426B53" w:rsidP="00040315">
      <w:pPr>
        <w:numPr>
          <w:ilvl w:val="0"/>
          <w:numId w:val="6"/>
        </w:numPr>
        <w:spacing w:before="40" w:after="40"/>
        <w:ind w:left="714" w:hanging="357"/>
        <w:rPr>
          <w:rFonts w:eastAsia="Calibri"/>
        </w:rPr>
      </w:pPr>
      <w:r w:rsidRPr="00C373EB">
        <w:rPr>
          <w:rFonts w:eastAsia="Calibri"/>
        </w:rPr>
        <w:t xml:space="preserve">risikoen er stor, hvis vandanlægget befinder sig i store gamle bygninger med vidt forgrenede rørsystemer – især hvis der er blinde ender og dårlig vedligeholdte eller kun sparsomt anvendte varmtvandsrør og beholdere </w:t>
      </w:r>
    </w:p>
    <w:p w14:paraId="6AC3049A" w14:textId="77777777" w:rsidR="00426B53" w:rsidRPr="00C373EB" w:rsidRDefault="00426B53" w:rsidP="00040315">
      <w:pPr>
        <w:numPr>
          <w:ilvl w:val="0"/>
          <w:numId w:val="6"/>
        </w:numPr>
        <w:spacing w:before="40" w:after="40"/>
        <w:ind w:left="714" w:hanging="357"/>
        <w:rPr>
          <w:rFonts w:eastAsia="Calibri"/>
        </w:rPr>
      </w:pPr>
      <w:r w:rsidRPr="00C373EB">
        <w:rPr>
          <w:rFonts w:eastAsia="Calibri"/>
        </w:rPr>
        <w:t>andre risikomomenter er utilstrækkelige vandtemperaturer, stagnation i brug (vandretention) og aflejringer i rørnetværket</w:t>
      </w:r>
    </w:p>
    <w:p w14:paraId="569489CC" w14:textId="77777777" w:rsidR="00426B53" w:rsidRPr="00C373EB" w:rsidRDefault="00426B53" w:rsidP="00040315">
      <w:pPr>
        <w:numPr>
          <w:ilvl w:val="0"/>
          <w:numId w:val="6"/>
        </w:numPr>
        <w:spacing w:before="40" w:after="40"/>
        <w:ind w:left="714" w:hanging="357"/>
        <w:rPr>
          <w:rFonts w:eastAsia="Calibri"/>
        </w:rPr>
      </w:pPr>
      <w:r w:rsidRPr="00C373EB">
        <w:rPr>
          <w:rFonts w:eastAsia="Calibri"/>
        </w:rPr>
        <w:t>i nyere boliger og mindre bygninger med korte vandrør, små vandkedler/beholdere, opfyldelse af anbefalede temperaturer i cirkulationsrørene, kontinuerlig cirkulation og forbrug, er smitterisikoen lav.</w:t>
      </w:r>
    </w:p>
    <w:p w14:paraId="1B7728A2" w14:textId="77777777" w:rsidR="00426B53" w:rsidRPr="00C373EB" w:rsidRDefault="00426B53" w:rsidP="00040315">
      <w:pPr>
        <w:pStyle w:val="Overskrift3"/>
        <w:rPr>
          <w:rFonts w:eastAsia="Calibri"/>
        </w:rPr>
      </w:pPr>
      <w:r w:rsidRPr="00C373EB">
        <w:rPr>
          <w:rFonts w:eastAsia="Calibri"/>
        </w:rPr>
        <w:t xml:space="preserve">Lovgivning og program </w:t>
      </w:r>
    </w:p>
    <w:p w14:paraId="455E9A4E" w14:textId="77777777" w:rsidR="00426B53" w:rsidRPr="00C373EB" w:rsidRDefault="00426B53" w:rsidP="00426B53">
      <w:pPr>
        <w:rPr>
          <w:rFonts w:eastAsia="Calibri"/>
        </w:rPr>
      </w:pPr>
      <w:r w:rsidRPr="00C373EB">
        <w:rPr>
          <w:rFonts w:eastAsia="Calibri"/>
        </w:rPr>
        <w:t>I forbindelse med retningslinjer for Legionellabekæmpelse fremhæver de tyske myndigheder, at menneskers helbred/sundhed går forud for vand og energibesparelser. I den tyske Drikkevandslovgivning er der en såkaldt "teknisk foranstaltning til handling", som er på 100 "kolonidannende enheder" i 100 ml vand (1000/l). Hvis denne værdi overskrides, skal det indberettes til sundhedsmyndighederne og Legionellaforekomsten afhjælpes inden for rammerne af ejer/operatørforpligtelser.</w:t>
      </w:r>
    </w:p>
    <w:p w14:paraId="595278CD" w14:textId="77777777" w:rsidR="00426B53" w:rsidRPr="00C373EB" w:rsidRDefault="00426B53" w:rsidP="00040315">
      <w:pPr>
        <w:pStyle w:val="Overskrift3"/>
        <w:rPr>
          <w:rFonts w:eastAsia="Calibri"/>
        </w:rPr>
      </w:pPr>
      <w:r w:rsidRPr="00C373EB">
        <w:rPr>
          <w:rFonts w:eastAsia="Calibri"/>
        </w:rPr>
        <w:t xml:space="preserve">Primær forebyggelse </w:t>
      </w:r>
    </w:p>
    <w:p w14:paraId="4BF141D7" w14:textId="77777777" w:rsidR="00426B53" w:rsidRPr="00C373EB" w:rsidRDefault="00426B53" w:rsidP="00426B53">
      <w:pPr>
        <w:rPr>
          <w:rFonts w:eastAsia="Calibri"/>
        </w:rPr>
      </w:pPr>
      <w:r w:rsidRPr="00C373EB">
        <w:rPr>
          <w:rFonts w:eastAsia="Calibri"/>
        </w:rPr>
        <w:t>Ifølge den tyske drikkevandslovgivning skal alle store drikkevandsanlæg i bygninger, hvor drikkevand leveres som en del af en offentlig eller kommerciel aktivitet, undersøges jævnligt (fx i børnehaver eller lejelejligheder). Det er i den sammenhæng vigtigt at pointere, at drikkevand i Tyskland også er varmt vand – så Legionellamålinger udføres på varmt vand (der hvor der er Legionella). I Danmark er drikkevand synonymt med koldt vand.</w:t>
      </w:r>
    </w:p>
    <w:p w14:paraId="0177A821" w14:textId="77777777" w:rsidR="00426B53" w:rsidRPr="00C373EB" w:rsidRDefault="00426B53" w:rsidP="00040315">
      <w:pPr>
        <w:spacing w:before="120"/>
        <w:rPr>
          <w:rFonts w:eastAsia="Calibri"/>
        </w:rPr>
      </w:pPr>
      <w:r w:rsidRPr="00C373EB">
        <w:rPr>
          <w:rFonts w:eastAsia="Calibri"/>
        </w:rPr>
        <w:t>Levering af drikkevand til en ubestemt, skiftende og uafhængig gruppe af mennesker (såsom skoler) udgør "offentlig aktivitet". ”Kommerciel aktivitet” er karakteriseret som direkte eller indirekte målrettet drikkevandsforsyning i forbindelse med udlejning eller anden regelmæssig og profitfrembringende aktivitet hvilket betyder, at for eksempel de (gratis) brusere for de ansatte på et værksted ikke karakteriseres som kommerciel aktivitet med pligt til regelmæssige undersøgelser. Installationer uden for disse kategorier kan dog være underlagt andre lovgivninger, der medfører krav til regelmæssige undersøgelser (arbejdspladsforordninger, hygiejnebestemmelser, plejeopgaver, pligter i forbindelse med offentlig sikkerhed).</w:t>
      </w:r>
    </w:p>
    <w:p w14:paraId="6679B75A" w14:textId="77777777" w:rsidR="00426B53" w:rsidRPr="00C373EB" w:rsidRDefault="00426B53" w:rsidP="00040315">
      <w:pPr>
        <w:spacing w:before="120"/>
        <w:rPr>
          <w:rFonts w:eastAsia="Calibri"/>
        </w:rPr>
      </w:pPr>
      <w:r w:rsidRPr="00C373EB">
        <w:rPr>
          <w:rFonts w:eastAsia="Calibri"/>
        </w:rPr>
        <w:t>Med store anlæg menes der installationer (til fx i beboelsesbygninger, hoteller, hospitaler) med varmtvandsbeholdere eller med centralstrøms vandvarmere med en kapacitet på mere end 400 liter eller et indhold på mere end 3 liter i mindst en rørledning mellem varmtvandsbeholderens udløb og tapstedet. Indholdet i en cirkulationslinje indgår ikke. Undersøgelser af store systemer til opvarmning af drikkevand, hvorfra vand frigives som en del af en kommerciel aktivitet, skal udføres af akkrediterede laboratorier.</w:t>
      </w:r>
    </w:p>
    <w:p w14:paraId="667BEED5" w14:textId="77777777" w:rsidR="00426B53" w:rsidRPr="00C373EB" w:rsidRDefault="00426B53" w:rsidP="00040315">
      <w:pPr>
        <w:spacing w:before="120"/>
        <w:rPr>
          <w:rFonts w:eastAsia="Calibri"/>
        </w:rPr>
      </w:pPr>
      <w:r w:rsidRPr="00C373EB">
        <w:rPr>
          <w:rFonts w:eastAsia="Calibri"/>
        </w:rPr>
        <w:t xml:space="preserve">I henhold til antagelserne om, at smitterisikoen er lav i en og tofamiliehuse med små vandsystemer, er disse bygninger ikke underlagt regelmæssige primært forebyggende kontrolmålinger af deres vandsystem. </w:t>
      </w:r>
    </w:p>
    <w:p w14:paraId="3B863F57" w14:textId="77777777" w:rsidR="00426B53" w:rsidRPr="00C373EB" w:rsidRDefault="00426B53" w:rsidP="00040315">
      <w:pPr>
        <w:spacing w:before="120"/>
        <w:rPr>
          <w:rFonts w:eastAsia="Calibri"/>
        </w:rPr>
      </w:pPr>
      <w:r w:rsidRPr="00C373EB">
        <w:rPr>
          <w:rFonts w:eastAsia="Calibri"/>
        </w:rPr>
        <w:t xml:space="preserve">Undersøgelsesfrekvensen for systemiske undersøgelser for Legionella i offentlige vandsystemer er en gang om året (også hvis der samtidig er tale om kommerciel aktivitet). Dispensation for forlængelser af undersøgelsesintervaller på op til tre år er dog mulig. Forudsætningen er et bevis på overholdelse af de tekniske standarder, og at resultaterne fra mindst tre årlige undersøgelser er uden overskridelser af grænseværdien. </w:t>
      </w:r>
    </w:p>
    <w:p w14:paraId="2838BDE8" w14:textId="77777777" w:rsidR="00426B53" w:rsidRPr="00C373EB" w:rsidRDefault="00426B53" w:rsidP="00040315">
      <w:pPr>
        <w:spacing w:before="120"/>
        <w:rPr>
          <w:rFonts w:eastAsia="Calibri"/>
        </w:rPr>
      </w:pPr>
      <w:r w:rsidRPr="00C373EB">
        <w:rPr>
          <w:rFonts w:eastAsia="Calibri"/>
        </w:rPr>
        <w:t>Drikkevandet fra store installationer af varmt brugsvand fra en del af en kommerciel, men ikke et offentligt vandsystem (for eksempel i lejlighedskomplekser) skal undersøges mindst hvert tredje år.</w:t>
      </w:r>
    </w:p>
    <w:p w14:paraId="23DA23D5" w14:textId="77777777" w:rsidR="00426B53" w:rsidRPr="00C373EB" w:rsidRDefault="00426B53" w:rsidP="00040315">
      <w:pPr>
        <w:spacing w:before="120"/>
        <w:rPr>
          <w:rFonts w:eastAsia="Calibri"/>
        </w:rPr>
      </w:pPr>
      <w:r w:rsidRPr="00C373EB">
        <w:rPr>
          <w:rFonts w:eastAsia="Calibri"/>
        </w:rPr>
        <w:t xml:space="preserve">Den første undersøgelse foretages tre til tolv måneder efter idriftsættelse. Hertil er der pligt til rutinemæssige undersøgelser efter nye konstruktioner, opstart og andre væsentlige ændringer af et vandforsyningssystem. </w:t>
      </w:r>
    </w:p>
    <w:p w14:paraId="029D5EDA" w14:textId="77777777" w:rsidR="00426B53" w:rsidRPr="00C373EB" w:rsidRDefault="00426B53" w:rsidP="00040315">
      <w:pPr>
        <w:spacing w:before="120"/>
        <w:rPr>
          <w:rFonts w:eastAsia="Calibri"/>
        </w:rPr>
      </w:pPr>
      <w:r w:rsidRPr="00C373EB">
        <w:rPr>
          <w:rFonts w:eastAsia="Calibri"/>
        </w:rPr>
        <w:t>Vandboringer og vandrensningsanlæg skal, afhængigt af typen af vandforsyningen, foretage bestemte rutinemålinger som led i overvågningen af vandforsyningen med henblik på at reducere eksponering fra drikkevandsforsyninger og installationer.</w:t>
      </w:r>
    </w:p>
    <w:p w14:paraId="6A4C74B6" w14:textId="77777777" w:rsidR="00426B53" w:rsidRPr="00C373EB" w:rsidRDefault="00426B53" w:rsidP="00040315">
      <w:pPr>
        <w:spacing w:before="120"/>
        <w:rPr>
          <w:rFonts w:eastAsia="Calibri"/>
        </w:rPr>
      </w:pPr>
      <w:r w:rsidRPr="00C373EB">
        <w:rPr>
          <w:rFonts w:eastAsia="Calibri"/>
        </w:rPr>
        <w:t xml:space="preserve">En systemisk forebyggende undersøgelse handler om overvågningen af store drikkevandsinstallationer som helhed. Målet er at identificere eventuelle Legionellaforekomster i de dele af drikkevandsinstallationen, der kan videregive Legionella til et større antal vandsystemer eller aftapningssteder. Dette gælder især centrale dele af drikkevandsinstallationer og drikkevandssystemer, rørforgreninger, stigerør eller cirkulationsrør. </w:t>
      </w:r>
    </w:p>
    <w:p w14:paraId="122647B5" w14:textId="77777777" w:rsidR="00426B53" w:rsidRPr="00C373EB" w:rsidRDefault="00426B53" w:rsidP="00040315">
      <w:pPr>
        <w:spacing w:before="120"/>
        <w:rPr>
          <w:rFonts w:eastAsia="Calibri"/>
        </w:rPr>
      </w:pPr>
      <w:r w:rsidRPr="00C373EB">
        <w:rPr>
          <w:rFonts w:eastAsia="Calibri"/>
        </w:rPr>
        <w:t xml:space="preserve">Lokale undersøgelser henviser til mikrobiel kontaminering af enkelte aftapningssteder (f.eks. et brusebad eller en bruser). Indflydelsen af en sådan lokal forurening på tilstødende aftapningssteder eller dele af drikkevandsinstallationen er jf. de tyske retningslinjer begrænset. Desuden er lokal kontaminering i modsætning til systemisk forurening sædvanligvis tæt relateret til anvendelsen af aftapningsstedet. </w:t>
      </w:r>
    </w:p>
    <w:p w14:paraId="6199B036" w14:textId="77777777" w:rsidR="00426B53" w:rsidRPr="00C373EB" w:rsidRDefault="00426B53" w:rsidP="00040315">
      <w:pPr>
        <w:spacing w:before="120"/>
        <w:rPr>
          <w:rFonts w:eastAsia="Calibri"/>
        </w:rPr>
      </w:pPr>
      <w:r w:rsidRPr="00C373EB">
        <w:rPr>
          <w:rFonts w:eastAsia="Calibri"/>
        </w:rPr>
        <w:t>I henhold til dette er der opstillet særlige anbefalinger for brug og vedligehold af særlige vandinstallationer, der kan relateres til forhøjet smitterisiko – disse anbefalinger kaldes ”teknisk forebyggelse” og omfatter følgende vandinstallationer: boblebade, kunstige vandfald, springvand, slagbrusere, fx i "adventure pools", fontæner og luft(af)</w:t>
      </w:r>
      <w:proofErr w:type="spellStart"/>
      <w:r w:rsidRPr="00C373EB">
        <w:rPr>
          <w:rFonts w:eastAsia="Calibri"/>
        </w:rPr>
        <w:t>fugtere</w:t>
      </w:r>
      <w:proofErr w:type="spellEnd"/>
      <w:r w:rsidRPr="00C373EB">
        <w:rPr>
          <w:rFonts w:eastAsia="Calibri"/>
        </w:rPr>
        <w:t xml:space="preserve">, klimaanlæg og brusebade. </w:t>
      </w:r>
    </w:p>
    <w:p w14:paraId="6009F011" w14:textId="77777777" w:rsidR="00426B53" w:rsidRPr="00C373EB" w:rsidRDefault="00426B53" w:rsidP="00040315">
      <w:pPr>
        <w:spacing w:before="120"/>
        <w:rPr>
          <w:rFonts w:eastAsia="Calibri"/>
        </w:rPr>
      </w:pPr>
      <w:r w:rsidRPr="00C373EB">
        <w:rPr>
          <w:rFonts w:eastAsia="Calibri"/>
        </w:rPr>
        <w:t>Den tekniske forebyggelse omfatter følgende anbefalinger:</w:t>
      </w:r>
    </w:p>
    <w:p w14:paraId="784B9DF4" w14:textId="77777777" w:rsidR="00426B53" w:rsidRPr="00C373EB" w:rsidRDefault="00426B53" w:rsidP="00040315">
      <w:pPr>
        <w:numPr>
          <w:ilvl w:val="0"/>
          <w:numId w:val="7"/>
        </w:numPr>
        <w:spacing w:before="40" w:after="40"/>
        <w:rPr>
          <w:rFonts w:eastAsia="Calibri"/>
        </w:rPr>
      </w:pPr>
      <w:r w:rsidRPr="00C373EB">
        <w:rPr>
          <w:rFonts w:eastAsia="Calibri"/>
        </w:rPr>
        <w:t>Koldt vand skal være koldt: &lt;20 ° C</w:t>
      </w:r>
    </w:p>
    <w:p w14:paraId="07F79B6C" w14:textId="77777777" w:rsidR="00426B53" w:rsidRPr="00C373EB" w:rsidRDefault="00426B53" w:rsidP="00040315">
      <w:pPr>
        <w:numPr>
          <w:ilvl w:val="0"/>
          <w:numId w:val="7"/>
        </w:numPr>
        <w:spacing w:before="40" w:after="40"/>
        <w:rPr>
          <w:rFonts w:eastAsia="Calibri"/>
        </w:rPr>
      </w:pPr>
      <w:r w:rsidRPr="00C373EB">
        <w:rPr>
          <w:rFonts w:eastAsia="Calibri"/>
        </w:rPr>
        <w:t>"Varmt" vand skal være varmt:</w:t>
      </w:r>
    </w:p>
    <w:p w14:paraId="4112226D" w14:textId="77777777" w:rsidR="00426B53" w:rsidRPr="00C373EB" w:rsidRDefault="00426B53" w:rsidP="00040315">
      <w:pPr>
        <w:spacing w:before="40" w:after="40"/>
        <w:ind w:left="1440"/>
        <w:rPr>
          <w:rFonts w:eastAsia="Calibri"/>
        </w:rPr>
      </w:pPr>
      <w:r w:rsidRPr="00C373EB">
        <w:rPr>
          <w:rFonts w:eastAsia="Calibri"/>
        </w:rPr>
        <w:t>Vandvarmer ≥ 60 ° C</w:t>
      </w:r>
    </w:p>
    <w:p w14:paraId="6FBF7F2B" w14:textId="77777777" w:rsidR="00426B53" w:rsidRPr="00C373EB" w:rsidRDefault="00426B53" w:rsidP="00040315">
      <w:pPr>
        <w:spacing w:before="40" w:after="40"/>
        <w:ind w:left="1440"/>
        <w:rPr>
          <w:rFonts w:eastAsia="Calibri"/>
        </w:rPr>
      </w:pPr>
      <w:r w:rsidRPr="00C373EB">
        <w:rPr>
          <w:rFonts w:eastAsia="Calibri"/>
        </w:rPr>
        <w:t>Cirkulationsretur ≥ 55 ° C</w:t>
      </w:r>
    </w:p>
    <w:p w14:paraId="207E9114" w14:textId="77777777" w:rsidR="00426B53" w:rsidRPr="00C373EB" w:rsidRDefault="00426B53" w:rsidP="00040315">
      <w:pPr>
        <w:numPr>
          <w:ilvl w:val="0"/>
          <w:numId w:val="7"/>
        </w:numPr>
        <w:spacing w:before="40" w:after="40"/>
        <w:rPr>
          <w:rFonts w:eastAsia="Calibri"/>
        </w:rPr>
      </w:pPr>
      <w:r w:rsidRPr="00C373EB">
        <w:rPr>
          <w:rFonts w:eastAsia="Calibri"/>
        </w:rPr>
        <w:t>Hvis brusebade benyttes sjældent, skal man lade koldt og varmt vand løbe før brug - uden sprøjtning/aerosoldannelse.</w:t>
      </w:r>
    </w:p>
    <w:p w14:paraId="32907ADE" w14:textId="77777777" w:rsidR="00426B53" w:rsidRPr="00C373EB" w:rsidRDefault="00426B53" w:rsidP="00040315">
      <w:pPr>
        <w:numPr>
          <w:ilvl w:val="0"/>
          <w:numId w:val="7"/>
        </w:numPr>
        <w:spacing w:before="40" w:after="40"/>
        <w:rPr>
          <w:rFonts w:eastAsia="Calibri"/>
        </w:rPr>
      </w:pPr>
      <w:r w:rsidRPr="00C373EB">
        <w:rPr>
          <w:rFonts w:eastAsia="Calibri"/>
        </w:rPr>
        <w:t>Rengøring/afkalkning af dysser og brusehoveder, fx med citronsyre.</w:t>
      </w:r>
    </w:p>
    <w:p w14:paraId="6BC65EE1" w14:textId="77777777" w:rsidR="00426B53" w:rsidRPr="00C373EB" w:rsidRDefault="00426B53" w:rsidP="00040315">
      <w:pPr>
        <w:numPr>
          <w:ilvl w:val="0"/>
          <w:numId w:val="7"/>
        </w:numPr>
        <w:spacing w:before="40" w:after="40"/>
        <w:rPr>
          <w:rFonts w:eastAsia="Calibri"/>
        </w:rPr>
      </w:pPr>
      <w:r w:rsidRPr="00C373EB">
        <w:rPr>
          <w:rFonts w:eastAsia="Calibri"/>
        </w:rPr>
        <w:t>Regelmæssig desinficering af boblebade, rengøring af springvand og servicering af klimaanlæg.</w:t>
      </w:r>
    </w:p>
    <w:p w14:paraId="3432BB7A" w14:textId="77777777" w:rsidR="00426B53" w:rsidRPr="00C373EB" w:rsidRDefault="00426B53" w:rsidP="00040315">
      <w:pPr>
        <w:pStyle w:val="Overskrift3"/>
        <w:rPr>
          <w:rFonts w:eastAsia="Calibri"/>
        </w:rPr>
      </w:pPr>
      <w:r w:rsidRPr="00C373EB">
        <w:rPr>
          <w:rFonts w:eastAsia="Calibri"/>
        </w:rPr>
        <w:t xml:space="preserve">Sekundær forebyggelse og afhjælpning </w:t>
      </w:r>
    </w:p>
    <w:p w14:paraId="194EF3CA" w14:textId="77777777" w:rsidR="00426B53" w:rsidRPr="00C373EB" w:rsidRDefault="00426B53" w:rsidP="00426B53">
      <w:pPr>
        <w:rPr>
          <w:rFonts w:eastAsia="Calibri"/>
        </w:rPr>
      </w:pPr>
      <w:r w:rsidRPr="00C373EB">
        <w:rPr>
          <w:rFonts w:eastAsia="Calibri"/>
        </w:rPr>
        <w:t>Hvis grænseværdien for tilstedeværelse af Legionella er overskredet, skal Sundhedsmyndighederne straks underrettes. Herudover skal der foretages undersøgelser af årsagerne. Disse undersøgelser skal indeholde et besøg på stedet for kontrol af, at systemet er opbygget efter tekniske standarder. Desuden skal der udarbejdes eller opstilles en risikoanalyse, og nødvendige foranstaltninger skal tages til beskyttelse af forbrugernes sundhed. De berørte forbrugere skal straks informeres om resultatet af analysen, og om den eventuelle resulterende begrænsning i brugen af drikkevandet. Endelig skal der foretages de nødvendige afværgeforanstaltninger ifølge anbefalinger fra Det Nationale Miljøagentur.</w:t>
      </w:r>
    </w:p>
    <w:p w14:paraId="04EB5644" w14:textId="77777777" w:rsidR="00426B53" w:rsidRPr="00C373EB" w:rsidRDefault="00426B53" w:rsidP="00040315">
      <w:pPr>
        <w:pStyle w:val="Overskrift3"/>
        <w:rPr>
          <w:rFonts w:eastAsia="Calibri"/>
        </w:rPr>
      </w:pPr>
      <w:r w:rsidRPr="00040315">
        <w:rPr>
          <w:rFonts w:eastAsia="Calibri"/>
        </w:rPr>
        <w:t>Opsamling</w:t>
      </w:r>
      <w:r w:rsidRPr="00C373EB">
        <w:rPr>
          <w:rFonts w:eastAsia="Calibri"/>
        </w:rPr>
        <w:t xml:space="preserve"> </w:t>
      </w:r>
    </w:p>
    <w:p w14:paraId="535925ED" w14:textId="77777777" w:rsidR="00426B53" w:rsidRPr="00C373EB" w:rsidRDefault="00426B53" w:rsidP="00426B53">
      <w:pPr>
        <w:rPr>
          <w:rFonts w:eastAsia="Calibri"/>
        </w:rPr>
      </w:pPr>
      <w:r w:rsidRPr="00C373EB">
        <w:rPr>
          <w:rFonts w:eastAsia="Calibri"/>
        </w:rPr>
        <w:t>Der foreligger endnu ikke resultater og evalueringer af det nyligt igangsatte tyske forebyggelsesprogram for bekæmpelse af Legionella i drikkevand. I omfang svarer det tyske program i høj grad til WHO’s forslag til retningslinjer for Legionellabekæmpelse (</w:t>
      </w:r>
      <w:r>
        <w:rPr>
          <w:rFonts w:eastAsia="Calibri"/>
        </w:rPr>
        <w:t>9</w:t>
      </w:r>
      <w:r w:rsidRPr="00C373EB">
        <w:rPr>
          <w:rFonts w:eastAsia="Calibri"/>
        </w:rPr>
        <w:t xml:space="preserve">) – og rækker videre end det med hensyn til pligt om jævnlige forebyggende vandprøver for ”kommercielle aktiviteter” alt efter, hvordan man tolker WHO’s angivelse af ”offentlig adgang”. Omvendt er det tyske forebyggelsesprogram mere begrænset i forhold til WHO’s forslag, for hvad angår prøvetagning udelukkende fra store anlæg. I forlængelse heraf indeholder det tyske forebyggelsesprogram anbefalinger til ”forebyggende” adfærd og til drift af forskellige eksponeringskilder, der ikke er omfattet af den primære forebyggelsesstrategi i lovgivningen – herunder private boliger.    </w:t>
      </w:r>
    </w:p>
    <w:p w14:paraId="1E10C9EB" w14:textId="2286F76B" w:rsidR="00426B53" w:rsidRPr="00C373EB" w:rsidRDefault="00426B53" w:rsidP="00040315">
      <w:pPr>
        <w:spacing w:before="120"/>
        <w:rPr>
          <w:rFonts w:eastAsia="Calibri"/>
        </w:rPr>
      </w:pPr>
      <w:commentRangeStart w:id="72"/>
      <w:r w:rsidRPr="00C373EB">
        <w:rPr>
          <w:rFonts w:eastAsia="Calibri"/>
        </w:rPr>
        <w:t xml:space="preserve">Det er endvidere bemærkelsesværdigt, at der for tysk side fremhæves helbred/sundhed frem for vand og energibesparelser for hvad angår drift af drikkevandssystemer – begrundet af, at en stigende </w:t>
      </w:r>
      <w:commentRangeStart w:id="73"/>
      <w:r w:rsidRPr="00C373EB">
        <w:rPr>
          <w:rFonts w:eastAsia="Calibri"/>
        </w:rPr>
        <w:t>komfortbølge</w:t>
      </w:r>
      <w:commentRangeEnd w:id="73"/>
      <w:r w:rsidR="007D052C">
        <w:rPr>
          <w:rStyle w:val="Kommentarhenvisning"/>
        </w:rPr>
        <w:commentReference w:id="73"/>
      </w:r>
      <w:r w:rsidRPr="00C373EB">
        <w:rPr>
          <w:rFonts w:eastAsia="Calibri"/>
        </w:rPr>
        <w:t xml:space="preserve"> i befolkningen – hvor der </w:t>
      </w:r>
      <w:r w:rsidR="00112698">
        <w:rPr>
          <w:rFonts w:eastAsia="Calibri"/>
        </w:rPr>
        <w:t xml:space="preserve">kommer til at </w:t>
      </w:r>
      <w:r w:rsidRPr="00C373EB">
        <w:rPr>
          <w:rFonts w:eastAsia="Calibri"/>
        </w:rPr>
        <w:t>indgå</w:t>
      </w:r>
      <w:r w:rsidR="00112698">
        <w:rPr>
          <w:rFonts w:eastAsia="Calibri"/>
        </w:rPr>
        <w:t xml:space="preserve"> flere </w:t>
      </w:r>
      <w:r w:rsidRPr="00C373EB">
        <w:rPr>
          <w:rFonts w:eastAsia="Calibri"/>
        </w:rPr>
        <w:t xml:space="preserve">vandinstallationer – forudses at medvirke til en stigende incidens af </w:t>
      </w:r>
      <w:proofErr w:type="spellStart"/>
      <w:r w:rsidRPr="00C373EB">
        <w:rPr>
          <w:rFonts w:eastAsia="Calibri"/>
        </w:rPr>
        <w:t>Legionellaeksponerede</w:t>
      </w:r>
      <w:proofErr w:type="spellEnd"/>
      <w:r w:rsidRPr="00C373EB">
        <w:rPr>
          <w:rFonts w:eastAsia="Calibri"/>
        </w:rPr>
        <w:t xml:space="preserve">/-smittede.  </w:t>
      </w:r>
      <w:commentRangeEnd w:id="72"/>
      <w:r w:rsidR="00CD5EA3">
        <w:rPr>
          <w:rStyle w:val="Kommentarhenvisning"/>
        </w:rPr>
        <w:commentReference w:id="72"/>
      </w:r>
    </w:p>
    <w:p w14:paraId="051F0787" w14:textId="77777777" w:rsidR="00426B53" w:rsidRPr="00C373EB" w:rsidRDefault="00426B53" w:rsidP="00906249">
      <w:pPr>
        <w:pStyle w:val="Overskrift2"/>
        <w:rPr>
          <w:rFonts w:eastAsia="Calibri"/>
        </w:rPr>
      </w:pPr>
      <w:bookmarkStart w:id="74" w:name="_Toc7445838"/>
      <w:r w:rsidRPr="00C373EB">
        <w:rPr>
          <w:rFonts w:eastAsia="Calibri"/>
        </w:rPr>
        <w:t>Holland</w:t>
      </w:r>
      <w:bookmarkEnd w:id="74"/>
    </w:p>
    <w:p w14:paraId="127080A4" w14:textId="72AC3768" w:rsidR="00426B53" w:rsidRPr="00C373EB" w:rsidRDefault="00426B53" w:rsidP="00426B53">
      <w:pPr>
        <w:rPr>
          <w:rFonts w:eastAsia="Calibri"/>
        </w:rPr>
      </w:pPr>
      <w:r w:rsidRPr="00C373EB">
        <w:rPr>
          <w:rFonts w:eastAsia="Calibri"/>
        </w:rPr>
        <w:t>Holland har konstateret en jævnt stigende forekomst af Legionellatilfælde fra 2002 til 2005, og herefter en forholdsvis stabil forekomst på 200-300 påviste tilfælde/år op til 2012 – dog med et forhøjet antal tilfælde i 2006 og 2010. Af det samlede antal Legionellatilfælde fra 2002-2012 kunne 6% relateres til hospitalisering (nosokomielle tilfælde), som var fordelt med ca. 50% på begge køn. For de øvrige tilfælde var fordelingen 73% mænd/27% kvinder. Den gennemsnitslige alder blandt patienterne på sygdomstidspunktet var på ca. 60 år (målte range: 5-98 år) (</w:t>
      </w:r>
      <w:r>
        <w:rPr>
          <w:rFonts w:eastAsia="Calibri"/>
        </w:rPr>
        <w:t>18</w:t>
      </w:r>
      <w:r w:rsidRPr="00C373EB">
        <w:rPr>
          <w:rFonts w:eastAsia="Calibri"/>
        </w:rPr>
        <w:t xml:space="preserve">). Det antages at 2 -20% af alle erhvervede pneumonier i Holland kan tilskrives Legionellabakterier, og dødeligheden var på mellem 6 -11% af tilfældene. Der var en høj andel af Legionella pneumophila serogruppe 1 i de målte tilfælde (&gt;85% blandt de konstaterede tilfælde). </w:t>
      </w:r>
    </w:p>
    <w:p w14:paraId="0103C8B5" w14:textId="77777777" w:rsidR="00426B53" w:rsidRDefault="00426B53" w:rsidP="00426B53">
      <w:pPr>
        <w:rPr>
          <w:rFonts w:eastAsia="Calibri"/>
        </w:rPr>
      </w:pPr>
    </w:p>
    <w:p w14:paraId="093772EB" w14:textId="77777777" w:rsidR="00237C91" w:rsidRPr="00C373EB" w:rsidRDefault="00237C91" w:rsidP="00426B53">
      <w:pPr>
        <w:rPr>
          <w:rFonts w:eastAsia="Calibri"/>
        </w:rPr>
      </w:pPr>
      <w:r>
        <w:rPr>
          <w:rFonts w:eastAsia="Calibri"/>
          <w:noProof/>
        </w:rPr>
        <w:drawing>
          <wp:inline distT="0" distB="0" distL="0" distR="0" wp14:anchorId="01326FBF" wp14:editId="06F5B5AD">
            <wp:extent cx="5431790" cy="38957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3895725"/>
                    </a:xfrm>
                    <a:prstGeom prst="rect">
                      <a:avLst/>
                    </a:prstGeom>
                    <a:noFill/>
                  </pic:spPr>
                </pic:pic>
              </a:graphicData>
            </a:graphic>
          </wp:inline>
        </w:drawing>
      </w:r>
    </w:p>
    <w:p w14:paraId="2F404677" w14:textId="2F3594E8" w:rsidR="00906249" w:rsidRDefault="00426B53" w:rsidP="00906249">
      <w:pPr>
        <w:pStyle w:val="Billedtekst"/>
        <w:contextualSpacing/>
        <w:rPr>
          <w:rFonts w:eastAsia="Calibri"/>
        </w:rPr>
      </w:pPr>
      <w:r w:rsidRPr="00906249">
        <w:rPr>
          <w:rFonts w:eastAsia="Calibri"/>
        </w:rPr>
        <w:t xml:space="preserve">Figur </w:t>
      </w:r>
      <w:r w:rsidR="00BE30C3">
        <w:rPr>
          <w:rFonts w:eastAsia="Calibri"/>
        </w:rPr>
        <w:t>B9.</w:t>
      </w:r>
      <w:r w:rsidR="000320D4">
        <w:rPr>
          <w:rFonts w:eastAsia="Calibri"/>
        </w:rPr>
        <w:t>6</w:t>
      </w:r>
      <w:r w:rsidRPr="00906249">
        <w:rPr>
          <w:rFonts w:eastAsia="Calibri"/>
        </w:rPr>
        <w:t xml:space="preserve">, Viser udviklingen i årligt antal med konstateret legionærsygdom i Holland fra 1998-2017. Væsentlige lovgivning/forordninger er tilføjet i tekstboksene. </w:t>
      </w:r>
    </w:p>
    <w:p w14:paraId="4FDBFED6" w14:textId="77777777" w:rsidR="00426B53" w:rsidRPr="00906249" w:rsidRDefault="00426B53" w:rsidP="00906249">
      <w:pPr>
        <w:pStyle w:val="Billedtekst"/>
        <w:contextualSpacing/>
        <w:rPr>
          <w:rFonts w:eastAsia="Calibri"/>
        </w:rPr>
      </w:pPr>
      <w:r w:rsidRPr="00906249">
        <w:rPr>
          <w:rFonts w:eastAsia="Calibri"/>
        </w:rPr>
        <w:t>Kilde: https://atlas.ecdc.europa.eu/public/index.aspx</w:t>
      </w:r>
    </w:p>
    <w:p w14:paraId="45CC3165" w14:textId="503067E2" w:rsidR="00426B53" w:rsidRPr="00C373EB" w:rsidRDefault="00426B53" w:rsidP="00426B53">
      <w:pPr>
        <w:rPr>
          <w:rFonts w:eastAsia="Calibri"/>
        </w:rPr>
      </w:pPr>
      <w:r w:rsidRPr="00C373EB">
        <w:rPr>
          <w:rFonts w:eastAsia="Calibri"/>
        </w:rPr>
        <w:t xml:space="preserve">Som det ses af ovenstående figur </w:t>
      </w:r>
      <w:r w:rsidR="00B34CAD">
        <w:rPr>
          <w:rFonts w:eastAsia="Calibri"/>
        </w:rPr>
        <w:t>B9.</w:t>
      </w:r>
      <w:r w:rsidR="000320D4">
        <w:rPr>
          <w:rFonts w:eastAsia="Calibri"/>
        </w:rPr>
        <w:t>6</w:t>
      </w:r>
      <w:r w:rsidRPr="00C373EB">
        <w:rPr>
          <w:rFonts w:eastAsia="Calibri"/>
        </w:rPr>
        <w:t xml:space="preserve">, har der i 1999, 2002, 2006 samt 2010 været stigning i antallet af personer med konstateret legionærsygdom i Holland. Holland har handlet med nye eller strammere krav de pågældende år (dog ikke 2010) som alle i første omgang ser ud til at have haft effekt, idet der ses ca. 50-100 færre antal smittede året efter indførelsen af nye krav. Med en enkelt undtagelse er der ikke tale om større udbrud de pågældende år. Kun større forekomster, der ikke kan henføres til større udbrud, og som er blevet forsøgt imødegået af afhjælpende tiltag. Reduktionerne de efterfølgende år (årene efter de år med forøgede antal syge) kan derfor ikke udelukkes at være en følge af disse stramninger. Men uanset om der har været en reel virkning af tiltagene de pågældende år, har det ikke haft en afgørende virkning på den jævne udviklingen i antal smittede over årene. Dette vurderet ud fra det samlede kurveforløb, hvor der ses en jævn samlet udvikling i antallet af syge over årene fra 1999 til 2017 - hvor antallet af syge er toppet med ca. 570 smittede.      </w:t>
      </w:r>
    </w:p>
    <w:p w14:paraId="458FC329" w14:textId="77777777" w:rsidR="00426B53" w:rsidRPr="00C373EB" w:rsidRDefault="00426B53" w:rsidP="00906249">
      <w:pPr>
        <w:pStyle w:val="Overskrift3"/>
        <w:rPr>
          <w:rFonts w:eastAsia="Calibri"/>
          <w:b w:val="0"/>
        </w:rPr>
      </w:pPr>
      <w:r w:rsidRPr="00C373EB">
        <w:rPr>
          <w:rFonts w:eastAsia="Calibri"/>
        </w:rPr>
        <w:t xml:space="preserve">Lovgivning og program: </w:t>
      </w:r>
      <w:r w:rsidRPr="00906249">
        <w:rPr>
          <w:rFonts w:eastAsia="Calibri"/>
        </w:rPr>
        <w:t>Primær forebyggelse</w:t>
      </w:r>
    </w:p>
    <w:p w14:paraId="373EE312" w14:textId="77777777" w:rsidR="00426B53" w:rsidRPr="00C373EB" w:rsidRDefault="00426B53" w:rsidP="00426B53">
      <w:pPr>
        <w:rPr>
          <w:rFonts w:eastAsia="Calibri"/>
        </w:rPr>
      </w:pPr>
      <w:r w:rsidRPr="00C373EB">
        <w:rPr>
          <w:rFonts w:eastAsia="Calibri"/>
        </w:rPr>
        <w:t>Der blev indført lovgivning med tilhørende retningslinjer i 1999 med henblik på at begrænse/forhindre Legionella i drikkevandssystemer (se lovgivning ref:</w:t>
      </w:r>
      <w:r>
        <w:rPr>
          <w:rFonts w:eastAsia="Calibri"/>
        </w:rPr>
        <w:t>1</w:t>
      </w:r>
      <w:r w:rsidRPr="00C373EB">
        <w:rPr>
          <w:rFonts w:eastAsia="Calibri"/>
        </w:rPr>
        <w:t>9). Lovgivningen gjorde det obligatorisk for ejere af aerosolproducerende anordninger (f.eks. brusere og boblebade) – når tredjepart eksponeres (svarende til den tyske inddeling i offentlige og kommercielle aktiviteter) – at få foretaget en risikoanalyse, udvikle en kontrolplan, føre logger over kontrolforanstaltninger og udføre regelmæssig prøveudtagning for Legionella i vandsystemerne. De omfattende tiltag – betegnet som primær forebyggelsesprogram – kostede i størrelsesordenen 500 mio. euro/år indtil 2006 (</w:t>
      </w:r>
      <w:r>
        <w:rPr>
          <w:rFonts w:eastAsia="Calibri"/>
        </w:rPr>
        <w:t>18</w:t>
      </w:r>
      <w:r w:rsidRPr="00C373EB">
        <w:rPr>
          <w:rFonts w:eastAsia="Calibri"/>
        </w:rPr>
        <w:t xml:space="preserve">). </w:t>
      </w:r>
    </w:p>
    <w:p w14:paraId="029A07F4" w14:textId="77777777" w:rsidR="00426B53" w:rsidRPr="00906249" w:rsidRDefault="00426B53" w:rsidP="00906249">
      <w:pPr>
        <w:pStyle w:val="Overskrift3"/>
        <w:rPr>
          <w:rFonts w:eastAsia="Calibri"/>
        </w:rPr>
      </w:pPr>
      <w:r w:rsidRPr="00906249">
        <w:rPr>
          <w:rFonts w:eastAsia="Calibri"/>
        </w:rPr>
        <w:t>Sekundær forebyggelse</w:t>
      </w:r>
    </w:p>
    <w:p w14:paraId="6A2FCA05" w14:textId="77777777" w:rsidR="00426B53" w:rsidRPr="00C373EB" w:rsidRDefault="00426B53" w:rsidP="00426B53">
      <w:pPr>
        <w:rPr>
          <w:rFonts w:eastAsia="Calibri"/>
        </w:rPr>
      </w:pPr>
      <w:r w:rsidRPr="00C373EB">
        <w:rPr>
          <w:rFonts w:eastAsia="Calibri"/>
        </w:rPr>
        <w:t>I 2002 blev der yderligere tilføjet et Nationalt Legionella Detektionsprogram, baseret på resultater, der viste, at Legionellaudbrud (LD) ofte efterfølges af sygdomstilfælde i klynger (cluster) (</w:t>
      </w:r>
      <w:r>
        <w:rPr>
          <w:rFonts w:eastAsia="Calibri"/>
        </w:rPr>
        <w:t>2</w:t>
      </w:r>
      <w:r w:rsidRPr="00C373EB">
        <w:rPr>
          <w:rFonts w:eastAsia="Calibri"/>
        </w:rPr>
        <w:t>0). Formålet med Detektionsprogrammet var tidlig påvisning af små klynger af tilfælde, identifikation af infektionskilder og gennemførelse af tidlige kontrolforanstaltninger for at forhindre yderligere Legionærtilfælde efter et udbrud i klynger (</w:t>
      </w:r>
      <w:r>
        <w:rPr>
          <w:rFonts w:eastAsia="Calibri"/>
        </w:rPr>
        <w:t>1</w:t>
      </w:r>
      <w:r w:rsidRPr="00C373EB">
        <w:rPr>
          <w:rFonts w:eastAsia="Calibri"/>
        </w:rPr>
        <w:t>8). Dette sekundære forebyggelsesprogram kørte indtil 2006, hvor et mere begrænset og målrettet program blev indført (</w:t>
      </w:r>
      <w:r>
        <w:rPr>
          <w:rFonts w:eastAsia="Calibri"/>
        </w:rPr>
        <w:t>2</w:t>
      </w:r>
      <w:r w:rsidRPr="00C373EB">
        <w:rPr>
          <w:rFonts w:eastAsia="Calibri"/>
        </w:rPr>
        <w:t>1).</w:t>
      </w:r>
    </w:p>
    <w:p w14:paraId="46660C5E" w14:textId="77777777" w:rsidR="00426B53" w:rsidRPr="00C373EB" w:rsidRDefault="00426B53" w:rsidP="00FB4253">
      <w:pPr>
        <w:spacing w:before="120"/>
        <w:rPr>
          <w:rFonts w:eastAsia="Calibri"/>
        </w:rPr>
      </w:pPr>
      <w:r w:rsidRPr="00C373EB">
        <w:rPr>
          <w:rFonts w:eastAsia="Calibri"/>
        </w:rPr>
        <w:t xml:space="preserve">Detektionsprogrammet bestod i tidligt at påvise transmissionsveje. </w:t>
      </w:r>
    </w:p>
    <w:p w14:paraId="53F547DE" w14:textId="77777777" w:rsidR="00426B53" w:rsidRPr="00C373EB" w:rsidRDefault="00426B53" w:rsidP="00FB4253">
      <w:pPr>
        <w:numPr>
          <w:ilvl w:val="0"/>
          <w:numId w:val="3"/>
        </w:numPr>
        <w:spacing w:before="40" w:after="40"/>
        <w:ind w:left="714" w:hanging="357"/>
        <w:rPr>
          <w:rFonts w:eastAsia="Calibri"/>
        </w:rPr>
      </w:pPr>
      <w:r w:rsidRPr="00C373EB">
        <w:rPr>
          <w:rFonts w:eastAsia="Calibri"/>
        </w:rPr>
        <w:t xml:space="preserve">ved at der blev indsamlet prøver fra potentielle infektionskilder </w:t>
      </w:r>
    </w:p>
    <w:p w14:paraId="03D2E1B3" w14:textId="77777777" w:rsidR="00426B53" w:rsidRPr="00C373EB" w:rsidRDefault="00426B53" w:rsidP="00FB4253">
      <w:pPr>
        <w:numPr>
          <w:ilvl w:val="0"/>
          <w:numId w:val="3"/>
        </w:numPr>
        <w:spacing w:before="40" w:after="40"/>
        <w:ind w:left="714" w:hanging="357"/>
        <w:rPr>
          <w:rFonts w:eastAsia="Calibri"/>
        </w:rPr>
      </w:pPr>
      <w:r w:rsidRPr="00C373EB">
        <w:rPr>
          <w:rFonts w:eastAsia="Calibri"/>
        </w:rPr>
        <w:t xml:space="preserve">registreret genotyper af Legionella-stammer i prøverne </w:t>
      </w:r>
    </w:p>
    <w:p w14:paraId="4C293F88" w14:textId="77777777" w:rsidR="00426B53" w:rsidRPr="00C373EB" w:rsidRDefault="00426B53" w:rsidP="00FB4253">
      <w:pPr>
        <w:numPr>
          <w:ilvl w:val="0"/>
          <w:numId w:val="3"/>
        </w:numPr>
        <w:spacing w:before="40" w:after="40"/>
        <w:ind w:left="714" w:hanging="357"/>
        <w:rPr>
          <w:rFonts w:eastAsia="Calibri"/>
        </w:rPr>
      </w:pPr>
      <w:r w:rsidRPr="00C373EB">
        <w:rPr>
          <w:rFonts w:eastAsia="Calibri"/>
        </w:rPr>
        <w:t xml:space="preserve">foretaget sammenligning af disse med de tilsvarende klinisk isolater fra patienter </w:t>
      </w:r>
    </w:p>
    <w:p w14:paraId="65772463" w14:textId="77777777" w:rsidR="00426B53" w:rsidRPr="00C373EB" w:rsidRDefault="00426B53" w:rsidP="00FB4253">
      <w:pPr>
        <w:spacing w:before="120"/>
        <w:rPr>
          <w:rFonts w:eastAsia="Calibri"/>
        </w:rPr>
      </w:pPr>
      <w:r w:rsidRPr="00C373EB">
        <w:rPr>
          <w:rFonts w:eastAsia="Calibri"/>
        </w:rPr>
        <w:t>Ved mistanke om Legionellarelateret lungebetændelse bliver ekspektorat/prøver sendt fra praktiserende læger til en oprettet enhed for programmet kaldet: ”Kilde Identifikations Enheden” for test for mulig tilstedeværelse af Legionella. Hertil bliver potentielle infektionskilder identificeret af det kommunale sundhedsvæsen, der bruger et standardiseret spørgeskema til at interviewe patienter eller familiemedlemmer med, for at opspore de potentielle kilder. Resultaterne heraf sendes ligeledes til Identifikationsenheden hvor alle potentielle infektionskilder registreres i en database for at identificere klynger af Legionærtilfælde efter sted og dato. Hver ny sag i denne database undersøges for at afgøre, om rapporterede potentielle kilder er knyttet til andre Legionella-klynger. Klyngedefinitionen omfattede to typer: en lokationsbaseret og en geografisk. Den lokationsbaserede er defineret som tilfælde rapporteret inden for 2 år hos&gt; 2 personer, der er rapporteret at have været udsat for samme potentielle infektionskilde i løbet af 2-14 dage før symptombegyndelsen. En geografisk klynge defineres som tilfælde hvor &gt; 3 personer, der lever &lt;1 km fra hinanden, får rapporteret Legionellainfektioner inden for 6 måneder.</w:t>
      </w:r>
    </w:p>
    <w:p w14:paraId="26BBDDF5" w14:textId="77777777" w:rsidR="00426B53" w:rsidRPr="00C373EB" w:rsidRDefault="00426B53" w:rsidP="007932FB">
      <w:pPr>
        <w:spacing w:before="120"/>
        <w:rPr>
          <w:rFonts w:eastAsia="Calibri"/>
        </w:rPr>
      </w:pPr>
      <w:r w:rsidRPr="00C373EB">
        <w:rPr>
          <w:rFonts w:eastAsia="Calibri"/>
        </w:rPr>
        <w:t xml:space="preserve">Fra 2006 blev potentielle kilder kun undersøgt, hvis 2 eller flere af nedenstående 4 prøveudtagningskriterier var opfyldt: </w:t>
      </w:r>
    </w:p>
    <w:p w14:paraId="103EBA60" w14:textId="77777777" w:rsidR="00426B53" w:rsidRPr="00C373EB" w:rsidRDefault="00426B53" w:rsidP="007932FB">
      <w:pPr>
        <w:numPr>
          <w:ilvl w:val="0"/>
          <w:numId w:val="4"/>
        </w:numPr>
        <w:spacing w:before="40" w:after="40"/>
        <w:ind w:left="714" w:hanging="357"/>
        <w:rPr>
          <w:rFonts w:eastAsia="Calibri"/>
        </w:rPr>
      </w:pPr>
      <w:r w:rsidRPr="00C373EB">
        <w:rPr>
          <w:rFonts w:eastAsia="Calibri"/>
        </w:rPr>
        <w:t xml:space="preserve">et patientafledt isolat af Legionella </w:t>
      </w:r>
      <w:proofErr w:type="spellStart"/>
      <w:r w:rsidRPr="00C373EB">
        <w:rPr>
          <w:rFonts w:eastAsia="Calibri"/>
        </w:rPr>
        <w:t>spp</w:t>
      </w:r>
      <w:proofErr w:type="spellEnd"/>
      <w:r w:rsidRPr="00C373EB">
        <w:rPr>
          <w:rFonts w:eastAsia="Calibri"/>
        </w:rPr>
        <w:t xml:space="preserve">. (fra respiratoriske sekretioner eller lungevæv) var til rådighed </w:t>
      </w:r>
    </w:p>
    <w:p w14:paraId="5180BB75" w14:textId="77777777" w:rsidR="00426B53" w:rsidRPr="00C373EB" w:rsidRDefault="00426B53" w:rsidP="007932FB">
      <w:pPr>
        <w:numPr>
          <w:ilvl w:val="0"/>
          <w:numId w:val="4"/>
        </w:numPr>
        <w:spacing w:before="40" w:after="40"/>
        <w:ind w:left="714" w:hanging="357"/>
        <w:rPr>
          <w:rFonts w:eastAsia="Calibri"/>
        </w:rPr>
      </w:pPr>
      <w:r w:rsidRPr="00C373EB">
        <w:rPr>
          <w:rFonts w:eastAsia="Calibri"/>
        </w:rPr>
        <w:t xml:space="preserve">en lokationsklynge blev identificeret </w:t>
      </w:r>
    </w:p>
    <w:p w14:paraId="52A45563" w14:textId="77777777" w:rsidR="00426B53" w:rsidRPr="00C373EB" w:rsidRDefault="00426B53" w:rsidP="007932FB">
      <w:pPr>
        <w:numPr>
          <w:ilvl w:val="0"/>
          <w:numId w:val="4"/>
        </w:numPr>
        <w:spacing w:before="40" w:after="40"/>
        <w:ind w:left="714" w:hanging="357"/>
        <w:rPr>
          <w:rFonts w:eastAsia="Calibri"/>
        </w:rPr>
      </w:pPr>
      <w:r w:rsidRPr="00C373EB">
        <w:rPr>
          <w:rFonts w:eastAsia="Calibri"/>
        </w:rPr>
        <w:t xml:space="preserve">en geografisk klynge blev identificeret </w:t>
      </w:r>
    </w:p>
    <w:p w14:paraId="056CA7A9" w14:textId="77777777" w:rsidR="00426B53" w:rsidRPr="00C373EB" w:rsidRDefault="00426B53" w:rsidP="007932FB">
      <w:pPr>
        <w:numPr>
          <w:ilvl w:val="0"/>
          <w:numId w:val="4"/>
        </w:numPr>
        <w:spacing w:before="40" w:after="40"/>
        <w:ind w:left="714" w:hanging="357"/>
        <w:rPr>
          <w:rFonts w:eastAsia="Calibri"/>
        </w:rPr>
      </w:pPr>
      <w:r w:rsidRPr="00C373EB">
        <w:rPr>
          <w:rFonts w:eastAsia="Calibri"/>
        </w:rPr>
        <w:t xml:space="preserve">patienten havde opholdt sig på et hospital eller anden sundhedsplejeindstilling i inkubationsperioden. </w:t>
      </w:r>
    </w:p>
    <w:p w14:paraId="3468B910" w14:textId="77777777" w:rsidR="00426B53" w:rsidRPr="00C373EB" w:rsidRDefault="00426B53" w:rsidP="007932FB">
      <w:pPr>
        <w:spacing w:before="120"/>
        <w:rPr>
          <w:rFonts w:eastAsia="Calibri"/>
        </w:rPr>
      </w:pPr>
      <w:r w:rsidRPr="00C373EB">
        <w:rPr>
          <w:rFonts w:eastAsia="Calibri"/>
        </w:rPr>
        <w:t xml:space="preserve">For geografiske klynger var indsatsen fokuseret på at identificere endnu </w:t>
      </w:r>
      <w:proofErr w:type="spellStart"/>
      <w:r w:rsidRPr="00C373EB">
        <w:rPr>
          <w:rFonts w:eastAsia="Calibri"/>
        </w:rPr>
        <w:t>uopdagede</w:t>
      </w:r>
      <w:proofErr w:type="spellEnd"/>
      <w:r w:rsidRPr="00C373EB">
        <w:rPr>
          <w:rFonts w:eastAsia="Calibri"/>
        </w:rPr>
        <w:t xml:space="preserve"> potentielle kilder (fx køletårne nær patienternes boliger).</w:t>
      </w:r>
    </w:p>
    <w:p w14:paraId="30907D45" w14:textId="77777777" w:rsidR="00426B53" w:rsidRPr="00C373EB" w:rsidRDefault="00426B53" w:rsidP="007932FB">
      <w:pPr>
        <w:pStyle w:val="Overskrift3"/>
        <w:rPr>
          <w:rFonts w:eastAsia="Calibri"/>
        </w:rPr>
      </w:pPr>
      <w:r w:rsidRPr="00C373EB">
        <w:rPr>
          <w:rFonts w:eastAsia="Calibri"/>
        </w:rPr>
        <w:t xml:space="preserve">Resultater af tiltagene </w:t>
      </w:r>
    </w:p>
    <w:p w14:paraId="32228D78" w14:textId="77777777" w:rsidR="00426B53" w:rsidRPr="00C373EB" w:rsidRDefault="00426B53" w:rsidP="00426B53">
      <w:pPr>
        <w:rPr>
          <w:rFonts w:eastAsia="Calibri"/>
        </w:rPr>
      </w:pPr>
      <w:r w:rsidRPr="00C373EB">
        <w:rPr>
          <w:rFonts w:eastAsia="Calibri"/>
        </w:rPr>
        <w:t xml:space="preserve">Værdien af den primære forebyggelse (vandprøverne fra aerosolproducerende anordninger) er vurderet til at koste 500 mio. euro/år, og effekten af programmet blev evalueret ud fra en sammenligning af tilstedeværelse af serotype 1 i henholdsvis vandprøverne og hos patienter med konstaterede Legionella relaterede sygdomme (8). Der var ikke særlig stor overensstemmelse imellem disse kilder ved det primære forebyggelsesprogram, mens der sås en større og med årene stigende overensstemmelse mellem patienters og mulige kilders indhold ved det sekundære forebyggelsesprogram (Detektionsprogrammet).  </w:t>
      </w:r>
    </w:p>
    <w:p w14:paraId="729A006B" w14:textId="77777777" w:rsidR="00426B53" w:rsidRPr="00C373EB" w:rsidRDefault="00426B53" w:rsidP="007932FB">
      <w:pPr>
        <w:spacing w:before="120"/>
        <w:rPr>
          <w:rFonts w:eastAsia="Calibri"/>
        </w:rPr>
      </w:pPr>
      <w:r w:rsidRPr="00C373EB">
        <w:rPr>
          <w:rFonts w:eastAsia="Calibri"/>
        </w:rPr>
        <w:t xml:space="preserve">I alt blev der konstateret 3.035 potentielle kilder for de 1.991 rapporterede LD-tilfælde, der var diagnosticeret fra 2002-2012. Ved brug af prøvetagningskriterierne (fra 2006) blev der Identificeret 105 klynger, heraf 98 (93,3%) lokationsklynger og 7 (6,7%) var geografiske klynger. Ved lokationsklynger var et gennemsnit på 2,9 (range: 2-11) patienter relateret til hver klynge. I 50 geografiske klynger (47,6%) var patienter fra &gt; 1 MHS involveret. Havecentre var det hyppigst identificerede klyngested (25,7%) efterfulgt af hospitaler og sundhedsinstitutioner (16,2%). </w:t>
      </w:r>
    </w:p>
    <w:p w14:paraId="190F022F" w14:textId="77777777" w:rsidR="00426B53" w:rsidRPr="00C373EB" w:rsidRDefault="00426B53" w:rsidP="007932FB">
      <w:pPr>
        <w:pStyle w:val="Overskrift3"/>
        <w:rPr>
          <w:rFonts w:eastAsia="Calibri"/>
        </w:rPr>
      </w:pPr>
      <w:r w:rsidRPr="00C373EB">
        <w:rPr>
          <w:rFonts w:eastAsia="Calibri"/>
        </w:rPr>
        <w:t>Opsamling og sundhedsøkonomisk vurdering af effekten af programmet</w:t>
      </w:r>
    </w:p>
    <w:p w14:paraId="6FD37B8B" w14:textId="5093FF1A" w:rsidR="00426B53" w:rsidRPr="00C373EB" w:rsidRDefault="00426B53" w:rsidP="00426B53">
      <w:pPr>
        <w:rPr>
          <w:rFonts w:eastAsia="Calibri"/>
        </w:rPr>
      </w:pPr>
      <w:r w:rsidRPr="00C373EB">
        <w:rPr>
          <w:rFonts w:eastAsia="Calibri"/>
        </w:rPr>
        <w:t>Det samlede program modsvarer mange af de forslag, der stilles fra WHO’s side – og er endog mere omfattende for især private installationer i forhold til den primære forebyggelse. Selvom programmet har kørt i flere år, og der er udgivet flere artikler med evalueringer af programmet, er det vanskeligt at afgrænse det præcise resultat af de nationale tiltag derudfra. Den manglende overensstemmelse mellem kilder og patienter ved evalueringen af den primære forebyggende effekt, og af Detektionsprogrammet, er ikke specielt overraskende, set i forhold til, at det udelukkende er vurderet ud fra serogruppe 1. Altså vil der være en selektion imod at inddrage syge/patienter i høj grad fra serogruppe 1, mens der kan være mange potentielle smittesteder, der indeholder andre typer af Legionella.</w:t>
      </w:r>
      <w:bookmarkStart w:id="75" w:name="hertil"/>
      <w:bookmarkEnd w:id="75"/>
      <w:r w:rsidRPr="00C373EB">
        <w:rPr>
          <w:rFonts w:eastAsia="Calibri"/>
        </w:rPr>
        <w:t xml:space="preserve"> Den manglende overensstemmelse angiver således, at det smitteopsporende program ikke fungerer, når man udelukkende fokuserer på sero</w:t>
      </w:r>
      <w:r w:rsidR="003817E1">
        <w:rPr>
          <w:rFonts w:eastAsia="Calibri"/>
        </w:rPr>
        <w:t>gruppe</w:t>
      </w:r>
      <w:r w:rsidRPr="00C373EB">
        <w:rPr>
          <w:rFonts w:eastAsia="Calibri"/>
        </w:rPr>
        <w:t xml:space="preserve"> 1.  </w:t>
      </w:r>
    </w:p>
    <w:p w14:paraId="1F3785B9" w14:textId="77777777" w:rsidR="00426B53" w:rsidRPr="00C373EB" w:rsidRDefault="00426B53" w:rsidP="007932FB">
      <w:pPr>
        <w:spacing w:before="120"/>
        <w:rPr>
          <w:rFonts w:eastAsia="Calibri"/>
        </w:rPr>
      </w:pPr>
      <w:r w:rsidRPr="00C373EB">
        <w:rPr>
          <w:rFonts w:eastAsia="Calibri"/>
        </w:rPr>
        <w:t xml:space="preserve">Den forholdsvise lave incidens af sygdomstilfælde, der forekom i 2002-3 – efter at det første lovmæssige indgreb blev foretaget i 1999 – antyder en umiddelbar reduktion efter indførelsen af de forpligtende prøvetagninger hos ejere af aerosolproducerende anordninger. Fra 2004 ses et mere eller mindre konstant niveau i antallet af konstaterede årlige tilfælde af Legionellasmittede, som antyder, at den forpligtende målehyppighed blandt ejere af aerosolanordninger sammen med den øgede opmærksomhed på problematikken afslører flere tilfælde – uden at der nødvendigvis forekommer flere tilfælde. Statistikkerne afslører ikke noget om, hvorvidt 2010 med den forøgede incidensrate skyldes afsløring af flere klynger de pågældende år. Derimod kan man sandsynligvis gå ud fra, at de i alt 105 afslørede klynger inden for tidsrummet 2002-2012 ikke i samme grad ville være afsløret uden ”Identifikationsprogrammet”/opsporingen af kilder til Legionella. </w:t>
      </w:r>
    </w:p>
    <w:p w14:paraId="3011D85C" w14:textId="77777777" w:rsidR="00426B53" w:rsidRPr="00C373EB" w:rsidRDefault="00426B53" w:rsidP="007932FB">
      <w:pPr>
        <w:spacing w:before="120"/>
        <w:rPr>
          <w:rFonts w:eastAsia="Calibri"/>
        </w:rPr>
      </w:pPr>
      <w:r w:rsidRPr="00C373EB">
        <w:rPr>
          <w:rFonts w:eastAsia="Calibri"/>
        </w:rPr>
        <w:t xml:space="preserve">Med udgangspunkt i, at to af de opstillede 4 kriterier skulle opfyldes, før der blev sat en egentlig opsporing i gang fra 2006, må programmet være aktiveret for lokationsklynger allerede ved to tilfælde af konstaterede Legionellasmittede personer. Den overordnede analyse viste, at der i gennemsnit var 2.9 smittede patienter ved sådanne klynger – hvilket giver 98 lokationsklynger * 0.9 svarende til ca. 90 flere konstaterede tilfælde (ca. 5% af det samlede antal). </w:t>
      </w:r>
    </w:p>
    <w:p w14:paraId="37A60635" w14:textId="77777777" w:rsidR="00426B53" w:rsidRPr="00C373EB" w:rsidRDefault="00426B53" w:rsidP="007932FB">
      <w:pPr>
        <w:spacing w:before="120"/>
        <w:rPr>
          <w:rFonts w:eastAsia="Calibri"/>
        </w:rPr>
      </w:pPr>
      <w:r w:rsidRPr="00C373EB">
        <w:rPr>
          <w:rFonts w:eastAsia="Calibri"/>
        </w:rPr>
        <w:t xml:space="preserve">Man kan gisne, om de ca. 90 flere konstaterede tilfælde ville være blevet opdaget, hvis ikke programmet kørte? Med angivelsen af, at op til 20% af pneumonierne blandt hollændere kan relateres til Legionella, kan det ikke udelukkes, at disse Legionellasmittede patienter ikke ville være blevet afsløret uden Detektionsprogrammet. Angivelsen af, at der er konstateret syge ned til 5 års alderen, antyder også, at der sandsynligvis er konstateret syge blandt grupper, der ikke tilhører de normale segmenter af ældre, ved brug af identifikationsprogrammet. Hertil var der en gevinst i opsporing og i angivelsen af typer af smittesteder, der kan benyttes efterfølgende til at forebygge nye tilfælde – fx ved tvungne vandmålinger, tvungne forebyggende tiltag de pågældende steder og ved samme type af lokationer (fx havecentre) mv. </w:t>
      </w:r>
    </w:p>
    <w:p w14:paraId="7748EF59" w14:textId="77777777" w:rsidR="00426B53" w:rsidRPr="00C373EB" w:rsidRDefault="00426B53" w:rsidP="00426B53">
      <w:pPr>
        <w:rPr>
          <w:rFonts w:eastAsia="Calibri"/>
        </w:rPr>
      </w:pPr>
      <w:r w:rsidRPr="00C373EB">
        <w:rPr>
          <w:rFonts w:eastAsia="Calibri"/>
        </w:rPr>
        <w:t>Det fremgår ikke, om data er blevet benyttet til sådanne efterfølgende tiltag. Der savnes en nærmere opgørelse over, hvorvidt andelen af serogruppe 1 i vandprøver/blodprøver varierer over årene, ligesom der savnes angivelser af, hvorvidt dødeligheden blandt Legionellasmittede har varieret over årene – sådan at mulige indvirkninger herpå kan vurderes.</w:t>
      </w:r>
    </w:p>
    <w:p w14:paraId="44133034" w14:textId="61DBB192" w:rsidR="00426B53" w:rsidRPr="00C373EB" w:rsidRDefault="00426B53" w:rsidP="007932FB">
      <w:pPr>
        <w:spacing w:before="120"/>
        <w:rPr>
          <w:rFonts w:eastAsia="Calibri"/>
        </w:rPr>
      </w:pPr>
      <w:r w:rsidRPr="00C373EB">
        <w:rPr>
          <w:rFonts w:eastAsia="Calibri"/>
        </w:rPr>
        <w:t xml:space="preserve">Angivelsen af at det primære forebyggelsesprogram har kostet </w:t>
      </w:r>
      <w:commentRangeStart w:id="76"/>
      <w:r w:rsidRPr="00C373EB">
        <w:rPr>
          <w:rFonts w:eastAsia="Calibri"/>
        </w:rPr>
        <w:t xml:space="preserve">500 </w:t>
      </w:r>
      <w:proofErr w:type="spellStart"/>
      <w:r w:rsidRPr="00C373EB">
        <w:rPr>
          <w:rFonts w:eastAsia="Calibri"/>
        </w:rPr>
        <w:t>mio</w:t>
      </w:r>
      <w:commentRangeEnd w:id="76"/>
      <w:proofErr w:type="spellEnd"/>
      <w:r w:rsidR="00CD5EA3">
        <w:rPr>
          <w:rStyle w:val="Kommentarhenvisning"/>
        </w:rPr>
        <w:commentReference w:id="76"/>
      </w:r>
      <w:r w:rsidR="004C1E11">
        <w:rPr>
          <w:rFonts w:eastAsia="Calibri"/>
        </w:rPr>
        <w:t xml:space="preserve"> (8)</w:t>
      </w:r>
      <w:r w:rsidRPr="00C373EB">
        <w:rPr>
          <w:rFonts w:eastAsia="Calibri"/>
        </w:rPr>
        <w:t xml:space="preserve">. euro/år, forekommer som en voldsom stor årlig udgift. Omfanget af de forebyggende vandprøver fremgår ikke af evalueringerne. Overført til danske forhold koster en vandprøvetest ca. 1000 kr. mens en artsbestemmelse koster yderligere 1000 kr. hos SSI (angivelse Søren Uldum, SSI). Ved en skønsmæssig udgift på ca. 2000 kr. pr. prøve angiver dette en årlig mængde på 250.000 prøver ved det primære forebyggelsesprogram. Antallet af Legionellapositive vandprøver ved det primære forebyggelsesprogram fremgår ikke af evalueringerne. Det fremgår heller ikke, hvorvidt disse er blevet fulgt op af afhjælpende tiltag de pågældende steder og dermed har medvirket til at reducere smitterisikoen. </w:t>
      </w:r>
    </w:p>
    <w:p w14:paraId="2F2D12EF" w14:textId="77777777" w:rsidR="00426B53" w:rsidRPr="00C373EB" w:rsidRDefault="00426B53" w:rsidP="007932FB">
      <w:pPr>
        <w:spacing w:before="120"/>
        <w:rPr>
          <w:rFonts w:eastAsia="Calibri"/>
        </w:rPr>
      </w:pPr>
      <w:r w:rsidRPr="00C373EB">
        <w:rPr>
          <w:rFonts w:eastAsia="Calibri"/>
        </w:rPr>
        <w:t xml:space="preserve">Prisen for det samlede sekundære Detektionsprogram er ikke angivet, men den direkte udgift ved smitteopsporende vandprøver løber formentlig op i ca. 5.000-10.000 kr. pr. prøve, alt efter antallet af vandprøver, da der kræves involvering af hospitalslæge samt af kommunalt sundhedspersonale og af Identifikationsenheden ved en sådan prøvetagning. Den samlede pris ved 200 årlige tilfælde giver således en samlet årlig udgift på 2.000.000 kr. svarende til 260.000 euro/år i direkte udgifter – eksklusiv de indirekte udgifter til eksempelvis beredskab mv. Succesraten af programmet kan på stående fod bedst vurderes i forhold til, at man har fundet, hvad der svarer til ca. 90 ekstra tilfælde ved dette program, men da det som nævnt ikke fremgår, hvad prisen for programmet har været, kan udgifterne pr. ekstra fundet patient ikke gøres op. </w:t>
      </w:r>
    </w:p>
    <w:p w14:paraId="6F3C1EB5" w14:textId="77777777" w:rsidR="00426B53" w:rsidRPr="00C373EB" w:rsidRDefault="00426B53" w:rsidP="007932FB">
      <w:pPr>
        <w:spacing w:before="120"/>
        <w:rPr>
          <w:rFonts w:eastAsia="Calibri"/>
        </w:rPr>
      </w:pPr>
      <w:r w:rsidRPr="00C373EB">
        <w:rPr>
          <w:rFonts w:eastAsia="Calibri"/>
        </w:rPr>
        <w:t xml:space="preserve">Samlet vurderes det i de hollandske evalueringer, at 55% af de primære forebyggende vandprøver indeholder serogruppe 1, mens der i 87% af vandsystemerne fra personernes eget hjem kan findes serogruppe 1. En divergens som antyder, at det primære forebyggelsesprogram kun har begrænset effekt (til en pris af 500 mio. Euro/år). I disse antagelser er der imidlertid ikke indregnet langtidseffekter af den primære forebyggende Legionellaopsporing med efterfølgende reducerende tiltag i varmtvandssystemer. Tiltag som på sigt kan medvirke til, at reducere den samlede pool af Legionellabakterier i de nationale vandsystemer. </w:t>
      </w:r>
    </w:p>
    <w:p w14:paraId="7072F552" w14:textId="77777777" w:rsidR="00426B53" w:rsidRPr="00C373EB" w:rsidRDefault="00426B53" w:rsidP="00426B53">
      <w:pPr>
        <w:rPr>
          <w:rFonts w:eastAsia="Calibri"/>
        </w:rPr>
      </w:pPr>
    </w:p>
    <w:p w14:paraId="053A3677" w14:textId="77777777" w:rsidR="00426B53" w:rsidRPr="00C373EB" w:rsidRDefault="00426B53" w:rsidP="00426B53">
      <w:pPr>
        <w:spacing w:after="200" w:line="276" w:lineRule="auto"/>
        <w:rPr>
          <w:rFonts w:eastAsia="Calibri"/>
        </w:rPr>
      </w:pPr>
      <w:r w:rsidRPr="00C373EB">
        <w:rPr>
          <w:rFonts w:eastAsia="Calibri"/>
        </w:rPr>
        <w:br w:type="page"/>
      </w:r>
    </w:p>
    <w:p w14:paraId="25482775" w14:textId="77777777" w:rsidR="00426B53" w:rsidRPr="00C373EB" w:rsidRDefault="00426B53" w:rsidP="00DB7D00">
      <w:pPr>
        <w:pStyle w:val="Overskrift2"/>
        <w:rPr>
          <w:rFonts w:eastAsia="Calibri"/>
        </w:rPr>
      </w:pPr>
      <w:bookmarkStart w:id="77" w:name="_Toc7445839"/>
      <w:r w:rsidRPr="00C373EB">
        <w:rPr>
          <w:rFonts w:eastAsia="Calibri"/>
        </w:rPr>
        <w:t>Frankrig</w:t>
      </w:r>
      <w:bookmarkEnd w:id="77"/>
    </w:p>
    <w:p w14:paraId="5C1E7E22" w14:textId="77777777" w:rsidR="00426B53" w:rsidRPr="00C373EB" w:rsidRDefault="00426B53" w:rsidP="00426B53">
      <w:pPr>
        <w:rPr>
          <w:rFonts w:eastAsia="Calibri"/>
        </w:rPr>
      </w:pPr>
      <w:r w:rsidRPr="00C373EB">
        <w:rPr>
          <w:rFonts w:eastAsia="Calibri"/>
        </w:rPr>
        <w:t>I Frankrig har der været anmeldt tilfælde af Legionærsygdomme (LD) siden 1987. Efter en stigning i antallet af tilfælde fra 1998 og en offentliggjort undersøgelse, der viste, at der var en væsentlig underrapportering af sygdommen i Frankrig, blev overvågningen styrket (2</w:t>
      </w:r>
      <w:r>
        <w:rPr>
          <w:rFonts w:eastAsia="Calibri"/>
        </w:rPr>
        <w:t>2</w:t>
      </w:r>
      <w:r w:rsidRPr="00C373EB">
        <w:rPr>
          <w:rFonts w:eastAsia="Calibri"/>
        </w:rPr>
        <w:t>). Denne bestod i en national, mere proaktiv strategi, for kontrol med Legionella i køletårne og varmtvandsdistributionsnet i offentlige bygninger. Den resulterende lovgivning dækkede også en øget kontrol med mulige reservoirer, samt aktiv overvågning af kliniske tilfælde, obligatorisk prøveudtagning, kontrol foranstaltninger og afrapportering (2</w:t>
      </w:r>
      <w:r>
        <w:rPr>
          <w:rFonts w:eastAsia="Calibri"/>
        </w:rPr>
        <w:t>3</w:t>
      </w:r>
      <w:r w:rsidRPr="00C373EB">
        <w:rPr>
          <w:rFonts w:eastAsia="Calibri"/>
        </w:rPr>
        <w:t>). Trods stramninger i lovgivningen og i retningslinjer steg antallet af årlige tilfælde fortsat til og med 2005, hvor der blev strammet yderligere op på retningslinjerne for overvågningen af Legionellatilfælde. Siden 2006 har den årlige incidens været nogenlunde stabil på omkring 1400 årlige tilfælde, svarende til ca. 2,4 tilfælde pr. 100.000 indbyggere (</w:t>
      </w:r>
      <w:r>
        <w:rPr>
          <w:rFonts w:eastAsia="Calibri"/>
        </w:rPr>
        <w:t>24</w:t>
      </w:r>
      <w:r w:rsidRPr="00C373EB">
        <w:rPr>
          <w:rFonts w:eastAsia="Calibri"/>
        </w:rPr>
        <w:t xml:space="preserve"> &amp; 2</w:t>
      </w:r>
      <w:r>
        <w:rPr>
          <w:rFonts w:eastAsia="Calibri"/>
        </w:rPr>
        <w:t>5</w:t>
      </w:r>
      <w:r w:rsidRPr="00C373EB">
        <w:rPr>
          <w:rFonts w:eastAsia="Calibri"/>
        </w:rPr>
        <w:t xml:space="preserve"> &amp; </w:t>
      </w:r>
      <w:r>
        <w:rPr>
          <w:rFonts w:eastAsia="Calibri"/>
        </w:rPr>
        <w:t>14</w:t>
      </w:r>
      <w:r w:rsidRPr="00C373EB">
        <w:rPr>
          <w:rFonts w:eastAsia="Calibri"/>
        </w:rPr>
        <w:t xml:space="preserve">). </w:t>
      </w:r>
    </w:p>
    <w:p w14:paraId="18D9B4E5" w14:textId="77777777" w:rsidR="00426B53" w:rsidRPr="00C373EB" w:rsidRDefault="00426B53" w:rsidP="00401A3D">
      <w:pPr>
        <w:spacing w:before="120"/>
        <w:rPr>
          <w:rFonts w:eastAsia="Calibri"/>
        </w:rPr>
      </w:pPr>
      <w:r w:rsidRPr="00C373EB">
        <w:rPr>
          <w:rFonts w:eastAsia="Calibri"/>
        </w:rPr>
        <w:t>Medianalderen for smittede har siden 1998 været på 61 år, og forholdet mellem mænd og kvinder er på 2,9 til 1. Dødeligheden i Frankrig er på 13%. Eksponering under rejser udgør 17% af sagerne. Hospitalsinfektioner udgør ca. 5% af tilfældene. Denne andel har været faldende fra 21% i 1998 til 5% i 2016, hvilket i nationale evalueringer anses for at udgøre en succes for overvågningssystemet. Siden 2008 har de fleste af Legionellatilfældene været sporadiske, og denne andel har været jævnt stigende samtidig med den faldende nosokomielle andel (2</w:t>
      </w:r>
      <w:r>
        <w:rPr>
          <w:rFonts w:eastAsia="Calibri"/>
        </w:rPr>
        <w:t>4</w:t>
      </w:r>
      <w:r w:rsidRPr="00C373EB">
        <w:rPr>
          <w:rFonts w:eastAsia="Calibri"/>
        </w:rPr>
        <w:t xml:space="preserve"> &amp; 2</w:t>
      </w:r>
      <w:r>
        <w:rPr>
          <w:rFonts w:eastAsia="Calibri"/>
        </w:rPr>
        <w:t>6</w:t>
      </w:r>
      <w:r w:rsidRPr="00C373EB">
        <w:rPr>
          <w:rFonts w:eastAsia="Calibri"/>
        </w:rPr>
        <w:t xml:space="preserve">). </w:t>
      </w:r>
    </w:p>
    <w:p w14:paraId="72FD8729" w14:textId="77777777" w:rsidR="00426B53" w:rsidRPr="00C373EB" w:rsidRDefault="00426B53" w:rsidP="00401A3D">
      <w:pPr>
        <w:spacing w:before="120"/>
        <w:rPr>
          <w:rFonts w:eastAsia="Calibri"/>
        </w:rPr>
      </w:pPr>
      <w:r w:rsidRPr="00C373EB">
        <w:rPr>
          <w:rFonts w:eastAsia="Calibri"/>
        </w:rPr>
        <w:t>Antallet af syge er, og har siden 1998, ikke været jævnt fordelt i Frankrig. Der ses en skæv fordeling, idet der er op imod 10* flere Legionellatilfælde i det østlige Frankrig end i det vestlige. Forskelle kan ikke forklares med fx metodeforskelle, andele af sårbare mv. Derimod kan geografiske forskelle i middeltemperatur og i antallet af lange perioder med høj luftfugtighed se ud til at kunne forklare en del af forskellene (2</w:t>
      </w:r>
      <w:r>
        <w:rPr>
          <w:rFonts w:eastAsia="Calibri"/>
        </w:rPr>
        <w:t>4</w:t>
      </w:r>
      <w:r w:rsidRPr="00C373EB">
        <w:rPr>
          <w:rFonts w:eastAsia="Calibri"/>
        </w:rPr>
        <w:t xml:space="preserve">). </w:t>
      </w:r>
    </w:p>
    <w:p w14:paraId="03372529" w14:textId="77777777" w:rsidR="00237C91" w:rsidRDefault="00426B53" w:rsidP="00426B53">
      <w:pPr>
        <w:rPr>
          <w:rFonts w:eastAsia="Calibri"/>
          <w:noProof/>
        </w:rPr>
      </w:pPr>
      <w:r w:rsidRPr="00C373EB">
        <w:rPr>
          <w:rFonts w:eastAsia="Calibri"/>
          <w:noProof/>
        </w:rPr>
        <mc:AlternateContent>
          <mc:Choice Requires="wps">
            <w:drawing>
              <wp:anchor distT="0" distB="0" distL="114300" distR="114300" simplePos="0" relativeHeight="251658240" behindDoc="0" locked="0" layoutInCell="1" allowOverlap="1" wp14:anchorId="1B4765AC" wp14:editId="1D1442D4">
                <wp:simplePos x="0" y="0"/>
                <wp:positionH relativeFrom="column">
                  <wp:posOffset>2124075</wp:posOffset>
                </wp:positionH>
                <wp:positionV relativeFrom="paragraph">
                  <wp:posOffset>1180465</wp:posOffset>
                </wp:positionV>
                <wp:extent cx="276225" cy="657225"/>
                <wp:effectExtent l="0" t="0" r="66675" b="47625"/>
                <wp:wrapNone/>
                <wp:docPr id="199" name="Lige pilforbindelse 199"/>
                <wp:cNvGraphicFramePr/>
                <a:graphic xmlns:a="http://schemas.openxmlformats.org/drawingml/2006/main">
                  <a:graphicData uri="http://schemas.microsoft.com/office/word/2010/wordprocessingShape">
                    <wps:wsp>
                      <wps:cNvCnPr/>
                      <wps:spPr>
                        <a:xfrm>
                          <a:off x="0" y="0"/>
                          <a:ext cx="276225" cy="6572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48DF7F" id="_x0000_t32" coordsize="21600,21600" o:spt="32" o:oned="t" path="m,l21600,21600e" filled="f">
                <v:path arrowok="t" fillok="f" o:connecttype="none"/>
                <o:lock v:ext="edit" shapetype="t"/>
              </v:shapetype>
              <v:shape id="Lige pilforbindelse 199" o:spid="_x0000_s1026" type="#_x0000_t32" style="position:absolute;margin-left:167.25pt;margin-top:92.95pt;width:21.7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" strokecolor="#4a7ebb">
                <v:stroke endarrow="block"/>
              </v:shape>
            </w:pict>
          </mc:Fallback>
        </mc:AlternateContent>
      </w:r>
      <w:r w:rsidRPr="00C373EB">
        <w:rPr>
          <w:rFonts w:eastAsia="Calibri"/>
          <w:noProof/>
        </w:rPr>
        <mc:AlternateContent>
          <mc:Choice Requires="wps">
            <w:drawing>
              <wp:anchor distT="0" distB="0" distL="114300" distR="114300" simplePos="0" relativeHeight="251660288" behindDoc="0" locked="0" layoutInCell="1" allowOverlap="1" wp14:anchorId="2D5477DA" wp14:editId="1C86A433">
                <wp:simplePos x="0" y="0"/>
                <wp:positionH relativeFrom="column">
                  <wp:posOffset>1238250</wp:posOffset>
                </wp:positionH>
                <wp:positionV relativeFrom="paragraph">
                  <wp:posOffset>1132840</wp:posOffset>
                </wp:positionV>
                <wp:extent cx="114300" cy="714375"/>
                <wp:effectExtent l="38100" t="0" r="19050" b="47625"/>
                <wp:wrapNone/>
                <wp:docPr id="200" name="Lige pilforbindelse 200"/>
                <wp:cNvGraphicFramePr/>
                <a:graphic xmlns:a="http://schemas.openxmlformats.org/drawingml/2006/main">
                  <a:graphicData uri="http://schemas.microsoft.com/office/word/2010/wordprocessingShape">
                    <wps:wsp>
                      <wps:cNvCnPr/>
                      <wps:spPr>
                        <a:xfrm flipH="1">
                          <a:off x="0" y="0"/>
                          <a:ext cx="114300" cy="7143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18DE6F" id="Lige pilforbindelse 200" o:spid="_x0000_s1026" type="#_x0000_t32" style="position:absolute;margin-left:97.5pt;margin-top:89.2pt;width:9pt;height:56.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" strokecolor="#4a7ebb">
                <v:stroke endarrow="block"/>
              </v:shape>
            </w:pict>
          </mc:Fallback>
        </mc:AlternateContent>
      </w:r>
      <w:r w:rsidRPr="00C373EB">
        <w:rPr>
          <w:rFonts w:eastAsia="Calibri"/>
          <w:noProof/>
        </w:rPr>
        <mc:AlternateContent>
          <mc:Choice Requires="wps">
            <w:drawing>
              <wp:anchor distT="0" distB="0" distL="114300" distR="114300" simplePos="0" relativeHeight="251656192" behindDoc="0" locked="0" layoutInCell="1" allowOverlap="1" wp14:anchorId="74560AFC" wp14:editId="23F04E90">
                <wp:simplePos x="0" y="0"/>
                <wp:positionH relativeFrom="column">
                  <wp:posOffset>792480</wp:posOffset>
                </wp:positionH>
                <wp:positionV relativeFrom="paragraph">
                  <wp:posOffset>1142365</wp:posOffset>
                </wp:positionV>
                <wp:extent cx="45719" cy="600075"/>
                <wp:effectExtent l="76200" t="0" r="50165" b="47625"/>
                <wp:wrapNone/>
                <wp:docPr id="198" name="Lige pilforbindelse 198"/>
                <wp:cNvGraphicFramePr/>
                <a:graphic xmlns:a="http://schemas.openxmlformats.org/drawingml/2006/main">
                  <a:graphicData uri="http://schemas.microsoft.com/office/word/2010/wordprocessingShape">
                    <wps:wsp>
                      <wps:cNvCnPr/>
                      <wps:spPr>
                        <a:xfrm flipH="1">
                          <a:off x="0" y="0"/>
                          <a:ext cx="45719" cy="600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498FE" id="Lige pilforbindelse 198" o:spid="_x0000_s1026" type="#_x0000_t32" style="position:absolute;margin-left:62.4pt;margin-top:89.95pt;width:3.6pt;height:47.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" strokecolor="#4a7ebb">
                <v:stroke endarrow="block"/>
              </v:shape>
            </w:pict>
          </mc:Fallback>
        </mc:AlternateContent>
      </w:r>
    </w:p>
    <w:p w14:paraId="759953B5" w14:textId="77777777" w:rsidR="00237C91" w:rsidRPr="00C373EB" w:rsidRDefault="00237C91" w:rsidP="00426B53">
      <w:pPr>
        <w:rPr>
          <w:rFonts w:eastAsia="Calibri"/>
        </w:rPr>
      </w:pPr>
      <w:r>
        <w:rPr>
          <w:rFonts w:eastAsia="Calibri"/>
          <w:noProof/>
        </w:rPr>
        <w:drawing>
          <wp:inline distT="0" distB="0" distL="0" distR="0" wp14:anchorId="5502A07C" wp14:editId="60D39B66">
            <wp:extent cx="5248910" cy="3469005"/>
            <wp:effectExtent l="0" t="0" r="889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910" cy="3469005"/>
                    </a:xfrm>
                    <a:prstGeom prst="rect">
                      <a:avLst/>
                    </a:prstGeom>
                    <a:noFill/>
                  </pic:spPr>
                </pic:pic>
              </a:graphicData>
            </a:graphic>
          </wp:inline>
        </w:drawing>
      </w:r>
    </w:p>
    <w:p w14:paraId="162D4158" w14:textId="29EC7AA0" w:rsidR="00426B53" w:rsidRPr="00401A3D" w:rsidRDefault="00426B53" w:rsidP="00401A3D">
      <w:pPr>
        <w:pStyle w:val="Billedtekst"/>
        <w:contextualSpacing/>
        <w:rPr>
          <w:rFonts w:eastAsia="Calibri"/>
        </w:rPr>
      </w:pPr>
      <w:r w:rsidRPr="00401A3D">
        <w:rPr>
          <w:rFonts w:eastAsia="Calibri"/>
        </w:rPr>
        <w:t>Fig</w:t>
      </w:r>
      <w:r w:rsidR="00B34CAD">
        <w:rPr>
          <w:rFonts w:eastAsia="Calibri"/>
        </w:rPr>
        <w:t>ur</w:t>
      </w:r>
      <w:r w:rsidRPr="00401A3D">
        <w:rPr>
          <w:rFonts w:eastAsia="Calibri"/>
        </w:rPr>
        <w:t xml:space="preserve"> </w:t>
      </w:r>
      <w:r w:rsidR="00B34CAD">
        <w:rPr>
          <w:rFonts w:eastAsia="Calibri"/>
        </w:rPr>
        <w:t>B9.</w:t>
      </w:r>
      <w:r w:rsidR="000320D4">
        <w:rPr>
          <w:rFonts w:eastAsia="Calibri"/>
        </w:rPr>
        <w:t>7</w:t>
      </w:r>
      <w:r w:rsidRPr="00401A3D">
        <w:rPr>
          <w:rFonts w:eastAsia="Calibri"/>
        </w:rPr>
        <w:t xml:space="preserve"> Udviklingen i årligt antal med legionærsygdom i Frankrig fra 2005 til 2017.</w:t>
      </w:r>
    </w:p>
    <w:p w14:paraId="61307774" w14:textId="77777777" w:rsidR="00426B53" w:rsidRPr="00401A3D" w:rsidRDefault="00426B53" w:rsidP="00401A3D">
      <w:pPr>
        <w:pStyle w:val="Billedtekst"/>
        <w:contextualSpacing/>
        <w:rPr>
          <w:rFonts w:eastAsia="Calibri"/>
        </w:rPr>
      </w:pPr>
      <w:r w:rsidRPr="00401A3D">
        <w:rPr>
          <w:rFonts w:eastAsia="Calibri"/>
        </w:rPr>
        <w:t>Kilde: https://atlas.ecdc.europa.eu/public/index.aspx</w:t>
      </w:r>
    </w:p>
    <w:p w14:paraId="1B63769C" w14:textId="26B9BDD2" w:rsidR="00426B53" w:rsidRPr="00C373EB" w:rsidRDefault="00426B53" w:rsidP="00401A3D">
      <w:pPr>
        <w:spacing w:before="120"/>
        <w:rPr>
          <w:rFonts w:eastAsia="Calibri"/>
        </w:rPr>
      </w:pPr>
      <w:r w:rsidRPr="00C373EB">
        <w:rPr>
          <w:rFonts w:eastAsia="Calibri"/>
        </w:rPr>
        <w:t xml:space="preserve">Incidensen af årligt antal med Legionærsygdom har været jævnt stigende i Frankrig fra 1998 til 2005, hvorefter den har været forholdsvis stabil med enkelte årlige isolerede udbrud (fig. </w:t>
      </w:r>
      <w:r w:rsidR="00B34CAD">
        <w:rPr>
          <w:rFonts w:eastAsia="Calibri"/>
        </w:rPr>
        <w:t>B9.</w:t>
      </w:r>
      <w:r w:rsidR="000320D4">
        <w:rPr>
          <w:rFonts w:eastAsia="Calibri"/>
        </w:rPr>
        <w:t>7</w:t>
      </w:r>
      <w:r w:rsidRPr="00C373EB">
        <w:rPr>
          <w:rFonts w:eastAsia="Calibri"/>
        </w:rPr>
        <w:t xml:space="preserve">). Over årene ses der imidlertid en reduktionen af især hospitalsrelaterede smittede (overvågningsprogram fra 2002), samtidig med den samlede stabilisering i antal årlige tilfælde. Dette formodes fra fransk side at skyldes det benyttede ekspanderende program, hvor der tilføjes nye tiltag alt efter ny viden og behov. </w:t>
      </w:r>
    </w:p>
    <w:p w14:paraId="51C9ED80" w14:textId="77777777" w:rsidR="00426B53" w:rsidRPr="00C373EB" w:rsidRDefault="00426B53" w:rsidP="00426B53">
      <w:pPr>
        <w:rPr>
          <w:rFonts w:eastAsia="Calibri"/>
        </w:rPr>
      </w:pPr>
    </w:p>
    <w:p w14:paraId="4AA9357F" w14:textId="77777777" w:rsidR="00426B53" w:rsidRPr="00C373EB" w:rsidRDefault="00426B53" w:rsidP="00426B53">
      <w:pPr>
        <w:rPr>
          <w:rFonts w:eastAsia="Calibri"/>
          <w:b/>
        </w:rPr>
      </w:pPr>
      <w:r w:rsidRPr="00C373EB">
        <w:rPr>
          <w:rFonts w:eastAsia="Calibri"/>
          <w:b/>
        </w:rPr>
        <w:t xml:space="preserve">Primær forebyggelse: </w:t>
      </w:r>
    </w:p>
    <w:p w14:paraId="5876157D" w14:textId="77777777" w:rsidR="00426B53" w:rsidRPr="00C373EB" w:rsidRDefault="00426B53" w:rsidP="00426B53">
      <w:pPr>
        <w:rPr>
          <w:rFonts w:eastAsia="Calibri"/>
        </w:rPr>
      </w:pPr>
      <w:r w:rsidRPr="00C373EB">
        <w:rPr>
          <w:rFonts w:eastAsia="Calibri"/>
        </w:rPr>
        <w:t xml:space="preserve">Ud fra lovgivningen foregår der en løbende overvågning af vandsystemer fra højrisikoinstallationer (køletårne og hospitaler fra 2002, plejehjem/ældreinstitutioner fra 2005, smitteopsporing og organisering heraf fra 2006, turistmæssige faciliteter og offentlige faciliteter fra 2010). Derimod er der ingen obligatorisk overvågning af vandsystemer i boliger. </w:t>
      </w:r>
    </w:p>
    <w:p w14:paraId="452339C5" w14:textId="77777777" w:rsidR="00426B53" w:rsidRPr="00C373EB" w:rsidRDefault="00426B53" w:rsidP="00401A3D">
      <w:pPr>
        <w:spacing w:before="120"/>
        <w:rPr>
          <w:rFonts w:eastAsia="Calibri"/>
        </w:rPr>
      </w:pPr>
      <w:r w:rsidRPr="00C373EB">
        <w:rPr>
          <w:rFonts w:eastAsia="Calibri"/>
        </w:rPr>
        <w:t xml:space="preserve">I 1999 blev der opstillet en grænse med et ”tilfredsstillende” antal Legionellakolonier på 1000/l vand, mens faregrænse var på 1.000.000/L vand (registreringsmetode ikke opgivet). I den franske handlingsplan for miljø og sundhed gældende fra 2009-2013 (PNSE2) blev der prioriteret undersøgelser af Legionellainfektioner, forebyggelse af sager relateret til Legionellaforurening af vand og varmesystemer samt forskningsindsatser på området. Der blev i den forbindelse også indført grænseværdier for køletårne inden for det nukleare område på 500.000 kolonier/l (se bl.a. </w:t>
      </w:r>
      <w:r>
        <w:rPr>
          <w:rFonts w:eastAsia="Calibri"/>
        </w:rPr>
        <w:t>16</w:t>
      </w:r>
      <w:r w:rsidRPr="00C373EB">
        <w:rPr>
          <w:rFonts w:eastAsia="Calibri"/>
        </w:rPr>
        <w:t xml:space="preserve">).  </w:t>
      </w:r>
    </w:p>
    <w:p w14:paraId="736C20D7" w14:textId="77777777" w:rsidR="00426B53" w:rsidRPr="00C373EB" w:rsidRDefault="00426B53" w:rsidP="00401A3D">
      <w:pPr>
        <w:pStyle w:val="Overskrift3"/>
        <w:rPr>
          <w:rFonts w:eastAsia="Calibri"/>
        </w:rPr>
      </w:pPr>
      <w:r w:rsidRPr="00C373EB">
        <w:rPr>
          <w:rFonts w:eastAsia="Calibri"/>
        </w:rPr>
        <w:t xml:space="preserve">Sekundær forebyggelse </w:t>
      </w:r>
    </w:p>
    <w:p w14:paraId="1634D5FD" w14:textId="77777777" w:rsidR="00426B53" w:rsidRPr="00C373EB" w:rsidRDefault="00426B53" w:rsidP="00426B53">
      <w:pPr>
        <w:rPr>
          <w:rFonts w:eastAsia="Calibri"/>
        </w:rPr>
      </w:pPr>
      <w:r w:rsidRPr="00C373EB">
        <w:rPr>
          <w:rFonts w:eastAsia="Calibri"/>
        </w:rPr>
        <w:t>Efter en anmeldelse udføres der systematiske vandundersøgelser for at identificere den sandsynlige kilde på linje med de fleste andre europæiske lande – se fx Holland og Tyskland.</w:t>
      </w:r>
    </w:p>
    <w:p w14:paraId="04020462" w14:textId="77777777" w:rsidR="00426B53" w:rsidRPr="00C373EB" w:rsidRDefault="00426B53" w:rsidP="00401A3D">
      <w:pPr>
        <w:pStyle w:val="Overskrift3"/>
        <w:rPr>
          <w:rFonts w:eastAsia="Calibri"/>
        </w:rPr>
      </w:pPr>
      <w:r w:rsidRPr="00C373EB">
        <w:rPr>
          <w:rFonts w:eastAsia="Calibri"/>
        </w:rPr>
        <w:t>Opsamling</w:t>
      </w:r>
    </w:p>
    <w:p w14:paraId="5C6EE34A" w14:textId="1DD435C9" w:rsidR="00426B53" w:rsidRPr="00C373EB" w:rsidRDefault="00426B53" w:rsidP="00426B53">
      <w:pPr>
        <w:rPr>
          <w:rFonts w:eastAsia="Calibri"/>
        </w:rPr>
      </w:pPr>
      <w:r w:rsidRPr="00C373EB">
        <w:rPr>
          <w:rFonts w:eastAsia="Calibri"/>
        </w:rPr>
        <w:t>Incidensen af legionærsyge i Frankrig har været jævnt stigende mellem 1998 og 2005. Det franske Legionellaprogram har været i proces, hvor nye målrettede indsatsområder og regler løbende er blevet tilføjet den samlede lovgivning, efterhånden som man har fået kendskab til risici og løsninger (</w:t>
      </w:r>
      <w:r>
        <w:rPr>
          <w:rFonts w:eastAsia="Calibri"/>
        </w:rPr>
        <w:t>16</w:t>
      </w:r>
      <w:r w:rsidRPr="00C373EB">
        <w:rPr>
          <w:rFonts w:eastAsia="Calibri"/>
        </w:rPr>
        <w:t xml:space="preserve">). Det har tilsyneladende været med til at stabilisere forekomsten over årene. På det seneste har man fået antallet af de nosokomielle tilfælde (hospitalstilfælde) til at falde. Og man arbejder i øjeblikket på at få viden om årsager til landets markante </w:t>
      </w:r>
      <w:commentRangeStart w:id="78"/>
      <w:commentRangeStart w:id="79"/>
      <w:commentRangeStart w:id="80"/>
      <w:r w:rsidRPr="00C373EB">
        <w:rPr>
          <w:rFonts w:eastAsia="Calibri"/>
        </w:rPr>
        <w:t>øst-vest gradient</w:t>
      </w:r>
      <w:commentRangeEnd w:id="78"/>
      <w:r w:rsidR="004C1E11">
        <w:rPr>
          <w:rFonts w:eastAsia="Calibri"/>
        </w:rPr>
        <w:t xml:space="preserve"> (se indledning)</w:t>
      </w:r>
      <w:r w:rsidR="00CD5EA3">
        <w:rPr>
          <w:rStyle w:val="Kommentarhenvisning"/>
        </w:rPr>
        <w:commentReference w:id="78"/>
      </w:r>
      <w:commentRangeEnd w:id="79"/>
      <w:r w:rsidR="00096115">
        <w:rPr>
          <w:rStyle w:val="Kommentarhenvisning"/>
        </w:rPr>
        <w:commentReference w:id="79"/>
      </w:r>
      <w:commentRangeEnd w:id="80"/>
      <w:r w:rsidR="00B04FB9">
        <w:rPr>
          <w:rStyle w:val="Kommentarhenvisning"/>
        </w:rPr>
        <w:commentReference w:id="80"/>
      </w:r>
      <w:r w:rsidRPr="00C373EB">
        <w:rPr>
          <w:rFonts w:eastAsia="Calibri"/>
        </w:rPr>
        <w:t xml:space="preserve">, i antal af årlige tilfælde, og på at reducere denne om muligt. Et muligt sammenfald af denne ses i den forholdsvis høje forekomst af indenlands-rejserelaterede tilfælde i Frankrig sammenlignet med andre lande (se fig. </w:t>
      </w:r>
      <w:r w:rsidR="00B34CAD">
        <w:rPr>
          <w:rFonts w:eastAsia="Calibri"/>
        </w:rPr>
        <w:t>B8.4-6</w:t>
      </w:r>
      <w:r w:rsidRPr="00C373EB">
        <w:rPr>
          <w:rFonts w:eastAsia="Calibri"/>
        </w:rPr>
        <w:t>). Forskningsmæssigt har man på det seneste bl.a. været inde på tankegangen omkring sammenhænge mellem antallet af oversvømmelser og udbrud af legionærsyge (</w:t>
      </w:r>
      <w:proofErr w:type="spellStart"/>
      <w:r w:rsidRPr="00C373EB">
        <w:rPr>
          <w:rFonts w:eastAsia="Calibri"/>
        </w:rPr>
        <w:t>upubl</w:t>
      </w:r>
      <w:proofErr w:type="spellEnd"/>
      <w:r w:rsidRPr="00C373EB">
        <w:rPr>
          <w:rFonts w:eastAsia="Calibri"/>
        </w:rPr>
        <w:t>.).</w:t>
      </w:r>
    </w:p>
    <w:p w14:paraId="251276DC" w14:textId="77777777" w:rsidR="00426B53" w:rsidRDefault="00CA61C1" w:rsidP="00CA61C1">
      <w:pPr>
        <w:pStyle w:val="Overskrift3"/>
      </w:pPr>
      <w:r>
        <w:t>Referencer</w:t>
      </w:r>
    </w:p>
    <w:p w14:paraId="50669BC1" w14:textId="77777777" w:rsidR="00F67DEE" w:rsidRDefault="00CA61C1" w:rsidP="00F67DEE">
      <w:r>
        <w:t xml:space="preserve">Referencerne </w:t>
      </w:r>
      <w:r w:rsidR="00F67DEE">
        <w:t>gælder alen</w:t>
      </w:r>
      <w:r>
        <w:t>e</w:t>
      </w:r>
      <w:r w:rsidR="00F67DEE">
        <w:t xml:space="preserve"> for dette bilag.</w:t>
      </w:r>
    </w:p>
    <w:p w14:paraId="0B72200C" w14:textId="77777777" w:rsidR="00F67DEE" w:rsidRPr="00F67DEE" w:rsidRDefault="00F67DEE" w:rsidP="00F67DEE"/>
    <w:p w14:paraId="3444132C" w14:textId="77777777" w:rsidR="00426B53" w:rsidRPr="00C75680" w:rsidRDefault="00426B53" w:rsidP="00426B53">
      <w:pPr>
        <w:spacing w:after="200" w:line="276" w:lineRule="auto"/>
        <w:rPr>
          <w:rFonts w:cs="Arial"/>
        </w:rPr>
      </w:pPr>
      <w:r w:rsidRPr="00C75680">
        <w:rPr>
          <w:rFonts w:cs="Arial"/>
        </w:rPr>
        <w:t>1. Forslag til vurderings og målekriteri</w:t>
      </w:r>
      <w:r>
        <w:rPr>
          <w:rFonts w:cs="Arial"/>
        </w:rPr>
        <w:t>e</w:t>
      </w:r>
      <w:r w:rsidRPr="00C75680">
        <w:rPr>
          <w:rFonts w:cs="Arial"/>
        </w:rPr>
        <w:t xml:space="preserve">r, ECDC: </w:t>
      </w:r>
      <w:hyperlink r:id="rId26" w:history="1">
        <w:r w:rsidRPr="006348F6">
          <w:rPr>
            <w:rStyle w:val="Hyperlink"/>
            <w:rFonts w:cs="Arial"/>
          </w:rPr>
          <w:t>https://ecdc.europa.eu/sites/portal/files/documents/Legionella%20GuidelinesFinal%20updated%20for%20ECDC%20corrections.pdf</w:t>
        </w:r>
      </w:hyperlink>
      <w:r>
        <w:rPr>
          <w:rFonts w:cs="Arial"/>
        </w:rPr>
        <w:t xml:space="preserve"> </w:t>
      </w:r>
    </w:p>
    <w:p w14:paraId="32A05C45" w14:textId="77777777" w:rsidR="00426B53" w:rsidRPr="00E95BAA" w:rsidRDefault="00426B53" w:rsidP="00426B53">
      <w:pPr>
        <w:spacing w:after="200" w:line="276" w:lineRule="auto"/>
        <w:rPr>
          <w:rFonts w:cs="Arial"/>
        </w:rPr>
      </w:pPr>
      <w:r>
        <w:rPr>
          <w:rFonts w:cs="Arial"/>
        </w:rPr>
        <w:t>2</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Miljöanalys</w:t>
      </w:r>
      <w:proofErr w:type="spellEnd"/>
      <w:r w:rsidRPr="00E95BAA">
        <w:rPr>
          <w:rFonts w:cs="Arial"/>
        </w:rPr>
        <w:t xml:space="preserve"> av legionella. </w:t>
      </w:r>
      <w:proofErr w:type="spellStart"/>
      <w:r w:rsidRPr="00E95BAA">
        <w:rPr>
          <w:rFonts w:cs="Arial"/>
        </w:rPr>
        <w:t>Ett</w:t>
      </w:r>
      <w:proofErr w:type="spellEnd"/>
      <w:r w:rsidRPr="00E95BAA">
        <w:rPr>
          <w:rFonts w:cs="Arial"/>
        </w:rPr>
        <w:t xml:space="preserve"> kapitel i </w:t>
      </w:r>
      <w:proofErr w:type="spellStart"/>
      <w:r w:rsidRPr="00E95BAA">
        <w:rPr>
          <w:rFonts w:cs="Arial"/>
        </w:rPr>
        <w:t>kunskapssammanställningen</w:t>
      </w:r>
      <w:proofErr w:type="spellEnd"/>
      <w:r w:rsidRPr="00E95BAA">
        <w:rPr>
          <w:rFonts w:cs="Arial"/>
        </w:rPr>
        <w:t xml:space="preserve"> Legionella i </w:t>
      </w:r>
      <w:proofErr w:type="spellStart"/>
      <w:r w:rsidRPr="00E95BAA">
        <w:rPr>
          <w:rFonts w:cs="Arial"/>
        </w:rPr>
        <w:t>miljön</w:t>
      </w:r>
      <w:proofErr w:type="spellEnd"/>
      <w:r w:rsidRPr="00E95BAA">
        <w:rPr>
          <w:rFonts w:cs="Arial"/>
        </w:rPr>
        <w:t xml:space="preserve"> – </w:t>
      </w:r>
      <w:proofErr w:type="spellStart"/>
      <w:r w:rsidRPr="00E95BAA">
        <w:rPr>
          <w:rFonts w:cs="Arial"/>
        </w:rPr>
        <w:t>hantering</w:t>
      </w:r>
      <w:proofErr w:type="spellEnd"/>
      <w:r w:rsidRPr="00E95BAA">
        <w:rPr>
          <w:rFonts w:cs="Arial"/>
        </w:rPr>
        <w:t xml:space="preserve"> av </w:t>
      </w:r>
      <w:proofErr w:type="spellStart"/>
      <w:r w:rsidRPr="00E95BAA">
        <w:rPr>
          <w:rFonts w:cs="Arial"/>
        </w:rPr>
        <w:t>smittrisker</w:t>
      </w:r>
      <w:proofErr w:type="spellEnd"/>
      <w:r w:rsidRPr="00E95BAA">
        <w:rPr>
          <w:rFonts w:cs="Arial"/>
        </w:rPr>
        <w:t xml:space="preserve">; </w:t>
      </w:r>
      <w:proofErr w:type="spellStart"/>
      <w:r w:rsidRPr="00E95BAA">
        <w:rPr>
          <w:rFonts w:cs="Arial"/>
        </w:rPr>
        <w:t>Januari</w:t>
      </w:r>
      <w:proofErr w:type="spellEnd"/>
      <w:r w:rsidRPr="00E95BAA">
        <w:rPr>
          <w:rFonts w:cs="Arial"/>
        </w:rPr>
        <w:t xml:space="preserve"> 2015</w:t>
      </w:r>
    </w:p>
    <w:p w14:paraId="4D00A260" w14:textId="77777777" w:rsidR="00426B53" w:rsidRPr="00E95BAA" w:rsidRDefault="00426B53" w:rsidP="00426B53">
      <w:pPr>
        <w:spacing w:after="200" w:line="276" w:lineRule="auto"/>
        <w:rPr>
          <w:rFonts w:cs="Arial"/>
        </w:rPr>
      </w:pPr>
      <w:r>
        <w:rPr>
          <w:rFonts w:cs="Arial"/>
        </w:rPr>
        <w:t>3</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Sjukdomsinformation</w:t>
      </w:r>
      <w:proofErr w:type="spellEnd"/>
      <w:r w:rsidRPr="00E95BAA">
        <w:rPr>
          <w:rFonts w:cs="Arial"/>
        </w:rPr>
        <w:t xml:space="preserve"> om legionellainfektion (13-7-2018). </w:t>
      </w:r>
      <w:hyperlink r:id="rId27" w:history="1">
        <w:r w:rsidRPr="00E95BAA">
          <w:rPr>
            <w:rStyle w:val="Hyperlink"/>
            <w:rFonts w:cs="Arial"/>
          </w:rPr>
          <w:t>https://www.folkhalsomyndigheten.se/smittskydd-beredskap/smittsamma-sjukdomar/legionellainfektion-och-pontiacfeber/</w:t>
        </w:r>
      </w:hyperlink>
      <w:r w:rsidRPr="00E95BAA">
        <w:rPr>
          <w:rFonts w:cs="Arial"/>
        </w:rPr>
        <w:t xml:space="preserve"> </w:t>
      </w:r>
    </w:p>
    <w:p w14:paraId="2C621884" w14:textId="77777777" w:rsidR="00426B53" w:rsidRPr="00C75680" w:rsidRDefault="00426B53" w:rsidP="00426B53">
      <w:pPr>
        <w:spacing w:after="200" w:line="276" w:lineRule="auto"/>
        <w:rPr>
          <w:rFonts w:cs="Arial"/>
          <w:lang w:val="en-US"/>
        </w:rPr>
      </w:pPr>
      <w:r>
        <w:rPr>
          <w:rFonts w:cs="Arial"/>
        </w:rPr>
        <w:t>4</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Epidemiologi </w:t>
      </w:r>
      <w:proofErr w:type="spellStart"/>
      <w:r w:rsidRPr="00E95BAA">
        <w:rPr>
          <w:rFonts w:cs="Arial"/>
        </w:rPr>
        <w:t>och</w:t>
      </w:r>
      <w:proofErr w:type="spellEnd"/>
      <w:r w:rsidRPr="00E95BAA">
        <w:rPr>
          <w:rFonts w:cs="Arial"/>
        </w:rPr>
        <w:t xml:space="preserve"> </w:t>
      </w:r>
      <w:proofErr w:type="spellStart"/>
      <w:r w:rsidRPr="00E95BAA">
        <w:rPr>
          <w:rFonts w:cs="Arial"/>
        </w:rPr>
        <w:t>övervakning</w:t>
      </w:r>
      <w:proofErr w:type="spellEnd"/>
      <w:r w:rsidRPr="00E95BAA">
        <w:rPr>
          <w:rFonts w:cs="Arial"/>
        </w:rPr>
        <w:t xml:space="preserve"> (januar, 2015). </w:t>
      </w:r>
      <w:hyperlink w:history="1">
        <w:r w:rsidRPr="00626F51">
          <w:rPr>
            <w:rStyle w:val="Hyperlink"/>
            <w:rFonts w:cs="Arial"/>
            <w:lang w:val="en-US"/>
          </w:rPr>
          <w:t>https://www.folkhalsomyndigh  ten.se/contentassets/cfb528effedf4326a2956f85beeb71a4/epidemiologi-och-overvakning.pdf</w:t>
        </w:r>
      </w:hyperlink>
    </w:p>
    <w:p w14:paraId="4A53390C" w14:textId="77777777" w:rsidR="00426B53" w:rsidRDefault="00426B53" w:rsidP="00426B53">
      <w:pPr>
        <w:spacing w:after="200" w:line="276" w:lineRule="auto"/>
        <w:rPr>
          <w:rStyle w:val="Hyperlink"/>
          <w:rFonts w:cs="Arial"/>
        </w:rPr>
      </w:pPr>
      <w:r>
        <w:rPr>
          <w:rFonts w:cs="Arial"/>
        </w:rPr>
        <w:t>5</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Legionellainfektion. Annan </w:t>
      </w:r>
      <w:proofErr w:type="spellStart"/>
      <w:r w:rsidRPr="00E95BAA">
        <w:rPr>
          <w:rFonts w:cs="Arial"/>
        </w:rPr>
        <w:t>benämning</w:t>
      </w:r>
      <w:proofErr w:type="spellEnd"/>
      <w:r w:rsidRPr="00E95BAA">
        <w:rPr>
          <w:rFonts w:cs="Arial"/>
        </w:rPr>
        <w:t xml:space="preserve">: </w:t>
      </w:r>
      <w:proofErr w:type="spellStart"/>
      <w:r w:rsidRPr="00E95BAA">
        <w:rPr>
          <w:rFonts w:cs="Arial"/>
        </w:rPr>
        <w:t>Legionärssjuka</w:t>
      </w:r>
      <w:proofErr w:type="spellEnd"/>
      <w:r w:rsidRPr="00E95BAA">
        <w:rPr>
          <w:rFonts w:cs="Arial"/>
        </w:rPr>
        <w:t xml:space="preserve"> (2017) </w:t>
      </w:r>
      <w:hyperlink r:id="rId28" w:history="1">
        <w:r w:rsidRPr="00E95BAA">
          <w:rPr>
            <w:rStyle w:val="Hyperlink"/>
            <w:rFonts w:cs="Arial"/>
          </w:rPr>
          <w:t>https://www.folkhalsomyndigheten.se/folkhalsorapportering-statistik/statistikdatabaser-och-visualisering/sjukdomsstatistik/Legionellainfektion/</w:t>
        </w:r>
      </w:hyperlink>
    </w:p>
    <w:p w14:paraId="75C06AEE" w14:textId="77777777" w:rsidR="00426B53" w:rsidRDefault="00426B53" w:rsidP="00426B53">
      <w:pPr>
        <w:spacing w:after="200" w:line="276" w:lineRule="auto"/>
        <w:rPr>
          <w:rStyle w:val="Hyperlink"/>
          <w:rFonts w:cs="Arial"/>
        </w:rPr>
      </w:pPr>
      <w:r>
        <w:rPr>
          <w:rFonts w:cs="Arial"/>
        </w:rPr>
        <w:t>6</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Ökning</w:t>
      </w:r>
      <w:proofErr w:type="spellEnd"/>
      <w:r w:rsidRPr="00E95BAA">
        <w:rPr>
          <w:rFonts w:cs="Arial"/>
        </w:rPr>
        <w:t xml:space="preserve"> av legionellainfektion kan </w:t>
      </w:r>
      <w:proofErr w:type="spellStart"/>
      <w:r w:rsidRPr="00E95BAA">
        <w:rPr>
          <w:rFonts w:cs="Arial"/>
        </w:rPr>
        <w:t>vara</w:t>
      </w:r>
      <w:proofErr w:type="spellEnd"/>
      <w:r w:rsidRPr="00E95BAA">
        <w:rPr>
          <w:rFonts w:cs="Arial"/>
        </w:rPr>
        <w:t xml:space="preserve"> kopplad </w:t>
      </w:r>
      <w:proofErr w:type="spellStart"/>
      <w:r w:rsidRPr="00E95BAA">
        <w:rPr>
          <w:rFonts w:cs="Arial"/>
        </w:rPr>
        <w:t>till</w:t>
      </w:r>
      <w:proofErr w:type="spellEnd"/>
      <w:r w:rsidRPr="00E95BAA">
        <w:rPr>
          <w:rFonts w:cs="Arial"/>
        </w:rPr>
        <w:t xml:space="preserve"> </w:t>
      </w:r>
      <w:proofErr w:type="spellStart"/>
      <w:r w:rsidRPr="00E95BAA">
        <w:rPr>
          <w:rFonts w:cs="Arial"/>
        </w:rPr>
        <w:t>jordhantering</w:t>
      </w:r>
      <w:proofErr w:type="spellEnd"/>
      <w:r w:rsidRPr="00E95BAA">
        <w:rPr>
          <w:rFonts w:cs="Arial"/>
        </w:rPr>
        <w:t xml:space="preserve"> (juli, 2013). </w:t>
      </w:r>
      <w:hyperlink r:id="rId29" w:history="1">
        <w:r w:rsidRPr="00E95BAA">
          <w:rPr>
            <w:rStyle w:val="Hyperlink"/>
            <w:rFonts w:cs="Arial"/>
          </w:rPr>
          <w:t>https://www.folkhalsomyndigheten.se/nyheter-och-press/nyhetsarkiv/2018/juli/okning-av-legionellainfektion-kan-vara-kopplad-till-jordhantering/</w:t>
        </w:r>
      </w:hyperlink>
    </w:p>
    <w:p w14:paraId="71D32A0A" w14:textId="77777777" w:rsidR="00426B53" w:rsidRDefault="00426B53" w:rsidP="00426B53">
      <w:pPr>
        <w:spacing w:after="200" w:line="276" w:lineRule="auto"/>
        <w:rPr>
          <w:rStyle w:val="Hyperlink"/>
          <w:rFonts w:cs="Arial"/>
        </w:rPr>
      </w:pPr>
      <w:r>
        <w:rPr>
          <w:rFonts w:cs="Arial"/>
        </w:rPr>
        <w:t>7</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Legionella i </w:t>
      </w:r>
      <w:proofErr w:type="spellStart"/>
      <w:r w:rsidRPr="00E95BAA">
        <w:rPr>
          <w:rFonts w:cs="Arial"/>
        </w:rPr>
        <w:t>miljön</w:t>
      </w:r>
      <w:proofErr w:type="spellEnd"/>
      <w:r w:rsidRPr="00E95BAA">
        <w:rPr>
          <w:rFonts w:cs="Arial"/>
        </w:rPr>
        <w:t xml:space="preserve"> – en </w:t>
      </w:r>
      <w:proofErr w:type="spellStart"/>
      <w:r w:rsidRPr="00E95BAA">
        <w:rPr>
          <w:rFonts w:cs="Arial"/>
        </w:rPr>
        <w:t>kunskapssammanställning</w:t>
      </w:r>
      <w:proofErr w:type="spellEnd"/>
      <w:r w:rsidRPr="00E95BAA">
        <w:rPr>
          <w:rFonts w:cs="Arial"/>
        </w:rPr>
        <w:t xml:space="preserve"> om </w:t>
      </w:r>
      <w:proofErr w:type="spellStart"/>
      <w:r w:rsidRPr="00E95BAA">
        <w:rPr>
          <w:rFonts w:cs="Arial"/>
        </w:rPr>
        <w:t>hantering</w:t>
      </w:r>
      <w:proofErr w:type="spellEnd"/>
      <w:r w:rsidRPr="00E95BAA">
        <w:rPr>
          <w:rFonts w:cs="Arial"/>
        </w:rPr>
        <w:t xml:space="preserve"> av </w:t>
      </w:r>
      <w:proofErr w:type="spellStart"/>
      <w:r w:rsidRPr="00E95BAA">
        <w:rPr>
          <w:rFonts w:cs="Arial"/>
        </w:rPr>
        <w:t>smittrisker</w:t>
      </w:r>
      <w:proofErr w:type="spellEnd"/>
      <w:r w:rsidRPr="00E95BAA">
        <w:rPr>
          <w:rFonts w:cs="Arial"/>
        </w:rPr>
        <w:t xml:space="preserve">. (28-11-2017).   </w:t>
      </w:r>
      <w:hyperlink r:id="rId30" w:history="1">
        <w:r w:rsidRPr="00E95BAA">
          <w:rPr>
            <w:rStyle w:val="Hyperlink"/>
            <w:rFonts w:cs="Arial"/>
          </w:rPr>
          <w:t>https://www.folkhalsomyndigheten.se/smittskydd-beredskap/smittsamma-sjukdomar/legionellainfektion-och-pontiacfeber/legionella-i-miljon--en-kunskapssammanstallning-om-hantering-av-smittrisker/</w:t>
        </w:r>
      </w:hyperlink>
    </w:p>
    <w:p w14:paraId="4D00ABF5" w14:textId="77777777" w:rsidR="00426B53" w:rsidRDefault="00426B53" w:rsidP="00426B53">
      <w:pPr>
        <w:spacing w:after="200" w:line="276" w:lineRule="auto"/>
        <w:rPr>
          <w:rStyle w:val="Hyperlink"/>
          <w:rFonts w:cs="Arial"/>
        </w:rPr>
      </w:pPr>
      <w:r>
        <w:rPr>
          <w:rFonts w:cs="Arial"/>
        </w:rPr>
        <w:t>8</w:t>
      </w:r>
      <w:r w:rsidRPr="00E95BAA">
        <w:rPr>
          <w:rFonts w:cs="Arial"/>
        </w:rPr>
        <w:t xml:space="preserve">. </w:t>
      </w:r>
      <w:proofErr w:type="spellStart"/>
      <w:r w:rsidRPr="00E95BAA">
        <w:rPr>
          <w:rFonts w:cs="Arial"/>
        </w:rPr>
        <w:t>Folkhälsomyndigheten</w:t>
      </w:r>
      <w:proofErr w:type="spellEnd"/>
      <w:r w:rsidRPr="00E95BAA">
        <w:rPr>
          <w:rFonts w:cs="Arial"/>
        </w:rPr>
        <w:t xml:space="preserve"> (Sverige). </w:t>
      </w:r>
      <w:proofErr w:type="spellStart"/>
      <w:r w:rsidRPr="00E95BAA">
        <w:rPr>
          <w:rFonts w:cs="Arial"/>
        </w:rPr>
        <w:t>Smittspårning</w:t>
      </w:r>
      <w:proofErr w:type="spellEnd"/>
      <w:r w:rsidRPr="00E95BAA">
        <w:rPr>
          <w:rFonts w:cs="Arial"/>
        </w:rPr>
        <w:t xml:space="preserve"> av </w:t>
      </w:r>
      <w:proofErr w:type="gramStart"/>
      <w:r w:rsidRPr="00E95BAA">
        <w:rPr>
          <w:rFonts w:cs="Arial"/>
        </w:rPr>
        <w:t>legionella  –</w:t>
      </w:r>
      <w:proofErr w:type="gramEnd"/>
      <w:r w:rsidRPr="00E95BAA">
        <w:rPr>
          <w:rFonts w:cs="Arial"/>
        </w:rPr>
        <w:t xml:space="preserve"> </w:t>
      </w:r>
      <w:proofErr w:type="spellStart"/>
      <w:r w:rsidRPr="00E95BAA">
        <w:rPr>
          <w:rFonts w:cs="Arial"/>
        </w:rPr>
        <w:t>att</w:t>
      </w:r>
      <w:proofErr w:type="spellEnd"/>
      <w:r w:rsidRPr="00E95BAA">
        <w:rPr>
          <w:rFonts w:cs="Arial"/>
        </w:rPr>
        <w:t xml:space="preserve"> </w:t>
      </w:r>
      <w:proofErr w:type="spellStart"/>
      <w:r w:rsidRPr="00E95BAA">
        <w:rPr>
          <w:rFonts w:cs="Arial"/>
        </w:rPr>
        <w:t>tänka</w:t>
      </w:r>
      <w:proofErr w:type="spellEnd"/>
      <w:r w:rsidRPr="00E95BAA">
        <w:rPr>
          <w:rFonts w:cs="Arial"/>
        </w:rPr>
        <w:t xml:space="preserve"> på vid  </w:t>
      </w:r>
      <w:proofErr w:type="spellStart"/>
      <w:r w:rsidRPr="00E95BAA">
        <w:rPr>
          <w:rFonts w:cs="Arial"/>
        </w:rPr>
        <w:t>upphandling</w:t>
      </w:r>
      <w:proofErr w:type="spellEnd"/>
      <w:r w:rsidRPr="00E95BAA">
        <w:rPr>
          <w:rFonts w:cs="Arial"/>
        </w:rPr>
        <w:t xml:space="preserve"> av </w:t>
      </w:r>
      <w:proofErr w:type="spellStart"/>
      <w:r w:rsidRPr="00E95BAA">
        <w:rPr>
          <w:rFonts w:cs="Arial"/>
        </w:rPr>
        <w:t>miljöanalyser</w:t>
      </w:r>
      <w:proofErr w:type="spellEnd"/>
      <w:r w:rsidRPr="00E95BAA">
        <w:rPr>
          <w:rFonts w:cs="Arial"/>
        </w:rPr>
        <w:t xml:space="preserve"> (maj, 2018). </w:t>
      </w:r>
      <w:hyperlink r:id="rId31" w:history="1">
        <w:r w:rsidRPr="00E95BAA">
          <w:rPr>
            <w:rStyle w:val="Hyperlink"/>
            <w:rFonts w:cs="Arial"/>
          </w:rPr>
          <w:t>https://www.folkhalsomyndigheten.se/contentassets/feb1acdc7b25469ab4302a1e5c896dd0/smittsparning-legionella-upphandling-av-analystjanster.pdf</w:t>
        </w:r>
      </w:hyperlink>
    </w:p>
    <w:p w14:paraId="2DD1A641" w14:textId="77777777" w:rsidR="00426B53" w:rsidRDefault="00426B53" w:rsidP="00426B53">
      <w:pPr>
        <w:spacing w:after="200" w:line="276" w:lineRule="auto"/>
        <w:rPr>
          <w:rFonts w:cs="Arial"/>
          <w:lang w:val="en-US"/>
        </w:rPr>
      </w:pPr>
      <w:r>
        <w:rPr>
          <w:rFonts w:cs="Arial"/>
          <w:lang w:val="en-US"/>
        </w:rPr>
        <w:t>9</w:t>
      </w:r>
      <w:r w:rsidRPr="00E95BAA">
        <w:rPr>
          <w:rFonts w:cs="Arial"/>
          <w:lang w:val="en-US"/>
        </w:rPr>
        <w:t xml:space="preserve">. WHO, 2017/Final 2018. Drinking Water Parameter Cooperation Project. Support to the revision of Annex I Council Directive 98/83/EC on the Quality of Water Intended for Human Consumption (Drinking Water Directive). </w:t>
      </w:r>
    </w:p>
    <w:p w14:paraId="5EE3D3B1" w14:textId="77777777" w:rsidR="00426B53" w:rsidRPr="00C75680" w:rsidRDefault="00426B53" w:rsidP="00426B53">
      <w:pPr>
        <w:spacing w:after="200" w:line="276" w:lineRule="auto"/>
        <w:rPr>
          <w:rFonts w:cs="Arial"/>
          <w:lang w:val="en-US"/>
        </w:rPr>
      </w:pPr>
      <w:r>
        <w:rPr>
          <w:rFonts w:cs="Arial"/>
        </w:rPr>
        <w:t>10</w:t>
      </w:r>
      <w:r w:rsidRPr="00E95BAA">
        <w:rPr>
          <w:rFonts w:cs="Arial"/>
        </w:rPr>
        <w:t xml:space="preserve">. Pettersen JE. </w:t>
      </w:r>
      <w:proofErr w:type="spellStart"/>
      <w:r w:rsidRPr="00E95BAA">
        <w:rPr>
          <w:rFonts w:cs="Arial"/>
        </w:rPr>
        <w:t>Forebygging</w:t>
      </w:r>
      <w:proofErr w:type="spellEnd"/>
      <w:r w:rsidRPr="00E95BAA">
        <w:rPr>
          <w:rFonts w:cs="Arial"/>
        </w:rPr>
        <w:t xml:space="preserve"> av </w:t>
      </w:r>
      <w:proofErr w:type="spellStart"/>
      <w:r w:rsidRPr="00E95BAA">
        <w:rPr>
          <w:rFonts w:cs="Arial"/>
        </w:rPr>
        <w:t>legionellasmitte</w:t>
      </w:r>
      <w:proofErr w:type="spellEnd"/>
      <w:r w:rsidRPr="00E95BAA">
        <w:rPr>
          <w:rFonts w:cs="Arial"/>
        </w:rPr>
        <w:t xml:space="preserve"> - en </w:t>
      </w:r>
      <w:proofErr w:type="spellStart"/>
      <w:r w:rsidRPr="00E95BAA">
        <w:rPr>
          <w:rFonts w:cs="Arial"/>
        </w:rPr>
        <w:t>veiledning</w:t>
      </w:r>
      <w:proofErr w:type="spellEnd"/>
      <w:r w:rsidRPr="00E95BAA">
        <w:rPr>
          <w:rFonts w:cs="Arial"/>
        </w:rPr>
        <w:t xml:space="preserve">, </w:t>
      </w:r>
      <w:proofErr w:type="spellStart"/>
      <w:r w:rsidRPr="00E95BAA">
        <w:rPr>
          <w:rFonts w:cs="Arial"/>
        </w:rPr>
        <w:t>Vannrapport</w:t>
      </w:r>
      <w:proofErr w:type="spellEnd"/>
      <w:r w:rsidRPr="00E95BAA">
        <w:rPr>
          <w:rFonts w:cs="Arial"/>
        </w:rPr>
        <w:t xml:space="preserve"> 123; 4. </w:t>
      </w:r>
      <w:proofErr w:type="spellStart"/>
      <w:r w:rsidRPr="00E95BAA">
        <w:rPr>
          <w:rFonts w:cs="Arial"/>
        </w:rPr>
        <w:t>utgave</w:t>
      </w:r>
      <w:proofErr w:type="spellEnd"/>
      <w:r w:rsidRPr="00E95BAA">
        <w:rPr>
          <w:rFonts w:cs="Arial"/>
        </w:rPr>
        <w:t xml:space="preserve">. </w:t>
      </w:r>
      <w:proofErr w:type="spellStart"/>
      <w:r w:rsidRPr="00C75680">
        <w:rPr>
          <w:rFonts w:cs="Arial"/>
          <w:lang w:val="en-US"/>
        </w:rPr>
        <w:t>Nasjonalt</w:t>
      </w:r>
      <w:proofErr w:type="spellEnd"/>
      <w:r w:rsidRPr="00C75680">
        <w:rPr>
          <w:rFonts w:cs="Arial"/>
          <w:lang w:val="en-US"/>
        </w:rPr>
        <w:t xml:space="preserve"> </w:t>
      </w:r>
      <w:proofErr w:type="spellStart"/>
      <w:r w:rsidRPr="00C75680">
        <w:rPr>
          <w:rFonts w:cs="Arial"/>
          <w:lang w:val="en-US"/>
        </w:rPr>
        <w:t>Folkehelseinstitutt</w:t>
      </w:r>
      <w:proofErr w:type="spellEnd"/>
      <w:r w:rsidRPr="00C75680">
        <w:rPr>
          <w:rFonts w:cs="Arial"/>
          <w:lang w:val="en-US"/>
        </w:rPr>
        <w:t xml:space="preserve">, </w:t>
      </w:r>
      <w:proofErr w:type="spellStart"/>
      <w:r w:rsidRPr="00C75680">
        <w:rPr>
          <w:rFonts w:cs="Arial"/>
          <w:lang w:val="en-US"/>
        </w:rPr>
        <w:t>Divisjon</w:t>
      </w:r>
      <w:proofErr w:type="spellEnd"/>
      <w:r w:rsidRPr="00C75680">
        <w:rPr>
          <w:rFonts w:cs="Arial"/>
          <w:lang w:val="en-US"/>
        </w:rPr>
        <w:t xml:space="preserve"> for </w:t>
      </w:r>
      <w:proofErr w:type="spellStart"/>
      <w:r w:rsidRPr="00C75680">
        <w:rPr>
          <w:rFonts w:cs="Arial"/>
          <w:lang w:val="en-US"/>
        </w:rPr>
        <w:t>Miljømedisin</w:t>
      </w:r>
      <w:proofErr w:type="spellEnd"/>
      <w:r w:rsidRPr="00C75680">
        <w:rPr>
          <w:rFonts w:cs="Arial"/>
          <w:lang w:val="en-US"/>
        </w:rPr>
        <w:t xml:space="preserve"> (Norge), 2015.</w:t>
      </w:r>
    </w:p>
    <w:p w14:paraId="653D2376" w14:textId="77777777" w:rsidR="00426B53" w:rsidRPr="00D96BB4" w:rsidRDefault="00426B53" w:rsidP="00426B53">
      <w:pPr>
        <w:spacing w:after="200" w:line="276" w:lineRule="auto"/>
        <w:rPr>
          <w:rFonts w:cs="Arial"/>
          <w:lang w:val="en-US"/>
        </w:rPr>
      </w:pPr>
      <w:r>
        <w:rPr>
          <w:rFonts w:cs="Arial"/>
          <w:lang w:val="en-US"/>
        </w:rPr>
        <w:t>11</w:t>
      </w:r>
      <w:r w:rsidRPr="00D96BB4">
        <w:rPr>
          <w:rFonts w:cs="Arial"/>
          <w:lang w:val="en-US"/>
        </w:rPr>
        <w:t>.</w:t>
      </w:r>
      <w:r>
        <w:rPr>
          <w:rFonts w:cs="Arial"/>
          <w:lang w:val="en-US"/>
        </w:rPr>
        <w:t xml:space="preserve"> </w:t>
      </w:r>
      <w:r w:rsidRPr="00D96BB4">
        <w:rPr>
          <w:rFonts w:cs="Arial"/>
          <w:lang w:val="en-US"/>
        </w:rPr>
        <w:t>Legionnaires’ disease in Europe</w:t>
      </w:r>
      <w:r>
        <w:rPr>
          <w:rFonts w:cs="Arial"/>
          <w:lang w:val="en-US"/>
        </w:rPr>
        <w:t xml:space="preserve"> 2013. </w:t>
      </w:r>
      <w:r w:rsidRPr="00D96BB4">
        <w:rPr>
          <w:rFonts w:cs="Arial"/>
          <w:lang w:val="en-US"/>
        </w:rPr>
        <w:t>ECDC SURVEILLANCE REPORT</w:t>
      </w:r>
      <w:r>
        <w:rPr>
          <w:rFonts w:cs="Arial"/>
          <w:lang w:val="en-US"/>
        </w:rPr>
        <w:t xml:space="preserve">. </w:t>
      </w:r>
      <w:r w:rsidRPr="00D96BB4">
        <w:rPr>
          <w:rFonts w:cs="Arial"/>
          <w:lang w:val="en-US"/>
        </w:rPr>
        <w:t>Stockholm: ECDC; 2015</w:t>
      </w:r>
      <w:r>
        <w:rPr>
          <w:rFonts w:cs="Arial"/>
          <w:lang w:val="en-US"/>
        </w:rPr>
        <w:t>.</w:t>
      </w:r>
    </w:p>
    <w:p w14:paraId="758650DD" w14:textId="77777777" w:rsidR="00426B53" w:rsidRPr="00E95BAA" w:rsidRDefault="00426B53" w:rsidP="00426B53">
      <w:pPr>
        <w:spacing w:after="200" w:line="276" w:lineRule="auto"/>
        <w:rPr>
          <w:rFonts w:cs="Arial"/>
          <w:lang w:val="en-US"/>
        </w:rPr>
      </w:pPr>
      <w:r>
        <w:rPr>
          <w:rFonts w:cs="Arial"/>
          <w:lang w:val="en-US"/>
        </w:rPr>
        <w:t>12</w:t>
      </w:r>
      <w:r w:rsidRPr="00D96BB4">
        <w:rPr>
          <w:rFonts w:cs="Arial"/>
          <w:lang w:val="en-US"/>
        </w:rPr>
        <w:t xml:space="preserve">. Stout JE et al. </w:t>
      </w:r>
      <w:r w:rsidRPr="00E95BAA">
        <w:rPr>
          <w:rFonts w:cs="Arial"/>
          <w:lang w:val="en-US"/>
        </w:rPr>
        <w:t xml:space="preserve">Role of Environmental Surveillance in Determining the Risk of Hospital </w:t>
      </w:r>
      <w:proofErr w:type="spellStart"/>
      <w:r w:rsidRPr="00E95BAA">
        <w:rPr>
          <w:rFonts w:cs="Arial"/>
          <w:lang w:val="en-US"/>
        </w:rPr>
        <w:t>Aquired</w:t>
      </w:r>
      <w:proofErr w:type="spellEnd"/>
      <w:r w:rsidRPr="00E95BAA">
        <w:rPr>
          <w:rFonts w:cs="Arial"/>
          <w:lang w:val="en-US"/>
        </w:rPr>
        <w:t xml:space="preserve"> </w:t>
      </w:r>
      <w:proofErr w:type="spellStart"/>
      <w:r w:rsidRPr="00E95BAA">
        <w:rPr>
          <w:rFonts w:cs="Arial"/>
          <w:lang w:val="en-US"/>
        </w:rPr>
        <w:t>Legionellosis</w:t>
      </w:r>
      <w:proofErr w:type="spellEnd"/>
      <w:r w:rsidRPr="00E95BAA">
        <w:rPr>
          <w:rFonts w:cs="Arial"/>
          <w:lang w:val="en-US"/>
        </w:rPr>
        <w:t>: A National Surveillance Study with Clinical Correlations, Infection Control and Hospital Epidemiology, July 2007, vol. 28, No.7.</w:t>
      </w:r>
    </w:p>
    <w:p w14:paraId="3CD916D0" w14:textId="77777777" w:rsidR="00426B53" w:rsidRDefault="00426B53" w:rsidP="00426B53">
      <w:pPr>
        <w:spacing w:after="200" w:line="276" w:lineRule="auto"/>
        <w:rPr>
          <w:rStyle w:val="Hyperlink"/>
          <w:rFonts w:cs="Arial"/>
        </w:rPr>
      </w:pPr>
      <w:r w:rsidRPr="00E95BAA">
        <w:rPr>
          <w:rFonts w:cs="Arial"/>
        </w:rPr>
        <w:t>1</w:t>
      </w:r>
      <w:r>
        <w:rPr>
          <w:rFonts w:cs="Arial"/>
        </w:rPr>
        <w:t>3</w:t>
      </w:r>
      <w:r w:rsidRPr="00E95BAA">
        <w:rPr>
          <w:rFonts w:cs="Arial"/>
        </w:rPr>
        <w:t xml:space="preserve">. </w:t>
      </w:r>
      <w:proofErr w:type="spellStart"/>
      <w:r w:rsidRPr="00E95BAA">
        <w:rPr>
          <w:rFonts w:cs="Arial"/>
        </w:rPr>
        <w:t>Niedersachsen</w:t>
      </w:r>
      <w:proofErr w:type="spellEnd"/>
      <w:r w:rsidRPr="00E95BAA">
        <w:rPr>
          <w:rFonts w:cs="Arial"/>
        </w:rPr>
        <w:t xml:space="preserve"> </w:t>
      </w:r>
      <w:proofErr w:type="spellStart"/>
      <w:r w:rsidRPr="00E95BAA">
        <w:rPr>
          <w:rFonts w:cs="Arial"/>
        </w:rPr>
        <w:t>Landesgesundthetsamt</w:t>
      </w:r>
      <w:proofErr w:type="spellEnd"/>
      <w:r w:rsidRPr="00E95BAA">
        <w:rPr>
          <w:rFonts w:cs="Arial"/>
        </w:rPr>
        <w:t xml:space="preserve">. </w:t>
      </w:r>
      <w:proofErr w:type="spellStart"/>
      <w:r w:rsidRPr="00E95BAA">
        <w:rPr>
          <w:rFonts w:cs="Arial"/>
        </w:rPr>
        <w:t>Legionellen</w:t>
      </w:r>
      <w:proofErr w:type="spellEnd"/>
      <w:r w:rsidRPr="00E95BAA">
        <w:rPr>
          <w:rFonts w:cs="Arial"/>
        </w:rPr>
        <w:t xml:space="preserve"> - </w:t>
      </w:r>
      <w:proofErr w:type="spellStart"/>
      <w:r w:rsidRPr="00E95BAA">
        <w:rPr>
          <w:rFonts w:cs="Arial"/>
        </w:rPr>
        <w:t>Änderung</w:t>
      </w:r>
      <w:proofErr w:type="spellEnd"/>
      <w:r w:rsidRPr="00E95BAA">
        <w:rPr>
          <w:rFonts w:cs="Arial"/>
        </w:rPr>
        <w:t xml:space="preserve"> der </w:t>
      </w:r>
      <w:proofErr w:type="spellStart"/>
      <w:r w:rsidRPr="00E95BAA">
        <w:rPr>
          <w:rFonts w:cs="Arial"/>
        </w:rPr>
        <w:t>Trinkwasserverordnung</w:t>
      </w:r>
      <w:proofErr w:type="spellEnd"/>
      <w:r w:rsidRPr="00E95BAA">
        <w:rPr>
          <w:rFonts w:cs="Arial"/>
        </w:rPr>
        <w:t xml:space="preserve"> (2018).   </w:t>
      </w:r>
      <w:hyperlink r:id="rId32" w:history="1">
        <w:r w:rsidRPr="00E95BAA">
          <w:rPr>
            <w:rStyle w:val="Hyperlink"/>
            <w:rFonts w:cs="Arial"/>
          </w:rPr>
          <w:t>https://www.nlga.niedersachsen.de/umweltmedizin/wasser/trinkwasser_legionellen/legionellen---aenderung-der-trinkwasserverordnung-102312.html</w:t>
        </w:r>
      </w:hyperlink>
    </w:p>
    <w:p w14:paraId="6F4CEC05" w14:textId="77777777" w:rsidR="00426B53" w:rsidRPr="00E95BAA" w:rsidRDefault="00426B53" w:rsidP="00426B53">
      <w:pPr>
        <w:spacing w:after="200" w:line="276" w:lineRule="auto"/>
        <w:rPr>
          <w:rFonts w:cs="Arial"/>
          <w:lang w:val="en-US"/>
        </w:rPr>
      </w:pPr>
      <w:r>
        <w:rPr>
          <w:rFonts w:cs="Arial"/>
          <w:lang w:val="en-US"/>
        </w:rPr>
        <w:t>14</w:t>
      </w:r>
      <w:r w:rsidRPr="00E95BAA">
        <w:rPr>
          <w:rFonts w:cs="Arial"/>
          <w:lang w:val="en-US"/>
        </w:rPr>
        <w:t xml:space="preserve">. </w:t>
      </w:r>
      <w:proofErr w:type="spellStart"/>
      <w:r w:rsidRPr="00E95BAA">
        <w:rPr>
          <w:rFonts w:cs="Arial"/>
          <w:lang w:val="en-US"/>
        </w:rPr>
        <w:t>Beaute</w:t>
      </w:r>
      <w:proofErr w:type="spellEnd"/>
      <w:r w:rsidRPr="00E95BAA">
        <w:rPr>
          <w:rFonts w:cs="Arial"/>
          <w:lang w:val="en-US"/>
        </w:rPr>
        <w:t xml:space="preserve"> J. Legionnaires’ disease in Europe, 2011 to 2015. Euro </w:t>
      </w:r>
      <w:proofErr w:type="spellStart"/>
      <w:r w:rsidRPr="00E95BAA">
        <w:rPr>
          <w:rFonts w:cs="Arial"/>
          <w:lang w:val="en-US"/>
        </w:rPr>
        <w:t>Surveillence</w:t>
      </w:r>
      <w:proofErr w:type="spellEnd"/>
      <w:r w:rsidRPr="00E95BAA">
        <w:rPr>
          <w:rFonts w:cs="Arial"/>
          <w:lang w:val="en-US"/>
        </w:rPr>
        <w:t xml:space="preserve">. 2017, </w:t>
      </w:r>
      <w:proofErr w:type="spellStart"/>
      <w:proofErr w:type="gramStart"/>
      <w:r w:rsidRPr="00E95BAA">
        <w:rPr>
          <w:rFonts w:cs="Arial"/>
          <w:lang w:val="en-US"/>
        </w:rPr>
        <w:t>jul</w:t>
      </w:r>
      <w:proofErr w:type="spellEnd"/>
      <w:proofErr w:type="gramEnd"/>
      <w:r w:rsidRPr="00E95BAA">
        <w:rPr>
          <w:rFonts w:cs="Arial"/>
          <w:lang w:val="en-US"/>
        </w:rPr>
        <w:t xml:space="preserve"> 6; 22(27): 30566</w:t>
      </w:r>
    </w:p>
    <w:p w14:paraId="75078070" w14:textId="77777777" w:rsidR="00426B53" w:rsidRPr="00E95BAA" w:rsidRDefault="00426B53" w:rsidP="00426B53">
      <w:pPr>
        <w:spacing w:after="200" w:line="276" w:lineRule="auto"/>
        <w:rPr>
          <w:rFonts w:cs="Arial"/>
          <w:lang w:val="en-US"/>
        </w:rPr>
      </w:pPr>
      <w:r>
        <w:rPr>
          <w:rFonts w:cs="Arial"/>
          <w:lang w:val="en-US"/>
        </w:rPr>
        <w:t>15</w:t>
      </w:r>
      <w:r w:rsidRPr="00E95BAA">
        <w:rPr>
          <w:rFonts w:cs="Arial"/>
          <w:lang w:val="en-US"/>
        </w:rPr>
        <w:t xml:space="preserve">. European Working Group for Legionella Infections (EWGLI). ”EWGLI Technical Guidelines for the Investigation, Control and Prevention of Travel Associated </w:t>
      </w:r>
      <w:proofErr w:type="spellStart"/>
      <w:r w:rsidRPr="00E95BAA">
        <w:rPr>
          <w:rFonts w:cs="Arial"/>
          <w:lang w:val="en-US"/>
        </w:rPr>
        <w:t>Legionnaires`Disease</w:t>
      </w:r>
      <w:proofErr w:type="spellEnd"/>
      <w:r w:rsidRPr="00E95BAA">
        <w:rPr>
          <w:rFonts w:cs="Arial"/>
          <w:lang w:val="en-US"/>
        </w:rPr>
        <w:t>”, September 2011, Version 1.1.</w:t>
      </w:r>
    </w:p>
    <w:p w14:paraId="3BD73602" w14:textId="77777777" w:rsidR="00426B53" w:rsidRPr="00A673CE" w:rsidRDefault="00426B53" w:rsidP="00426B53">
      <w:pPr>
        <w:spacing w:after="200" w:line="276" w:lineRule="auto"/>
        <w:rPr>
          <w:rFonts w:cs="Arial"/>
        </w:rPr>
      </w:pPr>
      <w:r>
        <w:rPr>
          <w:rFonts w:cs="Arial"/>
          <w:lang w:val="en-US"/>
        </w:rPr>
        <w:t>16</w:t>
      </w:r>
      <w:r w:rsidRPr="00E95BAA">
        <w:rPr>
          <w:rFonts w:cs="Arial"/>
          <w:lang w:val="en-US"/>
        </w:rPr>
        <w:t xml:space="preserve">. EASHW. Legionella and Legionnaires’ disease: a policy overview (2011). </w:t>
      </w:r>
      <w:hyperlink r:id="rId33" w:history="1">
        <w:r w:rsidRPr="00A673CE">
          <w:rPr>
            <w:rStyle w:val="Hyperlink"/>
            <w:rFonts w:cs="Arial"/>
          </w:rPr>
          <w:t>https://osha.europa.eu/en/tools-and-publications/publications/literature_reviews/legionella-policy-overview.pdf/view</w:t>
        </w:r>
      </w:hyperlink>
      <w:r w:rsidRPr="00A673CE">
        <w:rPr>
          <w:rFonts w:cs="Arial"/>
        </w:rPr>
        <w:t xml:space="preserve">  </w:t>
      </w:r>
    </w:p>
    <w:p w14:paraId="4A3FC52A" w14:textId="77777777" w:rsidR="00426B53" w:rsidRPr="0008119B" w:rsidRDefault="00426B53" w:rsidP="00426B53">
      <w:pPr>
        <w:spacing w:after="200" w:line="276" w:lineRule="auto"/>
        <w:rPr>
          <w:rFonts w:cs="Arial"/>
        </w:rPr>
      </w:pPr>
      <w:r>
        <w:rPr>
          <w:rFonts w:cs="Arial"/>
        </w:rPr>
        <w:t>17</w:t>
      </w:r>
      <w:r w:rsidRPr="00E95BAA">
        <w:rPr>
          <w:rFonts w:cs="Arial"/>
        </w:rPr>
        <w:t xml:space="preserve">. Tysk lovgivning. </w:t>
      </w:r>
      <w:proofErr w:type="spellStart"/>
      <w:r w:rsidRPr="00E95BAA">
        <w:rPr>
          <w:rFonts w:cs="Arial"/>
        </w:rPr>
        <w:t>Trinkwasserverordnung</w:t>
      </w:r>
      <w:proofErr w:type="spellEnd"/>
      <w:r w:rsidRPr="00E95BAA">
        <w:rPr>
          <w:rFonts w:cs="Arial"/>
        </w:rPr>
        <w:t xml:space="preserve"> und </w:t>
      </w:r>
      <w:proofErr w:type="spellStart"/>
      <w:proofErr w:type="gramStart"/>
      <w:r w:rsidRPr="00E95BAA">
        <w:rPr>
          <w:rFonts w:cs="Arial"/>
        </w:rPr>
        <w:t>Legionellen</w:t>
      </w:r>
      <w:proofErr w:type="spellEnd"/>
      <w:r w:rsidRPr="00E95BAA">
        <w:rPr>
          <w:rFonts w:cs="Arial"/>
        </w:rPr>
        <w:t xml:space="preserve"> .</w:t>
      </w:r>
      <w:proofErr w:type="gramEnd"/>
      <w:r w:rsidRPr="00E95BAA">
        <w:rPr>
          <w:rFonts w:cs="Arial"/>
        </w:rPr>
        <w:t xml:space="preserve">(Stand 25. </w:t>
      </w:r>
      <w:r w:rsidRPr="0008119B">
        <w:rPr>
          <w:rFonts w:cs="Arial"/>
        </w:rPr>
        <w:t xml:space="preserve">April 2018).  </w:t>
      </w:r>
      <w:hyperlink r:id="rId34" w:history="1">
        <w:r w:rsidRPr="0008119B">
          <w:rPr>
            <w:rStyle w:val="Hyperlink"/>
            <w:rFonts w:cs="Arial"/>
          </w:rPr>
          <w:t>https://www.bundesgesundheitsministerium.de/fileadmin/Dateien/3_Downloads/T/Trinkwasserverordnung/Stammtext_TrinkwV_und_Legionellen_250418.pdf</w:t>
        </w:r>
      </w:hyperlink>
    </w:p>
    <w:p w14:paraId="0B7BBF51" w14:textId="77777777" w:rsidR="00426B53" w:rsidRPr="00E95BAA" w:rsidRDefault="00426B53" w:rsidP="00426B53">
      <w:pPr>
        <w:spacing w:after="200" w:line="276" w:lineRule="auto"/>
        <w:rPr>
          <w:rFonts w:cs="Arial"/>
          <w:lang w:val="en-US"/>
        </w:rPr>
      </w:pPr>
      <w:r>
        <w:rPr>
          <w:rFonts w:cs="Arial"/>
        </w:rPr>
        <w:t>1</w:t>
      </w:r>
      <w:r w:rsidRPr="00E95BAA">
        <w:rPr>
          <w:rFonts w:cs="Arial"/>
        </w:rPr>
        <w:t xml:space="preserve">8. Den Boer JW, </w:t>
      </w:r>
      <w:proofErr w:type="spellStart"/>
      <w:r w:rsidRPr="00E95BAA">
        <w:rPr>
          <w:rFonts w:cs="Arial"/>
        </w:rPr>
        <w:t>Euser</w:t>
      </w:r>
      <w:proofErr w:type="spellEnd"/>
      <w:r w:rsidRPr="00E95BAA">
        <w:rPr>
          <w:rFonts w:cs="Arial"/>
        </w:rPr>
        <w:t xml:space="preserve"> SM, </w:t>
      </w:r>
      <w:proofErr w:type="spellStart"/>
      <w:r w:rsidRPr="00E95BAA">
        <w:rPr>
          <w:rFonts w:cs="Arial"/>
        </w:rPr>
        <w:t>Reijnen</w:t>
      </w:r>
      <w:proofErr w:type="spellEnd"/>
      <w:r w:rsidRPr="00E95BAA">
        <w:rPr>
          <w:rFonts w:cs="Arial"/>
        </w:rPr>
        <w:t xml:space="preserve"> L, </w:t>
      </w:r>
      <w:proofErr w:type="spellStart"/>
      <w:r w:rsidRPr="00E95BAA">
        <w:rPr>
          <w:rFonts w:cs="Arial"/>
        </w:rPr>
        <w:t>Bruin</w:t>
      </w:r>
      <w:proofErr w:type="spellEnd"/>
      <w:r w:rsidRPr="00E95BAA">
        <w:rPr>
          <w:rFonts w:cs="Arial"/>
        </w:rPr>
        <w:t xml:space="preserve"> JP. </w:t>
      </w:r>
      <w:r w:rsidRPr="00E95BAA">
        <w:rPr>
          <w:rFonts w:cs="Arial"/>
          <w:lang w:val="en-US"/>
        </w:rPr>
        <w:t>Results from the National Legionella Outbreak Detection Program, the Netherlands, 2002–2012. Emerging Infectious Diseases; Vol. 21, No. 7, July 2015</w:t>
      </w:r>
    </w:p>
    <w:p w14:paraId="25673ED9" w14:textId="77777777" w:rsidR="00426B53" w:rsidRPr="00A673CE" w:rsidRDefault="00426B53" w:rsidP="00426B53">
      <w:pPr>
        <w:spacing w:after="200" w:line="276" w:lineRule="auto"/>
        <w:rPr>
          <w:rFonts w:cs="Arial"/>
        </w:rPr>
      </w:pPr>
      <w:r w:rsidRPr="00A673CE">
        <w:rPr>
          <w:rFonts w:cs="Arial"/>
        </w:rPr>
        <w:t xml:space="preserve">19.Hollandsk lovgivning: </w:t>
      </w:r>
      <w:hyperlink r:id="rId35" w:history="1">
        <w:r w:rsidRPr="00A673CE">
          <w:rPr>
            <w:rStyle w:val="Hyperlink"/>
            <w:rFonts w:cs="Arial"/>
          </w:rPr>
          <w:t>https://www.unece.org/fileadmin/DAM/env/water/Protocol_reports/reports_pdf_web/2016_reports/Netherlands_Protocol_report_3rd_cycle_19Apr16.pdf</w:t>
        </w:r>
      </w:hyperlink>
    </w:p>
    <w:p w14:paraId="04E2DC0F" w14:textId="77777777" w:rsidR="00426B53" w:rsidRPr="00E95BAA" w:rsidRDefault="00426B53" w:rsidP="00426B53">
      <w:pPr>
        <w:spacing w:after="200" w:line="276" w:lineRule="auto"/>
        <w:rPr>
          <w:rFonts w:cs="Arial"/>
        </w:rPr>
      </w:pPr>
      <w:r>
        <w:rPr>
          <w:rFonts w:cs="Arial"/>
          <w:lang w:val="en-US"/>
        </w:rPr>
        <w:t>2</w:t>
      </w:r>
      <w:r w:rsidRPr="00E95BAA">
        <w:rPr>
          <w:rFonts w:cs="Arial"/>
          <w:lang w:val="en-US"/>
        </w:rPr>
        <w:t xml:space="preserve">0. Bhopal RS (1993) Geographical variation of Legionnaires’ disease: a critique and guide to future research. </w:t>
      </w:r>
      <w:r w:rsidRPr="00E95BAA">
        <w:rPr>
          <w:rFonts w:cs="Arial"/>
        </w:rPr>
        <w:t xml:space="preserve">Int J </w:t>
      </w:r>
      <w:proofErr w:type="spellStart"/>
      <w:r w:rsidRPr="00E95BAA">
        <w:rPr>
          <w:rFonts w:cs="Arial"/>
        </w:rPr>
        <w:t>Epidemiol</w:t>
      </w:r>
      <w:proofErr w:type="spellEnd"/>
      <w:r w:rsidRPr="00E95BAA">
        <w:rPr>
          <w:rFonts w:cs="Arial"/>
        </w:rPr>
        <w:t xml:space="preserve"> 22(6):1127–1136</w:t>
      </w:r>
    </w:p>
    <w:p w14:paraId="0E20DB08" w14:textId="77777777" w:rsidR="00426B53" w:rsidRPr="005F66FC" w:rsidRDefault="00426B53" w:rsidP="00426B53">
      <w:pPr>
        <w:spacing w:after="200" w:line="276" w:lineRule="auto"/>
        <w:rPr>
          <w:rFonts w:cs="Arial"/>
          <w:lang w:val="en-US"/>
        </w:rPr>
      </w:pPr>
      <w:r>
        <w:rPr>
          <w:rFonts w:cs="Arial"/>
        </w:rPr>
        <w:t>2</w:t>
      </w:r>
      <w:r w:rsidRPr="00E95BAA">
        <w:rPr>
          <w:rFonts w:cs="Arial"/>
        </w:rPr>
        <w:t xml:space="preserve">1. </w:t>
      </w:r>
      <w:proofErr w:type="spellStart"/>
      <w:r w:rsidRPr="00E95BAA">
        <w:rPr>
          <w:rFonts w:cs="Arial"/>
        </w:rPr>
        <w:t>Euser</w:t>
      </w:r>
      <w:proofErr w:type="spellEnd"/>
      <w:r w:rsidRPr="00E95BAA">
        <w:rPr>
          <w:rFonts w:cs="Arial"/>
        </w:rPr>
        <w:t xml:space="preserve"> SM, </w:t>
      </w:r>
      <w:proofErr w:type="spellStart"/>
      <w:r w:rsidRPr="00E95BAA">
        <w:rPr>
          <w:rFonts w:cs="Arial"/>
        </w:rPr>
        <w:t>Bruin</w:t>
      </w:r>
      <w:proofErr w:type="spellEnd"/>
      <w:r w:rsidRPr="00E95BAA">
        <w:rPr>
          <w:rFonts w:cs="Arial"/>
        </w:rPr>
        <w:t xml:space="preserve"> JP, </w:t>
      </w:r>
      <w:proofErr w:type="spellStart"/>
      <w:r w:rsidRPr="00E95BAA">
        <w:rPr>
          <w:rFonts w:cs="Arial"/>
        </w:rPr>
        <w:t>Brandsema</w:t>
      </w:r>
      <w:proofErr w:type="spellEnd"/>
      <w:r w:rsidRPr="00E95BAA">
        <w:rPr>
          <w:rFonts w:cs="Arial"/>
        </w:rPr>
        <w:t xml:space="preserve"> P, </w:t>
      </w:r>
      <w:proofErr w:type="spellStart"/>
      <w:r w:rsidRPr="00E95BAA">
        <w:rPr>
          <w:rFonts w:cs="Arial"/>
        </w:rPr>
        <w:t>Reijnen</w:t>
      </w:r>
      <w:proofErr w:type="spellEnd"/>
      <w:r w:rsidRPr="00E95BAA">
        <w:rPr>
          <w:rFonts w:cs="Arial"/>
        </w:rPr>
        <w:t xml:space="preserve"> L, Boers SA, Den Boer JW. </w:t>
      </w:r>
      <w:r w:rsidRPr="00E95BAA">
        <w:rPr>
          <w:rFonts w:cs="Arial"/>
          <w:lang w:val="en-US"/>
        </w:rPr>
        <w:t xml:space="preserve">Legionella prevention in the Netherlands: an evaluation using genotype distribution. </w:t>
      </w:r>
      <w:proofErr w:type="spellStart"/>
      <w:r w:rsidRPr="005F66FC">
        <w:rPr>
          <w:rFonts w:cs="Arial"/>
          <w:lang w:val="en-US"/>
        </w:rPr>
        <w:t>Eur</w:t>
      </w:r>
      <w:proofErr w:type="spellEnd"/>
      <w:r w:rsidRPr="005F66FC">
        <w:rPr>
          <w:rFonts w:cs="Arial"/>
          <w:lang w:val="en-US"/>
        </w:rPr>
        <w:t xml:space="preserve"> J </w:t>
      </w:r>
      <w:proofErr w:type="spellStart"/>
      <w:r w:rsidRPr="005F66FC">
        <w:rPr>
          <w:rFonts w:cs="Arial"/>
          <w:lang w:val="en-US"/>
        </w:rPr>
        <w:t>Clin</w:t>
      </w:r>
      <w:proofErr w:type="spellEnd"/>
      <w:r w:rsidRPr="005F66FC">
        <w:rPr>
          <w:rFonts w:cs="Arial"/>
          <w:lang w:val="en-US"/>
        </w:rPr>
        <w:t xml:space="preserve"> </w:t>
      </w:r>
      <w:proofErr w:type="spellStart"/>
      <w:r w:rsidRPr="005F66FC">
        <w:rPr>
          <w:rFonts w:cs="Arial"/>
          <w:lang w:val="en-US"/>
        </w:rPr>
        <w:t>Microbiol</w:t>
      </w:r>
      <w:proofErr w:type="spellEnd"/>
      <w:r w:rsidRPr="005F66FC">
        <w:rPr>
          <w:rFonts w:cs="Arial"/>
          <w:lang w:val="en-US"/>
        </w:rPr>
        <w:t xml:space="preserve"> Infect Dis (2013) 32:1017–1022</w:t>
      </w:r>
    </w:p>
    <w:p w14:paraId="1D7F827F" w14:textId="77777777" w:rsidR="00426B53" w:rsidRPr="006F2A54" w:rsidRDefault="00426B53" w:rsidP="00426B53">
      <w:pPr>
        <w:spacing w:after="200" w:line="276" w:lineRule="auto"/>
        <w:rPr>
          <w:rFonts w:cs="Arial"/>
          <w:lang w:val="en-US"/>
        </w:rPr>
      </w:pPr>
      <w:r w:rsidRPr="00E95BAA">
        <w:rPr>
          <w:rFonts w:cs="Arial"/>
          <w:lang w:val="en-US"/>
        </w:rPr>
        <w:t>2</w:t>
      </w:r>
      <w:r>
        <w:rPr>
          <w:rFonts w:cs="Arial"/>
          <w:lang w:val="en-US"/>
        </w:rPr>
        <w:t>2</w:t>
      </w:r>
      <w:r w:rsidRPr="00E95BAA">
        <w:rPr>
          <w:rFonts w:cs="Arial"/>
          <w:lang w:val="en-US"/>
        </w:rPr>
        <w:t xml:space="preserve">. The work of ANSES. Legionella / Legionnaires' disease. 24/08/2016. </w:t>
      </w:r>
      <w:hyperlink r:id="rId36" w:history="1">
        <w:r w:rsidRPr="006F2A54">
          <w:rPr>
            <w:rStyle w:val="Hyperlink"/>
            <w:rFonts w:cs="Arial"/>
            <w:lang w:val="en-US"/>
          </w:rPr>
          <w:t>https://www.anses.fr/en/content/legionella-legionnaires-disease</w:t>
        </w:r>
      </w:hyperlink>
      <w:r w:rsidRPr="006F2A54">
        <w:rPr>
          <w:rFonts w:cs="Arial"/>
          <w:lang w:val="en-US"/>
        </w:rPr>
        <w:t xml:space="preserve"> </w:t>
      </w:r>
    </w:p>
    <w:p w14:paraId="3FBE0BA4" w14:textId="77777777" w:rsidR="00426B53" w:rsidRPr="00E95BAA" w:rsidRDefault="00426B53" w:rsidP="00426B53">
      <w:pPr>
        <w:spacing w:after="200" w:line="276" w:lineRule="auto"/>
        <w:rPr>
          <w:rFonts w:cs="Arial"/>
          <w:lang w:val="en-US"/>
        </w:rPr>
      </w:pPr>
      <w:r w:rsidRPr="00E95BAA">
        <w:rPr>
          <w:rFonts w:cs="Arial"/>
        </w:rPr>
        <w:t>2</w:t>
      </w:r>
      <w:r>
        <w:rPr>
          <w:rFonts w:cs="Arial"/>
        </w:rPr>
        <w:t>3</w:t>
      </w:r>
      <w:r w:rsidRPr="00E95BAA">
        <w:rPr>
          <w:rFonts w:cs="Arial"/>
        </w:rPr>
        <w:t xml:space="preserve">. Fransk lovgivning og retningslinjer: </w:t>
      </w:r>
      <w:proofErr w:type="spellStart"/>
      <w:r w:rsidRPr="00E95BAA">
        <w:rPr>
          <w:rFonts w:cs="Arial"/>
        </w:rPr>
        <w:t>Ministry</w:t>
      </w:r>
      <w:proofErr w:type="spellEnd"/>
      <w:r w:rsidRPr="00E95BAA">
        <w:rPr>
          <w:rFonts w:cs="Arial"/>
        </w:rPr>
        <w:t xml:space="preserve"> of Health Editor. </w:t>
      </w:r>
      <w:r w:rsidRPr="00E95BAA">
        <w:rPr>
          <w:rFonts w:cs="Arial"/>
          <w:lang w:val="en-US"/>
        </w:rPr>
        <w:t xml:space="preserve">Guide technique: </w:t>
      </w:r>
      <w:proofErr w:type="spellStart"/>
      <w:r w:rsidRPr="00E95BAA">
        <w:rPr>
          <w:rFonts w:cs="Arial"/>
          <w:lang w:val="en-US"/>
        </w:rPr>
        <w:t>l’eau</w:t>
      </w:r>
      <w:proofErr w:type="spellEnd"/>
      <w:r w:rsidRPr="00E95BAA">
        <w:rPr>
          <w:rFonts w:cs="Arial"/>
          <w:lang w:val="en-US"/>
        </w:rPr>
        <w:t xml:space="preserve"> </w:t>
      </w:r>
      <w:proofErr w:type="spellStart"/>
      <w:r w:rsidRPr="00E95BAA">
        <w:rPr>
          <w:rFonts w:cs="Arial"/>
          <w:lang w:val="en-US"/>
        </w:rPr>
        <w:t>dans</w:t>
      </w:r>
      <w:proofErr w:type="spellEnd"/>
      <w:r w:rsidRPr="00E95BAA">
        <w:rPr>
          <w:rFonts w:cs="Arial"/>
          <w:lang w:val="en-US"/>
        </w:rPr>
        <w:t xml:space="preserve"> les </w:t>
      </w:r>
      <w:proofErr w:type="spellStart"/>
      <w:r w:rsidRPr="00E95BAA">
        <w:rPr>
          <w:rFonts w:cs="Arial"/>
          <w:lang w:val="en-US"/>
        </w:rPr>
        <w:t>établissements</w:t>
      </w:r>
      <w:proofErr w:type="spellEnd"/>
      <w:r w:rsidRPr="00E95BAA">
        <w:rPr>
          <w:rFonts w:cs="Arial"/>
          <w:lang w:val="en-US"/>
        </w:rPr>
        <w:t xml:space="preserve"> de santé. 2005:129.</w:t>
      </w:r>
    </w:p>
    <w:p w14:paraId="78D173AF" w14:textId="77777777" w:rsidR="00426B53" w:rsidRPr="00E95BAA" w:rsidRDefault="00426B53" w:rsidP="00426B53">
      <w:pPr>
        <w:spacing w:after="200" w:line="276" w:lineRule="auto"/>
        <w:rPr>
          <w:rFonts w:cs="Arial"/>
          <w:lang w:val="en-US"/>
        </w:rPr>
      </w:pPr>
      <w:r w:rsidRPr="00E95BAA">
        <w:rPr>
          <w:rFonts w:cs="Arial"/>
          <w:lang w:val="en-US"/>
        </w:rPr>
        <w:t>2</w:t>
      </w:r>
      <w:r>
        <w:rPr>
          <w:rFonts w:cs="Arial"/>
          <w:lang w:val="en-US"/>
        </w:rPr>
        <w:t>4</w:t>
      </w:r>
      <w:r w:rsidRPr="00E95BAA">
        <w:rPr>
          <w:rFonts w:cs="Arial"/>
          <w:lang w:val="en-US"/>
        </w:rPr>
        <w:t xml:space="preserve">. Philippe H. Evolution of Legionella Control in France 1998-2018. Annals of Infectious Disease and Epidemiology. Review Article. Volume 3 | Issue 3 | Article 1035. Published: 21 Dec, 2018 </w:t>
      </w:r>
    </w:p>
    <w:p w14:paraId="164FEA00" w14:textId="77777777" w:rsidR="00426B53" w:rsidRPr="00E95BAA" w:rsidRDefault="00426B53" w:rsidP="00426B53">
      <w:pPr>
        <w:spacing w:after="200" w:line="276" w:lineRule="auto"/>
        <w:rPr>
          <w:rFonts w:cs="Arial"/>
          <w:lang w:val="en-US"/>
        </w:rPr>
      </w:pPr>
      <w:r w:rsidRPr="00E95BAA">
        <w:rPr>
          <w:rFonts w:cs="Arial"/>
          <w:lang w:val="en-US"/>
        </w:rPr>
        <w:t>2</w:t>
      </w:r>
      <w:r>
        <w:rPr>
          <w:rFonts w:cs="Arial"/>
          <w:lang w:val="en-US"/>
        </w:rPr>
        <w:t>5</w:t>
      </w:r>
      <w:r w:rsidRPr="00E95BAA">
        <w:rPr>
          <w:rFonts w:cs="Arial"/>
          <w:lang w:val="en-US"/>
        </w:rPr>
        <w:t xml:space="preserve">. </w:t>
      </w:r>
      <w:proofErr w:type="spellStart"/>
      <w:r w:rsidRPr="00E95BAA">
        <w:rPr>
          <w:rFonts w:cs="Arial"/>
          <w:lang w:val="en-US"/>
        </w:rPr>
        <w:t>Campese</w:t>
      </w:r>
      <w:proofErr w:type="spellEnd"/>
      <w:r w:rsidRPr="00E95BAA">
        <w:rPr>
          <w:rFonts w:cs="Arial"/>
          <w:lang w:val="en-US"/>
        </w:rPr>
        <w:t xml:space="preserve"> C, </w:t>
      </w:r>
      <w:proofErr w:type="spellStart"/>
      <w:r w:rsidRPr="00E95BAA">
        <w:rPr>
          <w:rFonts w:cs="Arial"/>
          <w:lang w:val="en-US"/>
        </w:rPr>
        <w:t>Bitar</w:t>
      </w:r>
      <w:proofErr w:type="spellEnd"/>
      <w:r w:rsidRPr="00E95BAA">
        <w:rPr>
          <w:rFonts w:cs="Arial"/>
          <w:lang w:val="en-US"/>
        </w:rPr>
        <w:t xml:space="preserve"> D, Jarraud S, Maine C, </w:t>
      </w:r>
      <w:proofErr w:type="spellStart"/>
      <w:r w:rsidRPr="00E95BAA">
        <w:rPr>
          <w:rFonts w:cs="Arial"/>
          <w:lang w:val="en-US"/>
        </w:rPr>
        <w:t>Forey</w:t>
      </w:r>
      <w:proofErr w:type="spellEnd"/>
      <w:r w:rsidRPr="00E95BAA">
        <w:rPr>
          <w:rFonts w:cs="Arial"/>
          <w:lang w:val="en-US"/>
        </w:rPr>
        <w:t xml:space="preserve"> F, Etienne J, </w:t>
      </w:r>
      <w:proofErr w:type="spellStart"/>
      <w:r w:rsidRPr="00E95BAA">
        <w:rPr>
          <w:rFonts w:cs="Arial"/>
          <w:lang w:val="en-US"/>
        </w:rPr>
        <w:t>Desenclos</w:t>
      </w:r>
      <w:proofErr w:type="spellEnd"/>
      <w:r w:rsidRPr="00E95BAA">
        <w:rPr>
          <w:rFonts w:cs="Arial"/>
          <w:lang w:val="en-US"/>
        </w:rPr>
        <w:t xml:space="preserve"> JC, </w:t>
      </w:r>
      <w:proofErr w:type="spellStart"/>
      <w:r w:rsidRPr="00E95BAA">
        <w:rPr>
          <w:rFonts w:cs="Arial"/>
          <w:lang w:val="en-US"/>
        </w:rPr>
        <w:t>Saura</w:t>
      </w:r>
      <w:proofErr w:type="spellEnd"/>
      <w:r w:rsidRPr="00E95BAA">
        <w:rPr>
          <w:rFonts w:cs="Arial"/>
          <w:lang w:val="en-US"/>
        </w:rPr>
        <w:t xml:space="preserve"> C, </w:t>
      </w:r>
      <w:proofErr w:type="spellStart"/>
      <w:r w:rsidRPr="00E95BAA">
        <w:rPr>
          <w:rFonts w:cs="Arial"/>
          <w:lang w:val="en-US"/>
        </w:rPr>
        <w:t>Che</w:t>
      </w:r>
      <w:proofErr w:type="spellEnd"/>
      <w:r w:rsidRPr="00E95BAA">
        <w:rPr>
          <w:rFonts w:cs="Arial"/>
          <w:lang w:val="en-US"/>
        </w:rPr>
        <w:t xml:space="preserve"> D. Progress in the surveillance and control of Legionella infection in France, 1998–2008. International Journal of Infectious Diseases 15 (2011) e30–e37</w:t>
      </w:r>
    </w:p>
    <w:p w14:paraId="12D0CB5C" w14:textId="77777777" w:rsidR="00426B53" w:rsidRPr="0090320F" w:rsidRDefault="00426B53" w:rsidP="00426B53">
      <w:pPr>
        <w:spacing w:after="200" w:line="276" w:lineRule="auto"/>
        <w:rPr>
          <w:rFonts w:cs="Arial"/>
        </w:rPr>
      </w:pPr>
      <w:r w:rsidRPr="00E95BAA">
        <w:rPr>
          <w:rFonts w:cs="Arial"/>
          <w:lang w:val="en-US"/>
        </w:rPr>
        <w:t>2</w:t>
      </w:r>
      <w:r>
        <w:rPr>
          <w:rFonts w:cs="Arial"/>
          <w:lang w:val="en-US"/>
        </w:rPr>
        <w:t>6</w:t>
      </w:r>
      <w:r w:rsidRPr="00E95BAA">
        <w:rPr>
          <w:rFonts w:cs="Arial"/>
          <w:lang w:val="en-US"/>
        </w:rPr>
        <w:t xml:space="preserve">. </w:t>
      </w:r>
      <w:proofErr w:type="spellStart"/>
      <w:r w:rsidRPr="00E95BAA">
        <w:rPr>
          <w:rFonts w:cs="Arial"/>
          <w:lang w:val="en-US"/>
        </w:rPr>
        <w:t>Campese</w:t>
      </w:r>
      <w:proofErr w:type="spellEnd"/>
      <w:r w:rsidRPr="00E95BAA">
        <w:rPr>
          <w:rFonts w:cs="Arial"/>
          <w:lang w:val="en-US"/>
        </w:rPr>
        <w:t xml:space="preserve"> C, Jarraud S, </w:t>
      </w:r>
      <w:proofErr w:type="spellStart"/>
      <w:r w:rsidRPr="00E95BAA">
        <w:rPr>
          <w:rFonts w:cs="Arial"/>
          <w:lang w:val="en-US"/>
        </w:rPr>
        <w:t>Sommen</w:t>
      </w:r>
      <w:proofErr w:type="spellEnd"/>
      <w:r w:rsidRPr="00E95BAA">
        <w:rPr>
          <w:rFonts w:cs="Arial"/>
          <w:lang w:val="en-US"/>
        </w:rPr>
        <w:t xml:space="preserve"> C, </w:t>
      </w:r>
      <w:proofErr w:type="gramStart"/>
      <w:r w:rsidRPr="00E95BAA">
        <w:rPr>
          <w:rFonts w:cs="Arial"/>
          <w:lang w:val="en-US"/>
        </w:rPr>
        <w:t>Maine</w:t>
      </w:r>
      <w:proofErr w:type="gramEnd"/>
      <w:r w:rsidRPr="00E95BAA">
        <w:rPr>
          <w:rFonts w:cs="Arial"/>
          <w:lang w:val="en-US"/>
        </w:rPr>
        <w:t xml:space="preserve"> C., </w:t>
      </w:r>
      <w:proofErr w:type="spellStart"/>
      <w:r w:rsidRPr="00E95BAA">
        <w:rPr>
          <w:rFonts w:cs="Arial"/>
          <w:lang w:val="en-US"/>
        </w:rPr>
        <w:t>Che</w:t>
      </w:r>
      <w:proofErr w:type="spellEnd"/>
      <w:r w:rsidRPr="00E95BAA">
        <w:rPr>
          <w:rFonts w:cs="Arial"/>
          <w:lang w:val="en-US"/>
        </w:rPr>
        <w:t xml:space="preserve"> D. Legionnaires’ disease in France: sensitivity of the mandatory notification has improved over the last decade. </w:t>
      </w:r>
      <w:proofErr w:type="spellStart"/>
      <w:r w:rsidRPr="0090320F">
        <w:rPr>
          <w:rFonts w:cs="Arial"/>
        </w:rPr>
        <w:t>Epidemiol</w:t>
      </w:r>
      <w:proofErr w:type="spellEnd"/>
      <w:r w:rsidRPr="0090320F">
        <w:rPr>
          <w:rFonts w:cs="Arial"/>
        </w:rPr>
        <w:t xml:space="preserve">. </w:t>
      </w:r>
      <w:proofErr w:type="spellStart"/>
      <w:r w:rsidRPr="0090320F">
        <w:rPr>
          <w:rFonts w:cs="Arial"/>
        </w:rPr>
        <w:t>Infect</w:t>
      </w:r>
      <w:proofErr w:type="spellEnd"/>
      <w:r w:rsidRPr="0090320F">
        <w:rPr>
          <w:rFonts w:cs="Arial"/>
        </w:rPr>
        <w:t>. (2013), 141, 2644–2649</w:t>
      </w:r>
    </w:p>
    <w:p w14:paraId="6F16353A" w14:textId="77777777" w:rsidR="00EB74EF" w:rsidRDefault="00EB74EF"/>
    <w:p w14:paraId="4204E3BD" w14:textId="77777777" w:rsidR="00755E29" w:rsidRDefault="00755E29"/>
    <w:p w14:paraId="50A19244" w14:textId="35776966" w:rsidR="00755E29" w:rsidRDefault="00755E29" w:rsidP="00755E29">
      <w:pPr>
        <w:pStyle w:val="Overskrift1"/>
      </w:pPr>
      <w:bookmarkStart w:id="81" w:name="_Toc7445840"/>
      <w:r>
        <w:t xml:space="preserve">Bilag 10. </w:t>
      </w:r>
      <w:r w:rsidR="00226B32" w:rsidRPr="00226B32">
        <w:t xml:space="preserve">Kommunernes </w:t>
      </w:r>
      <w:r w:rsidR="00B85ECB">
        <w:t>procedurer</w:t>
      </w:r>
      <w:bookmarkEnd w:id="81"/>
      <w:r w:rsidR="00660BDA">
        <w:t xml:space="preserve"> på Legionellaområdet</w:t>
      </w:r>
    </w:p>
    <w:p w14:paraId="617514EA" w14:textId="77777777" w:rsidR="00226B32" w:rsidRPr="00226B32" w:rsidRDefault="00A5473B" w:rsidP="00226B32">
      <w:r>
        <w:t>Bilaget</w:t>
      </w:r>
      <w:r w:rsidR="00226B32" w:rsidRPr="00226B32">
        <w:t xml:space="preserve"> belyser den lokale organisering og de procedurer, som kommunerne benytter til forebyggende tiltag og udredning af Legionellacases. Data er indsamlet via semistrukturerede interviews med nøglepersoner fra 8 kommuner i løbet af vinteren 2018/2019. Punkterne i spørgeguiden er illustreret i rapportens </w:t>
      </w:r>
      <w:r w:rsidR="00433D4A">
        <w:t>Undersøgelsesmodel</w:t>
      </w:r>
      <w:r w:rsidR="00226B32" w:rsidRPr="00226B32">
        <w:t xml:space="preserve"> 2. </w:t>
      </w:r>
    </w:p>
    <w:p w14:paraId="63B04985" w14:textId="77777777" w:rsidR="00226B32" w:rsidRPr="00226B32" w:rsidRDefault="00226B32" w:rsidP="00A5473B">
      <w:pPr>
        <w:spacing w:before="120"/>
      </w:pPr>
      <w:r w:rsidRPr="00226B32">
        <w:t>Med forebyggende tiltag menes dels primær forebyggelse (forhindre eksponering/skade i at opstå fx ved at foretage vandprøver, hvor der endnu ikke er påvist tilstedeværelse af Legionella) – og dels sekundær forebyggelse (forhindre eksponering i at medføre flere tilfælde -  fx i form af opsporing af eksponeringskilder - og afhjælpende tiltag - fx hæve temperaturen i vandsystemet hvor der mistænkes at være Legionella tilstede).</w:t>
      </w:r>
    </w:p>
    <w:p w14:paraId="7D015E76" w14:textId="77777777" w:rsidR="00226B32" w:rsidRPr="00226B32" w:rsidRDefault="00226B32" w:rsidP="00226B32">
      <w:r w:rsidRPr="00226B32">
        <w:rPr>
          <w:noProof/>
        </w:rPr>
        <w:drawing>
          <wp:inline distT="0" distB="0" distL="0" distR="0" wp14:anchorId="30FD768A" wp14:editId="06B967D9">
            <wp:extent cx="4319905" cy="2699830"/>
            <wp:effectExtent l="0" t="0" r="4445" b="5715"/>
            <wp:docPr id="218" name="Bille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19905" cy="2699830"/>
                    </a:xfrm>
                    <a:prstGeom prst="rect">
                      <a:avLst/>
                    </a:prstGeom>
                  </pic:spPr>
                </pic:pic>
              </a:graphicData>
            </a:graphic>
          </wp:inline>
        </w:drawing>
      </w:r>
    </w:p>
    <w:p w14:paraId="3891CB54" w14:textId="77777777" w:rsidR="008A067D" w:rsidRPr="00226B32" w:rsidRDefault="00226B32" w:rsidP="008A067D">
      <w:r w:rsidRPr="00226B32">
        <w:t>I følgende kommuner er nøglepersoner blevet interviewet: København, Herlev, Helsingør, Odense, Kolding, Randers, Århus, og Aalborg.</w:t>
      </w:r>
      <w:r w:rsidR="008A067D" w:rsidRPr="008A067D">
        <w:t xml:space="preserve"> </w:t>
      </w:r>
      <w:r w:rsidR="008A067D" w:rsidRPr="00226B32">
        <w:t xml:space="preserve">Bilaget herunder er opbygget ved at nævne kommunernes samlede besvarelser i punktform på de enkelte spørgsmål og er derefter kommenteret. </w:t>
      </w:r>
    </w:p>
    <w:p w14:paraId="4C323619" w14:textId="77777777" w:rsidR="00226B32" w:rsidRPr="00226B32" w:rsidRDefault="00226B32" w:rsidP="008A067D">
      <w:pPr>
        <w:pStyle w:val="Overskrift2"/>
      </w:pPr>
      <w:bookmarkStart w:id="82" w:name="_Toc7445841"/>
      <w:r w:rsidRPr="00226B32">
        <w:t>Intern</w:t>
      </w:r>
      <w:r w:rsidR="005B35C9">
        <w:t>t</w:t>
      </w:r>
      <w:r w:rsidRPr="00226B32">
        <w:t xml:space="preserve"> samarbejder og organisering</w:t>
      </w:r>
      <w:r w:rsidR="005B35C9">
        <w:t>.</w:t>
      </w:r>
      <w:bookmarkEnd w:id="82"/>
      <w:r w:rsidRPr="00226B32">
        <w:t xml:space="preserve"> </w:t>
      </w:r>
    </w:p>
    <w:p w14:paraId="3D523C17" w14:textId="77777777" w:rsidR="00226B32" w:rsidRPr="00226B32" w:rsidRDefault="00226B32" w:rsidP="00226B32">
      <w:r w:rsidRPr="00226B32">
        <w:t xml:space="preserve">De inkluderede kommuner er meget forskellige med hensyn til ansvar og organisering af Legionellaberedskabet: </w:t>
      </w:r>
    </w:p>
    <w:p w14:paraId="16D8247C" w14:textId="77777777" w:rsidR="00226B32" w:rsidRPr="00226B32" w:rsidRDefault="00226B32" w:rsidP="008A067D">
      <w:pPr>
        <w:numPr>
          <w:ilvl w:val="0"/>
          <w:numId w:val="35"/>
        </w:numPr>
        <w:spacing w:before="40" w:after="40"/>
        <w:ind w:left="714" w:hanging="357"/>
      </w:pPr>
      <w:r w:rsidRPr="00226B32">
        <w:t>Særligt i større kommuner er ansvaret oftest hierarkisk opdelt imellem flere afdelinger. I én kommune ligger ansvaret eksempelvis i en Byggeafdeling med den byggetekniske viden, mens ekspertisen om Legionella er placeret i Miljøafdelingen. Den undersøgende del foregår fra en skole og fritidsafdeling eller social og sundhedsafdeling, der kan forestå bestilling af undersøgelser af henholdsvis kommunale skoler og plejehjem.</w:t>
      </w:r>
    </w:p>
    <w:p w14:paraId="7CFC72A0" w14:textId="77777777" w:rsidR="00226B32" w:rsidRPr="00226B32" w:rsidRDefault="00226B32" w:rsidP="008A067D">
      <w:pPr>
        <w:numPr>
          <w:ilvl w:val="0"/>
          <w:numId w:val="35"/>
        </w:numPr>
        <w:spacing w:before="40" w:after="40"/>
        <w:ind w:left="714" w:hanging="357"/>
      </w:pPr>
      <w:r w:rsidRPr="00226B32">
        <w:t xml:space="preserve">Nogle kommuner har delt ansvaret ligeligt mellem fx en miljøafdeling og en drifts-/eller ejendomsafdeling, som varetager Legionellabekæmpelse i henholdsvis private boliger og kommunale bygninger. </w:t>
      </w:r>
    </w:p>
    <w:p w14:paraId="7BC64C32" w14:textId="77777777" w:rsidR="00226B32" w:rsidRPr="00226B32" w:rsidRDefault="00226B32" w:rsidP="008A067D">
      <w:pPr>
        <w:numPr>
          <w:ilvl w:val="0"/>
          <w:numId w:val="35"/>
        </w:numPr>
        <w:spacing w:before="40" w:after="40"/>
        <w:ind w:left="714" w:hanging="357"/>
      </w:pPr>
      <w:r w:rsidRPr="00226B32">
        <w:t xml:space="preserve">I andre – især mindre kommuner - er den samlede Legionellabekæmpelse organisatorisk placeret hos en eller to personer fx fra en miljøafdeling eller en teknisk afdeling.   </w:t>
      </w:r>
    </w:p>
    <w:p w14:paraId="016625E9" w14:textId="77777777" w:rsidR="008A067D" w:rsidRDefault="00226B32" w:rsidP="008A067D">
      <w:pPr>
        <w:pStyle w:val="Overskrift3"/>
      </w:pPr>
      <w:r w:rsidRPr="00226B32">
        <w:t>Kommentarer</w:t>
      </w:r>
    </w:p>
    <w:p w14:paraId="46C905FB" w14:textId="77777777" w:rsidR="00226B32" w:rsidRPr="00226B32" w:rsidRDefault="00226B32" w:rsidP="00226B32">
      <w:r w:rsidRPr="00226B32">
        <w:t xml:space="preserve">De forskellige organiseringer giver forskellige muligheder i kommunerne. På den ene side afspejler kommunernes organisering en række muligheder, og på den anden side er dette også med til at låse kommunerne i bestemte mønstre og fokusområder. At have en eller to personer til at varetage hele området åbner i nogle tilfælde op for lidt skævere løsninger, så som at få testet Legionellaforekomster i springvand, Legionella i kunstvanding på golfbaner, udfærdigelse af foldere til kommunalt ansatte SOSU-assistenter eller tilbud om undervisning i et par timer ved behov (som et led i arbejdsmiljøundervisningen) samt aftaler med lokale vandværker om fx at forsøge med et lavt indhold af klor i varmt brugsvand for at se, hvilken effekt det har på Legionellaindholdet. Den brede palet af involverede medarbejdere på tværs af afdelinger udmønter sig i nogle større ressourcemæssige tiltag. Det kan være en stram styring af et område som forebyggelse eller sikring af kommunale bygninger – fx i form af årlige stikprøver af Legionellaforekomster i vandsystemer i henholdsvis skoler/daginstitutioner, plejehjem og fritidsanlæg. Eller det kan være risikovurdering af bestemte kommunale ejendomme, opstilling af faste procedurer for lokale varmemestre til at forhindre høje Legionellaforekomster eller opstilling af faste procedurer for, hvad og hvornår der skal tages handling på at teste vandet i institutioner for tilstedeværelse af Legionella. </w:t>
      </w:r>
    </w:p>
    <w:p w14:paraId="28F739B7" w14:textId="77777777" w:rsidR="00226B32" w:rsidRPr="00226B32" w:rsidRDefault="00226B32" w:rsidP="008A067D">
      <w:pPr>
        <w:spacing w:before="120"/>
      </w:pPr>
      <w:r w:rsidRPr="00226B32">
        <w:t xml:space="preserve">Én kommune havde ansvar og ekspertise i teknik- og miljøafdelingen og benyttede den samlede ekspertise til at vurdere vand-/varmekonstruktioner på anmeldte byggeplaner (jf. Bygningsreglementet). Formålet var at fange konstruktioner, der potentielt kunne generere Legionella: fx bestemte byggematerialer, (over)dimensioneringer, konstruktioner mv. Imidlertid er denne kontrolfunktion nu faldet bort med vedtagelsen af nye retningslinjer for kommunal godkendelse af anmeldte byggeprojekter. I stedet foretages der stikprøver af de færdige konstruktioner på baggrund af kommunalt anmeldte byggeprojekter. </w:t>
      </w:r>
    </w:p>
    <w:p w14:paraId="2F6DE405" w14:textId="77777777" w:rsidR="00226B32" w:rsidRPr="008A067D" w:rsidRDefault="006D7A39" w:rsidP="008A067D">
      <w:pPr>
        <w:pStyle w:val="Overskrift2"/>
      </w:pPr>
      <w:bookmarkStart w:id="83" w:name="_Toc7445842"/>
      <w:r>
        <w:t>P</w:t>
      </w:r>
      <w:r w:rsidR="00226B32" w:rsidRPr="008A067D">
        <w:t xml:space="preserve">laner </w:t>
      </w:r>
      <w:r w:rsidR="008A067D">
        <w:t>på</w:t>
      </w:r>
      <w:r w:rsidR="00226B32" w:rsidRPr="008A067D">
        <w:t xml:space="preserve"> Legionellaområdet</w:t>
      </w:r>
      <w:r w:rsidR="005B35C9">
        <w:t>.</w:t>
      </w:r>
      <w:bookmarkEnd w:id="83"/>
      <w:r w:rsidR="00226B32" w:rsidRPr="008A067D">
        <w:t xml:space="preserve"> </w:t>
      </w:r>
    </w:p>
    <w:p w14:paraId="25D152AF" w14:textId="77777777" w:rsidR="00226B32" w:rsidRPr="00226B32" w:rsidRDefault="00226B32" w:rsidP="00226B32">
      <w:r w:rsidRPr="00226B32">
        <w:t xml:space="preserve">Det er meget forskelligt, hvad de enkelte kommuner har på skrift omkring Legionellabekæmpelse: </w:t>
      </w:r>
    </w:p>
    <w:p w14:paraId="6A5DC642" w14:textId="77777777" w:rsidR="00226B32" w:rsidRPr="00226B32" w:rsidRDefault="00226B32" w:rsidP="008A067D">
      <w:pPr>
        <w:numPr>
          <w:ilvl w:val="0"/>
          <w:numId w:val="35"/>
        </w:numPr>
        <w:spacing w:before="40" w:after="40"/>
        <w:ind w:left="714" w:hanging="357"/>
      </w:pPr>
      <w:r w:rsidRPr="00226B32">
        <w:t>Nogle har udgivet hensigtserklæringer eller kommissorier.</w:t>
      </w:r>
    </w:p>
    <w:p w14:paraId="2A8BC525" w14:textId="77777777" w:rsidR="00226B32" w:rsidRPr="00226B32" w:rsidRDefault="00226B32" w:rsidP="008A067D">
      <w:pPr>
        <w:numPr>
          <w:ilvl w:val="0"/>
          <w:numId w:val="35"/>
        </w:numPr>
        <w:spacing w:before="40" w:after="40"/>
        <w:ind w:left="714" w:hanging="357"/>
      </w:pPr>
      <w:r w:rsidRPr="00226B32">
        <w:t xml:space="preserve">Andre har udfærdiget flowcharts, beskrivelser af procedurer og hensigtsmæssig kommunikation, relateret til forskellige situationer omkring Legionella (fx gradueret efter, hvor mange kolonier der er i vandprøver). </w:t>
      </w:r>
    </w:p>
    <w:p w14:paraId="4F16D6E3" w14:textId="77777777" w:rsidR="00226B32" w:rsidRPr="00226B32" w:rsidRDefault="00226B32" w:rsidP="008A067D">
      <w:pPr>
        <w:numPr>
          <w:ilvl w:val="0"/>
          <w:numId w:val="35"/>
        </w:numPr>
        <w:spacing w:before="40" w:after="40"/>
        <w:ind w:left="714" w:hanging="357"/>
      </w:pPr>
      <w:r w:rsidRPr="00226B32">
        <w:t xml:space="preserve">Mange har udfærdiget oplysende foldere til orientering af forskellige grupper af ansatte, borgere eller andre målgrupper. </w:t>
      </w:r>
    </w:p>
    <w:p w14:paraId="3A3E9004" w14:textId="77777777" w:rsidR="008A067D" w:rsidRDefault="00226B32" w:rsidP="008A067D">
      <w:pPr>
        <w:pStyle w:val="Overskrift3"/>
      </w:pPr>
      <w:r w:rsidRPr="00226B32">
        <w:t>Kommentarer</w:t>
      </w:r>
    </w:p>
    <w:p w14:paraId="0D27C338" w14:textId="77777777" w:rsidR="00226B32" w:rsidRPr="00226B32" w:rsidRDefault="00226B32" w:rsidP="00226B32">
      <w:r w:rsidRPr="00226B32">
        <w:t xml:space="preserve">Jo flere involverede personer og afdelinger i kommunen jo større tendens til at have udfærdiget flowcharts og beslutningstræer. </w:t>
      </w:r>
    </w:p>
    <w:p w14:paraId="4979060C" w14:textId="77777777" w:rsidR="00226B32" w:rsidRPr="00226B32" w:rsidRDefault="00226B32" w:rsidP="008A067D">
      <w:pPr>
        <w:pStyle w:val="Overskrift2"/>
      </w:pPr>
      <w:bookmarkStart w:id="84" w:name="_Toc7445843"/>
      <w:r w:rsidRPr="00226B32">
        <w:t xml:space="preserve">Procedure ved mistanke </w:t>
      </w:r>
      <w:r w:rsidR="008A067D">
        <w:t>eller</w:t>
      </w:r>
      <w:r w:rsidRPr="00226B32">
        <w:t xml:space="preserve"> konstateret Legionella</w:t>
      </w:r>
      <w:r w:rsidR="008A067D">
        <w:t>.</w:t>
      </w:r>
      <w:bookmarkEnd w:id="84"/>
      <w:r w:rsidRPr="00226B32">
        <w:t xml:space="preserve"> </w:t>
      </w:r>
    </w:p>
    <w:p w14:paraId="42E9D7DF" w14:textId="77777777" w:rsidR="00226B32" w:rsidRPr="00226B32" w:rsidRDefault="00226B32" w:rsidP="00226B32">
      <w:r w:rsidRPr="00226B32">
        <w:t xml:space="preserve">Alle de interviewede kommuner - på nær en - har et beredskab på henvendelser fra STPS om patienter, der er indlagt med Legionella relaterede sygdomme. I en enkelt kommune, hvor ansvaret er delt, var det ikke muligt at finde frem til de nærmere procedurer for udredning på det private område. Dette i form af smitteopsporing baseret på en eller flere blandt nedenstående: </w:t>
      </w:r>
    </w:p>
    <w:p w14:paraId="200B53DD" w14:textId="77777777" w:rsidR="00226B32" w:rsidRPr="00226B32" w:rsidRDefault="00226B32" w:rsidP="008A067D">
      <w:pPr>
        <w:numPr>
          <w:ilvl w:val="0"/>
          <w:numId w:val="35"/>
        </w:numPr>
        <w:spacing w:before="40" w:after="40"/>
        <w:ind w:left="714" w:hanging="357"/>
      </w:pPr>
      <w:r w:rsidRPr="00226B32">
        <w:t xml:space="preserve">lokale erfaringer og </w:t>
      </w:r>
      <w:proofErr w:type="spellStart"/>
      <w:r w:rsidRPr="00226B32">
        <w:t>know-how</w:t>
      </w:r>
      <w:proofErr w:type="spellEnd"/>
    </w:p>
    <w:p w14:paraId="6D9D148F" w14:textId="77777777" w:rsidR="00226B32" w:rsidRPr="00226B32" w:rsidRDefault="00226B32" w:rsidP="008A067D">
      <w:pPr>
        <w:numPr>
          <w:ilvl w:val="0"/>
          <w:numId w:val="35"/>
        </w:numPr>
        <w:spacing w:before="40" w:after="40"/>
        <w:ind w:left="714" w:hanging="357"/>
      </w:pPr>
      <w:r w:rsidRPr="00226B32">
        <w:t xml:space="preserve">opstillede flowcharts </w:t>
      </w:r>
    </w:p>
    <w:p w14:paraId="3E2A9288" w14:textId="77777777" w:rsidR="00226B32" w:rsidRPr="00226B32" w:rsidRDefault="00226B32" w:rsidP="008A067D">
      <w:pPr>
        <w:numPr>
          <w:ilvl w:val="0"/>
          <w:numId w:val="35"/>
        </w:numPr>
        <w:spacing w:before="40" w:after="40"/>
        <w:ind w:left="714" w:hanging="357"/>
      </w:pPr>
      <w:r w:rsidRPr="00226B32">
        <w:t>samråd med STPS/SSI</w:t>
      </w:r>
    </w:p>
    <w:p w14:paraId="02444A7F" w14:textId="77777777" w:rsidR="00226B32" w:rsidRPr="00226B32" w:rsidRDefault="00226B32" w:rsidP="008A067D">
      <w:pPr>
        <w:numPr>
          <w:ilvl w:val="0"/>
          <w:numId w:val="35"/>
        </w:numPr>
        <w:spacing w:before="40" w:after="40"/>
        <w:ind w:left="714" w:hanging="357"/>
      </w:pPr>
      <w:r w:rsidRPr="00226B32">
        <w:t>samråd med ekstern samarbejdspartner (fx prøvetagningsfirma).</w:t>
      </w:r>
    </w:p>
    <w:p w14:paraId="10EA8A82" w14:textId="77777777" w:rsidR="00226B32" w:rsidRPr="00226B32" w:rsidRDefault="00226B32" w:rsidP="00226B32">
      <w:r w:rsidRPr="00226B32">
        <w:t xml:space="preserve">Især de mindre kommuner meldte om tæt samråd med STPS/SSI. </w:t>
      </w:r>
    </w:p>
    <w:p w14:paraId="10D062B1" w14:textId="77777777" w:rsidR="00226B32" w:rsidRPr="00226B32" w:rsidRDefault="00226B32" w:rsidP="008A067D">
      <w:pPr>
        <w:spacing w:before="120"/>
      </w:pPr>
      <w:r w:rsidRPr="00226B32">
        <w:t xml:space="preserve">De procedurer, der benyttes omkring Legionellabekæmpelse, divergerer en del imellem kommunerne </w:t>
      </w:r>
    </w:p>
    <w:p w14:paraId="2566D307" w14:textId="77777777" w:rsidR="00226B32" w:rsidRPr="00226B32" w:rsidRDefault="00226B32" w:rsidP="008A067D">
      <w:pPr>
        <w:numPr>
          <w:ilvl w:val="0"/>
          <w:numId w:val="35"/>
        </w:numPr>
        <w:spacing w:before="40" w:after="40"/>
        <w:ind w:left="714" w:hanging="357"/>
      </w:pPr>
      <w:r w:rsidRPr="00226B32">
        <w:t>Nogle skelner ikke så meget mellem egne og private ejere af bygninger, idet der stilles de samme påbud om at få taget vandprøver ved mistanke om forekomst af Legionella i vandsystemerne.</w:t>
      </w:r>
    </w:p>
    <w:p w14:paraId="74BA8C41" w14:textId="77777777" w:rsidR="00226B32" w:rsidRPr="00226B32" w:rsidRDefault="00226B32" w:rsidP="008A067D">
      <w:pPr>
        <w:numPr>
          <w:ilvl w:val="0"/>
          <w:numId w:val="35"/>
        </w:numPr>
        <w:spacing w:before="40" w:after="40"/>
        <w:ind w:left="714" w:hanging="357"/>
      </w:pPr>
      <w:r w:rsidRPr="00226B32">
        <w:t xml:space="preserve">Andre skelner meget mellem, hvordan de handler i forhold til kommunale bygninger sammenlignet med private bygninger. </w:t>
      </w:r>
    </w:p>
    <w:p w14:paraId="33A39C37" w14:textId="77777777" w:rsidR="00226B32" w:rsidRPr="00226B32" w:rsidRDefault="00226B32" w:rsidP="008A067D">
      <w:pPr>
        <w:spacing w:before="120"/>
      </w:pPr>
      <w:r w:rsidRPr="00226B32">
        <w:t xml:space="preserve">Især de større kommuner har omfattende procedurer for egne bygninger, sammenlignet med privat ejede bygninger. Eksempelvis i form af standardiserede handlinger ved henvendelser om mistanke eller ved større risikobaserede hændelser for egne bygninger (fx ved ombygninger eller ved levering af varme med nedsatte temperaturer over et stykke tid, lave temperaturer i vandforsyninger mv.). </w:t>
      </w:r>
    </w:p>
    <w:p w14:paraId="26ACB489" w14:textId="77777777" w:rsidR="00226B32" w:rsidRPr="00226B32" w:rsidRDefault="00226B32" w:rsidP="008A067D">
      <w:pPr>
        <w:spacing w:before="120"/>
      </w:pPr>
      <w:r w:rsidRPr="00226B32">
        <w:t xml:space="preserve">Krav og påbud til private ved mistanke om tilstedeværelse af Legionella i vandsystemer divergerer også imellem kommunerne: </w:t>
      </w:r>
    </w:p>
    <w:p w14:paraId="4A96BB58" w14:textId="77777777" w:rsidR="00226B32" w:rsidRPr="00226B32" w:rsidRDefault="00226B32" w:rsidP="008A067D">
      <w:pPr>
        <w:numPr>
          <w:ilvl w:val="0"/>
          <w:numId w:val="35"/>
        </w:numPr>
        <w:spacing w:before="40" w:after="40"/>
        <w:ind w:left="714" w:hanging="357"/>
      </w:pPr>
      <w:r w:rsidRPr="00226B32">
        <w:t>Nogle kommuner giver påbud til ejerne om selv at kontakte egnede firmaer for at få foretaget vandprøver</w:t>
      </w:r>
    </w:p>
    <w:p w14:paraId="139DF510" w14:textId="77777777" w:rsidR="00226B32" w:rsidRPr="00226B32" w:rsidRDefault="00226B32" w:rsidP="008A067D">
      <w:pPr>
        <w:numPr>
          <w:ilvl w:val="0"/>
          <w:numId w:val="35"/>
        </w:numPr>
        <w:spacing w:before="40" w:after="40"/>
        <w:ind w:left="714" w:hanging="357"/>
      </w:pPr>
      <w:r w:rsidRPr="00226B32">
        <w:t>Nogle kommuner tager selv ud og tager vandprøver og får dem analyseret (SSI)</w:t>
      </w:r>
    </w:p>
    <w:p w14:paraId="2DCF3557" w14:textId="77777777" w:rsidR="00226B32" w:rsidRPr="00226B32" w:rsidRDefault="00226B32" w:rsidP="008A067D">
      <w:pPr>
        <w:numPr>
          <w:ilvl w:val="0"/>
          <w:numId w:val="35"/>
        </w:numPr>
        <w:spacing w:before="40" w:after="40"/>
        <w:ind w:left="714" w:hanging="357"/>
      </w:pPr>
      <w:r w:rsidRPr="00226B32">
        <w:t xml:space="preserve">Nogle har faste aftaler med målefirmaer, der kan rykke hurtigt ud og foretage vandprøver. </w:t>
      </w:r>
    </w:p>
    <w:p w14:paraId="013E0BDF" w14:textId="77777777" w:rsidR="00226B32" w:rsidRPr="00226B32" w:rsidRDefault="00226B32" w:rsidP="008A067D">
      <w:pPr>
        <w:pStyle w:val="Overskrift2"/>
      </w:pPr>
      <w:bookmarkStart w:id="85" w:name="_Toc7445844"/>
      <w:r w:rsidRPr="00226B32">
        <w:t>Vandprøver hos private bygningsejere</w:t>
      </w:r>
      <w:r w:rsidR="005B35C9">
        <w:t>.</w:t>
      </w:r>
      <w:bookmarkEnd w:id="85"/>
    </w:p>
    <w:p w14:paraId="445A2581" w14:textId="77777777" w:rsidR="00226B32" w:rsidRPr="00226B32" w:rsidRDefault="00226B32" w:rsidP="00226B32">
      <w:r w:rsidRPr="00226B32">
        <w:t>I sammenhæng med prøvetagningen er der forskel på, hvordan kommunerne håndterer betaling for vandprøvetagningen hos private bygningsejere:</w:t>
      </w:r>
    </w:p>
    <w:p w14:paraId="515DA83F" w14:textId="77777777" w:rsidR="00226B32" w:rsidRPr="00226B32" w:rsidRDefault="00226B32" w:rsidP="00226B32">
      <w:pPr>
        <w:numPr>
          <w:ilvl w:val="0"/>
          <w:numId w:val="35"/>
        </w:numPr>
      </w:pPr>
      <w:r w:rsidRPr="00226B32">
        <w:t>Én kommune lægger økonomisk ud for prøverne, men opkræver efterfølgende betaling fra ejerne, hvis antallet af Legionellabakterier overstiger opstillede værdier for antallet af Legionellakolonier/Liter vandprøve</w:t>
      </w:r>
    </w:p>
    <w:p w14:paraId="110C4AC9" w14:textId="77777777" w:rsidR="00226B32" w:rsidRPr="00226B32" w:rsidRDefault="00226B32" w:rsidP="00226B32">
      <w:pPr>
        <w:numPr>
          <w:ilvl w:val="0"/>
          <w:numId w:val="35"/>
        </w:numPr>
      </w:pPr>
      <w:r w:rsidRPr="00226B32">
        <w:t>En anden kommune betaler et firma for at rykke hurtigt ud og tage vandprøven – ud fra devisen om at det koster mindre at betale for prøven sammenlignet med end det koster for administrationen at få betalingen opkrævet</w:t>
      </w:r>
    </w:p>
    <w:p w14:paraId="1F9DC8F4" w14:textId="77777777" w:rsidR="00226B32" w:rsidRPr="00226B32" w:rsidRDefault="00226B32" w:rsidP="00226B32">
      <w:pPr>
        <w:numPr>
          <w:ilvl w:val="0"/>
          <w:numId w:val="35"/>
        </w:numPr>
      </w:pPr>
      <w:r w:rsidRPr="00226B32">
        <w:t xml:space="preserve">Andre kontakter ejerne og giver dem påbud om at kontakte et egnet firma, og jf. loven påbyder ejerne selv at betale for prøvetagningen  </w:t>
      </w:r>
    </w:p>
    <w:p w14:paraId="0332FA82" w14:textId="77777777" w:rsidR="00226B32" w:rsidRPr="00226B32" w:rsidRDefault="00226B32" w:rsidP="008A067D">
      <w:pPr>
        <w:spacing w:before="120"/>
      </w:pPr>
      <w:r w:rsidRPr="00226B32">
        <w:t xml:space="preserve">Kombinationen med at få taget vandprøver hurtigt - og efter faste forskrifter – er nogen af de incitamenter kommunerne har nævnt for at lægge ud eller betale for at få foretaget de udredende vandprøver.  </w:t>
      </w:r>
    </w:p>
    <w:p w14:paraId="55C0F3BD" w14:textId="77777777" w:rsidR="00226B32" w:rsidRPr="00226B32" w:rsidRDefault="00226B32" w:rsidP="008A067D">
      <w:pPr>
        <w:pStyle w:val="Overskrift2"/>
      </w:pPr>
      <w:bookmarkStart w:id="86" w:name="_Toc7445845"/>
      <w:r w:rsidRPr="00226B32">
        <w:t>Forebyggelse</w:t>
      </w:r>
      <w:r w:rsidR="008A067D">
        <w:t>.</w:t>
      </w:r>
      <w:bookmarkEnd w:id="86"/>
      <w:r w:rsidRPr="00226B32">
        <w:t xml:space="preserve"> </w:t>
      </w:r>
    </w:p>
    <w:p w14:paraId="66538170" w14:textId="77777777" w:rsidR="00226B32" w:rsidRPr="00226B32" w:rsidRDefault="00226B32" w:rsidP="00226B32">
      <w:r w:rsidRPr="00226B32">
        <w:t xml:space="preserve">I forbindelse med udredningen af vandsystemer er der kommuner, der har opstillet procedurer for sekundære forebyggelsesaktiviteter. Dette med henblik på at reducere evt. tilstedeværelse af Legionellabakterier og dermed reducere potentiel eksponering fra drikkevandsanlægget, imens man venter på prøvesvar. </w:t>
      </w:r>
    </w:p>
    <w:p w14:paraId="2C99861F" w14:textId="77777777" w:rsidR="00226B32" w:rsidRPr="00226B32" w:rsidRDefault="00226B32" w:rsidP="008A067D">
      <w:pPr>
        <w:spacing w:before="120"/>
      </w:pPr>
      <w:r w:rsidRPr="00226B32">
        <w:t xml:space="preserve">Især de mindre kommuner har sekundære forebyggende tiltag som: </w:t>
      </w:r>
    </w:p>
    <w:p w14:paraId="18BB2456" w14:textId="77777777" w:rsidR="00226B32" w:rsidRPr="00226B32" w:rsidRDefault="00226B32" w:rsidP="008A067D">
      <w:pPr>
        <w:numPr>
          <w:ilvl w:val="0"/>
          <w:numId w:val="35"/>
        </w:numPr>
        <w:spacing w:before="40" w:after="40"/>
        <w:ind w:left="714" w:hanging="357"/>
      </w:pPr>
      <w:r w:rsidRPr="00226B32">
        <w:t xml:space="preserve">Generelle skriftlige anbefalinger til bygningsejere om fx at hæve temperaturen i varmtvandssystemet i de ca. 2 uger mellem den udredende vandprøve og til dyrkningsresultatet foreligger. </w:t>
      </w:r>
    </w:p>
    <w:p w14:paraId="5E6DBF3F" w14:textId="77777777" w:rsidR="00226B32" w:rsidRPr="00226B32" w:rsidRDefault="00226B32" w:rsidP="008A067D">
      <w:pPr>
        <w:numPr>
          <w:ilvl w:val="0"/>
          <w:numId w:val="35"/>
        </w:numPr>
        <w:spacing w:before="40" w:after="40"/>
        <w:ind w:left="714" w:hanging="357"/>
      </w:pPr>
      <w:r w:rsidRPr="00226B32">
        <w:t xml:space="preserve">Skriftlige anbefalinger, der er rettet specifikt mod det aktuelle varmtvandssystem om fx lukning af blinde rør, gennemskylning af vandsystemet, jævnt vandforbrug, skift af brusehoveder mv. </w:t>
      </w:r>
    </w:p>
    <w:p w14:paraId="334EC315" w14:textId="77777777" w:rsidR="00226B32" w:rsidRPr="00226B32" w:rsidRDefault="00226B32" w:rsidP="008A067D">
      <w:pPr>
        <w:numPr>
          <w:ilvl w:val="0"/>
          <w:numId w:val="35"/>
        </w:numPr>
        <w:spacing w:before="40" w:after="40"/>
        <w:ind w:left="714" w:hanging="357"/>
      </w:pPr>
      <w:r w:rsidRPr="00226B32">
        <w:t>Mundtlig rådgivning om fx at skrue op for vandvarmen, undgå udsving i vandtemperaturer mv.</w:t>
      </w:r>
    </w:p>
    <w:p w14:paraId="6F9EC562" w14:textId="77777777" w:rsidR="00226B32" w:rsidRPr="00226B32" w:rsidRDefault="00226B32" w:rsidP="008A067D">
      <w:pPr>
        <w:spacing w:before="120"/>
      </w:pPr>
      <w:r w:rsidRPr="00226B32">
        <w:t xml:space="preserve">Primær forebyggelse – eksempler på kommunernes procedurer: </w:t>
      </w:r>
    </w:p>
    <w:p w14:paraId="390728C1" w14:textId="77777777" w:rsidR="00226B32" w:rsidRPr="00226B32" w:rsidRDefault="00226B32" w:rsidP="008A067D">
      <w:pPr>
        <w:numPr>
          <w:ilvl w:val="0"/>
          <w:numId w:val="35"/>
        </w:numPr>
        <w:spacing w:before="40" w:after="40"/>
        <w:ind w:left="714" w:hanging="357"/>
      </w:pPr>
      <w:r w:rsidRPr="00226B32">
        <w:t xml:space="preserve">Der er kommuner, der underviser nyansatte SOSU-assistenter omkring farer og handlinger i forhold til Legionellarisici </w:t>
      </w:r>
    </w:p>
    <w:p w14:paraId="62B33A2B" w14:textId="77777777" w:rsidR="00226B32" w:rsidRPr="00226B32" w:rsidRDefault="00226B32" w:rsidP="008A067D">
      <w:pPr>
        <w:numPr>
          <w:ilvl w:val="0"/>
          <w:numId w:val="35"/>
        </w:numPr>
        <w:spacing w:before="40" w:after="40"/>
        <w:ind w:left="714" w:hanging="357"/>
      </w:pPr>
      <w:r w:rsidRPr="00226B32">
        <w:t xml:space="preserve">Andre kommuner har udfærdiget foldere med råd om, hvad man selv kan gøre for at reducere risikoen for Legionellatilstedeværelse/-smitte fra varmtvandssystemet </w:t>
      </w:r>
    </w:p>
    <w:p w14:paraId="10CB7D75" w14:textId="77777777" w:rsidR="00226B32" w:rsidRPr="00226B32" w:rsidRDefault="00226B32" w:rsidP="008A067D">
      <w:pPr>
        <w:numPr>
          <w:ilvl w:val="0"/>
          <w:numId w:val="35"/>
        </w:numPr>
        <w:spacing w:before="40" w:after="40"/>
        <w:ind w:left="714" w:hanging="357"/>
      </w:pPr>
      <w:r w:rsidRPr="00226B32">
        <w:t>Nogle kommuner har opstillet regler for indkøb (fx bruseslanger, vandrør mv.), der kan medvirke til at reducere risikoen for biofilm/dannelse af Legionella i vandsystemerne (gælder for kommunernes egne institutioner)</w:t>
      </w:r>
    </w:p>
    <w:p w14:paraId="6998B251" w14:textId="77777777" w:rsidR="00226B32" w:rsidRPr="00226B32" w:rsidRDefault="00226B32" w:rsidP="008A067D">
      <w:pPr>
        <w:numPr>
          <w:ilvl w:val="0"/>
          <w:numId w:val="35"/>
        </w:numPr>
        <w:spacing w:before="40" w:after="40"/>
        <w:ind w:left="714" w:hanging="357"/>
      </w:pPr>
      <w:r w:rsidRPr="00226B32">
        <w:t xml:space="preserve">Nogle (især de større) kommuner har opstillet kommandoveje og kommunikationsprocedurer ved hændelser (fx gennemskylning ved lavt temperaturfremløb af fjernvarme) </w:t>
      </w:r>
    </w:p>
    <w:p w14:paraId="21FDABD6" w14:textId="77777777" w:rsidR="00226B32" w:rsidRPr="00226B32" w:rsidRDefault="00226B32" w:rsidP="008A067D">
      <w:pPr>
        <w:numPr>
          <w:ilvl w:val="0"/>
          <w:numId w:val="35"/>
        </w:numPr>
        <w:spacing w:before="40" w:after="40"/>
        <w:ind w:left="714" w:hanging="357"/>
      </w:pPr>
      <w:r w:rsidRPr="00226B32">
        <w:t>Andre har opstillet procedure-charts af forebyggende karakter til lokale varmemestre ved hændelser</w:t>
      </w:r>
    </w:p>
    <w:p w14:paraId="1BB6057D" w14:textId="77777777" w:rsidR="00226B32" w:rsidRPr="00226B32" w:rsidRDefault="00226B32" w:rsidP="008A067D">
      <w:pPr>
        <w:numPr>
          <w:ilvl w:val="0"/>
          <w:numId w:val="35"/>
        </w:numPr>
        <w:spacing w:before="40" w:after="40"/>
        <w:ind w:left="714" w:hanging="357"/>
      </w:pPr>
      <w:r w:rsidRPr="00226B32">
        <w:t>Enkelte kommuner har planer om at indføre kontrol med varmemestre for at sikre at forebyggende procedurer foretages efter forskrifter (fx at vandtemperaturen hæves til 70 gr.</w:t>
      </w:r>
      <w:r w:rsidRPr="00226B32" w:rsidDel="00291D34">
        <w:t xml:space="preserve"> </w:t>
      </w:r>
      <w:r w:rsidRPr="00226B32">
        <w:t>en gang om ugen via fjernaflæsning eller samtidig skanning af stregkoder</w:t>
      </w:r>
    </w:p>
    <w:p w14:paraId="30FD5099" w14:textId="77777777" w:rsidR="00226B32" w:rsidRPr="00226B32" w:rsidRDefault="00226B32" w:rsidP="008A067D">
      <w:pPr>
        <w:numPr>
          <w:ilvl w:val="0"/>
          <w:numId w:val="35"/>
        </w:numPr>
        <w:spacing w:before="40" w:after="40"/>
        <w:ind w:left="714" w:hanging="357"/>
      </w:pPr>
      <w:r w:rsidRPr="00226B32">
        <w:t xml:space="preserve">En enkelt kommune har opstillet faste procedurer for ved beboerskifte på plejehjem, at vandsystemet renses/gennemskylles </w:t>
      </w:r>
    </w:p>
    <w:p w14:paraId="0109BC4D" w14:textId="77777777" w:rsidR="00226B32" w:rsidRPr="00226B32" w:rsidRDefault="00226B32" w:rsidP="008A067D">
      <w:pPr>
        <w:numPr>
          <w:ilvl w:val="0"/>
          <w:numId w:val="35"/>
        </w:numPr>
        <w:spacing w:before="40" w:after="40"/>
        <w:ind w:left="714" w:hanging="357"/>
      </w:pPr>
      <w:r w:rsidRPr="00226B32">
        <w:t xml:space="preserve">Et par kommuner har proceduremæssigt indført, at temperaturen i egne institutioners varmtvandsanlæg hæves til 65-70 gr. en gang om ugen, og varmtvandsbeholderen renses en gang årligt.    </w:t>
      </w:r>
    </w:p>
    <w:p w14:paraId="6D898AB8" w14:textId="77777777" w:rsidR="00226B32" w:rsidRPr="00226B32" w:rsidRDefault="00226B32" w:rsidP="00E31D98">
      <w:pPr>
        <w:spacing w:before="120"/>
      </w:pPr>
      <w:r w:rsidRPr="00226B32">
        <w:t xml:space="preserve">Et par af de større kommuner har omfattende primære forebyggelsesindsatser, der også involverer forebyggende vandprøver – især for egne bygninger. </w:t>
      </w:r>
    </w:p>
    <w:p w14:paraId="509BB040" w14:textId="77777777" w:rsidR="00226B32" w:rsidRPr="00226B32" w:rsidRDefault="00226B32" w:rsidP="00E31D98">
      <w:pPr>
        <w:numPr>
          <w:ilvl w:val="0"/>
          <w:numId w:val="35"/>
        </w:numPr>
        <w:spacing w:before="40" w:after="40"/>
        <w:ind w:left="714" w:hanging="357"/>
      </w:pPr>
      <w:r w:rsidRPr="00226B32">
        <w:t xml:space="preserve">En kommune har opstillet risikovurderinger på egne bygninger og planer om årlige vandprøver på de bygninger med den højeste risikokarakterisering – baseret på anlæg og eksponerede personer. </w:t>
      </w:r>
    </w:p>
    <w:p w14:paraId="7FC572EB" w14:textId="77777777" w:rsidR="00226B32" w:rsidRPr="00226B32" w:rsidRDefault="00226B32" w:rsidP="00E31D98">
      <w:pPr>
        <w:numPr>
          <w:ilvl w:val="0"/>
          <w:numId w:val="35"/>
        </w:numPr>
        <w:spacing w:before="40" w:after="40"/>
        <w:ind w:left="714" w:hanging="357"/>
      </w:pPr>
      <w:r w:rsidRPr="00226B32">
        <w:t xml:space="preserve">En anden kommune har opstillet retningslinjer for årlige vandprøver (stikprøver) på kommunens institutioner. Dette i form af årlige vandprøver fra henholdsvis 10 plejehjem, 10 skoler og 10 fritids-/idrætsinstitutioner. Dette betyder, at den enkelte institution i praksis kan forvente at blive målt ved stikprøver ca. hvert 3. år.  </w:t>
      </w:r>
    </w:p>
    <w:p w14:paraId="54D6A23F" w14:textId="77777777" w:rsidR="00226B32" w:rsidRPr="00226B32" w:rsidRDefault="00226B32" w:rsidP="006D7A39">
      <w:pPr>
        <w:spacing w:before="120"/>
      </w:pPr>
      <w:r w:rsidRPr="00226B32">
        <w:t>På adfærdssiden er der ingen af de adspurgte kommuner, der har opstillet råd til borgerne om, hvordan man fx kan mindske potentiel eksponering under badesituationen.</w:t>
      </w:r>
    </w:p>
    <w:p w14:paraId="491B34E9" w14:textId="77777777" w:rsidR="00226B32" w:rsidRPr="00226B32" w:rsidRDefault="00226B32" w:rsidP="00E31D98">
      <w:pPr>
        <w:spacing w:before="120"/>
      </w:pPr>
      <w:r w:rsidRPr="00226B32">
        <w:t xml:space="preserve">Eksempler på tiltag på anlægs- og driftssiden: </w:t>
      </w:r>
    </w:p>
    <w:p w14:paraId="33C9A94F" w14:textId="77777777" w:rsidR="00226B32" w:rsidRPr="00226B32" w:rsidRDefault="00226B32" w:rsidP="00226B32">
      <w:pPr>
        <w:numPr>
          <w:ilvl w:val="0"/>
          <w:numId w:val="35"/>
        </w:numPr>
      </w:pPr>
      <w:r w:rsidRPr="00226B32">
        <w:t>Skifter ældre varmtvandsbeholdere</w:t>
      </w:r>
    </w:p>
    <w:p w14:paraId="5A710D4B" w14:textId="77777777" w:rsidR="00226B32" w:rsidRPr="00226B32" w:rsidRDefault="00226B32" w:rsidP="00226B32">
      <w:pPr>
        <w:numPr>
          <w:ilvl w:val="0"/>
          <w:numId w:val="35"/>
        </w:numPr>
      </w:pPr>
      <w:r w:rsidRPr="00226B32">
        <w:t xml:space="preserve">Reducerer antallet af varmtvandsbeholdere – for at styre dimensioneringen </w:t>
      </w:r>
    </w:p>
    <w:p w14:paraId="3E17EF08" w14:textId="77777777" w:rsidR="00226B32" w:rsidRPr="00226B32" w:rsidRDefault="00226B32" w:rsidP="00226B32">
      <w:pPr>
        <w:numPr>
          <w:ilvl w:val="0"/>
          <w:numId w:val="35"/>
        </w:numPr>
      </w:pPr>
      <w:r w:rsidRPr="00226B32">
        <w:t xml:space="preserve">Fjerner ”døde” rørender </w:t>
      </w:r>
    </w:p>
    <w:p w14:paraId="3739D841" w14:textId="77777777" w:rsidR="00226B32" w:rsidRPr="00226B32" w:rsidRDefault="00226B32" w:rsidP="00226B32">
      <w:pPr>
        <w:numPr>
          <w:ilvl w:val="0"/>
          <w:numId w:val="35"/>
        </w:numPr>
      </w:pPr>
      <w:r w:rsidRPr="00226B32">
        <w:t xml:space="preserve">Opsætter boostere til varmesystemerne </w:t>
      </w:r>
    </w:p>
    <w:p w14:paraId="412A00FE" w14:textId="77777777" w:rsidR="00226B32" w:rsidRPr="00226B32" w:rsidRDefault="00226B32" w:rsidP="00226B32">
      <w:pPr>
        <w:numPr>
          <w:ilvl w:val="0"/>
          <w:numId w:val="35"/>
        </w:numPr>
      </w:pPr>
      <w:r w:rsidRPr="00226B32">
        <w:t>Opsætter filtre i brusehoveder til (midlertidigt) at reducere indholdet af bakterier i anlæggene (og skifter dem kvartalsvis)</w:t>
      </w:r>
    </w:p>
    <w:p w14:paraId="0374DFC7" w14:textId="77777777" w:rsidR="00226B32" w:rsidRPr="00226B32" w:rsidRDefault="00226B32" w:rsidP="00226B32">
      <w:pPr>
        <w:numPr>
          <w:ilvl w:val="0"/>
          <w:numId w:val="35"/>
        </w:numPr>
      </w:pPr>
      <w:r w:rsidRPr="00226B32">
        <w:t xml:space="preserve">Opsætter centrale klorerings- eller </w:t>
      </w:r>
      <w:proofErr w:type="spellStart"/>
      <w:r w:rsidRPr="00226B32">
        <w:t>hypokloritanlæg</w:t>
      </w:r>
      <w:proofErr w:type="spellEnd"/>
      <w:r w:rsidRPr="00226B32">
        <w:t xml:space="preserve"> på alle/udsatte plejehjem </w:t>
      </w:r>
    </w:p>
    <w:p w14:paraId="35B97E0E" w14:textId="77777777" w:rsidR="00226B32" w:rsidRPr="00226B32" w:rsidRDefault="00226B32" w:rsidP="00E31D98">
      <w:pPr>
        <w:spacing w:before="120"/>
      </w:pPr>
      <w:r w:rsidRPr="00226B32">
        <w:t xml:space="preserve"> Andet vedrørende forebyggelse: </w:t>
      </w:r>
    </w:p>
    <w:p w14:paraId="2825B1BC" w14:textId="77777777" w:rsidR="00226B32" w:rsidRPr="00226B32" w:rsidRDefault="00226B32" w:rsidP="00E31D98">
      <w:pPr>
        <w:numPr>
          <w:ilvl w:val="0"/>
          <w:numId w:val="35"/>
        </w:numPr>
        <w:spacing w:before="40" w:after="40"/>
      </w:pPr>
      <w:r w:rsidRPr="00226B32">
        <w:t xml:space="preserve">Kommuner, der ikke forlanger opfølgende vandprøver blandt private bygningsejere, gør det bl.a. ud fra en overbevisning om, at de ikke har hjemmel i lovgivningen til at påbyde private bygningsejere bestemte procedurer for at reducerer antallet af Legionellakolonier. </w:t>
      </w:r>
    </w:p>
    <w:p w14:paraId="49203A2F" w14:textId="77777777" w:rsidR="00226B32" w:rsidRPr="00226B32" w:rsidRDefault="00226B32" w:rsidP="00E31D98">
      <w:pPr>
        <w:numPr>
          <w:ilvl w:val="0"/>
          <w:numId w:val="35"/>
        </w:numPr>
        <w:spacing w:before="40" w:after="40"/>
      </w:pPr>
      <w:r w:rsidRPr="00226B32">
        <w:t xml:space="preserve">En kommune har oplevet, at en lokal VVS varmemester nægtede at skrue vandtemperaturen op til over 50 gr. i et lokalt varmesystem. Dette blev begrundet i, at han under uddannelsen havde fået at vide, at det ikke var nødvendigt med højere temperaturer. Da højere temperaturer i vandsystemer ikke står i lovtekster eller anvisninger på en sådan måde, at kommunen kan påbyde højere temperaturer, kunne kommunen ikke komme videre med påbud i den sammenhæng.   </w:t>
      </w:r>
    </w:p>
    <w:p w14:paraId="74650273" w14:textId="77777777" w:rsidR="00226B32" w:rsidRPr="00226B32" w:rsidRDefault="00226B32" w:rsidP="00E31D98">
      <w:pPr>
        <w:numPr>
          <w:ilvl w:val="0"/>
          <w:numId w:val="35"/>
        </w:numPr>
        <w:spacing w:before="40" w:after="40"/>
      </w:pPr>
      <w:r w:rsidRPr="00226B32">
        <w:t xml:space="preserve">Kommuner, der påbyder ejere/brugere at få foretaget og bekoste prøver/opfølgende prøver fra eget vandsystem, har i visse tilfælde oplevet, at resultaterne ikke nødvendigvis bliver tilbagerapporteret. Det vil sige, at når en bygningsejer selv betaler for vandprøverne, beholder nogle ejere resultaterne for sig selv. </w:t>
      </w:r>
    </w:p>
    <w:p w14:paraId="621BECC3" w14:textId="77777777" w:rsidR="00226B32" w:rsidRPr="00226B32" w:rsidRDefault="00226B32" w:rsidP="00E31D98">
      <w:pPr>
        <w:numPr>
          <w:ilvl w:val="0"/>
          <w:numId w:val="35"/>
        </w:numPr>
        <w:spacing w:before="40" w:after="40"/>
      </w:pPr>
      <w:r w:rsidRPr="00226B32">
        <w:t>Enkelte kommuner har været ude for, at certificerede analyselaboratorier ikke foretager prøvetagningen efter de ønskede retningslinjer. Dette sker især, når ejeren selv betaler og derfor selv stiller krav til forskrifter for vandprøverne. En enkelt kommune har gennem kontakt til omkringliggende firmaer forsøgt at sikre, at retningslinjerne for vandprøver bliver overholdt.</w:t>
      </w:r>
    </w:p>
    <w:p w14:paraId="6456DFC3" w14:textId="77777777" w:rsidR="00E31D98" w:rsidRDefault="00226B32" w:rsidP="00E31D98">
      <w:pPr>
        <w:pStyle w:val="Overskrift3"/>
      </w:pPr>
      <w:r w:rsidRPr="00226B32">
        <w:t xml:space="preserve">Kommentarer </w:t>
      </w:r>
    </w:p>
    <w:p w14:paraId="73D31D65" w14:textId="77777777" w:rsidR="00226B32" w:rsidRPr="00226B32" w:rsidRDefault="00226B32" w:rsidP="00226B32">
      <w:r w:rsidRPr="00226B32">
        <w:t xml:space="preserve">Der er en potentiel eksponeringsmæssig divergens imellem kommuner, der giver påbud til private bygningsejere om selv at finde et akkrediteret laboratorium – og selv betale for prøvetagningen. I forhold til kommuner, der selv rykker ud eller bekoster testene. Dette forstået sådan, at der er en potentiel tidsbesparelse i selv at rykke hurtigt ud og foretage testene, og ligeledes hos kommuner, der betaler for prøvetagningen, og har aftaler med firmaer om at rykke hurtigt ud og foretage testene. </w:t>
      </w:r>
    </w:p>
    <w:p w14:paraId="051B9891" w14:textId="77777777" w:rsidR="00226B32" w:rsidRPr="00226B32" w:rsidRDefault="00226B32" w:rsidP="00E31D98">
      <w:pPr>
        <w:spacing w:before="120"/>
      </w:pPr>
      <w:r w:rsidRPr="00226B32">
        <w:t xml:space="preserve">Hertil er det ikke alle kommuner, der foretager sekundær forebyggelse – som tidligere beskrevet – i form af råd om temperaturstigninger for det varme brugsvand ol., der kan være med til at reducere en potentiel fortsat eksponering i ventetiden mellem prøvetagningen og testresultatet (skønsmæssigt to uger). </w:t>
      </w:r>
    </w:p>
    <w:p w14:paraId="0EB8A34F" w14:textId="77777777" w:rsidR="00226B32" w:rsidRPr="00226B32" w:rsidRDefault="00226B32" w:rsidP="00E31D98">
      <w:pPr>
        <w:spacing w:before="120"/>
      </w:pPr>
      <w:r w:rsidRPr="00226B32">
        <w:t xml:space="preserve">Når kommuner ikke får kendskab til resultaterne af eksterne vandprøver og heller ikke gemmer resultaterne af egne prøver, kan det betyde: </w:t>
      </w:r>
    </w:p>
    <w:p w14:paraId="5C5DBCC1" w14:textId="77777777" w:rsidR="00226B32" w:rsidRPr="00226B32" w:rsidRDefault="00226B32" w:rsidP="00226B32">
      <w:pPr>
        <w:numPr>
          <w:ilvl w:val="0"/>
          <w:numId w:val="35"/>
        </w:numPr>
      </w:pPr>
      <w:r w:rsidRPr="00226B32">
        <w:t>At der ikke sikres et datagrundlag til at opnå evidensbaserede retningslinjer på Legionellaområdet – fx til udredning af antallet og typer af Legionella, der ligger til grund for at eksponerede bliver syge.</w:t>
      </w:r>
    </w:p>
    <w:p w14:paraId="131F14A7" w14:textId="77777777" w:rsidR="00226B32" w:rsidRPr="00226B32" w:rsidRDefault="00226B32" w:rsidP="00226B32">
      <w:pPr>
        <w:numPr>
          <w:ilvl w:val="0"/>
          <w:numId w:val="35"/>
        </w:numPr>
      </w:pPr>
      <w:r w:rsidRPr="00226B32">
        <w:t>At der ikke sikres overførsels og erfaringsværdi i kommuner om lokale procedurer og rådgivning</w:t>
      </w:r>
    </w:p>
    <w:p w14:paraId="2A680AA9" w14:textId="77777777" w:rsidR="00226B32" w:rsidRPr="00226B32" w:rsidRDefault="00226B32" w:rsidP="00E31D98">
      <w:pPr>
        <w:spacing w:before="120"/>
      </w:pPr>
      <w:r w:rsidRPr="00226B32">
        <w:t xml:space="preserve">Fordele ved primære forebyggende vandprøver på lokale institutioner: </w:t>
      </w:r>
    </w:p>
    <w:p w14:paraId="746DAD83" w14:textId="77777777" w:rsidR="00226B32" w:rsidRPr="00226B32" w:rsidRDefault="00226B32" w:rsidP="00350E42">
      <w:pPr>
        <w:numPr>
          <w:ilvl w:val="0"/>
          <w:numId w:val="35"/>
        </w:numPr>
        <w:spacing w:before="40" w:after="40"/>
        <w:ind w:left="714" w:hanging="357"/>
      </w:pPr>
      <w:r w:rsidRPr="00226B32">
        <w:t xml:space="preserve">Muligheden for løbende at afklare, om der er Legionella til stede i vandsystemerne. Og dermed incitamenter for at prioritere institutioner, der skal reguleres installationsmæssigt eller på drift og adfærdssiden – før eksponerede personer bliver syge. </w:t>
      </w:r>
    </w:p>
    <w:p w14:paraId="2EA67CAB" w14:textId="77777777" w:rsidR="00226B32" w:rsidRPr="00226B32" w:rsidRDefault="00226B32" w:rsidP="00350E42">
      <w:pPr>
        <w:numPr>
          <w:ilvl w:val="0"/>
          <w:numId w:val="35"/>
        </w:numPr>
        <w:spacing w:before="40" w:after="40"/>
        <w:ind w:left="714" w:hanging="357"/>
      </w:pPr>
      <w:r w:rsidRPr="00226B32">
        <w:t>Mulighed for hurtigt at afklare, og om muligt (udelukke), om en evt. legionærsyg bruger eller beboer kan være smittet på de pågældende institutioner.</w:t>
      </w:r>
      <w:r w:rsidRPr="00226B32">
        <w:tab/>
      </w:r>
    </w:p>
    <w:p w14:paraId="44096C2F" w14:textId="77777777" w:rsidR="00226B32" w:rsidRPr="00226B32" w:rsidRDefault="00226B32" w:rsidP="00350E42">
      <w:pPr>
        <w:pStyle w:val="Overskrift2"/>
      </w:pPr>
      <w:bookmarkStart w:id="87" w:name="_Toc7445846"/>
      <w:r w:rsidRPr="00226B32">
        <w:t>Eksterne samarbejdspartnere</w:t>
      </w:r>
      <w:r w:rsidR="005B35C9">
        <w:t>.</w:t>
      </w:r>
      <w:bookmarkEnd w:id="87"/>
      <w:r w:rsidRPr="00226B32">
        <w:t xml:space="preserve"> </w:t>
      </w:r>
    </w:p>
    <w:p w14:paraId="38882C87" w14:textId="77777777" w:rsidR="00226B32" w:rsidRPr="00226B32" w:rsidRDefault="00226B32" w:rsidP="00226B32">
      <w:r w:rsidRPr="00226B32">
        <w:t xml:space="preserve">Følgende udgør de typiske samarbejdsinstitutioner for kommuner omkring Legionella arbejdet: </w:t>
      </w:r>
    </w:p>
    <w:p w14:paraId="5B210EA2" w14:textId="77777777" w:rsidR="00226B32" w:rsidRPr="00226B32" w:rsidRDefault="00226B32" w:rsidP="00350E42">
      <w:pPr>
        <w:numPr>
          <w:ilvl w:val="0"/>
          <w:numId w:val="35"/>
        </w:numPr>
        <w:spacing w:before="40" w:after="40"/>
        <w:ind w:left="714" w:hanging="357"/>
      </w:pPr>
      <w:r w:rsidRPr="00226B32">
        <w:t xml:space="preserve">SSI (risikovurdering og kriterier samt til analyser af vandprøver) </w:t>
      </w:r>
    </w:p>
    <w:p w14:paraId="1E3B43A8" w14:textId="77777777" w:rsidR="00226B32" w:rsidRPr="00226B32" w:rsidRDefault="00226B32" w:rsidP="00350E42">
      <w:pPr>
        <w:numPr>
          <w:ilvl w:val="0"/>
          <w:numId w:val="35"/>
        </w:numPr>
        <w:spacing w:before="40" w:after="40"/>
        <w:ind w:left="714" w:hanging="357"/>
      </w:pPr>
      <w:r w:rsidRPr="00226B32">
        <w:t xml:space="preserve">STPS (ved konkrete henvendelser omkring smitteopsporing på baggrund af Legionellasmittede patienter) </w:t>
      </w:r>
    </w:p>
    <w:p w14:paraId="629F3F99" w14:textId="77777777" w:rsidR="00226B32" w:rsidRPr="00226B32" w:rsidRDefault="00226B32" w:rsidP="00350E42">
      <w:pPr>
        <w:numPr>
          <w:ilvl w:val="0"/>
          <w:numId w:val="35"/>
        </w:numPr>
        <w:spacing w:before="40" w:after="40"/>
        <w:ind w:left="714" w:hanging="357"/>
      </w:pPr>
      <w:r w:rsidRPr="00226B32">
        <w:t xml:space="preserve">Private analysefirmaer og VVS firmaer (foretage vandprøver og gennemgang af vand/varmeanlæg) </w:t>
      </w:r>
    </w:p>
    <w:p w14:paraId="1257B9EF" w14:textId="77777777" w:rsidR="00226B32" w:rsidRPr="00226B32" w:rsidRDefault="00226B32" w:rsidP="00350E42">
      <w:pPr>
        <w:numPr>
          <w:ilvl w:val="0"/>
          <w:numId w:val="35"/>
        </w:numPr>
        <w:spacing w:before="40" w:after="40"/>
        <w:ind w:left="714" w:hanging="357"/>
      </w:pPr>
      <w:r w:rsidRPr="00226B32">
        <w:t xml:space="preserve">Bygningsejere og lokale administratorer (egne bygninger) om mulige Legionellareducerende tiltag.  </w:t>
      </w:r>
    </w:p>
    <w:p w14:paraId="4A84C823" w14:textId="77777777" w:rsidR="00226B32" w:rsidRPr="00226B32" w:rsidRDefault="00226B32" w:rsidP="00350E42">
      <w:pPr>
        <w:pStyle w:val="Overskrift2"/>
      </w:pPr>
      <w:bookmarkStart w:id="88" w:name="_Toc7445847"/>
      <w:r w:rsidRPr="00226B32">
        <w:t xml:space="preserve">Kommunikation </w:t>
      </w:r>
      <w:r w:rsidR="00D62406">
        <w:t>under</w:t>
      </w:r>
      <w:r w:rsidR="00350E42">
        <w:t xml:space="preserve"> Legionellabekæmpelse</w:t>
      </w:r>
      <w:r w:rsidR="006D7A39">
        <w:t>.</w:t>
      </w:r>
      <w:bookmarkEnd w:id="88"/>
      <w:r w:rsidRPr="00226B32">
        <w:t xml:space="preserve"> </w:t>
      </w:r>
    </w:p>
    <w:p w14:paraId="62FEB709" w14:textId="77777777" w:rsidR="00226B32" w:rsidRPr="00226B32" w:rsidRDefault="00226B32" w:rsidP="00226B32">
      <w:r w:rsidRPr="00226B32">
        <w:t xml:space="preserve">Der er stor forskel på kommunikationen fra kommune til kommune alt efter målgruppe og budskab/case. </w:t>
      </w:r>
    </w:p>
    <w:p w14:paraId="60C0C9AE" w14:textId="77777777" w:rsidR="00226B32" w:rsidRPr="00226B32" w:rsidRDefault="00226B32" w:rsidP="00350E42">
      <w:pPr>
        <w:numPr>
          <w:ilvl w:val="0"/>
          <w:numId w:val="35"/>
        </w:numPr>
        <w:spacing w:before="40" w:after="40"/>
        <w:ind w:left="714" w:hanging="357"/>
      </w:pPr>
      <w:r w:rsidRPr="00226B32">
        <w:t xml:space="preserve">Nogle kommuner kommunikerer resultaterne direkte til bygningsejere (skriftligt og nogle gange mundtligt) sammen med evt. anbefalinger når prøvesvar på vandprøver foreligger. </w:t>
      </w:r>
    </w:p>
    <w:p w14:paraId="5F060A40" w14:textId="77777777" w:rsidR="00226B32" w:rsidRPr="00226B32" w:rsidRDefault="00226B32" w:rsidP="00350E42">
      <w:pPr>
        <w:numPr>
          <w:ilvl w:val="0"/>
          <w:numId w:val="35"/>
        </w:numPr>
        <w:spacing w:before="40" w:after="40"/>
        <w:ind w:left="714" w:hanging="357"/>
      </w:pPr>
      <w:r w:rsidRPr="00226B32">
        <w:t>Andre kommuner involverer den interne kommunikationsafdeling til en mere målrettet kommunikationsindsats – fx i form af pressemeddelelser og beskeder til ejere</w:t>
      </w:r>
    </w:p>
    <w:p w14:paraId="05C424A0" w14:textId="77777777" w:rsidR="00226B32" w:rsidRPr="00226B32" w:rsidRDefault="00226B32" w:rsidP="00350E42">
      <w:pPr>
        <w:numPr>
          <w:ilvl w:val="0"/>
          <w:numId w:val="35"/>
        </w:numPr>
        <w:spacing w:before="40" w:after="40"/>
        <w:ind w:left="714" w:hanging="357"/>
      </w:pPr>
      <w:r w:rsidRPr="00226B32">
        <w:t xml:space="preserve">En del kommuner har opstillet flowcharts om kommunikation henvendt til potentielt eksponerede, til pressen og om kontakt med pårørende/syge, når testresultaterne foreligger. </w:t>
      </w:r>
    </w:p>
    <w:p w14:paraId="50BDCCC4" w14:textId="77777777" w:rsidR="00350E42" w:rsidRDefault="00226B32" w:rsidP="00350E42">
      <w:pPr>
        <w:pStyle w:val="Overskrift3"/>
      </w:pPr>
      <w:r w:rsidRPr="00226B32">
        <w:t>Kommentarer</w:t>
      </w:r>
    </w:p>
    <w:p w14:paraId="1C654F5A" w14:textId="77777777" w:rsidR="00226B32" w:rsidRPr="00226B32" w:rsidRDefault="00226B32" w:rsidP="00226B32">
      <w:r w:rsidRPr="00226B32">
        <w:t xml:space="preserve">Større kommuner har især udviklet omfattende kommunikationsprocedurer for cases i egne bygninger (kommunale bygninger/tilfælde). Dette giver god mening, da der ofte er tale om større institutioner med mange potentielt eksponerede og svagelige personer. Derimod er der som oftest ikke opstillet omfattende kommunikationsstrategier for henvendelser til private bygningsejere. Et konkret eksempel er et lokalt fitnesscenter, der fik konstateret høje Legionellaforekomster i badevandet. Dette medførte et påbud fra kommunen om stop for badeaktiviteterne, indtil indholdet var bragt ned. Men kommunikationen til brugerne blev overladt til ejeren selv. Denne valgte at fortælle, at badeforbuddet skyldtes ombygning i stedet for Legionellaindholdet i vandet. En sådan case er naturligvis problematisk i forhold til eksponerede og i forhold til ansvar for allerede - men endnu ikke konstateret - syge samt i forhold til pressen og potentielle aktindsigtssager. Problemstillingen skal dog også ses i forhold til en lokal risikovurdering, og til interessen i at ejeren skal kunne opretholde en forretning. </w:t>
      </w:r>
    </w:p>
    <w:p w14:paraId="75A1E27E" w14:textId="77777777" w:rsidR="00226B32" w:rsidRPr="00226B32" w:rsidRDefault="00226B32" w:rsidP="00350E42">
      <w:pPr>
        <w:pStyle w:val="Overskrift2"/>
      </w:pPr>
      <w:bookmarkStart w:id="89" w:name="_Toc7445848"/>
      <w:r w:rsidRPr="00226B32">
        <w:t>Beslutningsansvar</w:t>
      </w:r>
      <w:r w:rsidR="006D7A39">
        <w:t>.</w:t>
      </w:r>
      <w:bookmarkEnd w:id="89"/>
      <w:r w:rsidRPr="00226B32">
        <w:t xml:space="preserve"> </w:t>
      </w:r>
    </w:p>
    <w:p w14:paraId="5E7B01D2" w14:textId="77777777" w:rsidR="00226B32" w:rsidRPr="00226B32" w:rsidRDefault="00226B32" w:rsidP="00226B32">
      <w:r w:rsidRPr="00226B32">
        <w:t xml:space="preserve">De fleste kommuner har et tæt samarbejde med STPS og træffer mange af de nødvendige beslutninger i samråd med styrelsen – bl.a. ud fra Byfornyelsesloven. Andre beslutninger lægger sig ofte op ad anbefalinger fra SSI omkring Legionellaforekomsten i de målte prøver – eller dimensioneringsmæssigt op ad forskrifter for Drikkevandsforsyningsloven. </w:t>
      </w:r>
    </w:p>
    <w:p w14:paraId="3001AD7B" w14:textId="77777777" w:rsidR="00350E42" w:rsidRDefault="00226B32" w:rsidP="00350E42">
      <w:pPr>
        <w:pStyle w:val="Overskrift3"/>
      </w:pPr>
      <w:r w:rsidRPr="00226B32">
        <w:t xml:space="preserve">Kommentarer </w:t>
      </w:r>
    </w:p>
    <w:p w14:paraId="4B691981" w14:textId="77777777" w:rsidR="00226B32" w:rsidRPr="00226B32" w:rsidRDefault="00226B32" w:rsidP="00226B32">
      <w:r w:rsidRPr="00226B32">
        <w:t xml:space="preserve">De fleste kommuner giver udtryk for, at de er på forholdsvis sikker grund, når det gælder beslutninger ift. cases og procedurer for egne bygninger – især hvis de på forhånd har opstillet risikovurderinger eller lokale procedurer for at imødegå forekomst af Legionella i vandsystemer. Men flere kommuner udtrykker et mangelfuldt rets og videns grundlag, for at træffe beslutninger ved cases, der omfatter private bygningsejere. </w:t>
      </w:r>
    </w:p>
    <w:p w14:paraId="1A045131" w14:textId="77777777" w:rsidR="00226B32" w:rsidRPr="00226B32" w:rsidRDefault="00226B32" w:rsidP="00350E42">
      <w:pPr>
        <w:spacing w:before="120"/>
      </w:pPr>
      <w:r w:rsidRPr="00226B32">
        <w:t xml:space="preserve">Der savnes (se punkt: andet vedrørende forebyggelse) værktøjer for at kunne påbyde en temperaturstigning ved forhøjede forekomster af Legionella samt grænseværdier for antallet af Legionellabakterier. Eller alternative kriterier for at kunne aktivere bestemmelser i Byfornyelsesloven om nærliggende sundhedsfare, uden at beslutningen skal træffes af STPS. </w:t>
      </w:r>
    </w:p>
    <w:p w14:paraId="32AB8AC9" w14:textId="77777777" w:rsidR="00226B32" w:rsidRPr="00226B32" w:rsidRDefault="00226B32" w:rsidP="00350E42">
      <w:pPr>
        <w:spacing w:before="120"/>
      </w:pPr>
      <w:r w:rsidRPr="00226B32">
        <w:t xml:space="preserve">En enkelt kommune får kun foretaget den vandprøve de jf. drikkevands/vandforsyningsloven har hjemmel til at tage – og betaler selv for det for at undgå bøvl med at få krævet penge ind for prøvetagningen. De meddeler herefter bygningsejeren resultatet af vandprøven, men følger ikke yderligere op på resultatet – fx ved opfølgende vandprøver, forslag til at forhøje temperaturen, påsætte filtre eller boostere mv. Dette ud fra en forvisning om, at der ikke er lovhjemmel til at foretage sig yderligere inden for det relevante lovgrundlag. </w:t>
      </w:r>
    </w:p>
    <w:p w14:paraId="79F80D85" w14:textId="77777777" w:rsidR="00226B32" w:rsidRPr="00226B32" w:rsidRDefault="00226B32" w:rsidP="00350E42">
      <w:pPr>
        <w:spacing w:before="120"/>
      </w:pPr>
      <w:r w:rsidRPr="00226B32">
        <w:t>Lejede kommunale bygninger lader til at udgøre et andet ømt punkt mht. beslutninger og handlinger. Her er der tilsyneladende kun hjemmel til at handle på adfærd og driftssiden, mens der ikke er sanktionsmuligheder på anlægssiden, hvis ejerne ikke vil følge anbefalinger fra kommunen omkring anlægsforbedringer. Blandt de større kommuner blev der endvidere meldt om tilsvarende problemer med at udskifte uddaterede vand- og varmeanlæg på egne bygninger pga. anlægsstoppet – med mindre der er tale om nærliggende sundhedsfare. – Her savnes en fast grænseværdi og evt. procedurer at arbejde ud fra – og evt. dispensationsmuligheder for at kunne reducere risikoelementer ved hjælp af udskiftninger af gamle varmtvandsanlæg.</w:t>
      </w:r>
    </w:p>
    <w:p w14:paraId="3C2B929D" w14:textId="77777777" w:rsidR="00226B32" w:rsidRPr="00226B32" w:rsidRDefault="00226B32" w:rsidP="00350E42">
      <w:pPr>
        <w:pStyle w:val="Overskrift2"/>
      </w:pPr>
      <w:bookmarkStart w:id="90" w:name="_Toc7445849"/>
      <w:commentRangeStart w:id="91"/>
      <w:r w:rsidRPr="00226B32">
        <w:t>Forsla</w:t>
      </w:r>
      <w:r w:rsidR="00350E42">
        <w:t>g fra kommuner</w:t>
      </w:r>
      <w:r w:rsidR="005B35C9">
        <w:t>n</w:t>
      </w:r>
      <w:r w:rsidR="00350E42">
        <w:t>e</w:t>
      </w:r>
      <w:r w:rsidR="005B35C9">
        <w:t>.</w:t>
      </w:r>
      <w:bookmarkEnd w:id="90"/>
      <w:commentRangeEnd w:id="91"/>
      <w:r w:rsidR="00CD5EA3">
        <w:rPr>
          <w:rStyle w:val="Kommentarhenvisning"/>
          <w:rFonts w:ascii="Arial" w:hAnsi="Arial"/>
          <w:kern w:val="0"/>
        </w:rPr>
        <w:commentReference w:id="91"/>
      </w:r>
    </w:p>
    <w:p w14:paraId="6EA46F11" w14:textId="77777777" w:rsidR="005B35C9" w:rsidRDefault="005B35C9" w:rsidP="005B35C9">
      <w:pPr>
        <w:spacing w:before="40" w:after="40"/>
      </w:pPr>
      <w:r>
        <w:t>De kommunale repræsentanter havde en række forslag til forbedring af procedurer mv. i forbindelse med Legionella:</w:t>
      </w:r>
    </w:p>
    <w:p w14:paraId="3545DDCE" w14:textId="77777777" w:rsidR="00226B32" w:rsidRPr="00226B32" w:rsidRDefault="00226B32" w:rsidP="00350E42">
      <w:pPr>
        <w:numPr>
          <w:ilvl w:val="0"/>
          <w:numId w:val="40"/>
        </w:numPr>
        <w:spacing w:before="40" w:after="40"/>
      </w:pPr>
      <w:r w:rsidRPr="00226B32">
        <w:t xml:space="preserve">Strammere og mere præcise angivelser af, hvilke handlinger og procedurer der skal benyttes ved bestemte Legionellaforekomster i vandsystemer. </w:t>
      </w:r>
    </w:p>
    <w:p w14:paraId="545B00C6" w14:textId="77777777" w:rsidR="00226B32" w:rsidRPr="00226B32" w:rsidRDefault="00226B32" w:rsidP="00350E42">
      <w:pPr>
        <w:numPr>
          <w:ilvl w:val="0"/>
          <w:numId w:val="40"/>
        </w:numPr>
        <w:spacing w:before="40" w:after="40"/>
      </w:pPr>
      <w:r w:rsidRPr="00226B32">
        <w:t>Procedurer for tiltag (fx risikoanalyser i stil med ROS princippet) for at sådanne forebyggende vandprøver kan have en potentiel præventiv/afhjælpende virkninger på institutioner – og i private bygninger.</w:t>
      </w:r>
    </w:p>
    <w:p w14:paraId="42399D12" w14:textId="77777777" w:rsidR="00226B32" w:rsidRPr="00226B32" w:rsidRDefault="00226B32" w:rsidP="00350E42">
      <w:pPr>
        <w:numPr>
          <w:ilvl w:val="0"/>
          <w:numId w:val="40"/>
        </w:numPr>
        <w:spacing w:before="40" w:after="40"/>
      </w:pPr>
      <w:r w:rsidRPr="00226B32">
        <w:t>Opdaterede oplysninger til borgerne her (a la pjecen fra TBST).</w:t>
      </w:r>
    </w:p>
    <w:p w14:paraId="374BA005" w14:textId="77777777" w:rsidR="00226B32" w:rsidRPr="00226B32" w:rsidRDefault="00226B32" w:rsidP="00350E42">
      <w:pPr>
        <w:numPr>
          <w:ilvl w:val="0"/>
          <w:numId w:val="40"/>
        </w:numPr>
        <w:spacing w:before="40" w:after="40"/>
      </w:pPr>
      <w:r w:rsidRPr="00226B32">
        <w:t>Inspiration til udformning af flowcharts for lokale handlingsmønstre.</w:t>
      </w:r>
    </w:p>
    <w:p w14:paraId="6B46A98B" w14:textId="77777777" w:rsidR="00226B32" w:rsidRPr="00226B32" w:rsidRDefault="00226B32" w:rsidP="00350E42">
      <w:pPr>
        <w:numPr>
          <w:ilvl w:val="0"/>
          <w:numId w:val="40"/>
        </w:numPr>
        <w:spacing w:before="40" w:after="40"/>
      </w:pPr>
      <w:r w:rsidRPr="00226B32">
        <w:t xml:space="preserve">Oversigt over hvilke love, der indgår, og forklaringer til, hvordan de kan benyttes i Legionella sammenhænge. </w:t>
      </w:r>
    </w:p>
    <w:p w14:paraId="10E32F83" w14:textId="77777777" w:rsidR="00226B32" w:rsidRPr="00226B32" w:rsidRDefault="00226B32" w:rsidP="00350E42">
      <w:pPr>
        <w:numPr>
          <w:ilvl w:val="0"/>
          <w:numId w:val="40"/>
        </w:numPr>
        <w:spacing w:before="40" w:after="40"/>
      </w:pPr>
      <w:r w:rsidRPr="00226B32">
        <w:t>I forlængelse heraf – hvilke kommunalområder, der med fordel kan indgå i en tværkommunal organisering med henblik på at kun benytte de involverede love bedst muligt (kommentar: skal ses som beskrivelse af fordele ved fx at have en byggesagkyndig med i forbindelse med godkendelsesprocedurer omkring dimensionering af nye anlæg. Hertil en miljøsagkyndig til at varetage den faglige udredning og evt. prøvetagning. En ejendoms/økonomisagkyndig til at varetage ansvar for egne bygninger samt en sundhedsfaglig til at varetage risikovurdering i forhold til fx brug af Byfornyelsesloven/samarbejde med SSI/STPS mv.</w:t>
      </w:r>
    </w:p>
    <w:p w14:paraId="76A26B5C" w14:textId="7828466E" w:rsidR="00226B32" w:rsidRPr="00226B32" w:rsidRDefault="00226B32" w:rsidP="00350E42">
      <w:pPr>
        <w:numPr>
          <w:ilvl w:val="0"/>
          <w:numId w:val="40"/>
        </w:numPr>
        <w:spacing w:before="40" w:after="40"/>
      </w:pPr>
      <w:r w:rsidRPr="00226B32">
        <w:t>Mange har selv måttet opfinde egne tilgange og procedurer på det bestående lovgrundlag – og mange vil gerne have spa</w:t>
      </w:r>
      <w:r w:rsidR="003817E1">
        <w:t>r</w:t>
      </w:r>
      <w:r w:rsidRPr="00226B32">
        <w:t xml:space="preserve">ring og samspil med andre kommuner og med styrelsen om mere ensartede tilgange. </w:t>
      </w:r>
    </w:p>
    <w:p w14:paraId="4FFDA028" w14:textId="77777777" w:rsidR="00226B32" w:rsidRPr="00226B32" w:rsidRDefault="00226B32" w:rsidP="00350E42">
      <w:pPr>
        <w:numPr>
          <w:ilvl w:val="0"/>
          <w:numId w:val="40"/>
        </w:numPr>
        <w:spacing w:before="40" w:after="40"/>
      </w:pPr>
      <w:r w:rsidRPr="00226B32">
        <w:t xml:space="preserve">Standardiseret samarbejde med STPS og SSI. </w:t>
      </w:r>
    </w:p>
    <w:p w14:paraId="4FF6028F" w14:textId="77777777" w:rsidR="00226B32" w:rsidRPr="00226B32" w:rsidRDefault="00226B32" w:rsidP="00350E42">
      <w:pPr>
        <w:numPr>
          <w:ilvl w:val="0"/>
          <w:numId w:val="40"/>
        </w:numPr>
        <w:spacing w:before="40" w:after="40"/>
      </w:pPr>
      <w:r w:rsidRPr="00226B32">
        <w:t>Udfærdigelse af en vejledning til almenbefolkningen om, hvordan man ”drifter og styrer sit vand og varmesystem hen over året”. Gerne baseret på konkrete forslag til, hvordan man sparer på vand og økonomi set i sammenhæng med sundhedsmæssige konsekvenser (en kommune læner sig i den sammenhæng op af trykte procedurer og tjeklister fra HOFOR, som modsvarer dele heraf).</w:t>
      </w:r>
    </w:p>
    <w:p w14:paraId="2BCD1499" w14:textId="77777777" w:rsidR="00226B32" w:rsidRPr="00226B32" w:rsidRDefault="00226B32" w:rsidP="00350E42">
      <w:pPr>
        <w:numPr>
          <w:ilvl w:val="0"/>
          <w:numId w:val="40"/>
        </w:numPr>
        <w:spacing w:before="40" w:after="40"/>
      </w:pPr>
      <w:r w:rsidRPr="00226B32">
        <w:t>Udfærdigelse af ”De 10 indeklimaråd” inkl. et fornuftigt vand-/varmestyringselement som den enkelte kan navigere efter på linje med de 10 kostråd.</w:t>
      </w:r>
    </w:p>
    <w:p w14:paraId="759BF397" w14:textId="77777777" w:rsidR="00226B32" w:rsidRPr="00226B32" w:rsidRDefault="00226B32" w:rsidP="00350E42">
      <w:pPr>
        <w:numPr>
          <w:ilvl w:val="0"/>
          <w:numId w:val="40"/>
        </w:numPr>
        <w:spacing w:before="40" w:after="40"/>
      </w:pPr>
      <w:r w:rsidRPr="00226B32">
        <w:t xml:space="preserve">Rådgivning til, hvordan man – i forbindelse med den nye Vandforsynings/drikkevandsbekendtgørelse - har mulighed for eller pligt til at foretage stikprøver af vandkvaliteten i hele vandsystemet fra vandværk til og med installation. Og i forlængelse heraf rådgivning til, om denne forpligtigelse åbner muligheder for udvidelse i form af test for Legionella i alle typer af bebyggelser. </w:t>
      </w:r>
    </w:p>
    <w:p w14:paraId="7ADCE907" w14:textId="77777777" w:rsidR="00226B32" w:rsidRPr="00226B32" w:rsidRDefault="00226B32" w:rsidP="00350E42">
      <w:pPr>
        <w:numPr>
          <w:ilvl w:val="0"/>
          <w:numId w:val="40"/>
        </w:numPr>
        <w:spacing w:before="40" w:after="40"/>
      </w:pPr>
      <w:r w:rsidRPr="00226B32">
        <w:t>I det reviderede Bygningsreglement skal der foretages stikprøver i stedet for lange sagsbehandlingsprocedurer. En sådan stikprøve kan måske tilføjes et Legionellatest-element uden større ændringer og omkostninger.</w:t>
      </w:r>
    </w:p>
    <w:p w14:paraId="07E4B772" w14:textId="77777777" w:rsidR="00226B32" w:rsidRPr="00226B32" w:rsidRDefault="00226B32" w:rsidP="00350E42">
      <w:pPr>
        <w:numPr>
          <w:ilvl w:val="0"/>
          <w:numId w:val="40"/>
        </w:numPr>
        <w:spacing w:before="40" w:after="40"/>
      </w:pPr>
      <w:r w:rsidRPr="00226B32">
        <w:t xml:space="preserve">Årlige tests af alle kommunale nøglebygninger på linje med de forskrifter, der er for ”frivillig” årlig test af tandlæge/sundhedsklinikker.   </w:t>
      </w:r>
    </w:p>
    <w:p w14:paraId="6C5E344D" w14:textId="77777777" w:rsidR="00226B32" w:rsidRPr="00226B32" w:rsidRDefault="00226B32" w:rsidP="00350E42">
      <w:pPr>
        <w:spacing w:before="120"/>
      </w:pPr>
      <w:r w:rsidRPr="00226B32">
        <w:t>Enkelte kommuner udtrykte tvivl om holdbarheden af lokale afhjælpende tiltag for at bringe Legionellatallet ned i vandprøverne fordi:</w:t>
      </w:r>
    </w:p>
    <w:p w14:paraId="75096E66" w14:textId="77777777" w:rsidR="00226B32" w:rsidRPr="00226B32" w:rsidRDefault="00226B32" w:rsidP="00350E42">
      <w:pPr>
        <w:numPr>
          <w:ilvl w:val="0"/>
          <w:numId w:val="35"/>
        </w:numPr>
        <w:spacing w:before="40" w:after="40"/>
      </w:pPr>
      <w:r w:rsidRPr="00226B32">
        <w:t>Det er uklart, hvor længe lokale bygningsejere vil opretholde fx temperaturstigninger, øget flow eller rensningsprocedurer efter, at der er foretaget en ”frikendende” vandprøve for at sikre, at der ikke kommer stigninger i antallet af kolonier</w:t>
      </w:r>
    </w:p>
    <w:p w14:paraId="05DD25C9" w14:textId="77777777" w:rsidR="00226B32" w:rsidRPr="00226B32" w:rsidRDefault="00226B32" w:rsidP="00350E42">
      <w:pPr>
        <w:numPr>
          <w:ilvl w:val="0"/>
          <w:numId w:val="35"/>
        </w:numPr>
        <w:spacing w:before="40" w:after="40"/>
      </w:pPr>
      <w:r w:rsidRPr="00226B32">
        <w:t>Der er uklart for en del kommuner, hvor effektive lokale afhjælpende tiltag vil virke i længden? Eksempelvis centrale filtre eller klorerings/</w:t>
      </w:r>
      <w:proofErr w:type="spellStart"/>
      <w:r w:rsidRPr="00226B32">
        <w:t>hypoklorit</w:t>
      </w:r>
      <w:proofErr w:type="spellEnd"/>
      <w:r w:rsidRPr="00226B32">
        <w:t xml:space="preserve"> anlæg, der er opsat på lokale plejehjem. Disse har indledningsvis givet en reduktion i Legionellatallene. Men der er usikkerhed om, hvorvidt disse foranstaltninger er lig med en permanent reduktion til et acceptabelt niveau, hvad angår Legionellabakterier pr. liter</w:t>
      </w:r>
    </w:p>
    <w:p w14:paraId="4EFB2EBD" w14:textId="77777777" w:rsidR="00A00E1D" w:rsidRDefault="00A00E1D" w:rsidP="00226B32"/>
    <w:p w14:paraId="153CECD8" w14:textId="77777777" w:rsidR="00A00E1D" w:rsidRDefault="00A00E1D" w:rsidP="00226B32"/>
    <w:p w14:paraId="5D56C853" w14:textId="77777777" w:rsidR="00226B32" w:rsidRDefault="00226B32"/>
    <w:p w14:paraId="654FF849" w14:textId="77777777" w:rsidR="00226B32" w:rsidRDefault="00226B32"/>
    <w:p w14:paraId="47F4E415" w14:textId="77777777" w:rsidR="00226B32" w:rsidRDefault="00226B32"/>
    <w:p w14:paraId="18DED21F" w14:textId="52E0F968" w:rsidR="00226B32" w:rsidRDefault="00226B32" w:rsidP="009B73DA">
      <w:pPr>
        <w:pStyle w:val="Overskrift1"/>
      </w:pPr>
      <w:bookmarkStart w:id="92" w:name="_Toc7445850"/>
      <w:r>
        <w:t>Bilag 11</w:t>
      </w:r>
      <w:r w:rsidR="009B73DA">
        <w:t>.</w:t>
      </w:r>
      <w:r>
        <w:t xml:space="preserve"> </w:t>
      </w:r>
      <w:r w:rsidR="001B7088">
        <w:t>Installation</w:t>
      </w:r>
      <w:r w:rsidR="001C2C2B">
        <w:t>, drift</w:t>
      </w:r>
      <w:r w:rsidR="001B7088">
        <w:t xml:space="preserve"> og bruger</w:t>
      </w:r>
      <w:r w:rsidR="001C2C2B">
        <w:t>adfærd</w:t>
      </w:r>
      <w:r w:rsidR="001B7088">
        <w:t xml:space="preserve"> på </w:t>
      </w:r>
      <w:r w:rsidR="009B73DA">
        <w:t>6 plejehjem</w:t>
      </w:r>
      <w:bookmarkEnd w:id="92"/>
    </w:p>
    <w:p w14:paraId="372FB698" w14:textId="77777777" w:rsidR="001B7088" w:rsidRDefault="009B73DA" w:rsidP="00C9471C">
      <w:r w:rsidRPr="009B73DA">
        <w:t xml:space="preserve">Dette bilag omfatter data fra besøg på 6 københavnske plejehjem. De udvalgte plejehjem i Københavns Kommune er udvalgt således, at to af dem havde store forekomster af Legionella i varmtvandssystemerne ved kommunens kontrolmålinger fra 2018. To havde mellemstore forekomster, og de sidste to havde ingen/få Legionellabakterier i deres vandsystemer. </w:t>
      </w:r>
      <w:r w:rsidR="00C9471C">
        <w:t>Plejehjem 1 og 2 havde over 70.000 cfu/liter, plejehjem 4 og 5 havde ca. 7.</w:t>
      </w:r>
      <w:r w:rsidR="00C9471C" w:rsidRPr="00C9471C">
        <w:t xml:space="preserve"> </w:t>
      </w:r>
      <w:r w:rsidR="00C9471C">
        <w:t>000 cfu/liter og plejehjem 3 og 6 havde under 100 cfu/liter.</w:t>
      </w:r>
    </w:p>
    <w:p w14:paraId="3C7CBC10" w14:textId="77777777" w:rsidR="009B73DA" w:rsidRDefault="009B73DA" w:rsidP="00C9471C">
      <w:pPr>
        <w:spacing w:before="120"/>
      </w:pPr>
      <w:r w:rsidRPr="009B73DA">
        <w:t xml:space="preserve">Ved besøgene undersøgtes varmtvandssystemernes anlægsdel svarende til elementerne i </w:t>
      </w:r>
      <w:r w:rsidR="00433D4A">
        <w:t>Undersøgelsesmodel</w:t>
      </w:r>
      <w:r w:rsidRPr="009B73DA">
        <w:t xml:space="preserve"> 1. Lokalt driftspersonale blev udspurgt om de anlægs og driftskarakteristika, der ikke kunne ses ved den fysiske gennemgang (fx alder på varmtvandssystemet) ud fra en struktureret spørgeguide, der modsvarer indholdet i </w:t>
      </w:r>
      <w:r w:rsidR="00433D4A">
        <w:t>Undersøgelsesmodel</w:t>
      </w:r>
      <w:r w:rsidRPr="009B73DA">
        <w:t xml:space="preserve"> 1. Herudover blev personalet udspurgt om drift og adfærdsmæssige forhold, der er med til at begrænse evt. Legionellaeksponering blandt beboere og personale. Der blev i den sammenhæng benyttet en semi-struktureret spørgeguide, der modsvarer indholdet i </w:t>
      </w:r>
      <w:r w:rsidR="00433D4A">
        <w:t>Undersøgelsesmodel</w:t>
      </w:r>
      <w:r w:rsidRPr="009B73DA">
        <w:t xml:space="preserve"> 4. </w:t>
      </w:r>
    </w:p>
    <w:p w14:paraId="1847794C" w14:textId="77777777" w:rsidR="009B73DA" w:rsidRPr="009B73DA" w:rsidRDefault="001E2EB2" w:rsidP="001E2EB2">
      <w:pPr>
        <w:pStyle w:val="Overskrift2"/>
      </w:pPr>
      <w:bookmarkStart w:id="93" w:name="_Toc7445851"/>
      <w:r>
        <w:t>I</w:t>
      </w:r>
      <w:r w:rsidR="009B73DA" w:rsidRPr="009B73DA">
        <w:t>nterviews med personale</w:t>
      </w:r>
      <w:r>
        <w:t>t</w:t>
      </w:r>
      <w:bookmarkEnd w:id="93"/>
      <w:r w:rsidR="009B73DA" w:rsidRPr="009B73DA">
        <w:t xml:space="preserve"> </w:t>
      </w:r>
    </w:p>
    <w:p w14:paraId="09051707" w14:textId="77777777" w:rsidR="001E2EB2" w:rsidRDefault="009B73DA" w:rsidP="009B73DA">
      <w:r w:rsidRPr="001E2EB2">
        <w:t>Form</w:t>
      </w:r>
      <w:r w:rsidR="001E2EB2">
        <w:t>ål med interviewene er</w:t>
      </w:r>
      <w:r w:rsidRPr="009B73DA">
        <w:t xml:space="preserve"> </w:t>
      </w:r>
      <w:r w:rsidR="001E2EB2">
        <w:t>a</w:t>
      </w:r>
      <w:r w:rsidRPr="009B73DA">
        <w:t xml:space="preserve">t få svar på følgende spørgsmål: </w:t>
      </w:r>
    </w:p>
    <w:p w14:paraId="235126C9" w14:textId="77777777" w:rsidR="009B73DA" w:rsidRPr="001E2EB2" w:rsidRDefault="009B73DA" w:rsidP="001E2EB2">
      <w:pPr>
        <w:pStyle w:val="Listeafsnit"/>
        <w:numPr>
          <w:ilvl w:val="0"/>
          <w:numId w:val="41"/>
        </w:numPr>
        <w:spacing w:before="40" w:after="40"/>
        <w:ind w:left="714" w:hanging="357"/>
        <w:contextualSpacing w:val="0"/>
        <w:rPr>
          <w:b/>
        </w:rPr>
      </w:pPr>
      <w:r w:rsidRPr="009B73DA">
        <w:t>Kan der være en brugeradfærd, der er årsag til, at der ikke er indmeldt tilfælde med Legionellasmitte fra anlæggene i København, selvom kimtallet kan være meget højt?</w:t>
      </w:r>
    </w:p>
    <w:p w14:paraId="7B49AC2E" w14:textId="77777777" w:rsidR="001E2EB2" w:rsidRDefault="001E2EB2" w:rsidP="001E2EB2">
      <w:pPr>
        <w:pStyle w:val="Listeafsnit"/>
        <w:numPr>
          <w:ilvl w:val="0"/>
          <w:numId w:val="41"/>
        </w:numPr>
        <w:spacing w:before="40" w:after="40"/>
        <w:ind w:left="714" w:hanging="357"/>
        <w:contextualSpacing w:val="0"/>
      </w:pPr>
      <w:r w:rsidRPr="009B73DA">
        <w:t>Er der fra kommunerne/plejehjemmene en viden om, at en særlig brugeradfærd forbedrer eller forværrer risikoen for Legionellasmitte?</w:t>
      </w:r>
    </w:p>
    <w:p w14:paraId="545F65A2" w14:textId="77777777" w:rsidR="001E2EB2" w:rsidRDefault="001E2EB2" w:rsidP="001E2EB2">
      <w:pPr>
        <w:spacing w:before="120"/>
      </w:pPr>
      <w:r>
        <w:t>Resultaterne fra besøgene på plejehjemmene er beskrevet i det følgende.</w:t>
      </w:r>
    </w:p>
    <w:p w14:paraId="6ACADAAE" w14:textId="77777777" w:rsidR="009B73DA" w:rsidRPr="009B73DA" w:rsidRDefault="009B73DA" w:rsidP="009B73DA">
      <w:r w:rsidRPr="009B73DA">
        <w:rPr>
          <w:noProof/>
        </w:rPr>
        <w:drawing>
          <wp:inline distT="0" distB="0" distL="0" distR="0" wp14:anchorId="11D1AFE6" wp14:editId="3455C9A5">
            <wp:extent cx="4894580" cy="2744853"/>
            <wp:effectExtent l="0" t="0" r="127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6512" t="16171" r="16920" b="11528"/>
                    <a:stretch/>
                  </pic:blipFill>
                  <pic:spPr bwMode="auto">
                    <a:xfrm>
                      <a:off x="0" y="0"/>
                      <a:ext cx="4909044" cy="2752964"/>
                    </a:xfrm>
                    <a:prstGeom prst="rect">
                      <a:avLst/>
                    </a:prstGeom>
                    <a:ln>
                      <a:noFill/>
                    </a:ln>
                    <a:extLst>
                      <a:ext uri="{53640926-AAD7-44D8-BBD7-CCE9431645EC}">
                        <a14:shadowObscured xmlns:a14="http://schemas.microsoft.com/office/drawing/2010/main"/>
                      </a:ext>
                    </a:extLst>
                  </pic:spPr>
                </pic:pic>
              </a:graphicData>
            </a:graphic>
          </wp:inline>
        </w:drawing>
      </w:r>
    </w:p>
    <w:p w14:paraId="03343575" w14:textId="77777777" w:rsidR="001E2EB2" w:rsidRPr="001E2EB2" w:rsidRDefault="001E2EB2" w:rsidP="009B73DA"/>
    <w:p w14:paraId="04F380E1" w14:textId="77777777" w:rsidR="00C9471C" w:rsidRDefault="00C9471C">
      <w:pPr>
        <w:tabs>
          <w:tab w:val="clear" w:pos="255"/>
        </w:tabs>
        <w:spacing w:line="240" w:lineRule="auto"/>
        <w:rPr>
          <w:rFonts w:ascii="Arial Narrow" w:hAnsi="Arial Narrow"/>
          <w:b/>
          <w:sz w:val="24"/>
        </w:rPr>
      </w:pPr>
      <w:r>
        <w:br w:type="page"/>
      </w:r>
    </w:p>
    <w:p w14:paraId="0CA3F423" w14:textId="21CE474F" w:rsidR="009B73DA" w:rsidRPr="009B73DA" w:rsidRDefault="001E2EB2" w:rsidP="00B85D8D">
      <w:pPr>
        <w:pStyle w:val="Overskrift3"/>
      </w:pPr>
      <w:r>
        <w:t>Plejehjem nr. 1</w:t>
      </w:r>
      <w:r w:rsidR="003817E1">
        <w:t xml:space="preserve"> </w:t>
      </w:r>
      <w:r w:rsidR="003817E1" w:rsidRPr="003817E1">
        <w:t>(måletal: 8</w:t>
      </w:r>
      <w:r w:rsidR="009F4FCB">
        <w:t>1</w:t>
      </w:r>
      <w:r w:rsidR="003817E1" w:rsidRPr="003817E1">
        <w:t>.000 c</w:t>
      </w:r>
      <w:r w:rsidR="009F4FCB">
        <w:t>f</w:t>
      </w:r>
      <w:r w:rsidR="003817E1" w:rsidRPr="003817E1">
        <w:t>u/l)</w:t>
      </w:r>
    </w:p>
    <w:p w14:paraId="08D99643" w14:textId="3D3BD607" w:rsidR="009B73DA" w:rsidRPr="009B73DA" w:rsidRDefault="001E2EB2" w:rsidP="009B73DA">
      <w:r>
        <w:t xml:space="preserve">Plejehjemmet blev besøgt 21. marts 2019. </w:t>
      </w:r>
      <w:r w:rsidR="009B73DA" w:rsidRPr="009B73DA">
        <w:t>Gamle bygninger og gammelt anlæg fra 60erne. Det varme brugsvand laves i anden bygning som også sender varmt vand til kollegium. Det er en stor overkapacitet idet der er 3 stk. 5000 l tanke. Der er cirkulation som når helt ud til tapstederne således at der er korte strenge - ingen rør med mere end 3 l vand (ala de tyske regler) – dog nok noget mere til brusere og visse toiletter. Personalet mener at der hele tiden er et jævnt forbrug, og at der ikke er tapsteder eller toiletter som ikke bruges jævnligt. Der er dog forskelle idet de selvhjulpne i nogen tilfælde bader dagligt mens de øvrige kun bader en gang ugentligt med hjælp fra personalet. Ved sygdom kan et brusesystem være ubenyttet i uger. Da de blev gået på klingen var der jo en der havde været syg længe og som ikke gik i bad – og efter han døde blev der taget vandprøve for legionella. Det var den der viste 8</w:t>
      </w:r>
      <w:r w:rsidR="009F4FCB">
        <w:t>1</w:t>
      </w:r>
      <w:r w:rsidR="009B73DA" w:rsidRPr="009B73DA">
        <w:t>.000 kolonier. Der er ingen procedurer for problemer med vandhaner – rettes ved tilkald hvis de er tilstoppede.</w:t>
      </w:r>
    </w:p>
    <w:p w14:paraId="1E662B5D" w14:textId="77777777" w:rsidR="009B73DA" w:rsidRPr="009B73DA" w:rsidRDefault="009B73DA" w:rsidP="00B85D8D">
      <w:pPr>
        <w:spacing w:before="120"/>
      </w:pPr>
      <w:r w:rsidRPr="009B73DA">
        <w:t xml:space="preserve">Kommunen har påsat filtre på alle brusere, fået hævet fremløbstemperaturen på vandet til 55-60gr, fået indført regler om at hæve vandtemperaturen til 70 grader en gang ugentligt. Hertil rensning af varmtvandsbeholder en gang årligt. </w:t>
      </w:r>
    </w:p>
    <w:p w14:paraId="509A4300" w14:textId="12C7ED69" w:rsidR="009B73DA" w:rsidRPr="009B73DA" w:rsidRDefault="009B73DA" w:rsidP="00B85D8D">
      <w:pPr>
        <w:spacing w:before="120"/>
      </w:pPr>
      <w:r w:rsidRPr="009B73DA">
        <w:t xml:space="preserve">Det vurderes, at de kan nøjes med en af vandtankene med varmeveksler, og at de kan nedlægger de to andre. Hertil er der også overkapacitet i rørsystemet. Der er ikke indført centralt filter eller kloreringsløsninger til at imødegå den store overkapacitet i rør og vandtanke. Kommunen har ikke fortalt dem om målingerne (altså at de er topscorere med 81.000 kolonier). Og de har tilsyneladende en blind tro på at filtrene (skifte hver 3. måned) og anlægget kan klare at hindre </w:t>
      </w:r>
      <w:proofErr w:type="spellStart"/>
      <w:r w:rsidRPr="009B73DA">
        <w:t>Legionellaeksponeringen</w:t>
      </w:r>
      <w:proofErr w:type="spellEnd"/>
      <w:r w:rsidRPr="009B73DA">
        <w:t xml:space="preserve"> alene. Der er ikke foretaget nogen instruktion til pleje og driftspersonale og der er ingen (jævnlig) instruktion til ansatte (</w:t>
      </w:r>
      <w:proofErr w:type="spellStart"/>
      <w:r w:rsidRPr="009B73DA">
        <w:t>Sosu</w:t>
      </w:r>
      <w:proofErr w:type="spellEnd"/>
      <w:r w:rsidRPr="009B73DA">
        <w:t xml:space="preserve"> mv. om hvordan man omgås vand). Der er heller ikke procedurer for badesituationen (tømme slanger og brusehoveder) eller gennemskylning ved sygdom og beboerskifte. De kendte heller ikke til risikoen ved badning (aerosoler) mens Legionellaholdigt vand godt kan drikkes. Der var kun delvis kendskab til prøvetyperne – og hvad de tages for – altså risikoen ved dannelse af</w:t>
      </w:r>
      <w:commentRangeStart w:id="94"/>
      <w:r w:rsidRPr="009B73DA">
        <w:t xml:space="preserve"> L</w:t>
      </w:r>
      <w:r w:rsidR="00B04FB9">
        <w:t>egionella</w:t>
      </w:r>
      <w:r w:rsidRPr="009B73DA">
        <w:t xml:space="preserve"> </w:t>
      </w:r>
      <w:commentRangeEnd w:id="94"/>
      <w:r w:rsidR="00B81601">
        <w:rPr>
          <w:rStyle w:val="Kommentarhenvisning"/>
        </w:rPr>
        <w:commentReference w:id="94"/>
      </w:r>
      <w:r w:rsidRPr="009B73DA">
        <w:t>ved tapstederne og biofilm i rør og det centrale system.</w:t>
      </w:r>
    </w:p>
    <w:p w14:paraId="490938BE" w14:textId="77777777" w:rsidR="009B73DA" w:rsidRPr="009B73DA" w:rsidRDefault="009B73DA" w:rsidP="00B85D8D">
      <w:pPr>
        <w:spacing w:before="120"/>
      </w:pPr>
      <w:r w:rsidRPr="009B73DA">
        <w:t>Det vurderes, at instruktioner af personale og evt. årlig instruktion blandt andet personale sammen med en gennemgang af potentielt risikoadfærd/forebyggelse kan reducere potentiel eksponering – sammen med de nævnte tekniske forandringer.</w:t>
      </w:r>
    </w:p>
    <w:p w14:paraId="01D2BC2D" w14:textId="1E6BD874" w:rsidR="009B73DA" w:rsidRPr="009B73DA" w:rsidRDefault="001E2EB2" w:rsidP="00B85D8D">
      <w:pPr>
        <w:pStyle w:val="Overskrift3"/>
      </w:pPr>
      <w:r>
        <w:t>P</w:t>
      </w:r>
      <w:r w:rsidR="009B73DA" w:rsidRPr="009B73DA">
        <w:t>lejehjem nr. 2.</w:t>
      </w:r>
      <w:r w:rsidR="009F4FCB">
        <w:t xml:space="preserve"> (måletal: 500 cfu/l)</w:t>
      </w:r>
    </w:p>
    <w:p w14:paraId="0C89B416" w14:textId="77777777" w:rsidR="009B73DA" w:rsidRPr="009B73DA" w:rsidRDefault="001E2EB2" w:rsidP="00B85D8D">
      <w:r>
        <w:t xml:space="preserve">Plejehjemmet blev besøgt </w:t>
      </w:r>
      <w:r w:rsidRPr="001E2EB2">
        <w:t>31. marts 2019</w:t>
      </w:r>
      <w:r>
        <w:t xml:space="preserve">. </w:t>
      </w:r>
      <w:r w:rsidR="009B73DA" w:rsidRPr="009B73DA">
        <w:t>Nyere bygninger og vandsystem fra 1987. Centeret fungerer som dagscenter og aflastningsenhed så der er hurtig udskiftning af de overnattende beboere. Legionellaprøver viste 0. Af de to 1600 l tanke er den ene sløjfet – den bruges kun ved reparation og rensning af den anden tank. Der er elektronisk kontrol fra kommunens side på systemet (Energigruppen) som har foreslået at sænke vandtemperaturen til 55 gr, som dog ved middagstid faldt til 52 gr. Cirkulation kun i kælderregion så der er lange rør til overetagerne og ved stop kommer der tit rustdannelse i disse jernrør. Ingen procedurer ved badning, ingen filtre opsat. For vandhaner og brusehoveder kun tømning af kalk og rust ved tilkald. Temperaturstigning til 70 gr. en gang/uge og rens af tank 1 x årligt – inkl. klorering.</w:t>
      </w:r>
    </w:p>
    <w:p w14:paraId="19CE6A24" w14:textId="77777777" w:rsidR="009B73DA" w:rsidRPr="009B73DA" w:rsidRDefault="009B73DA" w:rsidP="00B85D8D">
      <w:pPr>
        <w:spacing w:before="120"/>
      </w:pPr>
      <w:r w:rsidRPr="009B73DA">
        <w:t xml:space="preserve">Den ene vandprøve, der viste ingen forekomst af Legionella har ført til, at intet tilsyneladende foretages ud over den ugentlige temp. stigning og den årlige rensning. Rustdannelsen </w:t>
      </w:r>
      <w:proofErr w:type="spellStart"/>
      <w:r w:rsidRPr="009B73DA">
        <w:t>pga</w:t>
      </w:r>
      <w:proofErr w:type="spellEnd"/>
      <w:r w:rsidRPr="009B73DA">
        <w:t xml:space="preserve"> den uhensigtsmæssige konstruktion og den potentielle biofilmdannelse tages der tilsyneladende ikke hensyn til fra kommunen side. Der er ikke foregået nogen instruktion af personale og der er ikke indført nogen som helst adfærdsinstruktion til at imødegå evt. eksponering. Der er heller ikke taget højde for potentiel </w:t>
      </w:r>
      <w:proofErr w:type="spellStart"/>
      <w:r w:rsidRPr="009B73DA">
        <w:t>Legionelladannelse</w:t>
      </w:r>
      <w:proofErr w:type="spellEnd"/>
      <w:r w:rsidRPr="009B73DA">
        <w:t xml:space="preserve"> i sprinkler systemet (tømmes 1/md.) – man må håbe der ikke er forbindelse til det øvrige vandsystem derfra. </w:t>
      </w:r>
    </w:p>
    <w:p w14:paraId="1ECAAFC0" w14:textId="77777777" w:rsidR="009B73DA" w:rsidRPr="009B73DA" w:rsidRDefault="009B73DA" w:rsidP="00B85D8D">
      <w:pPr>
        <w:spacing w:before="120"/>
      </w:pPr>
      <w:r w:rsidRPr="009B73DA">
        <w:t xml:space="preserve">Det vurderes at den centrale styring af vandsystemet sammen med den tilpassede kapacitet er vigtigt for at undgå </w:t>
      </w:r>
      <w:proofErr w:type="spellStart"/>
      <w:r w:rsidRPr="009B73DA">
        <w:t>legionelladannelse</w:t>
      </w:r>
      <w:proofErr w:type="spellEnd"/>
      <w:r w:rsidRPr="009B73DA">
        <w:t xml:space="preserve">. Men systemet er sårbart via den begrænsede cirkulation med rustdannelse og manglende filtre og de manglende adfærdsmæssige procedurer. Også her vurderes det at være </w:t>
      </w:r>
      <w:proofErr w:type="spellStart"/>
      <w:r w:rsidRPr="009B73DA">
        <w:t>formålstjenestligt</w:t>
      </w:r>
      <w:proofErr w:type="spellEnd"/>
      <w:r w:rsidRPr="009B73DA">
        <w:t xml:space="preserve"> at få instrueret pleje og driftspersonale – og også få foretaget de tekniske mangler til at imødegå pot. biofilm og </w:t>
      </w:r>
      <w:proofErr w:type="spellStart"/>
      <w:r w:rsidRPr="009B73DA">
        <w:t>Legionelladannelse</w:t>
      </w:r>
      <w:proofErr w:type="spellEnd"/>
      <w:r w:rsidRPr="009B73DA">
        <w:t xml:space="preserve">.      </w:t>
      </w:r>
    </w:p>
    <w:p w14:paraId="60C52AAF" w14:textId="207B8967" w:rsidR="009B73DA" w:rsidRPr="009B73DA" w:rsidRDefault="001E2EB2" w:rsidP="00B85D8D">
      <w:pPr>
        <w:pStyle w:val="Overskrift3"/>
      </w:pPr>
      <w:r>
        <w:t>Plejehjem nr. 3.</w:t>
      </w:r>
      <w:r w:rsidR="009F4FCB">
        <w:t xml:space="preserve"> (måletal: 7000 cfu/l)</w:t>
      </w:r>
    </w:p>
    <w:p w14:paraId="07035A2D" w14:textId="77777777" w:rsidR="009B73DA" w:rsidRPr="009B73DA" w:rsidRDefault="001E2EB2" w:rsidP="009B73DA">
      <w:r>
        <w:t xml:space="preserve">Plejehjemmet blev besøgt </w:t>
      </w:r>
      <w:r w:rsidRPr="001E2EB2">
        <w:t xml:space="preserve">1. april 2019. </w:t>
      </w:r>
      <w:r w:rsidR="009B73DA" w:rsidRPr="009B73DA">
        <w:t>Ligner meget plejehjem 2 i udformning af varmtvandssystem (bygget 1997). Dvs. to vandtanke a 2500 l, hvoraf den ene med varmeveksler og den anden bruges kun ved den årlige rensning af den første tank. Cirkulationssystemet rækker tilsyneladende kun fra kælder til stueetagen, men ikke op til 7. sal hvorfor der kan gå op til 5 min fra der tændes for den varme hane til der kommer varmt vand op. Central styring af anlæg med fremløb på 56 gr. og returvand på ca. 48 gr. På linje med plejehjem 1 er der målt over 1000 bakterier/l vand hvorfor kommunen har skiftet brusehoveder, slanger og filtre ud på alle brusere som igen skiftes hver kvartal. (i alt ca. 120 brusere). Plejehjemmet har intet fået at vi fra kommunens side om hverken risiko eller prøveresultatet. Der er ud over bruseskiftene en årlig rengøring af hovedvandtanken samt en ugentlig temperaturstigning i den centrale vandtank til 70 gr. Der er ikke foretaget nogen instruktion til pleje og driftspersonale og der er ingen (jævnlig) instruktion til ansatte (</w:t>
      </w:r>
      <w:proofErr w:type="spellStart"/>
      <w:r w:rsidR="009B73DA" w:rsidRPr="009B73DA">
        <w:t>Sosu</w:t>
      </w:r>
      <w:proofErr w:type="spellEnd"/>
      <w:r w:rsidR="009B73DA" w:rsidRPr="009B73DA">
        <w:t xml:space="preserve"> mv. om hvordan man omgås vand). Der er heller ikke procedurer for badesituationen (tømme slanger og brusehoveder) eller gennemskylning ved sygdom og beboerskifte – der kan gå op til en måned hvor en syg beboer ikke går i bad og ender med at dø – og indtil en ny beboer benytter brusebadet for første gang. </w:t>
      </w:r>
    </w:p>
    <w:p w14:paraId="26A71D02" w14:textId="77777777" w:rsidR="009B73DA" w:rsidRPr="009B73DA" w:rsidRDefault="009B73DA" w:rsidP="00B85D8D">
      <w:pPr>
        <w:spacing w:before="120"/>
      </w:pPr>
      <w:r w:rsidRPr="009B73DA">
        <w:t xml:space="preserve">Det vurderes at den centrale styring af vandsystemet sammen med den tilpassede kapacitet er vigtigt for at undgå </w:t>
      </w:r>
      <w:proofErr w:type="spellStart"/>
      <w:r w:rsidRPr="009B73DA">
        <w:t>legionelladannelse</w:t>
      </w:r>
      <w:proofErr w:type="spellEnd"/>
      <w:r w:rsidRPr="009B73DA">
        <w:t>. Men systemet er sårbart via den begrænsede cirkulation. Det vurderes endvidere, at instruktioner af personale og evt. årlig instruktion blandt andet personale sammen med en gennemgang af potentielt risikoadfærd/forebyggelse kan reducere potentiel eksponering.</w:t>
      </w:r>
    </w:p>
    <w:p w14:paraId="74109317" w14:textId="4E577239" w:rsidR="009B73DA" w:rsidRPr="009B73DA" w:rsidRDefault="003A6D14" w:rsidP="00B85D8D">
      <w:pPr>
        <w:pStyle w:val="Overskrift3"/>
      </w:pPr>
      <w:r>
        <w:t>Plejehjem nr. 4.</w:t>
      </w:r>
      <w:r w:rsidR="009F4FCB">
        <w:t xml:space="preserve"> </w:t>
      </w:r>
      <w:r w:rsidR="009F4FCB" w:rsidRPr="009F4FCB">
        <w:t>(måletal: 7</w:t>
      </w:r>
      <w:r w:rsidR="009F4FCB">
        <w:t>3.</w:t>
      </w:r>
      <w:r w:rsidR="009F4FCB" w:rsidRPr="009F4FCB">
        <w:t>000 cfu/l)</w:t>
      </w:r>
    </w:p>
    <w:p w14:paraId="3AE7D07E" w14:textId="77777777" w:rsidR="009B73DA" w:rsidRPr="009B73DA" w:rsidRDefault="001E2EB2" w:rsidP="009B73DA">
      <w:r>
        <w:t xml:space="preserve">Plejehjemmet blev besøgt </w:t>
      </w:r>
      <w:r w:rsidR="003A6D14" w:rsidRPr="003A6D14">
        <w:t>9. april 2019</w:t>
      </w:r>
      <w:r w:rsidR="003A6D14">
        <w:t xml:space="preserve">. </w:t>
      </w:r>
      <w:r w:rsidR="009B73DA" w:rsidRPr="009B73DA">
        <w:t xml:space="preserve">Plejehjem 4 er fra sidst i 1970erne og varmtvandssystemet har en tilsvarende alder. De kommunale Legionellamålinger fra 2018 på plejehjemmet hørte til i den høje ende (73.000 kolonier), og ledelsen er vidende herom, om end det præcise antal kolonier ikke er kendt. Denne viden har tilsyneladende medført en øget bevidsthed om Legionella blandt personalet, idet der i starten af 2019 har været nogle tilfælde af lungebetændelser blandt beboerne. Dette har resulteret i at, plejepersonalet via ledelsen har henvendt sig til kommunen og anmodet om at få foretaget opfølgende vandprøver for Legionella. Anmodningen er endnu efter 3 uger ikke efterkommet fra kommunens side. </w:t>
      </w:r>
    </w:p>
    <w:p w14:paraId="6A36446B" w14:textId="77777777" w:rsidR="009B73DA" w:rsidRPr="009B73DA" w:rsidRDefault="009B73DA" w:rsidP="00B85D8D">
      <w:pPr>
        <w:spacing w:before="120"/>
      </w:pPr>
      <w:r w:rsidRPr="009B73DA">
        <w:t xml:space="preserve">Efter den første </w:t>
      </w:r>
      <w:proofErr w:type="spellStart"/>
      <w:r w:rsidRPr="009B73DA">
        <w:t>Legionellamåling</w:t>
      </w:r>
      <w:proofErr w:type="spellEnd"/>
      <w:r w:rsidRPr="009B73DA">
        <w:t xml:space="preserve"> er der fra kommunal side foretaget en reduktion i varmtvandskapaciteten idet den ene af de to 2500l tanke er blevet nedlagt. Hertil er der skiftet ventiler til en mere præcis styring af cirkulationsvandet og af temperaturen i det varme vand. Kommunen satte efter første </w:t>
      </w:r>
      <w:proofErr w:type="spellStart"/>
      <w:r w:rsidRPr="009B73DA">
        <w:t>Legionellamåling</w:t>
      </w:r>
      <w:proofErr w:type="spellEnd"/>
      <w:r w:rsidRPr="009B73DA">
        <w:t xml:space="preserve"> nye brusehoveder, slanger og filtre på alle brusere som skiftedes hver kvartal. En opfølgende </w:t>
      </w:r>
      <w:proofErr w:type="spellStart"/>
      <w:r w:rsidRPr="009B73DA">
        <w:t>Legionellamåling</w:t>
      </w:r>
      <w:proofErr w:type="spellEnd"/>
      <w:r w:rsidRPr="009B73DA">
        <w:t xml:space="preserve">, der blev taget efter ovennævnte tiltag. viste kun få </w:t>
      </w:r>
      <w:proofErr w:type="spellStart"/>
      <w:r w:rsidRPr="009B73DA">
        <w:t>Legionellabakterioer</w:t>
      </w:r>
      <w:proofErr w:type="spellEnd"/>
      <w:r w:rsidRPr="009B73DA">
        <w:t xml:space="preserve"> i varmtvandssystemet. Filtre og brusehoveder er </w:t>
      </w:r>
      <w:proofErr w:type="spellStart"/>
      <w:r w:rsidRPr="009B73DA">
        <w:t>sfa</w:t>
      </w:r>
      <w:proofErr w:type="spellEnd"/>
      <w:r w:rsidRPr="009B73DA">
        <w:t>. dette taget ned og erstattet af almindelige brusehoveder. Driftsmæssigt er der indført en årlig rengøring af hovedvandtanken samt en ugentlig temperaturstigning i den centrale vandtank til 70 gr. Der er ikke foretaget nogen instruktion til pleje og driftspersonale og der er ingen (jævnlig) instruktion til ansatte (</w:t>
      </w:r>
      <w:proofErr w:type="spellStart"/>
      <w:r w:rsidRPr="009B73DA">
        <w:t>Sosu</w:t>
      </w:r>
      <w:proofErr w:type="spellEnd"/>
      <w:r w:rsidRPr="009B73DA">
        <w:t xml:space="preserve"> mv. om hvordan man omgås vand). Der er heller ikke procedurer for badesituationen (tømme slanger og brusehoveder) eller gennemskylning ved sygdom og beboerskifte. </w:t>
      </w:r>
    </w:p>
    <w:p w14:paraId="3EEBA41F" w14:textId="77777777" w:rsidR="009B73DA" w:rsidRPr="009B73DA" w:rsidRDefault="009B73DA" w:rsidP="00B85D8D">
      <w:pPr>
        <w:spacing w:before="120"/>
      </w:pPr>
      <w:r w:rsidRPr="009B73DA">
        <w:t xml:space="preserve">Det vurderes, at instruktioner af personale og evt. årlig instruktion blandt andet personale sammen med en gennemgang af potentielt risikoadfærd/forebyggelse kan reducere potentiel eksponering i især badesituationen – på anlægs og </w:t>
      </w:r>
      <w:proofErr w:type="spellStart"/>
      <w:r w:rsidRPr="009B73DA">
        <w:t>driftsiden</w:t>
      </w:r>
      <w:proofErr w:type="spellEnd"/>
      <w:r w:rsidRPr="009B73DA">
        <w:t xml:space="preserve"> er der foretaget nogle ændringer med henblik på at forebygge og bekæmpe Legionellavækst. Yderligere sikring ved fx klorering på den centrale vandbeholder kan muligvis styrke den samlede forebyggelse.</w:t>
      </w:r>
    </w:p>
    <w:p w14:paraId="71041EA3" w14:textId="5640F19B" w:rsidR="009B73DA" w:rsidRPr="009B73DA" w:rsidRDefault="00091A90" w:rsidP="00B85D8D">
      <w:pPr>
        <w:pStyle w:val="Overskrift3"/>
      </w:pPr>
      <w:r>
        <w:t>P</w:t>
      </w:r>
      <w:r w:rsidR="009B73DA" w:rsidRPr="009B73DA">
        <w:t>lejehjem nr. 5.</w:t>
      </w:r>
      <w:r w:rsidR="009F4FCB">
        <w:t xml:space="preserve"> (måletal: 1</w:t>
      </w:r>
      <w:r w:rsidR="009F4FCB" w:rsidRPr="009F4FCB">
        <w:t>00 cfu/l)</w:t>
      </w:r>
    </w:p>
    <w:p w14:paraId="46184A33" w14:textId="77777777" w:rsidR="009B73DA" w:rsidRPr="009B73DA" w:rsidRDefault="001E2EB2" w:rsidP="009B73DA">
      <w:r>
        <w:t xml:space="preserve">Plejehjemmet blev besøgt </w:t>
      </w:r>
      <w:r w:rsidR="00091A90" w:rsidRPr="00091A90">
        <w:t>9. april 2019</w:t>
      </w:r>
      <w:r w:rsidR="00091A90">
        <w:t xml:space="preserve">. </w:t>
      </w:r>
      <w:r w:rsidR="009B73DA" w:rsidRPr="009B73DA">
        <w:t xml:space="preserve">De kommunale Legionellamålinger fra 2018 på plejehjemmet viste, at antallet af kolonier hørte til i den lave ende (100 kolonier/l). Ledelsen er ikke vidende om, hvorvidt de har fået en rapport eller besked om måleresultaterne fra kommunens side. Der blev i forlængelse af målingerne i 2018 ikke foretaget nogen installationsmæssige foranstaltninger omkring Legionellaforebyggelse og bekæmpelse fra kommunen side. Kun driftsmæssigt blev der indført en ugentlig forhøjelse af vandtemperaturen til 65 gr., og det forventes at der vil blive indført årlig eller behovsstyret rensning af vandtanken. Sidstnævnte gradueret behov er kommet i spil fordi plejehjemmet for mindre end 1 år siden har fået udskiftet hele varmtvandssystemet inkl. </w:t>
      </w:r>
      <w:proofErr w:type="spellStart"/>
      <w:r w:rsidR="009B73DA" w:rsidRPr="009B73DA">
        <w:t>hypokloritbeskyttelse</w:t>
      </w:r>
      <w:proofErr w:type="spellEnd"/>
      <w:r w:rsidR="009B73DA" w:rsidRPr="009B73DA">
        <w:t xml:space="preserve"> af den centrale del af systemet. Dog er de perifere rør indtil tappestederne ikke blevet udskiftet. Denne del har givet plejehjemmet korrosionsmæssige problemer fra de ældre rør – og kræver en fortsat drifts og installationsindsats. </w:t>
      </w:r>
    </w:p>
    <w:p w14:paraId="2CE37174" w14:textId="77777777" w:rsidR="009B73DA" w:rsidRPr="009B73DA" w:rsidRDefault="009B73DA" w:rsidP="00B85D8D">
      <w:pPr>
        <w:spacing w:before="120"/>
      </w:pPr>
      <w:r w:rsidRPr="009B73DA">
        <w:t xml:space="preserve">Ledelsen på plejehjemmet er vidende omkring Legionellaproblematikken, og er åbne omkring at udarbejde lokale instruktioner om risici og retningslinjer for badesituationen og rengøringen. Der er ikke fra kommunens side foretaget nogen instruktion til ledelse, pleje og driftspersonale, og der er ingen (jævnlig) instruktion til ansatte (fx </w:t>
      </w:r>
      <w:proofErr w:type="spellStart"/>
      <w:r w:rsidRPr="009B73DA">
        <w:t>Sosu</w:t>
      </w:r>
      <w:proofErr w:type="spellEnd"/>
      <w:r w:rsidRPr="009B73DA">
        <w:t xml:space="preserve"> om hvordan man omgås vand). Der er heller ikke procedurer for badesituationen (tømme slanger og brusehoveder) eller gennemskylning ved sygdom og beboerskifte. Derimod er der indført instruktioner til rengøringspersonalet om at lade vandet løbe på badeværelset i forbindelse med den ugentlige rengøring sådan, at systemet er i gang mindst ugentlig – selv ved beboersygdom og skifte. Personalet diskuterer i øjeblikket opsætning af selvtømmerventiler på badenes blandingsbatterier. Og hertil muligheden for enten at skifte til korte bruseslanger, der ikke kan indeholde så meget vand efter brug, eller i stedet få opsat lange bruseslanger på 2 m sådan, at bruserne kan benyttes af rengøringspersonalet til rengøring af det samlede badeværelse.  </w:t>
      </w:r>
    </w:p>
    <w:p w14:paraId="2C842A56" w14:textId="77777777" w:rsidR="009B73DA" w:rsidRPr="009B73DA" w:rsidRDefault="009B73DA" w:rsidP="00B85D8D">
      <w:pPr>
        <w:spacing w:before="120"/>
      </w:pPr>
      <w:r w:rsidRPr="009B73DA">
        <w:t xml:space="preserve">Det vurderes at der trods den manglende instruktion er godt styr på forebyggelse og bekæmpelse af Legionellaforekomst på plejehjemmet – især den rengøringsmæssige løsning kan være en vigtig procedure til efterlevelse andre steder for at sikre jævnligt forbrug. Dog kan den potentielle eksponering reduceres yderligere hvis der indføres adfærdsmæssige procedure til beboere og ansatte for badesituationen. </w:t>
      </w:r>
    </w:p>
    <w:p w14:paraId="6558EBBF" w14:textId="68513102" w:rsidR="009B73DA" w:rsidRPr="009B73DA" w:rsidRDefault="00091A90" w:rsidP="00B85D8D">
      <w:pPr>
        <w:pStyle w:val="Overskrift3"/>
      </w:pPr>
      <w:r>
        <w:t>P</w:t>
      </w:r>
      <w:r w:rsidR="009B73DA" w:rsidRPr="009B73DA">
        <w:t>lejehjem nr. 6</w:t>
      </w:r>
      <w:r w:rsidR="00E3663E">
        <w:t>.</w:t>
      </w:r>
      <w:r w:rsidR="009B73DA" w:rsidRPr="009B73DA">
        <w:t xml:space="preserve"> </w:t>
      </w:r>
      <w:r w:rsidR="009F4FCB" w:rsidRPr="009F4FCB">
        <w:t>(måletal: 7000 cfu/l)</w:t>
      </w:r>
    </w:p>
    <w:p w14:paraId="1F58FBAB" w14:textId="77777777" w:rsidR="009B73DA" w:rsidRPr="009B73DA" w:rsidRDefault="001E2EB2" w:rsidP="009B73DA">
      <w:r>
        <w:t xml:space="preserve">Plejehjemmet blev besøgt </w:t>
      </w:r>
      <w:r w:rsidR="00091A90" w:rsidRPr="00091A90">
        <w:t>9. april 2019</w:t>
      </w:r>
      <w:r w:rsidR="00091A90">
        <w:t xml:space="preserve">. </w:t>
      </w:r>
      <w:r w:rsidR="009B73DA" w:rsidRPr="009B73DA">
        <w:t xml:space="preserve">De kommunale Legionellamålinger fra 2018 på plejehjemmet viste, at antallet af kolonier hørte til i den midterste ende (7000 kolonier/l). Ledelsen har fået en rapport om måleresultaterne fra kommunens side om end ikke det præcise tal. Hertil satte kommunen indledningsvis </w:t>
      </w:r>
      <w:proofErr w:type="spellStart"/>
      <w:r w:rsidR="009B73DA" w:rsidRPr="009B73DA">
        <w:t>Legionellafiltre</w:t>
      </w:r>
      <w:proofErr w:type="spellEnd"/>
      <w:r w:rsidR="009B73DA" w:rsidRPr="009B73DA">
        <w:t xml:space="preserve"> og nye brusehoveder og slager op. Driftsmæssigt blev der - som på de øvrige plejehjem - indført en ugentlig forhøjelse af vandtemperaturen til 65 gr., og det forventes at der vil blive indført årlig eller behovsstyret rensning af vandtanken. Sidstnævnte gradueret behov er kommet i spil fordi plejehjemmet på linje med plejehjem 5 har fået udskiftet hele varmtvandssystemet inkl. </w:t>
      </w:r>
      <w:proofErr w:type="spellStart"/>
      <w:r w:rsidR="009B73DA" w:rsidRPr="009B73DA">
        <w:t>hypokloritbeskyttelse</w:t>
      </w:r>
      <w:proofErr w:type="spellEnd"/>
      <w:r w:rsidR="009B73DA" w:rsidRPr="009B73DA">
        <w:t xml:space="preserve"> af den centrale del af systemet for mindre end 1 år siden. Heller ikke her er de perifere rør indtil tappestederne blevet udskiftet. Efter renoveringen af varmtvandssystemet har opfølgende vandprøver vist, at antallet af Legionellabakterier i vandet er faldet til ca. 400/l. I forlængelse heraf har kommunen givet besked om at de vil nedtage de perifere </w:t>
      </w:r>
      <w:proofErr w:type="spellStart"/>
      <w:r w:rsidR="009B73DA" w:rsidRPr="009B73DA">
        <w:t>Legionellafiltre</w:t>
      </w:r>
      <w:proofErr w:type="spellEnd"/>
      <w:r w:rsidR="009B73DA" w:rsidRPr="009B73DA">
        <w:t xml:space="preserve"> og brusehoveder. Som de øvrige steder er der ikke foretaget andre instruktioner fra kommunens side omkring drift og adfærd der kan medvirke til at reducere eksponering fx i badesituationen og ved beboerskifte. Ledelsen er dog åbne overfor at indføre sådanne. På plejehjemmet er der månedlige møder om specifikke problemstillinger, og det overvejes hvorvidt Legionellaproblematikken skal tages op der. </w:t>
      </w:r>
    </w:p>
    <w:p w14:paraId="33BB9D92" w14:textId="77777777" w:rsidR="009B73DA" w:rsidRPr="009B73DA" w:rsidRDefault="009B73DA" w:rsidP="00B85D8D">
      <w:pPr>
        <w:pStyle w:val="Overskrift3"/>
      </w:pPr>
      <w:r w:rsidRPr="009B73DA">
        <w:t>Sam</w:t>
      </w:r>
      <w:r w:rsidR="00E3663E">
        <w:t>menfatning af interviews</w:t>
      </w:r>
    </w:p>
    <w:p w14:paraId="3F98CAB2" w14:textId="4345FA7B" w:rsidR="009B73DA" w:rsidRPr="009B73DA" w:rsidRDefault="009B73DA" w:rsidP="009B73DA">
      <w:r w:rsidRPr="009B73DA">
        <w:t xml:space="preserve">Der har været en grundig indledende måling og vurdering af Legionellarisici på alle plejehjem i kommunen. Det vurderes endvidere, at der også er en bevidsthed om Legionellarisikoen i kommunen, idet der er opsat perifere filtre på de plejehjem hvor </w:t>
      </w:r>
      <w:proofErr w:type="spellStart"/>
      <w:r w:rsidRPr="009B73DA">
        <w:t>Legionallatallet</w:t>
      </w:r>
      <w:proofErr w:type="spellEnd"/>
      <w:r w:rsidRPr="009B73DA">
        <w:t xml:space="preserve"> oversteg 1000 kolonier i vandprøver. Derimod er der ikke alle steder taget højde for den aktuelle kapacitet/behov, idet der er eksempler på en tydelig overkapacitet i såvel vandtanke og rørføring. Der er heller ikke indført centrale filtre </w:t>
      </w:r>
      <w:r w:rsidR="00234C4A">
        <w:t xml:space="preserve">(fx kloreringsfiltre) </w:t>
      </w:r>
      <w:r w:rsidRPr="009B73DA">
        <w:t xml:space="preserve">til at imødegå denne overkapacitet. </w:t>
      </w:r>
    </w:p>
    <w:p w14:paraId="63A4F4A4" w14:textId="77777777" w:rsidR="009B73DA" w:rsidRPr="00B85D8D" w:rsidRDefault="009B73DA" w:rsidP="00B85D8D">
      <w:pPr>
        <w:spacing w:before="120"/>
      </w:pPr>
      <w:r w:rsidRPr="009B73DA">
        <w:t>Der var foretaget større renoveringer af varmtvandssystemerne på 2 af de 6 besøgte plejehjem inden for det seneste år. De var dog foretaget på henholdsvis et plejehjem med medium, og et med et lavt antal Legionellakolonier.</w:t>
      </w:r>
    </w:p>
    <w:p w14:paraId="4A4A1996" w14:textId="77777777" w:rsidR="009B73DA" w:rsidRPr="009B73DA" w:rsidRDefault="009B73DA" w:rsidP="00B85D8D">
      <w:pPr>
        <w:spacing w:before="120"/>
      </w:pPr>
      <w:r w:rsidRPr="009B73DA">
        <w:t xml:space="preserve">Der er tilsyneladende kun i sparsomt omfang overført viden om Legionellarisikoen videre til ledelse, plejehjemspersonale og driftspersonale fra kommunens side, idet de ikke har modtaget instruktioner om procedurer og adfærdsformer, der kan være medvirkende til at beboerne ikke bliver syge. Herudover har kun to af de seks plejehjem modtaget besked om hvad de lokale Legionellamålinger viste. </w:t>
      </w:r>
    </w:p>
    <w:p w14:paraId="17C45973" w14:textId="77777777" w:rsidR="009B73DA" w:rsidRPr="009B73DA" w:rsidRDefault="009B73DA" w:rsidP="00B85D8D">
      <w:pPr>
        <w:spacing w:before="120"/>
      </w:pPr>
      <w:r w:rsidRPr="009B73DA">
        <w:t xml:space="preserve">Et af stederne – hvor de kendte til deres måleresultater - havde dette tilsyneladende udmøntet sig i en øget bevidsthed om problematikken, idet personalet efter et par beboeres lungebetændelser, rettede henvendelse til kommunen om at få foretaget udredende vandprøver (som dog 3 uger efter endnu ikke var effektueret). Trods dette kan en sådan bevidsthed udgøre et værdifuldt ”kontrolorgan” på tværs af faggrupper på netop plejehjem til potentielt at afsløre Legionellaforekomst i institutionernes varmtvandssystemer.   </w:t>
      </w:r>
    </w:p>
    <w:p w14:paraId="62A84EF7" w14:textId="77777777" w:rsidR="009B73DA" w:rsidRPr="009B73DA" w:rsidRDefault="009B73DA" w:rsidP="00B85D8D">
      <w:pPr>
        <w:spacing w:before="120"/>
      </w:pPr>
      <w:r w:rsidRPr="009B73DA">
        <w:t xml:space="preserve">Samlet set savnes der på de fleste plejehjem viden om især adfærdsmæssige procedurer, og om risici vedrørende Legionella. Der foretages ingen af stederne instruktioner eller jævnlig undervisning af nye medarbejdere lokalt for at udbrede sådanne procedurer og viden. I forlængelse heraf er der heller ingen af plejehjemmene, der har indført risikoreducerede adfærd og procedurer, der kan reducere risiko for smitte med Legionellabakterier blandt beboerne. Svage beboere kommer kun i bad en gang ugentligt, med hjælp fra personalet. Og der er generelt ikke opstillet procedurer for at reducere eksponering fra Legionellabakterier i sådanne situationer (fx lade vandet løbe et par min. når det ugentlige bad skal finde sted). Der er heller ikke indført gennemskylning ved sygdom og beboerskifte. Der kan i den sammenhæng gå op til en måned fra den sidste gang en tidligere beboer benyttede badet (hvis vedkommende var syg op til sin død), og til en ny beboer benytter brusebadet for første gang. </w:t>
      </w:r>
    </w:p>
    <w:p w14:paraId="6DEA50CA" w14:textId="77777777" w:rsidR="009B73DA" w:rsidRPr="009B73DA" w:rsidRDefault="009B73DA" w:rsidP="00B85D8D">
      <w:pPr>
        <w:spacing w:before="120"/>
      </w:pPr>
      <w:r w:rsidRPr="009B73DA">
        <w:t xml:space="preserve">På et enkelt plejehjem havde de dog på eget initiativ indført, at rengøringspersonalet ved den ugentlige rengøring af baderummene skal lade vandet løbe, og rengøre det samlede baderum via det varme brusevand således, at der sikres et jævnligt vandforbrug – uanset beboernes brug.    </w:t>
      </w:r>
    </w:p>
    <w:p w14:paraId="512A4746" w14:textId="77777777" w:rsidR="00B85D8D" w:rsidRPr="00035ABB" w:rsidRDefault="00035ABB" w:rsidP="00035ABB">
      <w:pPr>
        <w:pStyle w:val="Overskrift2"/>
      </w:pPr>
      <w:bookmarkStart w:id="95" w:name="_Toc7445852"/>
      <w:r>
        <w:t>V</w:t>
      </w:r>
      <w:r w:rsidRPr="00035ABB">
        <w:t>armtvandssystemer</w:t>
      </w:r>
      <w:r>
        <w:t>ne</w:t>
      </w:r>
      <w:bookmarkEnd w:id="95"/>
    </w:p>
    <w:p w14:paraId="5DFD25DD" w14:textId="77777777" w:rsidR="00035ABB" w:rsidRDefault="00035ABB" w:rsidP="009B73DA">
      <w:r>
        <w:t>Kommunen har udfyldt et spørgeskema om varmtvandsinstallationen på hver af de 6 plejehjem.</w:t>
      </w:r>
      <w:r w:rsidR="00343E45">
        <w:t xml:space="preserve"> Svarene er sammenfattet i det følgende</w:t>
      </w:r>
      <w:r w:rsidR="00D6648A">
        <w:t xml:space="preserve"> og angivet for hver af plejehjemmene efterfølgende.</w:t>
      </w:r>
    </w:p>
    <w:p w14:paraId="53A27C88" w14:textId="77777777" w:rsidR="00035ABB" w:rsidRPr="00035ABB" w:rsidRDefault="0058323A" w:rsidP="005A720E">
      <w:pPr>
        <w:pStyle w:val="Billedtekst"/>
        <w:spacing w:before="240" w:after="40"/>
      </w:pPr>
      <w:r>
        <w:t>Sammenfatning af spørgeskema om installationer</w:t>
      </w:r>
    </w:p>
    <w:tbl>
      <w:tblPr>
        <w:tblW w:w="6912" w:type="dxa"/>
        <w:tblLayout w:type="fixed"/>
        <w:tblLook w:val="04A0" w:firstRow="1" w:lastRow="0" w:firstColumn="1" w:lastColumn="0" w:noHBand="0" w:noVBand="1"/>
      </w:tblPr>
      <w:tblGrid>
        <w:gridCol w:w="2235"/>
        <w:gridCol w:w="4677"/>
      </w:tblGrid>
      <w:tr w:rsidR="009B73DA" w:rsidRPr="009B73DA" w14:paraId="560F6DBE" w14:textId="77777777" w:rsidTr="0058323A">
        <w:tc>
          <w:tcPr>
            <w:tcW w:w="2235" w:type="dxa"/>
            <w:tcBorders>
              <w:top w:val="single" w:sz="4" w:space="0" w:color="auto"/>
              <w:bottom w:val="single" w:sz="4" w:space="0" w:color="auto"/>
            </w:tcBorders>
          </w:tcPr>
          <w:p w14:paraId="1B9040CE"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Spørgsmål</w:t>
            </w:r>
          </w:p>
        </w:tc>
        <w:tc>
          <w:tcPr>
            <w:tcW w:w="4677" w:type="dxa"/>
            <w:tcBorders>
              <w:top w:val="single" w:sz="4" w:space="0" w:color="auto"/>
              <w:bottom w:val="single" w:sz="4" w:space="0" w:color="auto"/>
            </w:tcBorders>
          </w:tcPr>
          <w:p w14:paraId="0812D8AF"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Sammenfatning</w:t>
            </w:r>
          </w:p>
        </w:tc>
      </w:tr>
      <w:tr w:rsidR="009B73DA" w:rsidRPr="009B73DA" w14:paraId="6FB7B45F" w14:textId="77777777" w:rsidTr="0058323A">
        <w:tc>
          <w:tcPr>
            <w:tcW w:w="2235" w:type="dxa"/>
            <w:tcBorders>
              <w:top w:val="single" w:sz="4" w:space="0" w:color="auto"/>
            </w:tcBorders>
          </w:tcPr>
          <w:p w14:paraId="28F1E665"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Hvor gammel er bygningen</w:t>
            </w:r>
          </w:p>
        </w:tc>
        <w:tc>
          <w:tcPr>
            <w:tcW w:w="4677" w:type="dxa"/>
            <w:tcBorders>
              <w:top w:val="single" w:sz="4" w:space="0" w:color="auto"/>
            </w:tcBorders>
          </w:tcPr>
          <w:p w14:paraId="63207865"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1 bygning er ca. 20 år, 1 bygning er ca. 30 år, og de resterende 4 bygninger er alle 40 år eller mere.</w:t>
            </w:r>
          </w:p>
        </w:tc>
      </w:tr>
      <w:tr w:rsidR="009B73DA" w:rsidRPr="009B73DA" w14:paraId="36996861" w14:textId="77777777" w:rsidTr="0058323A">
        <w:tc>
          <w:tcPr>
            <w:tcW w:w="2235" w:type="dxa"/>
          </w:tcPr>
          <w:p w14:paraId="758FA01D"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Antal beboere</w:t>
            </w:r>
          </w:p>
        </w:tc>
        <w:tc>
          <w:tcPr>
            <w:tcW w:w="4677" w:type="dxa"/>
          </w:tcPr>
          <w:p w14:paraId="21FE5F44"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Antallet af beboere varierer fra ca. 50 top til 190. Der er dog flere at centrene hvor der også kommer dagpatienter eller hvor der er andre dagtilbud.</w:t>
            </w:r>
          </w:p>
        </w:tc>
      </w:tr>
      <w:tr w:rsidR="009B73DA" w:rsidRPr="009B73DA" w14:paraId="277732BF" w14:textId="77777777" w:rsidTr="0058323A">
        <w:tc>
          <w:tcPr>
            <w:tcW w:w="2235" w:type="dxa"/>
          </w:tcPr>
          <w:p w14:paraId="36461F51"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Installationstype</w:t>
            </w:r>
          </w:p>
        </w:tc>
        <w:tc>
          <w:tcPr>
            <w:tcW w:w="4677" w:type="dxa"/>
          </w:tcPr>
          <w:p w14:paraId="3B2C243E"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Alle centrene er forsynet med fjernvarme fra HOFOR. </w:t>
            </w:r>
          </w:p>
        </w:tc>
      </w:tr>
      <w:tr w:rsidR="009B73DA" w:rsidRPr="009B73DA" w14:paraId="18D57E36" w14:textId="77777777" w:rsidTr="0058323A">
        <w:tc>
          <w:tcPr>
            <w:tcW w:w="2235" w:type="dxa"/>
          </w:tcPr>
          <w:p w14:paraId="22E28329"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Alder for varmeforsyning</w:t>
            </w:r>
          </w:p>
        </w:tc>
        <w:tc>
          <w:tcPr>
            <w:tcW w:w="4677" w:type="dxa"/>
          </w:tcPr>
          <w:p w14:paraId="66CE7117"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 4 af centrene er varmeforsyningen den oprindelige, hvilket betyder den er mellem 20 – mindst 40 år gammel. I 2 af centrene er varmecentralerne ombyggede i 2018, og derfor helt nye.</w:t>
            </w:r>
          </w:p>
        </w:tc>
      </w:tr>
      <w:tr w:rsidR="009B73DA" w:rsidRPr="009B73DA" w14:paraId="7704D6CD" w14:textId="77777777" w:rsidTr="0058323A">
        <w:tc>
          <w:tcPr>
            <w:tcW w:w="2235" w:type="dxa"/>
          </w:tcPr>
          <w:p w14:paraId="5157A4F3"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Type af varmtvandsforsyning</w:t>
            </w:r>
          </w:p>
        </w:tc>
        <w:tc>
          <w:tcPr>
            <w:tcW w:w="4677" w:type="dxa"/>
          </w:tcPr>
          <w:p w14:paraId="2A5FD51F"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Alle varmtvandsforsyningerne er beholderløsninger, typisk med 1 eller 2 beholdere på 2500 liter. Et enkelt center havde 3 beholdere a 5000 liter, og virkede overdimensioneret. Alle beholderløsninger var med indvendige spiraler undtagen 1 hvor der var ombygget fra 2 beholdere til 1 med </w:t>
            </w:r>
            <w:proofErr w:type="spellStart"/>
            <w:r w:rsidRPr="005A720E">
              <w:rPr>
                <w:rFonts w:ascii="Arial Narrow" w:hAnsi="Arial Narrow"/>
                <w:sz w:val="18"/>
                <w:szCs w:val="18"/>
              </w:rPr>
              <w:t>ladekreds</w:t>
            </w:r>
            <w:proofErr w:type="spellEnd"/>
            <w:r w:rsidRPr="005A720E">
              <w:rPr>
                <w:rFonts w:ascii="Arial Narrow" w:hAnsi="Arial Narrow"/>
                <w:sz w:val="18"/>
                <w:szCs w:val="18"/>
              </w:rPr>
              <w:t>.</w:t>
            </w:r>
          </w:p>
          <w:p w14:paraId="397FCDBE"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På installationer hvor der er stort eller meget stort beholdervolumen </w:t>
            </w:r>
            <w:r w:rsidR="0058323A" w:rsidRPr="005A720E">
              <w:rPr>
                <w:rFonts w:ascii="Arial Narrow" w:hAnsi="Arial Narrow"/>
                <w:sz w:val="18"/>
                <w:szCs w:val="18"/>
              </w:rPr>
              <w:t xml:space="preserve">anbefales </w:t>
            </w:r>
            <w:r w:rsidRPr="005A720E">
              <w:rPr>
                <w:rFonts w:ascii="Arial Narrow" w:hAnsi="Arial Narrow"/>
                <w:sz w:val="18"/>
                <w:szCs w:val="18"/>
              </w:rPr>
              <w:t>det</w:t>
            </w:r>
            <w:r w:rsidR="0058323A" w:rsidRPr="005A720E">
              <w:rPr>
                <w:rFonts w:ascii="Arial Narrow" w:hAnsi="Arial Narrow"/>
                <w:sz w:val="18"/>
                <w:szCs w:val="18"/>
              </w:rPr>
              <w:t xml:space="preserve"> normalt</w:t>
            </w:r>
            <w:r w:rsidRPr="005A720E">
              <w:rPr>
                <w:rFonts w:ascii="Arial Narrow" w:hAnsi="Arial Narrow"/>
                <w:sz w:val="18"/>
                <w:szCs w:val="18"/>
              </w:rPr>
              <w:t xml:space="preserve">, at anlægget ombygges så der tages en eller flere beholdere ud og der derefter udføres en </w:t>
            </w:r>
            <w:proofErr w:type="spellStart"/>
            <w:r w:rsidRPr="005A720E">
              <w:rPr>
                <w:rFonts w:ascii="Arial Narrow" w:hAnsi="Arial Narrow"/>
                <w:sz w:val="18"/>
                <w:szCs w:val="18"/>
              </w:rPr>
              <w:t>ladekredsløsning</w:t>
            </w:r>
            <w:proofErr w:type="spellEnd"/>
            <w:r w:rsidRPr="005A720E">
              <w:rPr>
                <w:rFonts w:ascii="Arial Narrow" w:hAnsi="Arial Narrow"/>
                <w:sz w:val="18"/>
                <w:szCs w:val="18"/>
              </w:rPr>
              <w:t xml:space="preserve"> på den/de resterende beholdere.</w:t>
            </w:r>
          </w:p>
        </w:tc>
      </w:tr>
      <w:tr w:rsidR="009B73DA" w:rsidRPr="009B73DA" w14:paraId="2D369C86" w14:textId="77777777" w:rsidTr="0058323A">
        <w:tc>
          <w:tcPr>
            <w:tcW w:w="2235" w:type="dxa"/>
          </w:tcPr>
          <w:p w14:paraId="0FB15C14"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Alder på varmtvandsforsyning</w:t>
            </w:r>
          </w:p>
        </w:tc>
        <w:tc>
          <w:tcPr>
            <w:tcW w:w="4677" w:type="dxa"/>
          </w:tcPr>
          <w:p w14:paraId="22262A6F"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 4 af centrene er varmtvandsforsyningen den oprindelige, hvilket betyder den er mellem 20 – mindst 40 år gammel. I 2 af centrene er varmecentralerne ombyggede i 2018, og der er derfor helt nye beholderløsninger</w:t>
            </w:r>
          </w:p>
        </w:tc>
      </w:tr>
      <w:tr w:rsidR="009B73DA" w:rsidRPr="009B73DA" w14:paraId="68951760" w14:textId="77777777" w:rsidTr="0058323A">
        <w:tc>
          <w:tcPr>
            <w:tcW w:w="2235" w:type="dxa"/>
          </w:tcPr>
          <w:p w14:paraId="231F7D00"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Temperatursæt</w:t>
            </w:r>
          </w:p>
        </w:tc>
        <w:tc>
          <w:tcPr>
            <w:tcW w:w="4677" w:type="dxa"/>
          </w:tcPr>
          <w:p w14:paraId="0A0B24F2"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I alle varmecentralerne kunne der aflæses beholdertemperaturer på 55 gr. C op til 60 grader C. Returtemperaturerne kunne generelt aflæses på termometre ved cirkulationspumpe til mellem 49 – 55 gr. C. </w:t>
            </w:r>
          </w:p>
        </w:tc>
      </w:tr>
      <w:tr w:rsidR="009B73DA" w:rsidRPr="009B73DA" w14:paraId="1C9E7261" w14:textId="77777777" w:rsidTr="0058323A">
        <w:tc>
          <w:tcPr>
            <w:tcW w:w="2235" w:type="dxa"/>
          </w:tcPr>
          <w:p w14:paraId="3AAEB84F"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Rørmateriale</w:t>
            </w:r>
          </w:p>
        </w:tc>
        <w:tc>
          <w:tcPr>
            <w:tcW w:w="4677" w:type="dxa"/>
          </w:tcPr>
          <w:p w14:paraId="5BE180E5"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Installationerne i bygningerne (hovedledninger og stigstrenge) er alle steder udført af galvaniseret stål. I de ombyggede varmecentraler er installationerne udført af rustfrit stål.</w:t>
            </w:r>
          </w:p>
          <w:p w14:paraId="751AB4FE" w14:textId="77777777" w:rsidR="00862112" w:rsidRPr="005A720E" w:rsidRDefault="009B73DA" w:rsidP="00862112">
            <w:pPr>
              <w:spacing w:before="40" w:after="40"/>
              <w:rPr>
                <w:rFonts w:ascii="Arial Narrow" w:hAnsi="Arial Narrow"/>
                <w:sz w:val="18"/>
                <w:szCs w:val="18"/>
              </w:rPr>
            </w:pPr>
            <w:r w:rsidRPr="005A720E">
              <w:rPr>
                <w:rFonts w:ascii="Arial Narrow" w:hAnsi="Arial Narrow"/>
                <w:sz w:val="18"/>
                <w:szCs w:val="18"/>
              </w:rPr>
              <w:t>Når fx varmecentralen ombygges med rustfri rør og resten af installationen stadig er ”den gamle” med galvaniserede rør, vil der ofte forekomme øgede tæringer i de gamle rør. Øget korrosion giver øget risiko for dannelse af biofilm og dermed legionella.</w:t>
            </w:r>
          </w:p>
        </w:tc>
      </w:tr>
      <w:tr w:rsidR="009B73DA" w:rsidRPr="009B73DA" w14:paraId="7AC07631" w14:textId="77777777" w:rsidTr="0058323A">
        <w:tc>
          <w:tcPr>
            <w:tcW w:w="2235" w:type="dxa"/>
          </w:tcPr>
          <w:p w14:paraId="0596C1B1"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Isolering</w:t>
            </w:r>
          </w:p>
        </w:tc>
        <w:tc>
          <w:tcPr>
            <w:tcW w:w="4677" w:type="dxa"/>
          </w:tcPr>
          <w:p w14:paraId="03915D99"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Isoleringen var på alle installationer generelt intakt. På de fleste installationer er der tale om den originale isolering udført efter gamle normer, og derfor med et relativt stort varmetab. I de nye varmecentraler er der isoleret efter DS 452:2013 med større isoleringstykkelser.</w:t>
            </w:r>
          </w:p>
        </w:tc>
      </w:tr>
      <w:tr w:rsidR="009B73DA" w:rsidRPr="009B73DA" w14:paraId="253F37DF" w14:textId="77777777" w:rsidTr="0058323A">
        <w:tc>
          <w:tcPr>
            <w:tcW w:w="2235" w:type="dxa"/>
          </w:tcPr>
          <w:p w14:paraId="44833E2C"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Brugsvandscirkulation</w:t>
            </w:r>
          </w:p>
        </w:tc>
        <w:tc>
          <w:tcPr>
            <w:tcW w:w="4677" w:type="dxa"/>
          </w:tcPr>
          <w:p w14:paraId="79F4E7EF"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Der var cirkulation på samtlige installationer.</w:t>
            </w:r>
          </w:p>
          <w:p w14:paraId="4372C6BE" w14:textId="77777777" w:rsidR="009B73DA" w:rsidRPr="005A720E" w:rsidRDefault="009B73DA" w:rsidP="0058323A">
            <w:pPr>
              <w:spacing w:before="40" w:after="40"/>
              <w:rPr>
                <w:rFonts w:ascii="Arial Narrow" w:hAnsi="Arial Narrow"/>
                <w:sz w:val="18"/>
                <w:szCs w:val="18"/>
              </w:rPr>
            </w:pPr>
          </w:p>
        </w:tc>
      </w:tr>
    </w:tbl>
    <w:p w14:paraId="054F3F7B" w14:textId="77777777" w:rsidR="005A720E" w:rsidRDefault="005A720E">
      <w:r>
        <w:br w:type="page"/>
      </w:r>
    </w:p>
    <w:tbl>
      <w:tblPr>
        <w:tblW w:w="6912" w:type="dxa"/>
        <w:tblLayout w:type="fixed"/>
        <w:tblLook w:val="04A0" w:firstRow="1" w:lastRow="0" w:firstColumn="1" w:lastColumn="0" w:noHBand="0" w:noVBand="1"/>
      </w:tblPr>
      <w:tblGrid>
        <w:gridCol w:w="2235"/>
        <w:gridCol w:w="4677"/>
      </w:tblGrid>
      <w:tr w:rsidR="009B73DA" w:rsidRPr="009B73DA" w14:paraId="0FD3F0D5" w14:textId="77777777" w:rsidTr="0058323A">
        <w:tc>
          <w:tcPr>
            <w:tcW w:w="2235" w:type="dxa"/>
          </w:tcPr>
          <w:p w14:paraId="4C430083"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Indregulering af cirkulation</w:t>
            </w:r>
          </w:p>
        </w:tc>
        <w:tc>
          <w:tcPr>
            <w:tcW w:w="4677" w:type="dxa"/>
          </w:tcPr>
          <w:p w14:paraId="41778F96"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På samtlige installationer var der foretaget udskiftning af gamle STAD indreguleringsventiler, til nye af tilsvarende fabrikat. Ventilerne var alle steder indregulerede, men enkelte steder var der tvivl om hvorvidt denne indregulering var tilstrækkelig.</w:t>
            </w:r>
          </w:p>
          <w:p w14:paraId="22CC39D9"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Ved anvendelse af STAD ventiler kræver dette, at der er foretaget en korrekt beregning af forindstillingstallet for hver ventil. Det skal sikres, at ventilen er ”låst” så den efterfølgende ikke anvendes som fx afspærringsventil.</w:t>
            </w:r>
          </w:p>
        </w:tc>
      </w:tr>
      <w:tr w:rsidR="009B73DA" w:rsidRPr="009B73DA" w14:paraId="41BB5F89" w14:textId="77777777" w:rsidTr="0058323A">
        <w:tc>
          <w:tcPr>
            <w:tcW w:w="2235" w:type="dxa"/>
          </w:tcPr>
          <w:p w14:paraId="50CADB4B"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Katodisk beskyttelse</w:t>
            </w:r>
          </w:p>
        </w:tc>
        <w:tc>
          <w:tcPr>
            <w:tcW w:w="4677" w:type="dxa"/>
          </w:tcPr>
          <w:p w14:paraId="114BA3C4"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Der var katodisk beskyttelse på alle anlæg. På 4 af installationerne var der ældre elektrolyse, og på de </w:t>
            </w:r>
            <w:proofErr w:type="spellStart"/>
            <w:r w:rsidRPr="005A720E">
              <w:rPr>
                <w:rFonts w:ascii="Arial Narrow" w:hAnsi="Arial Narrow"/>
                <w:sz w:val="18"/>
                <w:szCs w:val="18"/>
              </w:rPr>
              <w:t>nyrenoverede</w:t>
            </w:r>
            <w:proofErr w:type="spellEnd"/>
            <w:r w:rsidRPr="005A720E">
              <w:rPr>
                <w:rFonts w:ascii="Arial Narrow" w:hAnsi="Arial Narrow"/>
                <w:sz w:val="18"/>
                <w:szCs w:val="18"/>
              </w:rPr>
              <w:t xml:space="preserve"> varmecentraler var der installeret </w:t>
            </w:r>
            <w:proofErr w:type="spellStart"/>
            <w:r w:rsidRPr="005A720E">
              <w:rPr>
                <w:rFonts w:ascii="Arial Narrow" w:hAnsi="Arial Narrow"/>
                <w:sz w:val="18"/>
                <w:szCs w:val="18"/>
              </w:rPr>
              <w:t>katolyseanlæg</w:t>
            </w:r>
            <w:proofErr w:type="spellEnd"/>
            <w:r w:rsidRPr="005A720E">
              <w:rPr>
                <w:rFonts w:ascii="Arial Narrow" w:hAnsi="Arial Narrow"/>
                <w:sz w:val="18"/>
                <w:szCs w:val="18"/>
              </w:rPr>
              <w:t>.</w:t>
            </w:r>
          </w:p>
          <w:p w14:paraId="1DD64FAD"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Elektrolyse giver en kraftigere kalkudfældning i beholderen end katolyse, hvilket driftsmæssigt betyder, at beholderen skal </w:t>
            </w:r>
            <w:proofErr w:type="spellStart"/>
            <w:r w:rsidRPr="005A720E">
              <w:rPr>
                <w:rFonts w:ascii="Arial Narrow" w:hAnsi="Arial Narrow"/>
                <w:sz w:val="18"/>
                <w:szCs w:val="18"/>
              </w:rPr>
              <w:t>udslammes</w:t>
            </w:r>
            <w:proofErr w:type="spellEnd"/>
            <w:r w:rsidRPr="005A720E">
              <w:rPr>
                <w:rFonts w:ascii="Arial Narrow" w:hAnsi="Arial Narrow"/>
                <w:sz w:val="18"/>
                <w:szCs w:val="18"/>
              </w:rPr>
              <w:t xml:space="preserve"> oftere. Ophobning af slam i beholderen øger risiko for bakteriedannelse i beholderen.</w:t>
            </w:r>
          </w:p>
        </w:tc>
      </w:tr>
      <w:tr w:rsidR="009B73DA" w:rsidRPr="009B73DA" w14:paraId="177FA699" w14:textId="77777777" w:rsidTr="0058323A">
        <w:tc>
          <w:tcPr>
            <w:tcW w:w="2235" w:type="dxa"/>
          </w:tcPr>
          <w:p w14:paraId="4C4CF3BE"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Vandbehandling på det varme vand</w:t>
            </w:r>
          </w:p>
        </w:tc>
        <w:tc>
          <w:tcPr>
            <w:tcW w:w="4677" w:type="dxa"/>
          </w:tcPr>
          <w:p w14:paraId="3F2FAC38"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På de 2 </w:t>
            </w:r>
            <w:proofErr w:type="spellStart"/>
            <w:r w:rsidRPr="005A720E">
              <w:rPr>
                <w:rFonts w:ascii="Arial Narrow" w:hAnsi="Arial Narrow"/>
                <w:sz w:val="18"/>
                <w:szCs w:val="18"/>
              </w:rPr>
              <w:t>nyrenoverede</w:t>
            </w:r>
            <w:proofErr w:type="spellEnd"/>
            <w:r w:rsidRPr="005A720E">
              <w:rPr>
                <w:rFonts w:ascii="Arial Narrow" w:hAnsi="Arial Narrow"/>
                <w:sz w:val="18"/>
                <w:szCs w:val="18"/>
              </w:rPr>
              <w:t xml:space="preserve"> varmecentraler var der installeret </w:t>
            </w:r>
            <w:proofErr w:type="spellStart"/>
            <w:r w:rsidRPr="005A720E">
              <w:rPr>
                <w:rFonts w:ascii="Arial Narrow" w:hAnsi="Arial Narrow"/>
                <w:sz w:val="18"/>
                <w:szCs w:val="18"/>
              </w:rPr>
              <w:t>legionellabeskyttelsesanlæg</w:t>
            </w:r>
            <w:proofErr w:type="spellEnd"/>
            <w:r w:rsidRPr="005A720E">
              <w:rPr>
                <w:rFonts w:ascii="Arial Narrow" w:hAnsi="Arial Narrow"/>
                <w:sz w:val="18"/>
                <w:szCs w:val="18"/>
              </w:rPr>
              <w:t xml:space="preserve"> af typen der behandler med </w:t>
            </w:r>
            <w:proofErr w:type="spellStart"/>
            <w:r w:rsidRPr="005A720E">
              <w:rPr>
                <w:rFonts w:ascii="Arial Narrow" w:hAnsi="Arial Narrow"/>
                <w:sz w:val="18"/>
                <w:szCs w:val="18"/>
              </w:rPr>
              <w:t>hypoklorid</w:t>
            </w:r>
            <w:proofErr w:type="spellEnd"/>
            <w:r w:rsidRPr="005A720E">
              <w:rPr>
                <w:rFonts w:ascii="Arial Narrow" w:hAnsi="Arial Narrow"/>
                <w:sz w:val="18"/>
                <w:szCs w:val="18"/>
              </w:rPr>
              <w:t>. Denne type af anlæg behandler generelt så både biofilm og bakterier i installationen bekæmpes.</w:t>
            </w:r>
          </w:p>
          <w:p w14:paraId="22EEC546"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Anlæg baseret på legionellabekæmpelse med </w:t>
            </w:r>
            <w:proofErr w:type="spellStart"/>
            <w:r w:rsidRPr="005A720E">
              <w:rPr>
                <w:rFonts w:ascii="Arial Narrow" w:hAnsi="Arial Narrow"/>
                <w:sz w:val="18"/>
                <w:szCs w:val="18"/>
              </w:rPr>
              <w:t>hypoklorit</w:t>
            </w:r>
            <w:proofErr w:type="spellEnd"/>
            <w:r w:rsidRPr="005A720E">
              <w:rPr>
                <w:rFonts w:ascii="Arial Narrow" w:hAnsi="Arial Narrow"/>
                <w:sz w:val="18"/>
                <w:szCs w:val="18"/>
              </w:rPr>
              <w:t xml:space="preserve"> bekæmper både biofilm og bakterier (fx </w:t>
            </w:r>
            <w:proofErr w:type="spellStart"/>
            <w:r w:rsidRPr="005A720E">
              <w:rPr>
                <w:rFonts w:ascii="Arial Narrow" w:hAnsi="Arial Narrow"/>
                <w:sz w:val="18"/>
                <w:szCs w:val="18"/>
              </w:rPr>
              <w:t>lægionella</w:t>
            </w:r>
            <w:proofErr w:type="spellEnd"/>
            <w:r w:rsidRPr="005A720E">
              <w:rPr>
                <w:rFonts w:ascii="Arial Narrow" w:hAnsi="Arial Narrow"/>
                <w:sz w:val="18"/>
                <w:szCs w:val="18"/>
              </w:rPr>
              <w:t xml:space="preserve">) i vandsystemet. Bekæmpelsen forudsætter at anlægget er indreguleret og kører kontinuert. </w:t>
            </w:r>
          </w:p>
          <w:p w14:paraId="3D12DB9B"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Anlægget kan kombineres med fx et UV-anlæg ved vandindføringen der bekæmper den legionella der måtte komme ind med det kolde vand.</w:t>
            </w:r>
          </w:p>
        </w:tc>
      </w:tr>
      <w:tr w:rsidR="009B73DA" w:rsidRPr="009B73DA" w14:paraId="5B2984AB" w14:textId="77777777" w:rsidTr="0058323A">
        <w:tc>
          <w:tcPr>
            <w:tcW w:w="2235" w:type="dxa"/>
          </w:tcPr>
          <w:p w14:paraId="1726F488"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Service på anlæg</w:t>
            </w:r>
          </w:p>
        </w:tc>
        <w:tc>
          <w:tcPr>
            <w:tcW w:w="4677" w:type="dxa"/>
          </w:tcPr>
          <w:p w14:paraId="4C7FBAAE"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 xml:space="preserve">På 4 af installationerne er der indgået serviceaftaler for elektrolyse og rensning af beholdere. På de sidste </w:t>
            </w:r>
            <w:proofErr w:type="spellStart"/>
            <w:r w:rsidRPr="005A720E">
              <w:rPr>
                <w:rFonts w:ascii="Arial Narrow" w:hAnsi="Arial Narrow"/>
                <w:sz w:val="18"/>
                <w:szCs w:val="18"/>
              </w:rPr>
              <w:t>nyinstallerede</w:t>
            </w:r>
            <w:proofErr w:type="spellEnd"/>
            <w:r w:rsidRPr="005A720E">
              <w:rPr>
                <w:rFonts w:ascii="Arial Narrow" w:hAnsi="Arial Narrow"/>
                <w:sz w:val="18"/>
                <w:szCs w:val="18"/>
              </w:rPr>
              <w:t xml:space="preserve"> beholdere og </w:t>
            </w:r>
            <w:proofErr w:type="spellStart"/>
            <w:r w:rsidRPr="005A720E">
              <w:rPr>
                <w:rFonts w:ascii="Arial Narrow" w:hAnsi="Arial Narrow"/>
                <w:sz w:val="18"/>
                <w:szCs w:val="18"/>
              </w:rPr>
              <w:t>katolyseanlæg</w:t>
            </w:r>
            <w:proofErr w:type="spellEnd"/>
            <w:r w:rsidRPr="005A720E">
              <w:rPr>
                <w:rFonts w:ascii="Arial Narrow" w:hAnsi="Arial Narrow"/>
                <w:sz w:val="18"/>
                <w:szCs w:val="18"/>
              </w:rPr>
              <w:t xml:space="preserve"> var der endnu ikke lavet en serviceaftale.</w:t>
            </w:r>
          </w:p>
        </w:tc>
      </w:tr>
      <w:tr w:rsidR="009B73DA" w:rsidRPr="009B73DA" w14:paraId="50925BFC" w14:textId="77777777" w:rsidTr="0058323A">
        <w:tc>
          <w:tcPr>
            <w:tcW w:w="2235" w:type="dxa"/>
          </w:tcPr>
          <w:p w14:paraId="62D37DB1"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Reparationer på installation</w:t>
            </w:r>
          </w:p>
        </w:tc>
        <w:tc>
          <w:tcPr>
            <w:tcW w:w="4677" w:type="dxa"/>
          </w:tcPr>
          <w:p w14:paraId="6689ECE1"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På alle de ældre installationer (over 40 år) der er udført af galvaniserede stålrør har der været reparationer med jævne mellemrum. På de lidt nyere installationer er der kun mindre reparationer, men der er brunt vand i forbindelse med den ene.</w:t>
            </w:r>
          </w:p>
          <w:p w14:paraId="54515E10"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Reparationer på ældre installationer af galvaniserede stålrør betyder at der også er korrosionsmaterialer i overfladen. Korrosion er med til at øge overfladearealet, og dermed mængden af mulig dannelse af biofilm på samme.</w:t>
            </w:r>
          </w:p>
        </w:tc>
      </w:tr>
      <w:tr w:rsidR="009B73DA" w:rsidRPr="009B73DA" w14:paraId="3BA445B5" w14:textId="77777777" w:rsidTr="0058323A">
        <w:tc>
          <w:tcPr>
            <w:tcW w:w="2235" w:type="dxa"/>
            <w:tcBorders>
              <w:bottom w:val="single" w:sz="4" w:space="0" w:color="auto"/>
            </w:tcBorders>
          </w:tcPr>
          <w:p w14:paraId="19DFBA07"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Driftsperioder</w:t>
            </w:r>
          </w:p>
        </w:tc>
        <w:tc>
          <w:tcPr>
            <w:tcW w:w="4677" w:type="dxa"/>
            <w:tcBorders>
              <w:bottom w:val="single" w:sz="4" w:space="0" w:color="auto"/>
            </w:tcBorders>
          </w:tcPr>
          <w:p w14:paraId="36F04C1A" w14:textId="77777777" w:rsidR="009B73DA" w:rsidRPr="005A720E" w:rsidRDefault="009B73DA" w:rsidP="0058323A">
            <w:pPr>
              <w:spacing w:before="40" w:after="40"/>
              <w:rPr>
                <w:rFonts w:ascii="Arial Narrow" w:hAnsi="Arial Narrow"/>
                <w:sz w:val="18"/>
                <w:szCs w:val="18"/>
              </w:rPr>
            </w:pPr>
            <w:r w:rsidRPr="005A720E">
              <w:rPr>
                <w:rFonts w:ascii="Arial Narrow" w:hAnsi="Arial Narrow"/>
                <w:sz w:val="18"/>
                <w:szCs w:val="18"/>
              </w:rPr>
              <w:t>Der ikke afbrydelse i driftsperioden på nogen af installationerne.</w:t>
            </w:r>
          </w:p>
        </w:tc>
      </w:tr>
    </w:tbl>
    <w:p w14:paraId="2812F670" w14:textId="77777777" w:rsidR="009B73DA" w:rsidRPr="009B73DA" w:rsidRDefault="009B73DA" w:rsidP="009B73DA"/>
    <w:p w14:paraId="7A84FDAD" w14:textId="77777777" w:rsidR="009B73DA" w:rsidRPr="009B73DA" w:rsidRDefault="009B73DA" w:rsidP="009B73DA">
      <w:bookmarkStart w:id="96" w:name="_Toc5781474"/>
    </w:p>
    <w:p w14:paraId="5B04D1A1" w14:textId="77777777" w:rsidR="005A720E" w:rsidRDefault="005A720E">
      <w:pPr>
        <w:tabs>
          <w:tab w:val="clear" w:pos="255"/>
        </w:tabs>
        <w:spacing w:line="240" w:lineRule="auto"/>
        <w:rPr>
          <w:rFonts w:ascii="Arial Narrow" w:hAnsi="Arial Narrow"/>
          <w:sz w:val="18"/>
        </w:rPr>
      </w:pPr>
      <w:r>
        <w:br w:type="page"/>
      </w:r>
    </w:p>
    <w:p w14:paraId="62EAEA06" w14:textId="77777777" w:rsidR="009B73DA" w:rsidRPr="009B73DA" w:rsidRDefault="009B73DA" w:rsidP="005A720E">
      <w:pPr>
        <w:pStyle w:val="Billedtekst"/>
        <w:spacing w:before="240" w:after="40"/>
      </w:pPr>
      <w:r w:rsidRPr="009B73DA">
        <w:t>Besvarelse</w:t>
      </w:r>
      <w:r w:rsidR="00315FF5">
        <w:t>r</w:t>
      </w:r>
      <w:r w:rsidRPr="009B73DA">
        <w:t xml:space="preserve"> fra </w:t>
      </w:r>
      <w:r w:rsidR="0058323A">
        <w:t xml:space="preserve">de enkelte </w:t>
      </w:r>
      <w:r w:rsidRPr="009B73DA">
        <w:t>spørgeskemaer.</w:t>
      </w:r>
      <w:bookmarkEnd w:id="96"/>
    </w:p>
    <w:tbl>
      <w:tblPr>
        <w:tblW w:w="0" w:type="auto"/>
        <w:tblLook w:val="04A0" w:firstRow="1" w:lastRow="0" w:firstColumn="1" w:lastColumn="0" w:noHBand="0" w:noVBand="1"/>
      </w:tblPr>
      <w:tblGrid>
        <w:gridCol w:w="2206"/>
        <w:gridCol w:w="2168"/>
        <w:gridCol w:w="2429"/>
      </w:tblGrid>
      <w:tr w:rsidR="009B73DA" w:rsidRPr="005A720E" w14:paraId="5A74A78A" w14:textId="77777777" w:rsidTr="00053D72">
        <w:tc>
          <w:tcPr>
            <w:tcW w:w="7019" w:type="dxa"/>
            <w:gridSpan w:val="3"/>
            <w:tcBorders>
              <w:top w:val="single" w:sz="4" w:space="0" w:color="auto"/>
              <w:bottom w:val="single" w:sz="4" w:space="0" w:color="auto"/>
            </w:tcBorders>
          </w:tcPr>
          <w:p w14:paraId="6920CE8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Hvor gammel er bygningen?</w:t>
            </w:r>
          </w:p>
          <w:p w14:paraId="2AA015E4" w14:textId="77777777" w:rsidR="009B73DA" w:rsidRPr="005A720E" w:rsidRDefault="009B73DA" w:rsidP="009B73DA">
            <w:pPr>
              <w:rPr>
                <w:rFonts w:ascii="Arial Narrow" w:hAnsi="Arial Narrow"/>
                <w:sz w:val="18"/>
                <w:szCs w:val="18"/>
              </w:rPr>
            </w:pPr>
          </w:p>
        </w:tc>
      </w:tr>
      <w:tr w:rsidR="009B73DA" w:rsidRPr="005A720E" w14:paraId="20CC6488" w14:textId="77777777" w:rsidTr="00053D72">
        <w:tc>
          <w:tcPr>
            <w:tcW w:w="2280" w:type="dxa"/>
            <w:tcBorders>
              <w:top w:val="single" w:sz="4" w:space="0" w:color="auto"/>
            </w:tcBorders>
          </w:tcPr>
          <w:p w14:paraId="484C3F8F" w14:textId="77777777" w:rsidR="009B73DA" w:rsidRPr="005A720E" w:rsidRDefault="009B73DA" w:rsidP="009B73DA">
            <w:pPr>
              <w:rPr>
                <w:rFonts w:ascii="Arial Narrow" w:hAnsi="Arial Narrow"/>
                <w:sz w:val="18"/>
                <w:szCs w:val="18"/>
              </w:rPr>
            </w:pPr>
          </w:p>
        </w:tc>
        <w:tc>
          <w:tcPr>
            <w:tcW w:w="2233" w:type="dxa"/>
            <w:tcBorders>
              <w:top w:val="single" w:sz="4" w:space="0" w:color="auto"/>
            </w:tcBorders>
          </w:tcPr>
          <w:p w14:paraId="302F366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2506" w:type="dxa"/>
            <w:tcBorders>
              <w:top w:val="single" w:sz="4" w:space="0" w:color="auto"/>
            </w:tcBorders>
          </w:tcPr>
          <w:p w14:paraId="1E46E50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6BB4ADE9" w14:textId="77777777" w:rsidTr="00862112">
        <w:tc>
          <w:tcPr>
            <w:tcW w:w="2280" w:type="dxa"/>
          </w:tcPr>
          <w:p w14:paraId="5C3970F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2233" w:type="dxa"/>
          </w:tcPr>
          <w:p w14:paraId="22AFE9C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Mere end 40 år</w:t>
            </w:r>
          </w:p>
        </w:tc>
        <w:tc>
          <w:tcPr>
            <w:tcW w:w="2506" w:type="dxa"/>
          </w:tcPr>
          <w:p w14:paraId="51A96C83" w14:textId="77777777" w:rsidR="009B73DA" w:rsidRPr="005A720E" w:rsidRDefault="009B73DA" w:rsidP="009B73DA">
            <w:pPr>
              <w:rPr>
                <w:rFonts w:ascii="Arial Narrow" w:hAnsi="Arial Narrow"/>
                <w:sz w:val="18"/>
                <w:szCs w:val="18"/>
              </w:rPr>
            </w:pPr>
          </w:p>
        </w:tc>
      </w:tr>
      <w:tr w:rsidR="009B73DA" w:rsidRPr="005A720E" w14:paraId="5DE6E387" w14:textId="77777777" w:rsidTr="00862112">
        <w:tc>
          <w:tcPr>
            <w:tcW w:w="2280" w:type="dxa"/>
          </w:tcPr>
          <w:p w14:paraId="0D80B91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2233" w:type="dxa"/>
          </w:tcPr>
          <w:p w14:paraId="1E48403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Fra 1987</w:t>
            </w:r>
          </w:p>
        </w:tc>
        <w:tc>
          <w:tcPr>
            <w:tcW w:w="2506" w:type="dxa"/>
          </w:tcPr>
          <w:p w14:paraId="54D3D6DE" w14:textId="77777777" w:rsidR="009B73DA" w:rsidRPr="005A720E" w:rsidRDefault="009B73DA" w:rsidP="009B73DA">
            <w:pPr>
              <w:rPr>
                <w:rFonts w:ascii="Arial Narrow" w:hAnsi="Arial Narrow"/>
                <w:sz w:val="18"/>
                <w:szCs w:val="18"/>
              </w:rPr>
            </w:pPr>
          </w:p>
        </w:tc>
      </w:tr>
      <w:tr w:rsidR="009B73DA" w:rsidRPr="005A720E" w14:paraId="21B69062" w14:textId="77777777" w:rsidTr="00862112">
        <w:tc>
          <w:tcPr>
            <w:tcW w:w="2280" w:type="dxa"/>
          </w:tcPr>
          <w:p w14:paraId="7DB3ACE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2233" w:type="dxa"/>
          </w:tcPr>
          <w:p w14:paraId="70FDD5B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Fra 1997</w:t>
            </w:r>
          </w:p>
        </w:tc>
        <w:tc>
          <w:tcPr>
            <w:tcW w:w="2506" w:type="dxa"/>
          </w:tcPr>
          <w:p w14:paraId="54FDA52D" w14:textId="77777777" w:rsidR="009B73DA" w:rsidRPr="005A720E" w:rsidRDefault="009B73DA" w:rsidP="009B73DA">
            <w:pPr>
              <w:rPr>
                <w:rFonts w:ascii="Arial Narrow" w:hAnsi="Arial Narrow"/>
                <w:sz w:val="18"/>
                <w:szCs w:val="18"/>
              </w:rPr>
            </w:pPr>
          </w:p>
        </w:tc>
      </w:tr>
      <w:tr w:rsidR="009B73DA" w:rsidRPr="005A720E" w14:paraId="51E0422E" w14:textId="77777777" w:rsidTr="00862112">
        <w:tc>
          <w:tcPr>
            <w:tcW w:w="2280" w:type="dxa"/>
          </w:tcPr>
          <w:p w14:paraId="73CDBBB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2233" w:type="dxa"/>
          </w:tcPr>
          <w:p w14:paraId="36A6691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Mere end 40 år</w:t>
            </w:r>
          </w:p>
        </w:tc>
        <w:tc>
          <w:tcPr>
            <w:tcW w:w="2506" w:type="dxa"/>
          </w:tcPr>
          <w:p w14:paraId="29197D14" w14:textId="77777777" w:rsidR="009B73DA" w:rsidRPr="005A720E" w:rsidRDefault="009B73DA" w:rsidP="009B73DA">
            <w:pPr>
              <w:rPr>
                <w:rFonts w:ascii="Arial Narrow" w:hAnsi="Arial Narrow"/>
                <w:sz w:val="18"/>
                <w:szCs w:val="18"/>
              </w:rPr>
            </w:pPr>
          </w:p>
        </w:tc>
      </w:tr>
      <w:tr w:rsidR="009B73DA" w:rsidRPr="005A720E" w14:paraId="1283FB30" w14:textId="77777777" w:rsidTr="00053D72">
        <w:tc>
          <w:tcPr>
            <w:tcW w:w="2280" w:type="dxa"/>
          </w:tcPr>
          <w:p w14:paraId="2357B75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2233" w:type="dxa"/>
          </w:tcPr>
          <w:p w14:paraId="7721CCF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Mere end 40 år</w:t>
            </w:r>
          </w:p>
        </w:tc>
        <w:tc>
          <w:tcPr>
            <w:tcW w:w="2506" w:type="dxa"/>
          </w:tcPr>
          <w:p w14:paraId="66C0EE54" w14:textId="77777777" w:rsidR="009B73DA" w:rsidRPr="005A720E" w:rsidRDefault="009B73DA" w:rsidP="009B73DA">
            <w:pPr>
              <w:rPr>
                <w:rFonts w:ascii="Arial Narrow" w:hAnsi="Arial Narrow"/>
                <w:sz w:val="18"/>
                <w:szCs w:val="18"/>
              </w:rPr>
            </w:pPr>
          </w:p>
        </w:tc>
      </w:tr>
      <w:tr w:rsidR="009B73DA" w:rsidRPr="005A720E" w14:paraId="033EBC72" w14:textId="77777777" w:rsidTr="00053D72">
        <w:tc>
          <w:tcPr>
            <w:tcW w:w="2280" w:type="dxa"/>
            <w:tcBorders>
              <w:bottom w:val="single" w:sz="4" w:space="0" w:color="auto"/>
            </w:tcBorders>
          </w:tcPr>
          <w:p w14:paraId="6C481EC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2233" w:type="dxa"/>
            <w:tcBorders>
              <w:bottom w:val="single" w:sz="4" w:space="0" w:color="auto"/>
            </w:tcBorders>
          </w:tcPr>
          <w:p w14:paraId="25D196E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Mere end 40 år</w:t>
            </w:r>
          </w:p>
        </w:tc>
        <w:tc>
          <w:tcPr>
            <w:tcW w:w="2506" w:type="dxa"/>
            <w:tcBorders>
              <w:bottom w:val="single" w:sz="4" w:space="0" w:color="auto"/>
            </w:tcBorders>
          </w:tcPr>
          <w:p w14:paraId="7497EBD2" w14:textId="77777777" w:rsidR="009B73DA" w:rsidRPr="005A720E" w:rsidRDefault="009B73DA" w:rsidP="009B73DA">
            <w:pPr>
              <w:rPr>
                <w:rFonts w:ascii="Arial Narrow" w:hAnsi="Arial Narrow"/>
                <w:sz w:val="18"/>
                <w:szCs w:val="18"/>
              </w:rPr>
            </w:pPr>
          </w:p>
        </w:tc>
      </w:tr>
    </w:tbl>
    <w:p w14:paraId="18D01D49"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0"/>
        <w:gridCol w:w="2278"/>
        <w:gridCol w:w="2295"/>
      </w:tblGrid>
      <w:tr w:rsidR="009B73DA" w:rsidRPr="005A720E" w14:paraId="398BB2A6" w14:textId="77777777" w:rsidTr="00053D72">
        <w:tc>
          <w:tcPr>
            <w:tcW w:w="9350" w:type="dxa"/>
            <w:gridSpan w:val="3"/>
            <w:tcBorders>
              <w:top w:val="single" w:sz="4" w:space="0" w:color="auto"/>
              <w:bottom w:val="single" w:sz="4" w:space="0" w:color="auto"/>
            </w:tcBorders>
          </w:tcPr>
          <w:p w14:paraId="0300320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Hvad er antallet af beboere?</w:t>
            </w:r>
          </w:p>
        </w:tc>
      </w:tr>
      <w:tr w:rsidR="009B73DA" w:rsidRPr="005A720E" w14:paraId="3DF9A687" w14:textId="77777777" w:rsidTr="00053D72">
        <w:tc>
          <w:tcPr>
            <w:tcW w:w="3116" w:type="dxa"/>
            <w:tcBorders>
              <w:top w:val="single" w:sz="4" w:space="0" w:color="auto"/>
            </w:tcBorders>
          </w:tcPr>
          <w:p w14:paraId="3F515310"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2DEC659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6102A82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68F13C64" w14:textId="77777777" w:rsidTr="009B73DA">
        <w:tc>
          <w:tcPr>
            <w:tcW w:w="3116" w:type="dxa"/>
          </w:tcPr>
          <w:p w14:paraId="2D76520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2F3586E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146</w:t>
            </w:r>
          </w:p>
        </w:tc>
        <w:tc>
          <w:tcPr>
            <w:tcW w:w="3117" w:type="dxa"/>
          </w:tcPr>
          <w:p w14:paraId="3383F8EC" w14:textId="77777777" w:rsidR="009B73DA" w:rsidRPr="005A720E" w:rsidRDefault="009B73DA" w:rsidP="009B73DA">
            <w:pPr>
              <w:rPr>
                <w:rFonts w:ascii="Arial Narrow" w:hAnsi="Arial Narrow"/>
                <w:sz w:val="18"/>
                <w:szCs w:val="18"/>
              </w:rPr>
            </w:pPr>
          </w:p>
        </w:tc>
      </w:tr>
      <w:tr w:rsidR="009B73DA" w:rsidRPr="005A720E" w14:paraId="47630C3F" w14:textId="77777777" w:rsidTr="009B73DA">
        <w:tc>
          <w:tcPr>
            <w:tcW w:w="3116" w:type="dxa"/>
          </w:tcPr>
          <w:p w14:paraId="09A6AD2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5A4EAA4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40 – 50 plus dagcenter</w:t>
            </w:r>
          </w:p>
        </w:tc>
        <w:tc>
          <w:tcPr>
            <w:tcW w:w="3117" w:type="dxa"/>
          </w:tcPr>
          <w:p w14:paraId="16E76D91" w14:textId="77777777" w:rsidR="009B73DA" w:rsidRPr="005A720E" w:rsidRDefault="009B73DA" w:rsidP="009B73DA">
            <w:pPr>
              <w:rPr>
                <w:rFonts w:ascii="Arial Narrow" w:hAnsi="Arial Narrow"/>
                <w:sz w:val="18"/>
                <w:szCs w:val="18"/>
              </w:rPr>
            </w:pPr>
          </w:p>
        </w:tc>
      </w:tr>
      <w:tr w:rsidR="009B73DA" w:rsidRPr="005A720E" w14:paraId="23270BA2" w14:textId="77777777" w:rsidTr="009B73DA">
        <w:tc>
          <w:tcPr>
            <w:tcW w:w="3116" w:type="dxa"/>
          </w:tcPr>
          <w:p w14:paraId="3DD9AC0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62AA160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114</w:t>
            </w:r>
          </w:p>
        </w:tc>
        <w:tc>
          <w:tcPr>
            <w:tcW w:w="3117" w:type="dxa"/>
          </w:tcPr>
          <w:p w14:paraId="321D2527" w14:textId="77777777" w:rsidR="009B73DA" w:rsidRPr="005A720E" w:rsidRDefault="009B73DA" w:rsidP="009B73DA">
            <w:pPr>
              <w:rPr>
                <w:rFonts w:ascii="Arial Narrow" w:hAnsi="Arial Narrow"/>
                <w:sz w:val="18"/>
                <w:szCs w:val="18"/>
              </w:rPr>
            </w:pPr>
          </w:p>
        </w:tc>
      </w:tr>
      <w:tr w:rsidR="009B73DA" w:rsidRPr="005A720E" w14:paraId="0F973635" w14:textId="77777777" w:rsidTr="009B73DA">
        <w:tc>
          <w:tcPr>
            <w:tcW w:w="3116" w:type="dxa"/>
          </w:tcPr>
          <w:p w14:paraId="2BF5FDC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1714758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84 fastboende</w:t>
            </w:r>
          </w:p>
        </w:tc>
        <w:tc>
          <w:tcPr>
            <w:tcW w:w="3117" w:type="dxa"/>
          </w:tcPr>
          <w:p w14:paraId="06EEBB61" w14:textId="77777777" w:rsidR="009B73DA" w:rsidRPr="005A720E" w:rsidRDefault="009B73DA" w:rsidP="009B73DA">
            <w:pPr>
              <w:rPr>
                <w:rFonts w:ascii="Arial Narrow" w:hAnsi="Arial Narrow"/>
                <w:sz w:val="18"/>
                <w:szCs w:val="18"/>
              </w:rPr>
            </w:pPr>
          </w:p>
        </w:tc>
      </w:tr>
      <w:tr w:rsidR="009B73DA" w:rsidRPr="005A720E" w14:paraId="47AB67C2" w14:textId="77777777" w:rsidTr="00053D72">
        <w:tc>
          <w:tcPr>
            <w:tcW w:w="3116" w:type="dxa"/>
          </w:tcPr>
          <w:p w14:paraId="37074B0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2DD6E34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Ca. 190</w:t>
            </w:r>
          </w:p>
        </w:tc>
        <w:tc>
          <w:tcPr>
            <w:tcW w:w="3117" w:type="dxa"/>
          </w:tcPr>
          <w:p w14:paraId="27D8EA9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Fordelt på 3 ejendomme</w:t>
            </w:r>
          </w:p>
        </w:tc>
      </w:tr>
      <w:tr w:rsidR="009B73DA" w:rsidRPr="005A720E" w14:paraId="776C5635" w14:textId="77777777" w:rsidTr="00053D72">
        <w:tc>
          <w:tcPr>
            <w:tcW w:w="3116" w:type="dxa"/>
            <w:tcBorders>
              <w:bottom w:val="single" w:sz="4" w:space="0" w:color="auto"/>
            </w:tcBorders>
          </w:tcPr>
          <w:p w14:paraId="15B8685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5E8712B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180</w:t>
            </w:r>
          </w:p>
        </w:tc>
        <w:tc>
          <w:tcPr>
            <w:tcW w:w="3117" w:type="dxa"/>
            <w:tcBorders>
              <w:bottom w:val="single" w:sz="4" w:space="0" w:color="auto"/>
            </w:tcBorders>
          </w:tcPr>
          <w:p w14:paraId="7EE6CDA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Fordelt på 6 bygninger</w:t>
            </w:r>
          </w:p>
        </w:tc>
      </w:tr>
    </w:tbl>
    <w:p w14:paraId="123427AB"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27"/>
        <w:gridCol w:w="2275"/>
        <w:gridCol w:w="2301"/>
      </w:tblGrid>
      <w:tr w:rsidR="009B73DA" w:rsidRPr="005A720E" w14:paraId="0C8A0BFB" w14:textId="77777777" w:rsidTr="00053D72">
        <w:tc>
          <w:tcPr>
            <w:tcW w:w="9350" w:type="dxa"/>
            <w:gridSpan w:val="3"/>
            <w:tcBorders>
              <w:top w:val="single" w:sz="4" w:space="0" w:color="auto"/>
              <w:bottom w:val="single" w:sz="4" w:space="0" w:color="auto"/>
            </w:tcBorders>
          </w:tcPr>
          <w:p w14:paraId="75E27AB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Hvilken type af varmeforsyning er der?</w:t>
            </w:r>
          </w:p>
        </w:tc>
      </w:tr>
      <w:tr w:rsidR="009B73DA" w:rsidRPr="005A720E" w14:paraId="0BD48E00" w14:textId="77777777" w:rsidTr="00053D72">
        <w:tc>
          <w:tcPr>
            <w:tcW w:w="3116" w:type="dxa"/>
            <w:tcBorders>
              <w:top w:val="single" w:sz="4" w:space="0" w:color="auto"/>
            </w:tcBorders>
          </w:tcPr>
          <w:p w14:paraId="26FA65D7"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6F21B1C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AAE4D3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049AF629" w14:textId="77777777" w:rsidTr="009B73DA">
        <w:tc>
          <w:tcPr>
            <w:tcW w:w="3116" w:type="dxa"/>
          </w:tcPr>
          <w:p w14:paraId="74583BD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77FC768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Fjernvarme</w:t>
            </w:r>
          </w:p>
        </w:tc>
        <w:tc>
          <w:tcPr>
            <w:tcW w:w="3117" w:type="dxa"/>
          </w:tcPr>
          <w:p w14:paraId="2B5C0790" w14:textId="77777777" w:rsidR="009B73DA" w:rsidRPr="005A720E" w:rsidRDefault="009B73DA" w:rsidP="009B73DA">
            <w:pPr>
              <w:rPr>
                <w:rFonts w:ascii="Arial Narrow" w:hAnsi="Arial Narrow"/>
                <w:sz w:val="18"/>
                <w:szCs w:val="18"/>
              </w:rPr>
            </w:pPr>
          </w:p>
        </w:tc>
      </w:tr>
      <w:tr w:rsidR="009B73DA" w:rsidRPr="005A720E" w14:paraId="1456C1C8" w14:textId="77777777" w:rsidTr="009B73DA">
        <w:tc>
          <w:tcPr>
            <w:tcW w:w="3116" w:type="dxa"/>
          </w:tcPr>
          <w:p w14:paraId="47E2240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498C6BD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Fjernvarme</w:t>
            </w:r>
          </w:p>
        </w:tc>
        <w:tc>
          <w:tcPr>
            <w:tcW w:w="3117" w:type="dxa"/>
          </w:tcPr>
          <w:p w14:paraId="2B130941" w14:textId="77777777" w:rsidR="009B73DA" w:rsidRPr="005A720E" w:rsidRDefault="009B73DA" w:rsidP="009B73DA">
            <w:pPr>
              <w:rPr>
                <w:rFonts w:ascii="Arial Narrow" w:hAnsi="Arial Narrow"/>
                <w:sz w:val="18"/>
                <w:szCs w:val="18"/>
              </w:rPr>
            </w:pPr>
          </w:p>
        </w:tc>
      </w:tr>
      <w:tr w:rsidR="009B73DA" w:rsidRPr="005A720E" w14:paraId="1EC5760A" w14:textId="77777777" w:rsidTr="009B73DA">
        <w:tc>
          <w:tcPr>
            <w:tcW w:w="3116" w:type="dxa"/>
          </w:tcPr>
          <w:p w14:paraId="5F54CDD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536A06E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Fjernvarme</w:t>
            </w:r>
          </w:p>
        </w:tc>
        <w:tc>
          <w:tcPr>
            <w:tcW w:w="3117" w:type="dxa"/>
          </w:tcPr>
          <w:p w14:paraId="2596A1AF" w14:textId="77777777" w:rsidR="009B73DA" w:rsidRPr="005A720E" w:rsidRDefault="009B73DA" w:rsidP="009B73DA">
            <w:pPr>
              <w:rPr>
                <w:rFonts w:ascii="Arial Narrow" w:hAnsi="Arial Narrow"/>
                <w:sz w:val="18"/>
                <w:szCs w:val="18"/>
              </w:rPr>
            </w:pPr>
          </w:p>
        </w:tc>
      </w:tr>
      <w:tr w:rsidR="009B73DA" w:rsidRPr="005A720E" w14:paraId="51D1B95A" w14:textId="77777777" w:rsidTr="009B73DA">
        <w:tc>
          <w:tcPr>
            <w:tcW w:w="3116" w:type="dxa"/>
          </w:tcPr>
          <w:p w14:paraId="184E31B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0AD5989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Fjernvarme</w:t>
            </w:r>
          </w:p>
        </w:tc>
        <w:tc>
          <w:tcPr>
            <w:tcW w:w="3117" w:type="dxa"/>
          </w:tcPr>
          <w:p w14:paraId="3F4B964C" w14:textId="77777777" w:rsidR="009B73DA" w:rsidRPr="005A720E" w:rsidRDefault="009B73DA" w:rsidP="009B73DA">
            <w:pPr>
              <w:rPr>
                <w:rFonts w:ascii="Arial Narrow" w:hAnsi="Arial Narrow"/>
                <w:sz w:val="18"/>
                <w:szCs w:val="18"/>
              </w:rPr>
            </w:pPr>
          </w:p>
        </w:tc>
      </w:tr>
      <w:tr w:rsidR="009B73DA" w:rsidRPr="005A720E" w14:paraId="0544EE34" w14:textId="77777777" w:rsidTr="00053D72">
        <w:tc>
          <w:tcPr>
            <w:tcW w:w="3116" w:type="dxa"/>
          </w:tcPr>
          <w:p w14:paraId="75C0801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74FE0C3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Fjernvarme</w:t>
            </w:r>
          </w:p>
        </w:tc>
        <w:tc>
          <w:tcPr>
            <w:tcW w:w="3117" w:type="dxa"/>
          </w:tcPr>
          <w:p w14:paraId="5127F73E" w14:textId="77777777" w:rsidR="009B73DA" w:rsidRPr="005A720E" w:rsidRDefault="009B73DA" w:rsidP="009B73DA">
            <w:pPr>
              <w:rPr>
                <w:rFonts w:ascii="Arial Narrow" w:hAnsi="Arial Narrow"/>
                <w:sz w:val="18"/>
                <w:szCs w:val="18"/>
              </w:rPr>
            </w:pPr>
          </w:p>
        </w:tc>
      </w:tr>
      <w:tr w:rsidR="009B73DA" w:rsidRPr="005A720E" w14:paraId="15F3A7B0" w14:textId="77777777" w:rsidTr="00053D72">
        <w:tc>
          <w:tcPr>
            <w:tcW w:w="3116" w:type="dxa"/>
            <w:tcBorders>
              <w:bottom w:val="single" w:sz="4" w:space="0" w:color="auto"/>
            </w:tcBorders>
          </w:tcPr>
          <w:p w14:paraId="4072EAD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13A87C3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Fjernvarme</w:t>
            </w:r>
          </w:p>
        </w:tc>
        <w:tc>
          <w:tcPr>
            <w:tcW w:w="3117" w:type="dxa"/>
            <w:tcBorders>
              <w:bottom w:val="single" w:sz="4" w:space="0" w:color="auto"/>
            </w:tcBorders>
          </w:tcPr>
          <w:p w14:paraId="41B34891" w14:textId="77777777" w:rsidR="009B73DA" w:rsidRPr="005A720E" w:rsidRDefault="009B73DA" w:rsidP="009B73DA">
            <w:pPr>
              <w:rPr>
                <w:rFonts w:ascii="Arial Narrow" w:hAnsi="Arial Narrow"/>
                <w:sz w:val="18"/>
                <w:szCs w:val="18"/>
              </w:rPr>
            </w:pPr>
          </w:p>
        </w:tc>
      </w:tr>
      <w:tr w:rsidR="00862112" w:rsidRPr="005A720E" w14:paraId="7E6606E8" w14:textId="77777777" w:rsidTr="00053D72">
        <w:tc>
          <w:tcPr>
            <w:tcW w:w="9350" w:type="dxa"/>
            <w:gridSpan w:val="3"/>
            <w:tcBorders>
              <w:top w:val="single" w:sz="4" w:space="0" w:color="auto"/>
              <w:bottom w:val="single" w:sz="4" w:space="0" w:color="auto"/>
            </w:tcBorders>
          </w:tcPr>
          <w:p w14:paraId="3F74C994" w14:textId="77777777" w:rsidR="00862112" w:rsidRPr="005A720E" w:rsidRDefault="00862112" w:rsidP="009B73DA">
            <w:pPr>
              <w:rPr>
                <w:rFonts w:ascii="Arial Narrow" w:hAnsi="Arial Narrow"/>
                <w:sz w:val="18"/>
                <w:szCs w:val="18"/>
              </w:rPr>
            </w:pPr>
          </w:p>
        </w:tc>
      </w:tr>
      <w:tr w:rsidR="009B73DA" w:rsidRPr="005A720E" w14:paraId="1D007209" w14:textId="77777777" w:rsidTr="00053D72">
        <w:tc>
          <w:tcPr>
            <w:tcW w:w="9350" w:type="dxa"/>
            <w:gridSpan w:val="3"/>
            <w:tcBorders>
              <w:top w:val="single" w:sz="4" w:space="0" w:color="auto"/>
              <w:bottom w:val="single" w:sz="4" w:space="0" w:color="auto"/>
            </w:tcBorders>
          </w:tcPr>
          <w:p w14:paraId="2B23F1D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Hvilken alder har varmeforsyningen?</w:t>
            </w:r>
          </w:p>
        </w:tc>
      </w:tr>
      <w:tr w:rsidR="009B73DA" w:rsidRPr="005A720E" w14:paraId="01A7D663" w14:textId="77777777" w:rsidTr="00053D72">
        <w:tc>
          <w:tcPr>
            <w:tcW w:w="3116" w:type="dxa"/>
            <w:tcBorders>
              <w:top w:val="single" w:sz="4" w:space="0" w:color="auto"/>
            </w:tcBorders>
          </w:tcPr>
          <w:p w14:paraId="352382F6"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2E63D9F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47AE380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6AB232A6" w14:textId="77777777" w:rsidTr="009B73DA">
        <w:tc>
          <w:tcPr>
            <w:tcW w:w="3116" w:type="dxa"/>
          </w:tcPr>
          <w:p w14:paraId="1ED83AC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6853C19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Mere end 40 år</w:t>
            </w:r>
          </w:p>
        </w:tc>
        <w:tc>
          <w:tcPr>
            <w:tcW w:w="3117" w:type="dxa"/>
          </w:tcPr>
          <w:p w14:paraId="7036359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tale om den oprindelige varmeforsyning uden væsentlig renovering</w:t>
            </w:r>
          </w:p>
        </w:tc>
      </w:tr>
      <w:tr w:rsidR="009B73DA" w:rsidRPr="005A720E" w14:paraId="507A1388" w14:textId="77777777" w:rsidTr="009B73DA">
        <w:tc>
          <w:tcPr>
            <w:tcW w:w="3116" w:type="dxa"/>
          </w:tcPr>
          <w:p w14:paraId="514DFA0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377D8B5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1987</w:t>
            </w:r>
          </w:p>
        </w:tc>
        <w:tc>
          <w:tcPr>
            <w:tcW w:w="3117" w:type="dxa"/>
          </w:tcPr>
          <w:p w14:paraId="6657C6FF" w14:textId="77777777" w:rsidR="009B73DA" w:rsidRPr="005A720E" w:rsidRDefault="009B73DA" w:rsidP="009B73DA">
            <w:pPr>
              <w:rPr>
                <w:rFonts w:ascii="Arial Narrow" w:hAnsi="Arial Narrow"/>
                <w:sz w:val="18"/>
                <w:szCs w:val="18"/>
              </w:rPr>
            </w:pPr>
          </w:p>
        </w:tc>
      </w:tr>
      <w:tr w:rsidR="009B73DA" w:rsidRPr="005A720E" w14:paraId="2C224CBB" w14:textId="77777777" w:rsidTr="009B73DA">
        <w:tc>
          <w:tcPr>
            <w:tcW w:w="3116" w:type="dxa"/>
          </w:tcPr>
          <w:p w14:paraId="764C1BA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60CDA7F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1997</w:t>
            </w:r>
          </w:p>
        </w:tc>
        <w:tc>
          <w:tcPr>
            <w:tcW w:w="3117" w:type="dxa"/>
          </w:tcPr>
          <w:p w14:paraId="4CB08D1C" w14:textId="77777777" w:rsidR="009B73DA" w:rsidRPr="005A720E" w:rsidRDefault="009B73DA" w:rsidP="009B73DA">
            <w:pPr>
              <w:rPr>
                <w:rFonts w:ascii="Arial Narrow" w:hAnsi="Arial Narrow"/>
                <w:sz w:val="18"/>
                <w:szCs w:val="18"/>
              </w:rPr>
            </w:pPr>
          </w:p>
        </w:tc>
      </w:tr>
      <w:tr w:rsidR="009B73DA" w:rsidRPr="005A720E" w14:paraId="06A98228" w14:textId="77777777" w:rsidTr="009B73DA">
        <w:tc>
          <w:tcPr>
            <w:tcW w:w="3116" w:type="dxa"/>
          </w:tcPr>
          <w:p w14:paraId="3AE6687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34418DF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Ca. 40 år</w:t>
            </w:r>
          </w:p>
        </w:tc>
        <w:tc>
          <w:tcPr>
            <w:tcW w:w="3117" w:type="dxa"/>
          </w:tcPr>
          <w:p w14:paraId="51F0318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tale om den oprindelige varmeforsyning uden væsentlig renovering</w:t>
            </w:r>
          </w:p>
        </w:tc>
      </w:tr>
      <w:tr w:rsidR="009B73DA" w:rsidRPr="005A720E" w14:paraId="423E287D" w14:textId="77777777" w:rsidTr="00053D72">
        <w:tc>
          <w:tcPr>
            <w:tcW w:w="3116" w:type="dxa"/>
          </w:tcPr>
          <w:p w14:paraId="2FF2F82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1726857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Helt ny</w:t>
            </w:r>
          </w:p>
        </w:tc>
        <w:tc>
          <w:tcPr>
            <w:tcW w:w="3117" w:type="dxa"/>
          </w:tcPr>
          <w:p w14:paraId="3BDA56BB" w14:textId="77777777" w:rsidR="009B73DA" w:rsidRPr="005A720E" w:rsidRDefault="009B73DA" w:rsidP="009B73DA">
            <w:pPr>
              <w:rPr>
                <w:rFonts w:ascii="Arial Narrow" w:hAnsi="Arial Narrow"/>
                <w:sz w:val="18"/>
                <w:szCs w:val="18"/>
              </w:rPr>
            </w:pPr>
            <w:proofErr w:type="spellStart"/>
            <w:r w:rsidRPr="005A720E">
              <w:rPr>
                <w:rFonts w:ascii="Arial Narrow" w:hAnsi="Arial Narrow"/>
                <w:sz w:val="18"/>
                <w:szCs w:val="18"/>
              </w:rPr>
              <w:t>Nyrenoveret</w:t>
            </w:r>
            <w:proofErr w:type="spellEnd"/>
            <w:r w:rsidRPr="005A720E">
              <w:rPr>
                <w:rFonts w:ascii="Arial Narrow" w:hAnsi="Arial Narrow"/>
                <w:sz w:val="18"/>
                <w:szCs w:val="18"/>
              </w:rPr>
              <w:t xml:space="preserve"> 2018</w:t>
            </w:r>
          </w:p>
        </w:tc>
      </w:tr>
      <w:tr w:rsidR="009B73DA" w:rsidRPr="005A720E" w14:paraId="129D951E" w14:textId="77777777" w:rsidTr="00053D72">
        <w:tc>
          <w:tcPr>
            <w:tcW w:w="3116" w:type="dxa"/>
            <w:tcBorders>
              <w:bottom w:val="single" w:sz="4" w:space="0" w:color="auto"/>
            </w:tcBorders>
          </w:tcPr>
          <w:p w14:paraId="65A4141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62A441B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Helt ny</w:t>
            </w:r>
          </w:p>
        </w:tc>
        <w:tc>
          <w:tcPr>
            <w:tcW w:w="3117" w:type="dxa"/>
            <w:tcBorders>
              <w:bottom w:val="single" w:sz="4" w:space="0" w:color="auto"/>
            </w:tcBorders>
          </w:tcPr>
          <w:p w14:paraId="52794D76" w14:textId="77777777" w:rsidR="009B73DA" w:rsidRPr="005A720E" w:rsidRDefault="009B73DA" w:rsidP="009B73DA">
            <w:pPr>
              <w:rPr>
                <w:rFonts w:ascii="Arial Narrow" w:hAnsi="Arial Narrow"/>
                <w:sz w:val="18"/>
                <w:szCs w:val="18"/>
              </w:rPr>
            </w:pPr>
            <w:proofErr w:type="spellStart"/>
            <w:r w:rsidRPr="005A720E">
              <w:rPr>
                <w:rFonts w:ascii="Arial Narrow" w:hAnsi="Arial Narrow"/>
                <w:sz w:val="18"/>
                <w:szCs w:val="18"/>
              </w:rPr>
              <w:t>Nyrenoveret</w:t>
            </w:r>
            <w:proofErr w:type="spellEnd"/>
            <w:r w:rsidRPr="005A720E">
              <w:rPr>
                <w:rFonts w:ascii="Arial Narrow" w:hAnsi="Arial Narrow"/>
                <w:sz w:val="18"/>
                <w:szCs w:val="18"/>
              </w:rPr>
              <w:t xml:space="preserve"> 2018</w:t>
            </w:r>
          </w:p>
        </w:tc>
      </w:tr>
      <w:tr w:rsidR="00862112" w:rsidRPr="005A720E" w14:paraId="1C8A26AC" w14:textId="77777777" w:rsidTr="00053D72">
        <w:tc>
          <w:tcPr>
            <w:tcW w:w="9350" w:type="dxa"/>
            <w:gridSpan w:val="3"/>
            <w:tcBorders>
              <w:top w:val="single" w:sz="4" w:space="0" w:color="auto"/>
              <w:bottom w:val="single" w:sz="4" w:space="0" w:color="auto"/>
            </w:tcBorders>
          </w:tcPr>
          <w:p w14:paraId="426E4CEE" w14:textId="77777777" w:rsidR="00862112" w:rsidRPr="005A720E" w:rsidRDefault="00862112" w:rsidP="009B73DA">
            <w:pPr>
              <w:rPr>
                <w:rFonts w:ascii="Arial Narrow" w:hAnsi="Arial Narrow"/>
                <w:sz w:val="18"/>
                <w:szCs w:val="18"/>
              </w:rPr>
            </w:pPr>
          </w:p>
        </w:tc>
      </w:tr>
      <w:tr w:rsidR="009B73DA" w:rsidRPr="005A720E" w14:paraId="6FF4EB09" w14:textId="77777777" w:rsidTr="00053D72">
        <w:tc>
          <w:tcPr>
            <w:tcW w:w="9350" w:type="dxa"/>
            <w:gridSpan w:val="3"/>
            <w:tcBorders>
              <w:top w:val="single" w:sz="4" w:space="0" w:color="auto"/>
              <w:bottom w:val="single" w:sz="4" w:space="0" w:color="auto"/>
            </w:tcBorders>
          </w:tcPr>
          <w:p w14:paraId="7AFA50A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Hvilken type af brugsvandsforsyning er der?</w:t>
            </w:r>
          </w:p>
        </w:tc>
      </w:tr>
      <w:tr w:rsidR="009B73DA" w:rsidRPr="005A720E" w14:paraId="26529731" w14:textId="77777777" w:rsidTr="00053D72">
        <w:tc>
          <w:tcPr>
            <w:tcW w:w="3116" w:type="dxa"/>
            <w:tcBorders>
              <w:top w:val="single" w:sz="4" w:space="0" w:color="auto"/>
            </w:tcBorders>
          </w:tcPr>
          <w:p w14:paraId="21E9A67E"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1BA4EAB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20CE52F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7BEC48F0" w14:textId="77777777" w:rsidTr="009B73DA">
        <w:tc>
          <w:tcPr>
            <w:tcW w:w="3116" w:type="dxa"/>
          </w:tcPr>
          <w:p w14:paraId="497F002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2834B6D9" w14:textId="77777777" w:rsidR="009B73DA" w:rsidRPr="005A720E" w:rsidRDefault="009B73DA" w:rsidP="00862112">
            <w:pPr>
              <w:rPr>
                <w:rFonts w:ascii="Arial Narrow" w:hAnsi="Arial Narrow"/>
                <w:sz w:val="18"/>
                <w:szCs w:val="18"/>
              </w:rPr>
            </w:pPr>
            <w:r w:rsidRPr="005A720E">
              <w:rPr>
                <w:rFonts w:ascii="Arial Narrow" w:hAnsi="Arial Narrow"/>
                <w:sz w:val="18"/>
                <w:szCs w:val="18"/>
              </w:rPr>
              <w:t>Fælles varmtvandsbe</w:t>
            </w:r>
            <w:r w:rsidR="00862112" w:rsidRPr="005A720E">
              <w:rPr>
                <w:rFonts w:ascii="Arial Narrow" w:hAnsi="Arial Narrow"/>
                <w:sz w:val="18"/>
                <w:szCs w:val="18"/>
              </w:rPr>
              <w:t>h</w:t>
            </w:r>
            <w:r w:rsidRPr="005A720E">
              <w:rPr>
                <w:rFonts w:ascii="Arial Narrow" w:hAnsi="Arial Narrow"/>
                <w:sz w:val="18"/>
                <w:szCs w:val="18"/>
              </w:rPr>
              <w:t>older der er med indbygget varmespiral</w:t>
            </w:r>
          </w:p>
        </w:tc>
        <w:tc>
          <w:tcPr>
            <w:tcW w:w="3117" w:type="dxa"/>
          </w:tcPr>
          <w:p w14:paraId="095779E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Der er 3 stk. 5000 liter beholdere. Alle beholdere er i drift. De forsyner dog også områder uden for plejecentret, men det vurderes, at den ene eller måske 2 kunne tages ud af drift ved ombygning fx til </w:t>
            </w:r>
            <w:proofErr w:type="spellStart"/>
            <w:r w:rsidRPr="005A720E">
              <w:rPr>
                <w:rFonts w:ascii="Arial Narrow" w:hAnsi="Arial Narrow"/>
                <w:sz w:val="18"/>
                <w:szCs w:val="18"/>
              </w:rPr>
              <w:t>ladekredssystem</w:t>
            </w:r>
            <w:proofErr w:type="spellEnd"/>
            <w:r w:rsidRPr="005A720E">
              <w:rPr>
                <w:rFonts w:ascii="Arial Narrow" w:hAnsi="Arial Narrow"/>
                <w:sz w:val="18"/>
                <w:szCs w:val="18"/>
              </w:rPr>
              <w:t>.</w:t>
            </w:r>
          </w:p>
        </w:tc>
      </w:tr>
      <w:tr w:rsidR="009B73DA" w:rsidRPr="005A720E" w14:paraId="350904B4" w14:textId="77777777" w:rsidTr="009B73DA">
        <w:tc>
          <w:tcPr>
            <w:tcW w:w="3116" w:type="dxa"/>
          </w:tcPr>
          <w:p w14:paraId="32B71DF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3605737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Pr>
          <w:p w14:paraId="0A2B2A7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2 beholdere a 2500 liter hvor den ene er standby til årlig service.</w:t>
            </w:r>
          </w:p>
        </w:tc>
      </w:tr>
      <w:tr w:rsidR="009B73DA" w:rsidRPr="005A720E" w14:paraId="297BC712" w14:textId="77777777" w:rsidTr="009B73DA">
        <w:tc>
          <w:tcPr>
            <w:tcW w:w="3116" w:type="dxa"/>
          </w:tcPr>
          <w:p w14:paraId="36062F5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26527D5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Fælles varmtvandsbeholder der fungerer som </w:t>
            </w:r>
            <w:proofErr w:type="spellStart"/>
            <w:r w:rsidRPr="005A720E">
              <w:rPr>
                <w:rFonts w:ascii="Arial Narrow" w:hAnsi="Arial Narrow"/>
                <w:sz w:val="18"/>
                <w:szCs w:val="18"/>
              </w:rPr>
              <w:t>ladekredssystem</w:t>
            </w:r>
            <w:proofErr w:type="spellEnd"/>
            <w:r w:rsidRPr="005A720E">
              <w:rPr>
                <w:rFonts w:ascii="Arial Narrow" w:hAnsi="Arial Narrow"/>
                <w:sz w:val="18"/>
                <w:szCs w:val="18"/>
              </w:rPr>
              <w:t xml:space="preserve"> med veksler.</w:t>
            </w:r>
          </w:p>
        </w:tc>
        <w:tc>
          <w:tcPr>
            <w:tcW w:w="3117" w:type="dxa"/>
          </w:tcPr>
          <w:p w14:paraId="45A0161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2 beholdere</w:t>
            </w:r>
            <w:r w:rsidR="00862112" w:rsidRPr="005A720E">
              <w:rPr>
                <w:rFonts w:ascii="Arial Narrow" w:hAnsi="Arial Narrow"/>
                <w:sz w:val="18"/>
                <w:szCs w:val="18"/>
              </w:rPr>
              <w:t xml:space="preserve"> </w:t>
            </w:r>
            <w:r w:rsidRPr="005A720E">
              <w:rPr>
                <w:rFonts w:ascii="Arial Narrow" w:hAnsi="Arial Narrow"/>
                <w:sz w:val="18"/>
                <w:szCs w:val="18"/>
              </w:rPr>
              <w:t>a 250 liter</w:t>
            </w:r>
            <w:r w:rsidR="00862112" w:rsidRPr="005A720E">
              <w:rPr>
                <w:rFonts w:ascii="Arial Narrow" w:hAnsi="Arial Narrow"/>
                <w:sz w:val="18"/>
                <w:szCs w:val="18"/>
              </w:rPr>
              <w:t>,</w:t>
            </w:r>
            <w:r w:rsidRPr="005A720E">
              <w:rPr>
                <w:rFonts w:ascii="Arial Narrow" w:hAnsi="Arial Narrow"/>
                <w:sz w:val="18"/>
                <w:szCs w:val="18"/>
              </w:rPr>
              <w:t xml:space="preserve"> hvor den ene er standby til årlig service. </w:t>
            </w:r>
          </w:p>
        </w:tc>
      </w:tr>
      <w:tr w:rsidR="009B73DA" w:rsidRPr="005A720E" w14:paraId="4066BFC7" w14:textId="77777777" w:rsidTr="009B73DA">
        <w:tc>
          <w:tcPr>
            <w:tcW w:w="3116" w:type="dxa"/>
          </w:tcPr>
          <w:p w14:paraId="0C90D42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2B27DB7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Pr>
          <w:p w14:paraId="331B7BB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1 beholder på 2500 liter</w:t>
            </w:r>
          </w:p>
        </w:tc>
      </w:tr>
      <w:tr w:rsidR="009B73DA" w:rsidRPr="005A720E" w14:paraId="3226BBAC" w14:textId="77777777" w:rsidTr="00053D72">
        <w:tc>
          <w:tcPr>
            <w:tcW w:w="3116" w:type="dxa"/>
          </w:tcPr>
          <w:p w14:paraId="40D7FF0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395F58D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Pr>
          <w:p w14:paraId="19DF9A1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2 stk. 2500 liter beholdere</w:t>
            </w:r>
          </w:p>
        </w:tc>
      </w:tr>
      <w:tr w:rsidR="009B73DA" w:rsidRPr="005A720E" w14:paraId="512AAEBA" w14:textId="77777777" w:rsidTr="00053D72">
        <w:tc>
          <w:tcPr>
            <w:tcW w:w="3116" w:type="dxa"/>
            <w:tcBorders>
              <w:bottom w:val="single" w:sz="4" w:space="0" w:color="auto"/>
            </w:tcBorders>
          </w:tcPr>
          <w:p w14:paraId="12FA772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2DB8BE9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Fælles varmtvandsbeholder der er med indbygget spiral</w:t>
            </w:r>
          </w:p>
        </w:tc>
        <w:tc>
          <w:tcPr>
            <w:tcW w:w="3117" w:type="dxa"/>
            <w:tcBorders>
              <w:bottom w:val="single" w:sz="4" w:space="0" w:color="auto"/>
            </w:tcBorders>
          </w:tcPr>
          <w:p w14:paraId="2374C15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2 stk. 2500 liter beholdere</w:t>
            </w:r>
          </w:p>
        </w:tc>
      </w:tr>
    </w:tbl>
    <w:p w14:paraId="6D7DFA46"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69AF0589" w14:textId="77777777" w:rsidTr="00053D72">
        <w:tc>
          <w:tcPr>
            <w:tcW w:w="9350" w:type="dxa"/>
            <w:gridSpan w:val="3"/>
            <w:tcBorders>
              <w:top w:val="single" w:sz="4" w:space="0" w:color="auto"/>
              <w:bottom w:val="single" w:sz="4" w:space="0" w:color="auto"/>
            </w:tcBorders>
          </w:tcPr>
          <w:p w14:paraId="14F72E1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Hvilken alder har varmtvandsforsyningen?</w:t>
            </w:r>
          </w:p>
        </w:tc>
      </w:tr>
      <w:tr w:rsidR="009B73DA" w:rsidRPr="005A720E" w14:paraId="7A964722" w14:textId="77777777" w:rsidTr="00053D72">
        <w:tc>
          <w:tcPr>
            <w:tcW w:w="3116" w:type="dxa"/>
            <w:tcBorders>
              <w:top w:val="single" w:sz="4" w:space="0" w:color="auto"/>
            </w:tcBorders>
          </w:tcPr>
          <w:p w14:paraId="7A743DEB"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587868D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1E59EAE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08050443" w14:textId="77777777" w:rsidTr="009B73DA">
        <w:tc>
          <w:tcPr>
            <w:tcW w:w="3116" w:type="dxa"/>
          </w:tcPr>
          <w:p w14:paraId="7233D6A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49BF269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Mere end 40 år.</w:t>
            </w:r>
          </w:p>
        </w:tc>
        <w:tc>
          <w:tcPr>
            <w:tcW w:w="3117" w:type="dxa"/>
          </w:tcPr>
          <w:p w14:paraId="4537C81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Mærkepladen på beholder angiver at disse er fra 1976.</w:t>
            </w:r>
          </w:p>
        </w:tc>
      </w:tr>
      <w:tr w:rsidR="009B73DA" w:rsidRPr="005A720E" w14:paraId="155D7E58" w14:textId="77777777" w:rsidTr="009B73DA">
        <w:tc>
          <w:tcPr>
            <w:tcW w:w="3116" w:type="dxa"/>
          </w:tcPr>
          <w:p w14:paraId="43813E4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503E1B2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1987 (jf. mærkeplade på beholder)</w:t>
            </w:r>
          </w:p>
        </w:tc>
        <w:tc>
          <w:tcPr>
            <w:tcW w:w="3117" w:type="dxa"/>
          </w:tcPr>
          <w:p w14:paraId="79A3A0D2" w14:textId="77777777" w:rsidR="009B73DA" w:rsidRPr="005A720E" w:rsidRDefault="009B73DA" w:rsidP="009B73DA">
            <w:pPr>
              <w:rPr>
                <w:rFonts w:ascii="Arial Narrow" w:hAnsi="Arial Narrow"/>
                <w:sz w:val="18"/>
                <w:szCs w:val="18"/>
              </w:rPr>
            </w:pPr>
          </w:p>
        </w:tc>
      </w:tr>
      <w:tr w:rsidR="009B73DA" w:rsidRPr="005A720E" w14:paraId="562B8431" w14:textId="77777777" w:rsidTr="009B73DA">
        <w:tc>
          <w:tcPr>
            <w:tcW w:w="3116" w:type="dxa"/>
          </w:tcPr>
          <w:p w14:paraId="3EC4B8B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1BEFB1B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1997 (efter mærkeplade på beholder)</w:t>
            </w:r>
          </w:p>
        </w:tc>
        <w:tc>
          <w:tcPr>
            <w:tcW w:w="3117" w:type="dxa"/>
          </w:tcPr>
          <w:p w14:paraId="55812313" w14:textId="77777777" w:rsidR="009B73DA" w:rsidRPr="005A720E" w:rsidRDefault="009B73DA" w:rsidP="009B73DA">
            <w:pPr>
              <w:rPr>
                <w:rFonts w:ascii="Arial Narrow" w:hAnsi="Arial Narrow"/>
                <w:sz w:val="18"/>
                <w:szCs w:val="18"/>
              </w:rPr>
            </w:pPr>
          </w:p>
        </w:tc>
      </w:tr>
      <w:tr w:rsidR="009B73DA" w:rsidRPr="005A720E" w14:paraId="7BDA0E11" w14:textId="77777777" w:rsidTr="009B73DA">
        <w:tc>
          <w:tcPr>
            <w:tcW w:w="3116" w:type="dxa"/>
          </w:tcPr>
          <w:p w14:paraId="5E7B220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34D5DC7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Fra 1978</w:t>
            </w:r>
          </w:p>
        </w:tc>
        <w:tc>
          <w:tcPr>
            <w:tcW w:w="3117" w:type="dxa"/>
          </w:tcPr>
          <w:p w14:paraId="0B7753E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Beholderens mærkeplade er fra 1976 og opsat i 1978.</w:t>
            </w:r>
          </w:p>
        </w:tc>
      </w:tr>
      <w:tr w:rsidR="009B73DA" w:rsidRPr="005A720E" w14:paraId="0C00BD64" w14:textId="77777777" w:rsidTr="00053D72">
        <w:tc>
          <w:tcPr>
            <w:tcW w:w="3116" w:type="dxa"/>
          </w:tcPr>
          <w:p w14:paraId="775AA3E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6B4DB26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Ny installation i forbindelse med varmecentral</w:t>
            </w:r>
          </w:p>
        </w:tc>
        <w:tc>
          <w:tcPr>
            <w:tcW w:w="3117" w:type="dxa"/>
          </w:tcPr>
          <w:p w14:paraId="1EC1CDC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Varmecentral er renoveret med ny installation i rustfrit stål. Resten af ejendommen er oprindelige galvaniserede stålrør</w:t>
            </w:r>
          </w:p>
        </w:tc>
      </w:tr>
      <w:tr w:rsidR="009B73DA" w:rsidRPr="005A720E" w14:paraId="7D50CB40" w14:textId="77777777" w:rsidTr="00053D72">
        <w:tc>
          <w:tcPr>
            <w:tcW w:w="3116" w:type="dxa"/>
            <w:tcBorders>
              <w:bottom w:val="single" w:sz="4" w:space="0" w:color="auto"/>
            </w:tcBorders>
          </w:tcPr>
          <w:p w14:paraId="136E543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AA2506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Ny installation i forbindelse med varmecentral</w:t>
            </w:r>
          </w:p>
        </w:tc>
        <w:tc>
          <w:tcPr>
            <w:tcW w:w="3117" w:type="dxa"/>
            <w:tcBorders>
              <w:bottom w:val="single" w:sz="4" w:space="0" w:color="auto"/>
            </w:tcBorders>
          </w:tcPr>
          <w:p w14:paraId="0FF3214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Varmecentral er renoveret med ny installation i rustfrit stål. Resten af ejendommen er oprindelige galvaniserede stålrør</w:t>
            </w:r>
          </w:p>
        </w:tc>
      </w:tr>
    </w:tbl>
    <w:p w14:paraId="1F925F5F"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30DB0AAF" w14:textId="77777777" w:rsidTr="00053D72">
        <w:tc>
          <w:tcPr>
            <w:tcW w:w="9350" w:type="dxa"/>
            <w:gridSpan w:val="3"/>
            <w:tcBorders>
              <w:top w:val="single" w:sz="4" w:space="0" w:color="auto"/>
              <w:bottom w:val="single" w:sz="4" w:space="0" w:color="auto"/>
            </w:tcBorders>
          </w:tcPr>
          <w:p w14:paraId="4D618292" w14:textId="77777777" w:rsidR="009B73DA" w:rsidRPr="005A720E" w:rsidRDefault="009B73DA" w:rsidP="00315FF5">
            <w:pPr>
              <w:rPr>
                <w:rFonts w:ascii="Arial Narrow" w:hAnsi="Arial Narrow"/>
                <w:sz w:val="18"/>
                <w:szCs w:val="18"/>
              </w:rPr>
            </w:pPr>
            <w:r w:rsidRPr="005A720E">
              <w:rPr>
                <w:rFonts w:ascii="Arial Narrow" w:hAnsi="Arial Narrow"/>
                <w:sz w:val="18"/>
                <w:szCs w:val="18"/>
              </w:rPr>
              <w:t>SPØRGSMÅL: Hvilken temperatur kører varmtvandsforsyningen med?</w:t>
            </w:r>
          </w:p>
        </w:tc>
      </w:tr>
      <w:tr w:rsidR="009B73DA" w:rsidRPr="005A720E" w14:paraId="491191C4" w14:textId="77777777" w:rsidTr="00053D72">
        <w:tc>
          <w:tcPr>
            <w:tcW w:w="3116" w:type="dxa"/>
            <w:tcBorders>
              <w:top w:val="single" w:sz="4" w:space="0" w:color="auto"/>
            </w:tcBorders>
          </w:tcPr>
          <w:p w14:paraId="5E35A7C6"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4B724CB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AF5F6F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7FC77580" w14:textId="77777777" w:rsidTr="009B73DA">
        <w:tc>
          <w:tcPr>
            <w:tcW w:w="3116" w:type="dxa"/>
          </w:tcPr>
          <w:p w14:paraId="4211F33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45ACEEE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56 / 40 gr. C</w:t>
            </w:r>
          </w:p>
        </w:tc>
        <w:tc>
          <w:tcPr>
            <w:tcW w:w="3117" w:type="dxa"/>
          </w:tcPr>
          <w:p w14:paraId="1656174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Returtermometeret viste ved besøgt 40 grader C. Varmemesteren fortalte, at der havde været udfordringer med indreguleringen af anlægget.</w:t>
            </w:r>
          </w:p>
        </w:tc>
      </w:tr>
      <w:tr w:rsidR="009B73DA" w:rsidRPr="005A720E" w14:paraId="1CF2BDAB" w14:textId="77777777" w:rsidTr="009B73DA">
        <w:tc>
          <w:tcPr>
            <w:tcW w:w="3116" w:type="dxa"/>
          </w:tcPr>
          <w:p w14:paraId="21F39BA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19A600C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56 gr. C om morgenen i fremløb, men det falder </w:t>
            </w:r>
            <w:proofErr w:type="spellStart"/>
            <w:r w:rsidRPr="005A720E">
              <w:rPr>
                <w:rFonts w:ascii="Arial Narrow" w:hAnsi="Arial Narrow"/>
                <w:sz w:val="18"/>
                <w:szCs w:val="18"/>
              </w:rPr>
              <w:t>till</w:t>
            </w:r>
            <w:proofErr w:type="spellEnd"/>
            <w:r w:rsidRPr="005A720E">
              <w:rPr>
                <w:rFonts w:ascii="Arial Narrow" w:hAnsi="Arial Narrow"/>
                <w:sz w:val="18"/>
                <w:szCs w:val="18"/>
              </w:rPr>
              <w:t xml:space="preserve"> ca. 52 gr. C i løbet af dagen.</w:t>
            </w:r>
          </w:p>
        </w:tc>
        <w:tc>
          <w:tcPr>
            <w:tcW w:w="3117" w:type="dxa"/>
          </w:tcPr>
          <w:p w14:paraId="10796A6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Anlægget var opbygget således, at der alene var cirkulation i kælderen og ikke på stigstrengene op til de 2 overliggende etager.</w:t>
            </w:r>
          </w:p>
        </w:tc>
      </w:tr>
      <w:tr w:rsidR="009B73DA" w:rsidRPr="005A720E" w14:paraId="6AD1DBEF" w14:textId="77777777" w:rsidTr="009B73DA">
        <w:tc>
          <w:tcPr>
            <w:tcW w:w="3116" w:type="dxa"/>
          </w:tcPr>
          <w:p w14:paraId="276305F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1CE89B1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56 / 52 </w:t>
            </w:r>
          </w:p>
        </w:tc>
        <w:tc>
          <w:tcPr>
            <w:tcW w:w="3117" w:type="dxa"/>
          </w:tcPr>
          <w:p w14:paraId="22928A5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Temperaturer aflæst på termometre på beholderen. Der er ikke termometre ude i anlægget.</w:t>
            </w:r>
          </w:p>
        </w:tc>
      </w:tr>
      <w:tr w:rsidR="009B73DA" w:rsidRPr="005A720E" w14:paraId="15298C59" w14:textId="77777777" w:rsidTr="009B73DA">
        <w:tc>
          <w:tcPr>
            <w:tcW w:w="3116" w:type="dxa"/>
          </w:tcPr>
          <w:p w14:paraId="0FEF3FB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686CD5F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56 ved afgang beholder, 49 – 50 ved cirkulationsstreng</w:t>
            </w:r>
          </w:p>
        </w:tc>
        <w:tc>
          <w:tcPr>
            <w:tcW w:w="3117" w:type="dxa"/>
          </w:tcPr>
          <w:p w14:paraId="3258D67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Aflæst på termometre.</w:t>
            </w:r>
          </w:p>
        </w:tc>
      </w:tr>
      <w:tr w:rsidR="009B73DA" w:rsidRPr="005A720E" w14:paraId="4A53F4FE" w14:textId="77777777" w:rsidTr="00053D72">
        <w:tc>
          <w:tcPr>
            <w:tcW w:w="3116" w:type="dxa"/>
          </w:tcPr>
          <w:p w14:paraId="75F9ED5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10145AD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60 / 54</w:t>
            </w:r>
          </w:p>
        </w:tc>
        <w:tc>
          <w:tcPr>
            <w:tcW w:w="3117" w:type="dxa"/>
          </w:tcPr>
          <w:p w14:paraId="77EC966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Aflæst på beholder og på cirkulationskreds</w:t>
            </w:r>
          </w:p>
        </w:tc>
      </w:tr>
      <w:tr w:rsidR="009B73DA" w:rsidRPr="005A720E" w14:paraId="20090502" w14:textId="77777777" w:rsidTr="00053D72">
        <w:tc>
          <w:tcPr>
            <w:tcW w:w="3116" w:type="dxa"/>
            <w:tcBorders>
              <w:bottom w:val="single" w:sz="4" w:space="0" w:color="auto"/>
            </w:tcBorders>
          </w:tcPr>
          <w:p w14:paraId="11EA980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6FD62F2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58 / 55</w:t>
            </w:r>
          </w:p>
        </w:tc>
        <w:tc>
          <w:tcPr>
            <w:tcW w:w="3117" w:type="dxa"/>
            <w:tcBorders>
              <w:bottom w:val="single" w:sz="4" w:space="0" w:color="auto"/>
            </w:tcBorders>
          </w:tcPr>
          <w:p w14:paraId="06DB243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Aflæst på beholder og på cirkulationskreds</w:t>
            </w:r>
          </w:p>
        </w:tc>
      </w:tr>
    </w:tbl>
    <w:p w14:paraId="1511EBF4"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6A42DDAB" w14:textId="77777777" w:rsidTr="00053D72">
        <w:tc>
          <w:tcPr>
            <w:tcW w:w="9350" w:type="dxa"/>
            <w:gridSpan w:val="3"/>
            <w:tcBorders>
              <w:top w:val="single" w:sz="4" w:space="0" w:color="auto"/>
              <w:bottom w:val="single" w:sz="4" w:space="0" w:color="auto"/>
            </w:tcBorders>
          </w:tcPr>
          <w:p w14:paraId="6B95BB6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Hvilket materiale er installationen generelt udført af?</w:t>
            </w:r>
          </w:p>
        </w:tc>
      </w:tr>
      <w:tr w:rsidR="009B73DA" w:rsidRPr="005A720E" w14:paraId="7F174DDE" w14:textId="77777777" w:rsidTr="00053D72">
        <w:tc>
          <w:tcPr>
            <w:tcW w:w="3116" w:type="dxa"/>
            <w:tcBorders>
              <w:top w:val="single" w:sz="4" w:space="0" w:color="auto"/>
            </w:tcBorders>
          </w:tcPr>
          <w:p w14:paraId="223ECA28"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5DDE1C9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2CFCF38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7C675817" w14:textId="77777777" w:rsidTr="009B73DA">
        <w:tc>
          <w:tcPr>
            <w:tcW w:w="3116" w:type="dxa"/>
          </w:tcPr>
          <w:p w14:paraId="3C1336F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483031D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Galvaniseret stål</w:t>
            </w:r>
          </w:p>
        </w:tc>
        <w:tc>
          <w:tcPr>
            <w:tcW w:w="3117" w:type="dxa"/>
          </w:tcPr>
          <w:p w14:paraId="7BF4E0F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har været foretaget reparationer på installation</w:t>
            </w:r>
          </w:p>
        </w:tc>
      </w:tr>
      <w:tr w:rsidR="009B73DA" w:rsidRPr="005A720E" w14:paraId="019FDB9E" w14:textId="77777777" w:rsidTr="009B73DA">
        <w:tc>
          <w:tcPr>
            <w:tcW w:w="3116" w:type="dxa"/>
          </w:tcPr>
          <w:p w14:paraId="23AB6E0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02A7FBC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Galvaniseret stål</w:t>
            </w:r>
          </w:p>
        </w:tc>
        <w:tc>
          <w:tcPr>
            <w:tcW w:w="3117" w:type="dxa"/>
          </w:tcPr>
          <w:p w14:paraId="0171B0F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har kun været enkelte reparationer.</w:t>
            </w:r>
          </w:p>
        </w:tc>
      </w:tr>
      <w:tr w:rsidR="009B73DA" w:rsidRPr="005A720E" w14:paraId="4743E85C" w14:textId="77777777" w:rsidTr="009B73DA">
        <w:tc>
          <w:tcPr>
            <w:tcW w:w="3116" w:type="dxa"/>
          </w:tcPr>
          <w:p w14:paraId="6CB8F09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0DF3BB4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Galvaniseret stål</w:t>
            </w:r>
          </w:p>
        </w:tc>
        <w:tc>
          <w:tcPr>
            <w:tcW w:w="3117" w:type="dxa"/>
          </w:tcPr>
          <w:p w14:paraId="5A63F1E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har generelt ikke været udført reparationer.</w:t>
            </w:r>
          </w:p>
        </w:tc>
      </w:tr>
      <w:tr w:rsidR="009B73DA" w:rsidRPr="005A720E" w14:paraId="05E7663C" w14:textId="77777777" w:rsidTr="009B73DA">
        <w:tc>
          <w:tcPr>
            <w:tcW w:w="3116" w:type="dxa"/>
          </w:tcPr>
          <w:p w14:paraId="1335E92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163EBEA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Galvaniseret stålrør</w:t>
            </w:r>
          </w:p>
        </w:tc>
        <w:tc>
          <w:tcPr>
            <w:tcW w:w="3117" w:type="dxa"/>
          </w:tcPr>
          <w:p w14:paraId="0024268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har generelt ikke været udført reparationer.</w:t>
            </w:r>
          </w:p>
        </w:tc>
      </w:tr>
      <w:tr w:rsidR="009B73DA" w:rsidRPr="005A720E" w14:paraId="57E1462D" w14:textId="77777777" w:rsidTr="00053D72">
        <w:tc>
          <w:tcPr>
            <w:tcW w:w="3116" w:type="dxa"/>
          </w:tcPr>
          <w:p w14:paraId="1949C71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3E66B30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Varmecentral er renoveret med ny installation i rustfrit stål. Resten af ejendommen er oprindelige galvaniserede stålrør</w:t>
            </w:r>
          </w:p>
        </w:tc>
        <w:tc>
          <w:tcPr>
            <w:tcW w:w="3117" w:type="dxa"/>
          </w:tcPr>
          <w:p w14:paraId="04EECAA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Renoveret i 2018</w:t>
            </w:r>
          </w:p>
        </w:tc>
      </w:tr>
      <w:tr w:rsidR="009B73DA" w:rsidRPr="005A720E" w14:paraId="070CE1A8" w14:textId="77777777" w:rsidTr="00053D72">
        <w:tc>
          <w:tcPr>
            <w:tcW w:w="3116" w:type="dxa"/>
            <w:tcBorders>
              <w:bottom w:val="single" w:sz="4" w:space="0" w:color="auto"/>
            </w:tcBorders>
          </w:tcPr>
          <w:p w14:paraId="784E208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6844039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Varmecentral renoveret med ny installation i rustfrit stål. Resten af ejendommen oprindelige galvaniserede stålrør.</w:t>
            </w:r>
          </w:p>
        </w:tc>
        <w:tc>
          <w:tcPr>
            <w:tcW w:w="3117" w:type="dxa"/>
            <w:tcBorders>
              <w:bottom w:val="single" w:sz="4" w:space="0" w:color="auto"/>
            </w:tcBorders>
          </w:tcPr>
          <w:p w14:paraId="144A723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Renoveret i 2018</w:t>
            </w:r>
          </w:p>
        </w:tc>
      </w:tr>
    </w:tbl>
    <w:p w14:paraId="1439A18E"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17"/>
        <w:gridCol w:w="2326"/>
        <w:gridCol w:w="2260"/>
      </w:tblGrid>
      <w:tr w:rsidR="009B73DA" w:rsidRPr="005A720E" w14:paraId="1132880B" w14:textId="77777777" w:rsidTr="00053D72">
        <w:tc>
          <w:tcPr>
            <w:tcW w:w="9350" w:type="dxa"/>
            <w:gridSpan w:val="3"/>
            <w:tcBorders>
              <w:top w:val="single" w:sz="4" w:space="0" w:color="auto"/>
              <w:bottom w:val="single" w:sz="4" w:space="0" w:color="auto"/>
            </w:tcBorders>
          </w:tcPr>
          <w:p w14:paraId="01F78EE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Isolering på varmtvandsinstallation</w:t>
            </w:r>
          </w:p>
        </w:tc>
      </w:tr>
      <w:tr w:rsidR="009B73DA" w:rsidRPr="005A720E" w14:paraId="16C88EB8" w14:textId="77777777" w:rsidTr="00053D72">
        <w:tc>
          <w:tcPr>
            <w:tcW w:w="3116" w:type="dxa"/>
            <w:tcBorders>
              <w:top w:val="single" w:sz="4" w:space="0" w:color="auto"/>
            </w:tcBorders>
          </w:tcPr>
          <w:p w14:paraId="5A99CA17"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58EAB8C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3FBED39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2AAE80E9" w14:textId="77777777" w:rsidTr="009B73DA">
        <w:tc>
          <w:tcPr>
            <w:tcW w:w="3116" w:type="dxa"/>
          </w:tcPr>
          <w:p w14:paraId="2717DF2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59D9428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Isolering intakt</w:t>
            </w:r>
          </w:p>
        </w:tc>
        <w:tc>
          <w:tcPr>
            <w:tcW w:w="3117" w:type="dxa"/>
          </w:tcPr>
          <w:p w14:paraId="7EDACB1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Original isolering fra 1976 svarende til 20 mm overalt.</w:t>
            </w:r>
          </w:p>
        </w:tc>
      </w:tr>
      <w:tr w:rsidR="009B73DA" w:rsidRPr="005A720E" w14:paraId="61CED99D" w14:textId="77777777" w:rsidTr="009B73DA">
        <w:tc>
          <w:tcPr>
            <w:tcW w:w="3116" w:type="dxa"/>
          </w:tcPr>
          <w:p w14:paraId="039423D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652ED31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Isolering intakt</w:t>
            </w:r>
          </w:p>
        </w:tc>
        <w:tc>
          <w:tcPr>
            <w:tcW w:w="3117" w:type="dxa"/>
          </w:tcPr>
          <w:p w14:paraId="506585E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Original isolering v. DS 452.</w:t>
            </w:r>
          </w:p>
        </w:tc>
      </w:tr>
      <w:tr w:rsidR="009B73DA" w:rsidRPr="005A720E" w14:paraId="29898D1B" w14:textId="77777777" w:rsidTr="009B73DA">
        <w:tc>
          <w:tcPr>
            <w:tcW w:w="3116" w:type="dxa"/>
          </w:tcPr>
          <w:p w14:paraId="577F4F0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4A08789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Isolering mangler enkelte steder</w:t>
            </w:r>
          </w:p>
        </w:tc>
        <w:tc>
          <w:tcPr>
            <w:tcW w:w="3117" w:type="dxa"/>
          </w:tcPr>
          <w:p w14:paraId="4207350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Originale isolering v. DS 452.</w:t>
            </w:r>
          </w:p>
        </w:tc>
      </w:tr>
      <w:tr w:rsidR="009B73DA" w:rsidRPr="005A720E" w14:paraId="1D92AEF2" w14:textId="77777777" w:rsidTr="009B73DA">
        <w:tc>
          <w:tcPr>
            <w:tcW w:w="3116" w:type="dxa"/>
          </w:tcPr>
          <w:p w14:paraId="1CF7168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4E2925F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Isolering er intakt</w:t>
            </w:r>
          </w:p>
        </w:tc>
        <w:tc>
          <w:tcPr>
            <w:tcW w:w="3117" w:type="dxa"/>
          </w:tcPr>
          <w:p w14:paraId="1BA17F0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Original isolering efter gammel standard fra 1978.</w:t>
            </w:r>
          </w:p>
        </w:tc>
      </w:tr>
      <w:tr w:rsidR="009B73DA" w:rsidRPr="005A720E" w14:paraId="3B0DF754" w14:textId="77777777" w:rsidTr="00053D72">
        <w:tc>
          <w:tcPr>
            <w:tcW w:w="3116" w:type="dxa"/>
          </w:tcPr>
          <w:p w14:paraId="1F4E425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185502CB" w14:textId="77777777" w:rsidR="009B73DA" w:rsidRPr="005A720E" w:rsidRDefault="009B73DA" w:rsidP="009B73DA">
            <w:pPr>
              <w:rPr>
                <w:rFonts w:ascii="Arial Narrow" w:hAnsi="Arial Narrow"/>
                <w:sz w:val="18"/>
                <w:szCs w:val="18"/>
                <w:lang w:val="sv-SE"/>
              </w:rPr>
            </w:pPr>
            <w:r w:rsidRPr="005A720E">
              <w:rPr>
                <w:rFonts w:ascii="Arial Narrow" w:hAnsi="Arial Narrow"/>
                <w:sz w:val="18"/>
                <w:szCs w:val="18"/>
                <w:lang w:val="sv-SE"/>
              </w:rPr>
              <w:t xml:space="preserve">Ny isolering efter DS 452:2013 i </w:t>
            </w:r>
            <w:proofErr w:type="spellStart"/>
            <w:r w:rsidRPr="005A720E">
              <w:rPr>
                <w:rFonts w:ascii="Arial Narrow" w:hAnsi="Arial Narrow"/>
                <w:sz w:val="18"/>
                <w:szCs w:val="18"/>
                <w:lang w:val="sv-SE"/>
              </w:rPr>
              <w:t>varmecentral</w:t>
            </w:r>
            <w:proofErr w:type="spellEnd"/>
            <w:r w:rsidRPr="005A720E">
              <w:rPr>
                <w:rFonts w:ascii="Arial Narrow" w:hAnsi="Arial Narrow"/>
                <w:sz w:val="18"/>
                <w:szCs w:val="18"/>
                <w:lang w:val="sv-SE"/>
              </w:rPr>
              <w:t xml:space="preserve">, resten original isolering </w:t>
            </w:r>
            <w:proofErr w:type="spellStart"/>
            <w:r w:rsidRPr="005A720E">
              <w:rPr>
                <w:rFonts w:ascii="Arial Narrow" w:hAnsi="Arial Narrow"/>
                <w:sz w:val="18"/>
                <w:szCs w:val="18"/>
                <w:lang w:val="sv-SE"/>
              </w:rPr>
              <w:t>fra</w:t>
            </w:r>
            <w:proofErr w:type="spellEnd"/>
            <w:r w:rsidRPr="005A720E">
              <w:rPr>
                <w:rFonts w:ascii="Arial Narrow" w:hAnsi="Arial Narrow"/>
                <w:sz w:val="18"/>
                <w:szCs w:val="18"/>
                <w:lang w:val="sv-SE"/>
              </w:rPr>
              <w:t xml:space="preserve"> ca. 1976</w:t>
            </w:r>
          </w:p>
        </w:tc>
        <w:tc>
          <w:tcPr>
            <w:tcW w:w="3117" w:type="dxa"/>
          </w:tcPr>
          <w:p w14:paraId="1058D5C7" w14:textId="77777777" w:rsidR="009B73DA" w:rsidRPr="005A720E" w:rsidRDefault="009B73DA" w:rsidP="009B73DA">
            <w:pPr>
              <w:rPr>
                <w:rFonts w:ascii="Arial Narrow" w:hAnsi="Arial Narrow"/>
                <w:sz w:val="18"/>
                <w:szCs w:val="18"/>
                <w:lang w:val="sv-SE"/>
              </w:rPr>
            </w:pPr>
            <w:r w:rsidRPr="005A720E">
              <w:rPr>
                <w:rFonts w:ascii="Arial Narrow" w:hAnsi="Arial Narrow"/>
                <w:sz w:val="18"/>
                <w:szCs w:val="18"/>
                <w:lang w:val="sv-SE"/>
              </w:rPr>
              <w:t>Isolering intakt.</w:t>
            </w:r>
          </w:p>
        </w:tc>
      </w:tr>
      <w:tr w:rsidR="009B73DA" w:rsidRPr="005A720E" w14:paraId="5A80E514" w14:textId="77777777" w:rsidTr="00053D72">
        <w:tc>
          <w:tcPr>
            <w:tcW w:w="3116" w:type="dxa"/>
            <w:tcBorders>
              <w:bottom w:val="single" w:sz="4" w:space="0" w:color="auto"/>
            </w:tcBorders>
          </w:tcPr>
          <w:p w14:paraId="21D628A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2FE29863" w14:textId="77777777" w:rsidR="009B73DA" w:rsidRPr="005A720E" w:rsidRDefault="009B73DA" w:rsidP="009B73DA">
            <w:pPr>
              <w:rPr>
                <w:rFonts w:ascii="Arial Narrow" w:hAnsi="Arial Narrow"/>
                <w:sz w:val="18"/>
                <w:szCs w:val="18"/>
              </w:rPr>
            </w:pPr>
            <w:r w:rsidRPr="005A720E">
              <w:rPr>
                <w:rFonts w:ascii="Arial Narrow" w:hAnsi="Arial Narrow"/>
                <w:sz w:val="18"/>
                <w:szCs w:val="18"/>
                <w:lang w:val="sv-SE"/>
              </w:rPr>
              <w:t xml:space="preserve">Ny isolering efter DS 452:2013 i </w:t>
            </w:r>
            <w:proofErr w:type="spellStart"/>
            <w:r w:rsidRPr="005A720E">
              <w:rPr>
                <w:rFonts w:ascii="Arial Narrow" w:hAnsi="Arial Narrow"/>
                <w:sz w:val="18"/>
                <w:szCs w:val="18"/>
                <w:lang w:val="sv-SE"/>
              </w:rPr>
              <w:t>varmecentral</w:t>
            </w:r>
            <w:proofErr w:type="spellEnd"/>
            <w:r w:rsidRPr="005A720E">
              <w:rPr>
                <w:rFonts w:ascii="Arial Narrow" w:hAnsi="Arial Narrow"/>
                <w:sz w:val="18"/>
                <w:szCs w:val="18"/>
                <w:lang w:val="sv-SE"/>
              </w:rPr>
              <w:t xml:space="preserve">, resten original isolering </w:t>
            </w:r>
            <w:proofErr w:type="spellStart"/>
            <w:r w:rsidRPr="005A720E">
              <w:rPr>
                <w:rFonts w:ascii="Arial Narrow" w:hAnsi="Arial Narrow"/>
                <w:sz w:val="18"/>
                <w:szCs w:val="18"/>
                <w:lang w:val="sv-SE"/>
              </w:rPr>
              <w:t>fra</w:t>
            </w:r>
            <w:proofErr w:type="spellEnd"/>
            <w:r w:rsidRPr="005A720E">
              <w:rPr>
                <w:rFonts w:ascii="Arial Narrow" w:hAnsi="Arial Narrow"/>
                <w:sz w:val="18"/>
                <w:szCs w:val="18"/>
                <w:lang w:val="sv-SE"/>
              </w:rPr>
              <w:t xml:space="preserve"> ca. 1976</w:t>
            </w:r>
          </w:p>
        </w:tc>
        <w:tc>
          <w:tcPr>
            <w:tcW w:w="3117" w:type="dxa"/>
            <w:tcBorders>
              <w:bottom w:val="single" w:sz="4" w:space="0" w:color="auto"/>
            </w:tcBorders>
          </w:tcPr>
          <w:p w14:paraId="22FCE24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Isolering intakt</w:t>
            </w:r>
          </w:p>
        </w:tc>
      </w:tr>
    </w:tbl>
    <w:p w14:paraId="1DE107B6"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0"/>
        <w:gridCol w:w="2278"/>
        <w:gridCol w:w="2295"/>
      </w:tblGrid>
      <w:tr w:rsidR="009B73DA" w:rsidRPr="005A720E" w14:paraId="38532E93" w14:textId="77777777" w:rsidTr="00053D72">
        <w:tc>
          <w:tcPr>
            <w:tcW w:w="9350" w:type="dxa"/>
            <w:gridSpan w:val="3"/>
            <w:tcBorders>
              <w:top w:val="single" w:sz="4" w:space="0" w:color="auto"/>
              <w:bottom w:val="single" w:sz="4" w:space="0" w:color="auto"/>
            </w:tcBorders>
          </w:tcPr>
          <w:p w14:paraId="5CF1839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SPØRGSMÅL: Brugsvandscirkulation </w:t>
            </w:r>
          </w:p>
        </w:tc>
      </w:tr>
      <w:tr w:rsidR="009B73DA" w:rsidRPr="005A720E" w14:paraId="5071EFF0" w14:textId="77777777" w:rsidTr="00053D72">
        <w:tc>
          <w:tcPr>
            <w:tcW w:w="3116" w:type="dxa"/>
            <w:tcBorders>
              <w:top w:val="single" w:sz="4" w:space="0" w:color="auto"/>
            </w:tcBorders>
          </w:tcPr>
          <w:p w14:paraId="6A2E7FA3"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14E37FF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6AFC6F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247140EB" w14:textId="77777777" w:rsidTr="009B73DA">
        <w:tc>
          <w:tcPr>
            <w:tcW w:w="3116" w:type="dxa"/>
          </w:tcPr>
          <w:p w14:paraId="3E0EB92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55E20DB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cirkulation</w:t>
            </w:r>
          </w:p>
        </w:tc>
        <w:tc>
          <w:tcPr>
            <w:tcW w:w="3117" w:type="dxa"/>
          </w:tcPr>
          <w:p w14:paraId="5C36268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Der er ført cirkulation ud i de enkelte blokke. </w:t>
            </w:r>
          </w:p>
        </w:tc>
      </w:tr>
      <w:tr w:rsidR="009B73DA" w:rsidRPr="005A720E" w14:paraId="4786474C" w14:textId="77777777" w:rsidTr="009B73DA">
        <w:tc>
          <w:tcPr>
            <w:tcW w:w="3116" w:type="dxa"/>
          </w:tcPr>
          <w:p w14:paraId="27D4477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15C6A71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cirkulation</w:t>
            </w:r>
          </w:p>
        </w:tc>
        <w:tc>
          <w:tcPr>
            <w:tcW w:w="3117" w:type="dxa"/>
          </w:tcPr>
          <w:p w14:paraId="0105687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kun udført cirkulation i kælderen og ikke stigstrenge op til 2. sal.</w:t>
            </w:r>
          </w:p>
        </w:tc>
      </w:tr>
      <w:tr w:rsidR="009B73DA" w:rsidRPr="005A720E" w14:paraId="2E89FA1B" w14:textId="77777777" w:rsidTr="009B73DA">
        <w:tc>
          <w:tcPr>
            <w:tcW w:w="3116" w:type="dxa"/>
          </w:tcPr>
          <w:p w14:paraId="0569F7D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4D54DDA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cirkulation</w:t>
            </w:r>
          </w:p>
        </w:tc>
        <w:tc>
          <w:tcPr>
            <w:tcW w:w="3117" w:type="dxa"/>
          </w:tcPr>
          <w:p w14:paraId="4BC70EA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Det er uklart hvor at cirkulationen stopper oppe i etagerne.</w:t>
            </w:r>
          </w:p>
        </w:tc>
      </w:tr>
      <w:tr w:rsidR="009B73DA" w:rsidRPr="005A720E" w14:paraId="20901E6A" w14:textId="77777777" w:rsidTr="009B73DA">
        <w:tc>
          <w:tcPr>
            <w:tcW w:w="3116" w:type="dxa"/>
          </w:tcPr>
          <w:p w14:paraId="7E4CA4B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5D56EDB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cirkulation</w:t>
            </w:r>
          </w:p>
        </w:tc>
        <w:tc>
          <w:tcPr>
            <w:tcW w:w="3117" w:type="dxa"/>
          </w:tcPr>
          <w:p w14:paraId="6AE9A5F2" w14:textId="77777777" w:rsidR="009B73DA" w:rsidRPr="005A720E" w:rsidRDefault="009B73DA" w:rsidP="009B73DA">
            <w:pPr>
              <w:rPr>
                <w:rFonts w:ascii="Arial Narrow" w:hAnsi="Arial Narrow"/>
                <w:sz w:val="18"/>
                <w:szCs w:val="18"/>
              </w:rPr>
            </w:pPr>
          </w:p>
        </w:tc>
      </w:tr>
      <w:tr w:rsidR="009B73DA" w:rsidRPr="005A720E" w14:paraId="65CFD562" w14:textId="77777777" w:rsidTr="00053D72">
        <w:tc>
          <w:tcPr>
            <w:tcW w:w="3116" w:type="dxa"/>
          </w:tcPr>
          <w:p w14:paraId="53EB98C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1050129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cirkulation</w:t>
            </w:r>
          </w:p>
        </w:tc>
        <w:tc>
          <w:tcPr>
            <w:tcW w:w="3117" w:type="dxa"/>
          </w:tcPr>
          <w:p w14:paraId="6AE4C7BF" w14:textId="77777777" w:rsidR="009B73DA" w:rsidRPr="005A720E" w:rsidRDefault="009B73DA" w:rsidP="009B73DA">
            <w:pPr>
              <w:rPr>
                <w:rFonts w:ascii="Arial Narrow" w:hAnsi="Arial Narrow"/>
                <w:sz w:val="18"/>
                <w:szCs w:val="18"/>
              </w:rPr>
            </w:pPr>
          </w:p>
        </w:tc>
      </w:tr>
      <w:tr w:rsidR="009B73DA" w:rsidRPr="005A720E" w14:paraId="590D3F4A" w14:textId="77777777" w:rsidTr="00053D72">
        <w:tc>
          <w:tcPr>
            <w:tcW w:w="3116" w:type="dxa"/>
            <w:tcBorders>
              <w:bottom w:val="single" w:sz="4" w:space="0" w:color="auto"/>
            </w:tcBorders>
          </w:tcPr>
          <w:p w14:paraId="7139F92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5817296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cirkulation</w:t>
            </w:r>
          </w:p>
        </w:tc>
        <w:tc>
          <w:tcPr>
            <w:tcW w:w="3117" w:type="dxa"/>
            <w:tcBorders>
              <w:bottom w:val="single" w:sz="4" w:space="0" w:color="auto"/>
            </w:tcBorders>
          </w:tcPr>
          <w:p w14:paraId="0B9B1F52" w14:textId="77777777" w:rsidR="009B73DA" w:rsidRPr="005A720E" w:rsidRDefault="009B73DA" w:rsidP="009B73DA">
            <w:pPr>
              <w:rPr>
                <w:rFonts w:ascii="Arial Narrow" w:hAnsi="Arial Narrow"/>
                <w:sz w:val="18"/>
                <w:szCs w:val="18"/>
              </w:rPr>
            </w:pPr>
          </w:p>
        </w:tc>
      </w:tr>
    </w:tbl>
    <w:p w14:paraId="6C41E40E"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26"/>
        <w:gridCol w:w="2308"/>
        <w:gridCol w:w="2269"/>
      </w:tblGrid>
      <w:tr w:rsidR="009B73DA" w:rsidRPr="005A720E" w14:paraId="6AD08A4A" w14:textId="77777777" w:rsidTr="00053D72">
        <w:tc>
          <w:tcPr>
            <w:tcW w:w="9350" w:type="dxa"/>
            <w:gridSpan w:val="3"/>
            <w:tcBorders>
              <w:top w:val="single" w:sz="4" w:space="0" w:color="auto"/>
              <w:bottom w:val="single" w:sz="4" w:space="0" w:color="auto"/>
            </w:tcBorders>
          </w:tcPr>
          <w:p w14:paraId="36D6D5B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Cirkulationspumpe.</w:t>
            </w:r>
          </w:p>
        </w:tc>
      </w:tr>
      <w:tr w:rsidR="009B73DA" w:rsidRPr="005A720E" w14:paraId="519C7AC4" w14:textId="77777777" w:rsidTr="00053D72">
        <w:tc>
          <w:tcPr>
            <w:tcW w:w="3116" w:type="dxa"/>
            <w:tcBorders>
              <w:top w:val="single" w:sz="4" w:space="0" w:color="auto"/>
            </w:tcBorders>
          </w:tcPr>
          <w:p w14:paraId="5D56326A"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4ED8FE5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5A18C9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0FA35892" w14:textId="77777777" w:rsidTr="009B73DA">
        <w:tc>
          <w:tcPr>
            <w:tcW w:w="3116" w:type="dxa"/>
          </w:tcPr>
          <w:p w14:paraId="7B1E844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5CC6424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Gammel original pumpe. Det var ikke muligt at bestemme den på grund af placeringen.</w:t>
            </w:r>
          </w:p>
        </w:tc>
        <w:tc>
          <w:tcPr>
            <w:tcW w:w="3117" w:type="dxa"/>
          </w:tcPr>
          <w:p w14:paraId="3CEA9D5A" w14:textId="77777777" w:rsidR="009B73DA" w:rsidRPr="005A720E" w:rsidRDefault="009B73DA" w:rsidP="009B73DA">
            <w:pPr>
              <w:rPr>
                <w:rFonts w:ascii="Arial Narrow" w:hAnsi="Arial Narrow"/>
                <w:sz w:val="18"/>
                <w:szCs w:val="18"/>
              </w:rPr>
            </w:pPr>
          </w:p>
        </w:tc>
      </w:tr>
      <w:tr w:rsidR="009B73DA" w:rsidRPr="005A720E" w14:paraId="45572F3B" w14:textId="77777777" w:rsidTr="009B73DA">
        <w:tc>
          <w:tcPr>
            <w:tcW w:w="3116" w:type="dxa"/>
          </w:tcPr>
          <w:p w14:paraId="0889887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1F453C9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Nyere elektronisk Grundfos pumpe formentlig en ALFA pumpe.</w:t>
            </w:r>
          </w:p>
        </w:tc>
        <w:tc>
          <w:tcPr>
            <w:tcW w:w="3117" w:type="dxa"/>
          </w:tcPr>
          <w:p w14:paraId="3E32FE6B" w14:textId="77777777" w:rsidR="009B73DA" w:rsidRPr="005A720E" w:rsidRDefault="009B73DA" w:rsidP="009B73DA">
            <w:pPr>
              <w:rPr>
                <w:rFonts w:ascii="Arial Narrow" w:hAnsi="Arial Narrow"/>
                <w:sz w:val="18"/>
                <w:szCs w:val="18"/>
              </w:rPr>
            </w:pPr>
          </w:p>
        </w:tc>
      </w:tr>
      <w:tr w:rsidR="009B73DA" w:rsidRPr="005A720E" w14:paraId="1046F664" w14:textId="77777777" w:rsidTr="009B73DA">
        <w:tc>
          <w:tcPr>
            <w:tcW w:w="3116" w:type="dxa"/>
          </w:tcPr>
          <w:p w14:paraId="3CBBB48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0809DE4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Ny Grundfos MAGNA 3 pumpe</w:t>
            </w:r>
          </w:p>
        </w:tc>
        <w:tc>
          <w:tcPr>
            <w:tcW w:w="3117" w:type="dxa"/>
          </w:tcPr>
          <w:p w14:paraId="7DA078CB" w14:textId="77777777" w:rsidR="009B73DA" w:rsidRPr="005A720E" w:rsidRDefault="009B73DA" w:rsidP="009B73DA">
            <w:pPr>
              <w:rPr>
                <w:rFonts w:ascii="Arial Narrow" w:hAnsi="Arial Narrow"/>
                <w:sz w:val="18"/>
                <w:szCs w:val="18"/>
              </w:rPr>
            </w:pPr>
          </w:p>
        </w:tc>
      </w:tr>
      <w:tr w:rsidR="009B73DA" w:rsidRPr="005A720E" w14:paraId="13A5A7B4" w14:textId="77777777" w:rsidTr="009B73DA">
        <w:tc>
          <w:tcPr>
            <w:tcW w:w="3116" w:type="dxa"/>
          </w:tcPr>
          <w:p w14:paraId="0D670A8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450AEF3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Gammel </w:t>
            </w:r>
            <w:proofErr w:type="spellStart"/>
            <w:r w:rsidRPr="005A720E">
              <w:rPr>
                <w:rFonts w:ascii="Arial Narrow" w:hAnsi="Arial Narrow"/>
                <w:sz w:val="18"/>
                <w:szCs w:val="18"/>
              </w:rPr>
              <w:t>Grundfoss</w:t>
            </w:r>
            <w:proofErr w:type="spellEnd"/>
            <w:r w:rsidRPr="005A720E">
              <w:rPr>
                <w:rFonts w:ascii="Arial Narrow" w:hAnsi="Arial Narrow"/>
                <w:sz w:val="18"/>
                <w:szCs w:val="18"/>
              </w:rPr>
              <w:t xml:space="preserve"> pumpe</w:t>
            </w:r>
          </w:p>
        </w:tc>
        <w:tc>
          <w:tcPr>
            <w:tcW w:w="3117" w:type="dxa"/>
          </w:tcPr>
          <w:p w14:paraId="4F87466D" w14:textId="77777777" w:rsidR="009B73DA" w:rsidRPr="005A720E" w:rsidRDefault="009B73DA" w:rsidP="009B73DA">
            <w:pPr>
              <w:rPr>
                <w:rFonts w:ascii="Arial Narrow" w:hAnsi="Arial Narrow"/>
                <w:sz w:val="18"/>
                <w:szCs w:val="18"/>
              </w:rPr>
            </w:pPr>
          </w:p>
        </w:tc>
      </w:tr>
      <w:tr w:rsidR="009B73DA" w:rsidRPr="005A720E" w14:paraId="3EF528B0" w14:textId="77777777" w:rsidTr="00053D72">
        <w:tc>
          <w:tcPr>
            <w:tcW w:w="3116" w:type="dxa"/>
          </w:tcPr>
          <w:p w14:paraId="551F71A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325784D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Ny Grundfos MAGNA 3 pumpe</w:t>
            </w:r>
          </w:p>
        </w:tc>
        <w:tc>
          <w:tcPr>
            <w:tcW w:w="3117" w:type="dxa"/>
          </w:tcPr>
          <w:p w14:paraId="628FBA91" w14:textId="77777777" w:rsidR="009B73DA" w:rsidRPr="005A720E" w:rsidRDefault="009B73DA" w:rsidP="009B73DA">
            <w:pPr>
              <w:rPr>
                <w:rFonts w:ascii="Arial Narrow" w:hAnsi="Arial Narrow"/>
                <w:sz w:val="18"/>
                <w:szCs w:val="18"/>
              </w:rPr>
            </w:pPr>
          </w:p>
        </w:tc>
      </w:tr>
      <w:tr w:rsidR="009B73DA" w:rsidRPr="005A720E" w14:paraId="5BB0422A" w14:textId="77777777" w:rsidTr="00053D72">
        <w:tc>
          <w:tcPr>
            <w:tcW w:w="3116" w:type="dxa"/>
            <w:tcBorders>
              <w:bottom w:val="single" w:sz="4" w:space="0" w:color="auto"/>
            </w:tcBorders>
          </w:tcPr>
          <w:p w14:paraId="5E26C3D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10353D5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Ny Grundfos MAGNA 3 pumpe</w:t>
            </w:r>
          </w:p>
        </w:tc>
        <w:tc>
          <w:tcPr>
            <w:tcW w:w="3117" w:type="dxa"/>
            <w:tcBorders>
              <w:bottom w:val="single" w:sz="4" w:space="0" w:color="auto"/>
            </w:tcBorders>
          </w:tcPr>
          <w:p w14:paraId="657F320E" w14:textId="77777777" w:rsidR="009B73DA" w:rsidRPr="005A720E" w:rsidRDefault="009B73DA" w:rsidP="009B73DA">
            <w:pPr>
              <w:rPr>
                <w:rFonts w:ascii="Arial Narrow" w:hAnsi="Arial Narrow"/>
                <w:sz w:val="18"/>
                <w:szCs w:val="18"/>
              </w:rPr>
            </w:pPr>
          </w:p>
        </w:tc>
      </w:tr>
    </w:tbl>
    <w:p w14:paraId="13E7217F"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27"/>
        <w:gridCol w:w="2306"/>
        <w:gridCol w:w="2270"/>
      </w:tblGrid>
      <w:tr w:rsidR="009B73DA" w:rsidRPr="005A720E" w14:paraId="11B5A902" w14:textId="77777777" w:rsidTr="00053D72">
        <w:tc>
          <w:tcPr>
            <w:tcW w:w="9350" w:type="dxa"/>
            <w:gridSpan w:val="3"/>
            <w:tcBorders>
              <w:top w:val="single" w:sz="4" w:space="0" w:color="auto"/>
              <w:bottom w:val="single" w:sz="4" w:space="0" w:color="auto"/>
            </w:tcBorders>
          </w:tcPr>
          <w:p w14:paraId="24FCCF9E" w14:textId="77777777" w:rsidR="009B73DA" w:rsidRPr="005A720E" w:rsidRDefault="009B73DA" w:rsidP="00053D72">
            <w:pPr>
              <w:rPr>
                <w:rFonts w:ascii="Arial Narrow" w:hAnsi="Arial Narrow"/>
                <w:sz w:val="18"/>
                <w:szCs w:val="18"/>
              </w:rPr>
            </w:pPr>
            <w:r w:rsidRPr="005A720E">
              <w:rPr>
                <w:rFonts w:ascii="Arial Narrow" w:hAnsi="Arial Narrow"/>
                <w:sz w:val="18"/>
                <w:szCs w:val="18"/>
              </w:rPr>
              <w:t>SPØRGSMÅL: Indregulering af cirkulation</w:t>
            </w:r>
          </w:p>
        </w:tc>
      </w:tr>
      <w:tr w:rsidR="009B73DA" w:rsidRPr="005A720E" w14:paraId="5D3E722B" w14:textId="77777777" w:rsidTr="00053D72">
        <w:tc>
          <w:tcPr>
            <w:tcW w:w="3116" w:type="dxa"/>
            <w:tcBorders>
              <w:top w:val="single" w:sz="4" w:space="0" w:color="auto"/>
            </w:tcBorders>
          </w:tcPr>
          <w:p w14:paraId="01216595"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7942ACE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0DF0782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21F8761D" w14:textId="77777777" w:rsidTr="009B73DA">
        <w:tc>
          <w:tcPr>
            <w:tcW w:w="3116" w:type="dxa"/>
          </w:tcPr>
          <w:p w14:paraId="3FAEBB1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2D4BD7D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enkelte STAD indreguleringsventiler primært ved de enkelte afgreninger til de forskellige blokke.</w:t>
            </w:r>
          </w:p>
        </w:tc>
        <w:tc>
          <w:tcPr>
            <w:tcW w:w="3117" w:type="dxa"/>
          </w:tcPr>
          <w:p w14:paraId="51A42A5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har været udfordringer med indreguleringen.</w:t>
            </w:r>
          </w:p>
        </w:tc>
      </w:tr>
      <w:tr w:rsidR="009B73DA" w:rsidRPr="005A720E" w14:paraId="1BDC2352" w14:textId="77777777" w:rsidTr="009B73DA">
        <w:tc>
          <w:tcPr>
            <w:tcW w:w="3116" w:type="dxa"/>
          </w:tcPr>
          <w:p w14:paraId="53D806B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2186353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Der sidder enkelte STAD </w:t>
            </w:r>
            <w:proofErr w:type="spellStart"/>
            <w:r w:rsidRPr="005A720E">
              <w:rPr>
                <w:rFonts w:ascii="Arial Narrow" w:hAnsi="Arial Narrow"/>
                <w:sz w:val="18"/>
                <w:szCs w:val="18"/>
              </w:rPr>
              <w:t>indreguleringeventiler</w:t>
            </w:r>
            <w:proofErr w:type="spellEnd"/>
            <w:r w:rsidRPr="005A720E">
              <w:rPr>
                <w:rFonts w:ascii="Arial Narrow" w:hAnsi="Arial Narrow"/>
                <w:sz w:val="18"/>
                <w:szCs w:val="18"/>
              </w:rPr>
              <w:t xml:space="preserve"> på hovedstrengene.</w:t>
            </w:r>
          </w:p>
        </w:tc>
        <w:tc>
          <w:tcPr>
            <w:tcW w:w="3117" w:type="dxa"/>
          </w:tcPr>
          <w:p w14:paraId="34B4EC5B" w14:textId="77777777" w:rsidR="009B73DA" w:rsidRPr="005A720E" w:rsidRDefault="009B73DA" w:rsidP="009B73DA">
            <w:pPr>
              <w:rPr>
                <w:rFonts w:ascii="Arial Narrow" w:hAnsi="Arial Narrow"/>
                <w:sz w:val="18"/>
                <w:szCs w:val="18"/>
              </w:rPr>
            </w:pPr>
          </w:p>
        </w:tc>
      </w:tr>
      <w:tr w:rsidR="009B73DA" w:rsidRPr="005A720E" w14:paraId="24D10234" w14:textId="77777777" w:rsidTr="009B73DA">
        <w:tc>
          <w:tcPr>
            <w:tcW w:w="3116" w:type="dxa"/>
          </w:tcPr>
          <w:p w14:paraId="6743C67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2E21E6F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sidder STAD indreguleringsventiler på hovedstrenge, samt på alle afgreninger til stigstrenge og kælderbaderum.</w:t>
            </w:r>
          </w:p>
        </w:tc>
        <w:tc>
          <w:tcPr>
            <w:tcW w:w="3117" w:type="dxa"/>
          </w:tcPr>
          <w:p w14:paraId="65A5CDB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Den samlede installation er styret over et CTS anlæg der også overvåger indregulering m.v.</w:t>
            </w:r>
          </w:p>
        </w:tc>
      </w:tr>
      <w:tr w:rsidR="009B73DA" w:rsidRPr="005A720E" w14:paraId="7D0022CC" w14:textId="77777777" w:rsidTr="009B73DA">
        <w:tc>
          <w:tcPr>
            <w:tcW w:w="3116" w:type="dxa"/>
          </w:tcPr>
          <w:p w14:paraId="014E44E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32B54A3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monteret nye STAD ventiler overalt, og der er foretaget en indregulering af disse</w:t>
            </w:r>
          </w:p>
        </w:tc>
        <w:tc>
          <w:tcPr>
            <w:tcW w:w="3117" w:type="dxa"/>
          </w:tcPr>
          <w:p w14:paraId="6FED486B" w14:textId="77777777" w:rsidR="009B73DA" w:rsidRPr="005A720E" w:rsidRDefault="009B73DA" w:rsidP="009B73DA">
            <w:pPr>
              <w:rPr>
                <w:rFonts w:ascii="Arial Narrow" w:hAnsi="Arial Narrow"/>
                <w:sz w:val="18"/>
                <w:szCs w:val="18"/>
              </w:rPr>
            </w:pPr>
          </w:p>
        </w:tc>
      </w:tr>
      <w:tr w:rsidR="009B73DA" w:rsidRPr="005A720E" w14:paraId="79A3A29C" w14:textId="77777777" w:rsidTr="00053D72">
        <w:tc>
          <w:tcPr>
            <w:tcW w:w="3116" w:type="dxa"/>
          </w:tcPr>
          <w:p w14:paraId="0943E05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0C019F8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monteret nye STAD ventiler overalt, og der er foretaget en indregulering af disse. Der er endvidere monteret afspærringsventiler på begge sider af STAD.</w:t>
            </w:r>
          </w:p>
        </w:tc>
        <w:tc>
          <w:tcPr>
            <w:tcW w:w="3117" w:type="dxa"/>
          </w:tcPr>
          <w:p w14:paraId="3550D90D" w14:textId="77777777" w:rsidR="009B73DA" w:rsidRPr="005A720E" w:rsidRDefault="009B73DA" w:rsidP="009B73DA">
            <w:pPr>
              <w:rPr>
                <w:rFonts w:ascii="Arial Narrow" w:hAnsi="Arial Narrow"/>
                <w:sz w:val="18"/>
                <w:szCs w:val="18"/>
              </w:rPr>
            </w:pPr>
          </w:p>
        </w:tc>
      </w:tr>
      <w:tr w:rsidR="009B73DA" w:rsidRPr="005A720E" w14:paraId="1BB7EC6E" w14:textId="77777777" w:rsidTr="00053D72">
        <w:tc>
          <w:tcPr>
            <w:tcW w:w="3116" w:type="dxa"/>
            <w:tcBorders>
              <w:bottom w:val="single" w:sz="4" w:space="0" w:color="auto"/>
            </w:tcBorders>
          </w:tcPr>
          <w:p w14:paraId="15A2212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7DF816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monteret nye STAD ventiler overalt, og der er foretaget en indregulering af disse. Der er endvidere monteret afspærringsventiler på begge sider af STAD.</w:t>
            </w:r>
          </w:p>
        </w:tc>
        <w:tc>
          <w:tcPr>
            <w:tcW w:w="3117" w:type="dxa"/>
            <w:tcBorders>
              <w:bottom w:val="single" w:sz="4" w:space="0" w:color="auto"/>
            </w:tcBorders>
          </w:tcPr>
          <w:p w14:paraId="24744641" w14:textId="77777777" w:rsidR="009B73DA" w:rsidRPr="005A720E" w:rsidRDefault="009B73DA" w:rsidP="009B73DA">
            <w:pPr>
              <w:rPr>
                <w:rFonts w:ascii="Arial Narrow" w:hAnsi="Arial Narrow"/>
                <w:sz w:val="18"/>
                <w:szCs w:val="18"/>
              </w:rPr>
            </w:pPr>
          </w:p>
        </w:tc>
      </w:tr>
    </w:tbl>
    <w:p w14:paraId="79F5F001"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15"/>
        <w:gridCol w:w="2330"/>
        <w:gridCol w:w="2258"/>
      </w:tblGrid>
      <w:tr w:rsidR="009B73DA" w:rsidRPr="005A720E" w14:paraId="46135337" w14:textId="77777777" w:rsidTr="00053D72">
        <w:tc>
          <w:tcPr>
            <w:tcW w:w="9350" w:type="dxa"/>
            <w:gridSpan w:val="3"/>
            <w:tcBorders>
              <w:top w:val="single" w:sz="4" w:space="0" w:color="auto"/>
              <w:bottom w:val="single" w:sz="4" w:space="0" w:color="auto"/>
            </w:tcBorders>
          </w:tcPr>
          <w:p w14:paraId="6B055178" w14:textId="77777777" w:rsidR="009B73DA" w:rsidRPr="005A720E" w:rsidRDefault="009B73DA" w:rsidP="00053D72">
            <w:pPr>
              <w:rPr>
                <w:rFonts w:ascii="Arial Narrow" w:hAnsi="Arial Narrow"/>
                <w:sz w:val="18"/>
                <w:szCs w:val="18"/>
              </w:rPr>
            </w:pPr>
            <w:r w:rsidRPr="005A720E">
              <w:rPr>
                <w:rFonts w:ascii="Arial Narrow" w:hAnsi="Arial Narrow"/>
                <w:sz w:val="18"/>
                <w:szCs w:val="18"/>
              </w:rPr>
              <w:t>SPØRGSMÅL: Hvilken katodisk beskyttelse er der på anlægget.</w:t>
            </w:r>
          </w:p>
        </w:tc>
      </w:tr>
      <w:tr w:rsidR="009B73DA" w:rsidRPr="005A720E" w14:paraId="5336B6EB" w14:textId="77777777" w:rsidTr="00053D72">
        <w:tc>
          <w:tcPr>
            <w:tcW w:w="3116" w:type="dxa"/>
            <w:tcBorders>
              <w:top w:val="single" w:sz="4" w:space="0" w:color="auto"/>
            </w:tcBorders>
          </w:tcPr>
          <w:p w14:paraId="6E6C5119"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4C70306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06FDD73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76F179AE" w14:textId="77777777" w:rsidTr="009B73DA">
        <w:tc>
          <w:tcPr>
            <w:tcW w:w="3116" w:type="dxa"/>
          </w:tcPr>
          <w:p w14:paraId="75142FF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2280BAF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Krüger </w:t>
            </w:r>
            <w:proofErr w:type="spellStart"/>
            <w:r w:rsidRPr="005A720E">
              <w:rPr>
                <w:rFonts w:ascii="Arial Narrow" w:hAnsi="Arial Narrow"/>
                <w:sz w:val="18"/>
                <w:szCs w:val="18"/>
              </w:rPr>
              <w:t>Aquacare</w:t>
            </w:r>
            <w:proofErr w:type="spellEnd"/>
            <w:r w:rsidRPr="005A720E">
              <w:rPr>
                <w:rFonts w:ascii="Arial Narrow" w:hAnsi="Arial Narrow"/>
                <w:sz w:val="18"/>
                <w:szCs w:val="18"/>
              </w:rPr>
              <w:t xml:space="preserve"> anlæg</w:t>
            </w:r>
          </w:p>
        </w:tc>
        <w:tc>
          <w:tcPr>
            <w:tcW w:w="3117" w:type="dxa"/>
          </w:tcPr>
          <w:p w14:paraId="3F929F2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Serviceres årligt</w:t>
            </w:r>
          </w:p>
        </w:tc>
      </w:tr>
      <w:tr w:rsidR="009B73DA" w:rsidRPr="005A720E" w14:paraId="4D0CE1F5" w14:textId="77777777" w:rsidTr="009B73DA">
        <w:tc>
          <w:tcPr>
            <w:tcW w:w="3116" w:type="dxa"/>
          </w:tcPr>
          <w:p w14:paraId="28D5FD7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3469EF2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Krüger </w:t>
            </w:r>
            <w:proofErr w:type="spellStart"/>
            <w:r w:rsidRPr="005A720E">
              <w:rPr>
                <w:rFonts w:ascii="Arial Narrow" w:hAnsi="Arial Narrow"/>
                <w:sz w:val="18"/>
                <w:szCs w:val="18"/>
              </w:rPr>
              <w:t>Aquacare</w:t>
            </w:r>
            <w:proofErr w:type="spellEnd"/>
            <w:r w:rsidRPr="005A720E">
              <w:rPr>
                <w:rFonts w:ascii="Arial Narrow" w:hAnsi="Arial Narrow"/>
                <w:sz w:val="18"/>
                <w:szCs w:val="18"/>
              </w:rPr>
              <w:t xml:space="preserve"> anlæg</w:t>
            </w:r>
          </w:p>
        </w:tc>
        <w:tc>
          <w:tcPr>
            <w:tcW w:w="3117" w:type="dxa"/>
          </w:tcPr>
          <w:p w14:paraId="5F07E5E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Serviceres årligt</w:t>
            </w:r>
          </w:p>
        </w:tc>
      </w:tr>
      <w:tr w:rsidR="009B73DA" w:rsidRPr="005A720E" w14:paraId="1B3BCC7D" w14:textId="77777777" w:rsidTr="009B73DA">
        <w:tc>
          <w:tcPr>
            <w:tcW w:w="3116" w:type="dxa"/>
          </w:tcPr>
          <w:p w14:paraId="02454F9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380A462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Guldager Elektrolyse</w:t>
            </w:r>
          </w:p>
        </w:tc>
        <w:tc>
          <w:tcPr>
            <w:tcW w:w="3117" w:type="dxa"/>
          </w:tcPr>
          <w:p w14:paraId="7D32A6F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Serviceres årligt.</w:t>
            </w:r>
          </w:p>
        </w:tc>
      </w:tr>
      <w:tr w:rsidR="009B73DA" w:rsidRPr="005A720E" w14:paraId="2888A80B" w14:textId="77777777" w:rsidTr="009B73DA">
        <w:tc>
          <w:tcPr>
            <w:tcW w:w="3116" w:type="dxa"/>
          </w:tcPr>
          <w:p w14:paraId="602095F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5D2664F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Guldager Elektrolyse</w:t>
            </w:r>
          </w:p>
        </w:tc>
        <w:tc>
          <w:tcPr>
            <w:tcW w:w="3117" w:type="dxa"/>
          </w:tcPr>
          <w:p w14:paraId="24FD67E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 årligt</w:t>
            </w:r>
          </w:p>
        </w:tc>
      </w:tr>
      <w:tr w:rsidR="009B73DA" w:rsidRPr="005A720E" w14:paraId="790797A5" w14:textId="77777777" w:rsidTr="00053D72">
        <w:tc>
          <w:tcPr>
            <w:tcW w:w="3116" w:type="dxa"/>
          </w:tcPr>
          <w:p w14:paraId="1DA389A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25E3EB5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Guldager </w:t>
            </w:r>
            <w:proofErr w:type="spellStart"/>
            <w:r w:rsidRPr="005A720E">
              <w:rPr>
                <w:rFonts w:ascii="Arial Narrow" w:hAnsi="Arial Narrow"/>
                <w:sz w:val="18"/>
                <w:szCs w:val="18"/>
              </w:rPr>
              <w:t>Katolyseanlæg</w:t>
            </w:r>
            <w:proofErr w:type="spellEnd"/>
          </w:p>
        </w:tc>
        <w:tc>
          <w:tcPr>
            <w:tcW w:w="3117" w:type="dxa"/>
          </w:tcPr>
          <w:p w14:paraId="33C71F4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Serviceaftale er under forberedelse.</w:t>
            </w:r>
          </w:p>
        </w:tc>
      </w:tr>
      <w:tr w:rsidR="009B73DA" w:rsidRPr="005A720E" w14:paraId="6803FC01" w14:textId="77777777" w:rsidTr="00053D72">
        <w:tc>
          <w:tcPr>
            <w:tcW w:w="3116" w:type="dxa"/>
            <w:tcBorders>
              <w:bottom w:val="single" w:sz="4" w:space="0" w:color="auto"/>
            </w:tcBorders>
          </w:tcPr>
          <w:p w14:paraId="33517F4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588C23F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Guldager </w:t>
            </w:r>
            <w:proofErr w:type="spellStart"/>
            <w:r w:rsidRPr="005A720E">
              <w:rPr>
                <w:rFonts w:ascii="Arial Narrow" w:hAnsi="Arial Narrow"/>
                <w:sz w:val="18"/>
                <w:szCs w:val="18"/>
              </w:rPr>
              <w:t>katolyseanlæg</w:t>
            </w:r>
            <w:proofErr w:type="spellEnd"/>
          </w:p>
        </w:tc>
        <w:tc>
          <w:tcPr>
            <w:tcW w:w="3117" w:type="dxa"/>
            <w:tcBorders>
              <w:bottom w:val="single" w:sz="4" w:space="0" w:color="auto"/>
            </w:tcBorders>
          </w:tcPr>
          <w:p w14:paraId="134C0FB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Serviceaftale er under forberedelse.</w:t>
            </w:r>
          </w:p>
        </w:tc>
      </w:tr>
    </w:tbl>
    <w:p w14:paraId="7BE79D5C"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02"/>
        <w:gridCol w:w="2251"/>
        <w:gridCol w:w="2350"/>
      </w:tblGrid>
      <w:tr w:rsidR="009B73DA" w:rsidRPr="005A720E" w14:paraId="54ECBEBD" w14:textId="77777777" w:rsidTr="00053D72">
        <w:tc>
          <w:tcPr>
            <w:tcW w:w="9350" w:type="dxa"/>
            <w:gridSpan w:val="3"/>
            <w:tcBorders>
              <w:top w:val="single" w:sz="4" w:space="0" w:color="auto"/>
              <w:bottom w:val="single" w:sz="4" w:space="0" w:color="auto"/>
            </w:tcBorders>
          </w:tcPr>
          <w:p w14:paraId="7F8CBAF1" w14:textId="77777777" w:rsidR="009B73DA" w:rsidRPr="005A720E" w:rsidRDefault="009B73DA" w:rsidP="00315FF5">
            <w:pPr>
              <w:rPr>
                <w:rFonts w:ascii="Arial Narrow" w:hAnsi="Arial Narrow"/>
                <w:sz w:val="18"/>
                <w:szCs w:val="18"/>
              </w:rPr>
            </w:pPr>
            <w:r w:rsidRPr="005A720E">
              <w:rPr>
                <w:rFonts w:ascii="Arial Narrow" w:hAnsi="Arial Narrow"/>
                <w:sz w:val="18"/>
                <w:szCs w:val="18"/>
              </w:rPr>
              <w:t>SPØRGSMÅL: Er der nogen form for vandbehandling på varmtvandsinstallationen.</w:t>
            </w:r>
          </w:p>
        </w:tc>
      </w:tr>
      <w:tr w:rsidR="009B73DA" w:rsidRPr="005A720E" w14:paraId="51DB0444" w14:textId="77777777" w:rsidTr="00053D72">
        <w:tc>
          <w:tcPr>
            <w:tcW w:w="3116" w:type="dxa"/>
            <w:tcBorders>
              <w:top w:val="single" w:sz="4" w:space="0" w:color="auto"/>
            </w:tcBorders>
          </w:tcPr>
          <w:p w14:paraId="195E36FF"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4E70A26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521384D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57EC594A" w14:textId="77777777" w:rsidTr="009B73DA">
        <w:tc>
          <w:tcPr>
            <w:tcW w:w="3116" w:type="dxa"/>
          </w:tcPr>
          <w:p w14:paraId="5A3F835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519E63E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446B0003" w14:textId="77777777" w:rsidR="009B73DA" w:rsidRPr="005A720E" w:rsidRDefault="009B73DA" w:rsidP="009B73DA">
            <w:pPr>
              <w:rPr>
                <w:rFonts w:ascii="Arial Narrow" w:hAnsi="Arial Narrow"/>
                <w:sz w:val="18"/>
                <w:szCs w:val="18"/>
              </w:rPr>
            </w:pPr>
          </w:p>
        </w:tc>
      </w:tr>
      <w:tr w:rsidR="009B73DA" w:rsidRPr="005A720E" w14:paraId="259DAEF7" w14:textId="77777777" w:rsidTr="009B73DA">
        <w:tc>
          <w:tcPr>
            <w:tcW w:w="3116" w:type="dxa"/>
          </w:tcPr>
          <w:p w14:paraId="212A62C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721CE9B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5A3E5DB4" w14:textId="77777777" w:rsidR="009B73DA" w:rsidRPr="005A720E" w:rsidRDefault="009B73DA" w:rsidP="009B73DA">
            <w:pPr>
              <w:rPr>
                <w:rFonts w:ascii="Arial Narrow" w:hAnsi="Arial Narrow"/>
                <w:sz w:val="18"/>
                <w:szCs w:val="18"/>
              </w:rPr>
            </w:pPr>
          </w:p>
        </w:tc>
      </w:tr>
      <w:tr w:rsidR="009B73DA" w:rsidRPr="005A720E" w14:paraId="65CEEA1D" w14:textId="77777777" w:rsidTr="009B73DA">
        <w:tc>
          <w:tcPr>
            <w:tcW w:w="3116" w:type="dxa"/>
          </w:tcPr>
          <w:p w14:paraId="2D4DF4C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22B42ED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7576B371" w14:textId="77777777" w:rsidR="009B73DA" w:rsidRPr="005A720E" w:rsidRDefault="009B73DA" w:rsidP="009B73DA">
            <w:pPr>
              <w:rPr>
                <w:rFonts w:ascii="Arial Narrow" w:hAnsi="Arial Narrow"/>
                <w:sz w:val="18"/>
                <w:szCs w:val="18"/>
              </w:rPr>
            </w:pPr>
          </w:p>
        </w:tc>
      </w:tr>
      <w:tr w:rsidR="009B73DA" w:rsidRPr="005A720E" w14:paraId="55838730" w14:textId="77777777" w:rsidTr="009B73DA">
        <w:tc>
          <w:tcPr>
            <w:tcW w:w="3116" w:type="dxa"/>
          </w:tcPr>
          <w:p w14:paraId="4DF8424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4814C07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5F297BE9" w14:textId="77777777" w:rsidR="009B73DA" w:rsidRPr="005A720E" w:rsidRDefault="009B73DA" w:rsidP="009B73DA">
            <w:pPr>
              <w:rPr>
                <w:rFonts w:ascii="Arial Narrow" w:hAnsi="Arial Narrow"/>
                <w:sz w:val="18"/>
                <w:szCs w:val="18"/>
              </w:rPr>
            </w:pPr>
          </w:p>
        </w:tc>
      </w:tr>
      <w:tr w:rsidR="009B73DA" w:rsidRPr="005A720E" w14:paraId="70D9BCFA" w14:textId="77777777" w:rsidTr="00053D72">
        <w:tc>
          <w:tcPr>
            <w:tcW w:w="3116" w:type="dxa"/>
          </w:tcPr>
          <w:p w14:paraId="31E62BB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66278E7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Pr>
          <w:p w14:paraId="1691C25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DCW/BWT </w:t>
            </w:r>
            <w:proofErr w:type="spellStart"/>
            <w:r w:rsidRPr="005A720E">
              <w:rPr>
                <w:rFonts w:ascii="Arial Narrow" w:hAnsi="Arial Narrow"/>
                <w:sz w:val="18"/>
                <w:szCs w:val="18"/>
              </w:rPr>
              <w:t>legionellaanlæg</w:t>
            </w:r>
            <w:proofErr w:type="spellEnd"/>
            <w:r w:rsidRPr="005A720E">
              <w:rPr>
                <w:rFonts w:ascii="Arial Narrow" w:hAnsi="Arial Narrow"/>
                <w:sz w:val="18"/>
                <w:szCs w:val="18"/>
              </w:rPr>
              <w:t xml:space="preserve"> (</w:t>
            </w:r>
            <w:proofErr w:type="spellStart"/>
            <w:r w:rsidRPr="005A720E">
              <w:rPr>
                <w:rFonts w:ascii="Arial Narrow" w:hAnsi="Arial Narrow"/>
                <w:sz w:val="18"/>
                <w:szCs w:val="18"/>
              </w:rPr>
              <w:t>Hyprklorid</w:t>
            </w:r>
            <w:proofErr w:type="spellEnd"/>
            <w:r w:rsidRPr="005A720E">
              <w:rPr>
                <w:rFonts w:ascii="Arial Narrow" w:hAnsi="Arial Narrow"/>
                <w:sz w:val="18"/>
                <w:szCs w:val="18"/>
              </w:rPr>
              <w:t>)</w:t>
            </w:r>
          </w:p>
        </w:tc>
      </w:tr>
      <w:tr w:rsidR="009B73DA" w:rsidRPr="005A720E" w14:paraId="3EFC6400" w14:textId="77777777" w:rsidTr="00053D72">
        <w:tc>
          <w:tcPr>
            <w:tcW w:w="3116" w:type="dxa"/>
            <w:tcBorders>
              <w:bottom w:val="single" w:sz="4" w:space="0" w:color="auto"/>
            </w:tcBorders>
          </w:tcPr>
          <w:p w14:paraId="6C33AB3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153B780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Borders>
              <w:bottom w:val="single" w:sz="4" w:space="0" w:color="auto"/>
            </w:tcBorders>
          </w:tcPr>
          <w:p w14:paraId="2579714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 xml:space="preserve">DCW </w:t>
            </w:r>
            <w:proofErr w:type="spellStart"/>
            <w:r w:rsidRPr="005A720E">
              <w:rPr>
                <w:rFonts w:ascii="Arial Narrow" w:hAnsi="Arial Narrow"/>
                <w:sz w:val="18"/>
                <w:szCs w:val="18"/>
              </w:rPr>
              <w:t>legionellaanlæg</w:t>
            </w:r>
            <w:proofErr w:type="spellEnd"/>
            <w:r w:rsidRPr="005A720E">
              <w:rPr>
                <w:rFonts w:ascii="Arial Narrow" w:hAnsi="Arial Narrow"/>
                <w:sz w:val="18"/>
                <w:szCs w:val="18"/>
              </w:rPr>
              <w:t xml:space="preserve"> (</w:t>
            </w:r>
            <w:proofErr w:type="spellStart"/>
            <w:r w:rsidRPr="005A720E">
              <w:rPr>
                <w:rFonts w:ascii="Arial Narrow" w:hAnsi="Arial Narrow"/>
                <w:sz w:val="18"/>
                <w:szCs w:val="18"/>
              </w:rPr>
              <w:t>Hyprklorid</w:t>
            </w:r>
            <w:proofErr w:type="spellEnd"/>
            <w:r w:rsidRPr="005A720E">
              <w:rPr>
                <w:rFonts w:ascii="Arial Narrow" w:hAnsi="Arial Narrow"/>
                <w:sz w:val="18"/>
                <w:szCs w:val="18"/>
              </w:rPr>
              <w:t>)</w:t>
            </w:r>
          </w:p>
        </w:tc>
      </w:tr>
    </w:tbl>
    <w:p w14:paraId="73952359"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50B45D24" w14:textId="77777777" w:rsidTr="00053D72">
        <w:tc>
          <w:tcPr>
            <w:tcW w:w="9350" w:type="dxa"/>
            <w:gridSpan w:val="3"/>
            <w:tcBorders>
              <w:top w:val="single" w:sz="4" w:space="0" w:color="auto"/>
              <w:bottom w:val="single" w:sz="4" w:space="0" w:color="auto"/>
            </w:tcBorders>
          </w:tcPr>
          <w:p w14:paraId="3B79F4E2" w14:textId="77777777" w:rsidR="009B73DA" w:rsidRPr="005A720E" w:rsidRDefault="009B73DA" w:rsidP="00315FF5">
            <w:pPr>
              <w:rPr>
                <w:rFonts w:ascii="Arial Narrow" w:hAnsi="Arial Narrow"/>
                <w:sz w:val="18"/>
                <w:szCs w:val="18"/>
              </w:rPr>
            </w:pPr>
            <w:r w:rsidRPr="005A720E">
              <w:rPr>
                <w:rFonts w:ascii="Arial Narrow" w:hAnsi="Arial Narrow"/>
                <w:sz w:val="18"/>
                <w:szCs w:val="18"/>
              </w:rPr>
              <w:t>SPØRGSMÅL: Er der tilknyttet varmemester på installationen.</w:t>
            </w:r>
          </w:p>
        </w:tc>
      </w:tr>
      <w:tr w:rsidR="009B73DA" w:rsidRPr="005A720E" w14:paraId="0D3ECB5C" w14:textId="77777777" w:rsidTr="00053D72">
        <w:tc>
          <w:tcPr>
            <w:tcW w:w="3116" w:type="dxa"/>
            <w:tcBorders>
              <w:top w:val="single" w:sz="4" w:space="0" w:color="auto"/>
            </w:tcBorders>
          </w:tcPr>
          <w:p w14:paraId="3265FC28"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0D87485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19EF528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08A34BC2" w14:textId="77777777" w:rsidTr="009B73DA">
        <w:tc>
          <w:tcPr>
            <w:tcW w:w="3116" w:type="dxa"/>
          </w:tcPr>
          <w:p w14:paraId="3D0C3D9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19A4D54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Pr>
          <w:p w14:paraId="6395E5F1" w14:textId="77777777" w:rsidR="009B73DA" w:rsidRPr="005A720E" w:rsidRDefault="009B73DA" w:rsidP="009B73DA">
            <w:pPr>
              <w:rPr>
                <w:rFonts w:ascii="Arial Narrow" w:hAnsi="Arial Narrow"/>
                <w:sz w:val="18"/>
                <w:szCs w:val="18"/>
              </w:rPr>
            </w:pPr>
          </w:p>
        </w:tc>
      </w:tr>
      <w:tr w:rsidR="009B73DA" w:rsidRPr="005A720E" w14:paraId="29D87A74" w14:textId="77777777" w:rsidTr="009B73DA">
        <w:tc>
          <w:tcPr>
            <w:tcW w:w="3116" w:type="dxa"/>
          </w:tcPr>
          <w:p w14:paraId="7B9E18F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7B3053C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Pr>
          <w:p w14:paraId="080B0556" w14:textId="77777777" w:rsidR="009B73DA" w:rsidRPr="005A720E" w:rsidRDefault="009B73DA" w:rsidP="009B73DA">
            <w:pPr>
              <w:rPr>
                <w:rFonts w:ascii="Arial Narrow" w:hAnsi="Arial Narrow"/>
                <w:sz w:val="18"/>
                <w:szCs w:val="18"/>
              </w:rPr>
            </w:pPr>
          </w:p>
        </w:tc>
      </w:tr>
      <w:tr w:rsidR="009B73DA" w:rsidRPr="005A720E" w14:paraId="67D13609" w14:textId="77777777" w:rsidTr="009B73DA">
        <w:tc>
          <w:tcPr>
            <w:tcW w:w="3116" w:type="dxa"/>
          </w:tcPr>
          <w:p w14:paraId="70DE6F2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205C3D0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Pr>
          <w:p w14:paraId="0D9D54F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en egentlig driftsafdeling og teknisk service der tager sig af fx indregulering og overvågning.</w:t>
            </w:r>
          </w:p>
        </w:tc>
      </w:tr>
      <w:tr w:rsidR="009B73DA" w:rsidRPr="005A720E" w14:paraId="40BDEB82" w14:textId="77777777" w:rsidTr="009B73DA">
        <w:tc>
          <w:tcPr>
            <w:tcW w:w="3116" w:type="dxa"/>
          </w:tcPr>
          <w:p w14:paraId="6012DAD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4E62A00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Pr>
          <w:p w14:paraId="38A22DA5" w14:textId="77777777" w:rsidR="009B73DA" w:rsidRPr="005A720E" w:rsidRDefault="009B73DA" w:rsidP="009B73DA">
            <w:pPr>
              <w:rPr>
                <w:rFonts w:ascii="Arial Narrow" w:hAnsi="Arial Narrow"/>
                <w:sz w:val="18"/>
                <w:szCs w:val="18"/>
              </w:rPr>
            </w:pPr>
          </w:p>
        </w:tc>
      </w:tr>
      <w:tr w:rsidR="009B73DA" w:rsidRPr="005A720E" w14:paraId="31F8C8B5" w14:textId="77777777" w:rsidTr="00053D72">
        <w:tc>
          <w:tcPr>
            <w:tcW w:w="3116" w:type="dxa"/>
          </w:tcPr>
          <w:p w14:paraId="5100A88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214E15C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Pr>
          <w:p w14:paraId="4BA5C80F" w14:textId="77777777" w:rsidR="009B73DA" w:rsidRPr="005A720E" w:rsidRDefault="009B73DA" w:rsidP="009B73DA">
            <w:pPr>
              <w:rPr>
                <w:rFonts w:ascii="Arial Narrow" w:hAnsi="Arial Narrow"/>
                <w:sz w:val="18"/>
                <w:szCs w:val="18"/>
              </w:rPr>
            </w:pPr>
          </w:p>
        </w:tc>
      </w:tr>
      <w:tr w:rsidR="009B73DA" w:rsidRPr="005A720E" w14:paraId="50A22BA4" w14:textId="77777777" w:rsidTr="00053D72">
        <w:tc>
          <w:tcPr>
            <w:tcW w:w="3116" w:type="dxa"/>
            <w:tcBorders>
              <w:bottom w:val="single" w:sz="4" w:space="0" w:color="auto"/>
            </w:tcBorders>
          </w:tcPr>
          <w:p w14:paraId="303898C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648E52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w:t>
            </w:r>
          </w:p>
        </w:tc>
        <w:tc>
          <w:tcPr>
            <w:tcW w:w="3117" w:type="dxa"/>
            <w:tcBorders>
              <w:bottom w:val="single" w:sz="4" w:space="0" w:color="auto"/>
            </w:tcBorders>
          </w:tcPr>
          <w:p w14:paraId="358BD61F" w14:textId="77777777" w:rsidR="009B73DA" w:rsidRPr="005A720E" w:rsidRDefault="009B73DA" w:rsidP="009B73DA">
            <w:pPr>
              <w:rPr>
                <w:rFonts w:ascii="Arial Narrow" w:hAnsi="Arial Narrow"/>
                <w:sz w:val="18"/>
                <w:szCs w:val="18"/>
              </w:rPr>
            </w:pPr>
          </w:p>
        </w:tc>
      </w:tr>
    </w:tbl>
    <w:p w14:paraId="78711E3F"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6"/>
        <w:gridCol w:w="2283"/>
        <w:gridCol w:w="2284"/>
      </w:tblGrid>
      <w:tr w:rsidR="009B73DA" w:rsidRPr="005A720E" w14:paraId="3D0DBDDD" w14:textId="77777777" w:rsidTr="00053D72">
        <w:tc>
          <w:tcPr>
            <w:tcW w:w="9350" w:type="dxa"/>
            <w:gridSpan w:val="3"/>
            <w:tcBorders>
              <w:top w:val="single" w:sz="4" w:space="0" w:color="auto"/>
              <w:bottom w:val="single" w:sz="4" w:space="0" w:color="auto"/>
            </w:tcBorders>
          </w:tcPr>
          <w:p w14:paraId="26A257C4" w14:textId="77777777" w:rsidR="009B73DA" w:rsidRPr="005A720E" w:rsidRDefault="009B73DA" w:rsidP="00315FF5">
            <w:pPr>
              <w:rPr>
                <w:rFonts w:ascii="Arial Narrow" w:hAnsi="Arial Narrow"/>
                <w:sz w:val="18"/>
                <w:szCs w:val="18"/>
              </w:rPr>
            </w:pPr>
            <w:r w:rsidRPr="005A720E">
              <w:rPr>
                <w:rFonts w:ascii="Arial Narrow" w:hAnsi="Arial Narrow"/>
                <w:sz w:val="18"/>
                <w:szCs w:val="18"/>
              </w:rPr>
              <w:t>SPØRGSMÅL: Foretages der jævnligt service på anlægget?</w:t>
            </w:r>
            <w:r w:rsidR="00315FF5" w:rsidRPr="005A720E">
              <w:rPr>
                <w:rFonts w:ascii="Arial Narrow" w:hAnsi="Arial Narrow"/>
                <w:sz w:val="18"/>
                <w:szCs w:val="18"/>
              </w:rPr>
              <w:t xml:space="preserve"> </w:t>
            </w:r>
          </w:p>
        </w:tc>
      </w:tr>
      <w:tr w:rsidR="009B73DA" w:rsidRPr="005A720E" w14:paraId="6DD5D374" w14:textId="77777777" w:rsidTr="00053D72">
        <w:tc>
          <w:tcPr>
            <w:tcW w:w="3116" w:type="dxa"/>
            <w:tcBorders>
              <w:top w:val="single" w:sz="4" w:space="0" w:color="auto"/>
            </w:tcBorders>
          </w:tcPr>
          <w:p w14:paraId="5339A1F3"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6506B8D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4DEF3BC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3C9C871E" w14:textId="77777777" w:rsidTr="009B73DA">
        <w:tc>
          <w:tcPr>
            <w:tcW w:w="3116" w:type="dxa"/>
          </w:tcPr>
          <w:p w14:paraId="3F1DFAE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7C2E7FB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 årligt</w:t>
            </w:r>
          </w:p>
        </w:tc>
        <w:tc>
          <w:tcPr>
            <w:tcW w:w="3117" w:type="dxa"/>
          </w:tcPr>
          <w:p w14:paraId="1EE7C5D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7CE2EA82" w14:textId="77777777" w:rsidTr="009B73DA">
        <w:tc>
          <w:tcPr>
            <w:tcW w:w="3116" w:type="dxa"/>
          </w:tcPr>
          <w:p w14:paraId="5BF8597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618D4D0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 årligt</w:t>
            </w:r>
          </w:p>
        </w:tc>
        <w:tc>
          <w:tcPr>
            <w:tcW w:w="3117" w:type="dxa"/>
          </w:tcPr>
          <w:p w14:paraId="04D1BA4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60C0F860" w14:textId="77777777" w:rsidTr="009B73DA">
        <w:tc>
          <w:tcPr>
            <w:tcW w:w="3116" w:type="dxa"/>
          </w:tcPr>
          <w:p w14:paraId="284B857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744B48F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Ja, årligt</w:t>
            </w:r>
          </w:p>
        </w:tc>
        <w:tc>
          <w:tcPr>
            <w:tcW w:w="3117" w:type="dxa"/>
          </w:tcPr>
          <w:p w14:paraId="073A404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2BCEDF40" w14:textId="77777777" w:rsidTr="009B73DA">
        <w:tc>
          <w:tcPr>
            <w:tcW w:w="3116" w:type="dxa"/>
          </w:tcPr>
          <w:p w14:paraId="66055C21"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76AC555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Årligt med Guldager</w:t>
            </w:r>
          </w:p>
        </w:tc>
        <w:tc>
          <w:tcPr>
            <w:tcW w:w="3117" w:type="dxa"/>
          </w:tcPr>
          <w:p w14:paraId="4C531EB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Service omhandler primært varmtvandsbeholder og elektrolyse.</w:t>
            </w:r>
          </w:p>
        </w:tc>
      </w:tr>
      <w:tr w:rsidR="009B73DA" w:rsidRPr="005A720E" w14:paraId="0F1478CF" w14:textId="77777777" w:rsidTr="00053D72">
        <w:tc>
          <w:tcPr>
            <w:tcW w:w="3116" w:type="dxa"/>
          </w:tcPr>
          <w:p w14:paraId="3A5762A2"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456FA62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Under aftale</w:t>
            </w:r>
          </w:p>
        </w:tc>
        <w:tc>
          <w:tcPr>
            <w:tcW w:w="3117" w:type="dxa"/>
          </w:tcPr>
          <w:p w14:paraId="67464D68" w14:textId="77777777" w:rsidR="009B73DA" w:rsidRPr="005A720E" w:rsidRDefault="009B73DA" w:rsidP="009B73DA">
            <w:pPr>
              <w:rPr>
                <w:rFonts w:ascii="Arial Narrow" w:hAnsi="Arial Narrow"/>
                <w:sz w:val="18"/>
                <w:szCs w:val="18"/>
              </w:rPr>
            </w:pPr>
          </w:p>
        </w:tc>
      </w:tr>
      <w:tr w:rsidR="009B73DA" w:rsidRPr="005A720E" w14:paraId="092B6937" w14:textId="77777777" w:rsidTr="00053D72">
        <w:tc>
          <w:tcPr>
            <w:tcW w:w="3116" w:type="dxa"/>
            <w:tcBorders>
              <w:bottom w:val="single" w:sz="4" w:space="0" w:color="auto"/>
            </w:tcBorders>
          </w:tcPr>
          <w:p w14:paraId="1F6B518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73226D1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Under aftale</w:t>
            </w:r>
          </w:p>
        </w:tc>
        <w:tc>
          <w:tcPr>
            <w:tcW w:w="3117" w:type="dxa"/>
            <w:tcBorders>
              <w:bottom w:val="single" w:sz="4" w:space="0" w:color="auto"/>
            </w:tcBorders>
          </w:tcPr>
          <w:p w14:paraId="0AC02A82" w14:textId="77777777" w:rsidR="009B73DA" w:rsidRPr="005A720E" w:rsidRDefault="009B73DA" w:rsidP="009B73DA">
            <w:pPr>
              <w:rPr>
                <w:rFonts w:ascii="Arial Narrow" w:hAnsi="Arial Narrow"/>
                <w:sz w:val="18"/>
                <w:szCs w:val="18"/>
              </w:rPr>
            </w:pPr>
          </w:p>
        </w:tc>
      </w:tr>
    </w:tbl>
    <w:p w14:paraId="617007FE"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4"/>
        <w:gridCol w:w="2283"/>
        <w:gridCol w:w="2286"/>
      </w:tblGrid>
      <w:tr w:rsidR="009B73DA" w:rsidRPr="005A720E" w14:paraId="7E9FBAD6" w14:textId="77777777" w:rsidTr="00053D72">
        <w:tc>
          <w:tcPr>
            <w:tcW w:w="9350" w:type="dxa"/>
            <w:gridSpan w:val="3"/>
            <w:tcBorders>
              <w:top w:val="single" w:sz="4" w:space="0" w:color="auto"/>
              <w:bottom w:val="single" w:sz="4" w:space="0" w:color="auto"/>
            </w:tcBorders>
          </w:tcPr>
          <w:p w14:paraId="21EF9123" w14:textId="77777777" w:rsidR="009B73DA" w:rsidRPr="005A720E" w:rsidRDefault="009B73DA" w:rsidP="00315FF5">
            <w:pPr>
              <w:rPr>
                <w:rFonts w:ascii="Arial Narrow" w:hAnsi="Arial Narrow"/>
                <w:sz w:val="18"/>
                <w:szCs w:val="18"/>
              </w:rPr>
            </w:pPr>
            <w:r w:rsidRPr="005A720E">
              <w:rPr>
                <w:rFonts w:ascii="Arial Narrow" w:hAnsi="Arial Narrow"/>
                <w:sz w:val="18"/>
                <w:szCs w:val="18"/>
              </w:rPr>
              <w:t>SPØRGSMÅL: Har der været udført reparationer eller udskiftninger på installationen</w:t>
            </w:r>
            <w:r w:rsidR="00315FF5" w:rsidRPr="005A720E">
              <w:rPr>
                <w:rFonts w:ascii="Arial Narrow" w:hAnsi="Arial Narrow"/>
                <w:sz w:val="18"/>
                <w:szCs w:val="18"/>
              </w:rPr>
              <w:t xml:space="preserve"> </w:t>
            </w:r>
          </w:p>
        </w:tc>
      </w:tr>
      <w:tr w:rsidR="009B73DA" w:rsidRPr="005A720E" w14:paraId="4C6ED5C0" w14:textId="77777777" w:rsidTr="00053D72">
        <w:tc>
          <w:tcPr>
            <w:tcW w:w="3116" w:type="dxa"/>
            <w:tcBorders>
              <w:top w:val="single" w:sz="4" w:space="0" w:color="auto"/>
            </w:tcBorders>
          </w:tcPr>
          <w:p w14:paraId="50CF9CC0"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47BD591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460F1A40"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1EC435CC" w14:textId="77777777" w:rsidTr="009B73DA">
        <w:tc>
          <w:tcPr>
            <w:tcW w:w="3116" w:type="dxa"/>
          </w:tcPr>
          <w:p w14:paraId="530B120C"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6AC0346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foretages jævnligt reparationer og udskiftninger på anlægget.</w:t>
            </w:r>
          </w:p>
        </w:tc>
        <w:tc>
          <w:tcPr>
            <w:tcW w:w="3117" w:type="dxa"/>
          </w:tcPr>
          <w:p w14:paraId="6AA6DEF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flest skader på det kolde vand, men også på det varme. Der er tale om korrosionsskader.</w:t>
            </w:r>
          </w:p>
        </w:tc>
      </w:tr>
      <w:tr w:rsidR="009B73DA" w:rsidRPr="005A720E" w14:paraId="5ACA3606" w14:textId="77777777" w:rsidTr="009B73DA">
        <w:tc>
          <w:tcPr>
            <w:tcW w:w="3116" w:type="dxa"/>
          </w:tcPr>
          <w:p w14:paraId="68508FF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75AF49FF"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Enkelte udskiftninger</w:t>
            </w:r>
          </w:p>
        </w:tc>
        <w:tc>
          <w:tcPr>
            <w:tcW w:w="3117" w:type="dxa"/>
          </w:tcPr>
          <w:p w14:paraId="60B6AAF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er problemer med brunt vand i forbindelse med aflukninger på installationen.</w:t>
            </w:r>
          </w:p>
        </w:tc>
      </w:tr>
      <w:tr w:rsidR="009B73DA" w:rsidRPr="005A720E" w14:paraId="46FC9FD6" w14:textId="77777777" w:rsidTr="009B73DA">
        <w:tc>
          <w:tcPr>
            <w:tcW w:w="3116" w:type="dxa"/>
          </w:tcPr>
          <w:p w14:paraId="1A87720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592E34F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Kun ventilskift på grund af korrosion i disse.</w:t>
            </w:r>
          </w:p>
        </w:tc>
        <w:tc>
          <w:tcPr>
            <w:tcW w:w="3117" w:type="dxa"/>
          </w:tcPr>
          <w:p w14:paraId="5CB2809B" w14:textId="77777777" w:rsidR="009B73DA" w:rsidRPr="005A720E" w:rsidRDefault="009B73DA" w:rsidP="009B73DA">
            <w:pPr>
              <w:rPr>
                <w:rFonts w:ascii="Arial Narrow" w:hAnsi="Arial Narrow"/>
                <w:sz w:val="18"/>
                <w:szCs w:val="18"/>
              </w:rPr>
            </w:pPr>
          </w:p>
        </w:tc>
      </w:tr>
      <w:tr w:rsidR="009B73DA" w:rsidRPr="005A720E" w14:paraId="65E7C948" w14:textId="77777777" w:rsidTr="009B73DA">
        <w:tc>
          <w:tcPr>
            <w:tcW w:w="3116" w:type="dxa"/>
          </w:tcPr>
          <w:p w14:paraId="648CB34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04C773A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foretages jævnligt reparationer og udskiftninger på anlægget.</w:t>
            </w:r>
          </w:p>
        </w:tc>
        <w:tc>
          <w:tcPr>
            <w:tcW w:w="3117" w:type="dxa"/>
          </w:tcPr>
          <w:p w14:paraId="72ACAFF9"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Reparationerne er både på det varme og det kolde vand</w:t>
            </w:r>
          </w:p>
        </w:tc>
      </w:tr>
      <w:tr w:rsidR="009B73DA" w:rsidRPr="005A720E" w14:paraId="270258FD" w14:textId="77777777" w:rsidTr="00053D72">
        <w:tc>
          <w:tcPr>
            <w:tcW w:w="3116" w:type="dxa"/>
          </w:tcPr>
          <w:p w14:paraId="0821C9A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134257E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foretages jævnligt reparationer og udskiftninger på den del af anlægget der er udført af galvaniseret stål.</w:t>
            </w:r>
          </w:p>
        </w:tc>
        <w:tc>
          <w:tcPr>
            <w:tcW w:w="3117" w:type="dxa"/>
          </w:tcPr>
          <w:p w14:paraId="7333D86A" w14:textId="77777777" w:rsidR="009B73DA" w:rsidRPr="005A720E" w:rsidRDefault="009B73DA" w:rsidP="009B73DA">
            <w:pPr>
              <w:rPr>
                <w:rFonts w:ascii="Arial Narrow" w:hAnsi="Arial Narrow"/>
                <w:sz w:val="18"/>
                <w:szCs w:val="18"/>
              </w:rPr>
            </w:pPr>
          </w:p>
        </w:tc>
      </w:tr>
      <w:tr w:rsidR="009B73DA" w:rsidRPr="005A720E" w14:paraId="150C3DCD" w14:textId="77777777" w:rsidTr="00053D72">
        <w:tc>
          <w:tcPr>
            <w:tcW w:w="3116" w:type="dxa"/>
            <w:tcBorders>
              <w:bottom w:val="single" w:sz="4" w:space="0" w:color="auto"/>
            </w:tcBorders>
          </w:tcPr>
          <w:p w14:paraId="201CACC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071CA04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Der foretages jævnligt reparationer og udskiftninger på den del af anlægget der er udført af galvaniseret stål.</w:t>
            </w:r>
          </w:p>
        </w:tc>
        <w:tc>
          <w:tcPr>
            <w:tcW w:w="3117" w:type="dxa"/>
            <w:tcBorders>
              <w:bottom w:val="single" w:sz="4" w:space="0" w:color="auto"/>
            </w:tcBorders>
          </w:tcPr>
          <w:p w14:paraId="703DFC7D" w14:textId="77777777" w:rsidR="009B73DA" w:rsidRPr="005A720E" w:rsidRDefault="009B73DA" w:rsidP="009B73DA">
            <w:pPr>
              <w:rPr>
                <w:rFonts w:ascii="Arial Narrow" w:hAnsi="Arial Narrow"/>
                <w:sz w:val="18"/>
                <w:szCs w:val="18"/>
              </w:rPr>
            </w:pPr>
          </w:p>
        </w:tc>
      </w:tr>
    </w:tbl>
    <w:p w14:paraId="11AB94A7" w14:textId="77777777" w:rsidR="009B73DA" w:rsidRPr="005A720E" w:rsidRDefault="009B73DA" w:rsidP="009B73DA">
      <w:pPr>
        <w:rPr>
          <w:rFonts w:ascii="Arial Narrow" w:hAnsi="Arial Narrow"/>
          <w:sz w:val="18"/>
          <w:szCs w:val="18"/>
        </w:rPr>
      </w:pPr>
    </w:p>
    <w:tbl>
      <w:tblPr>
        <w:tblW w:w="0" w:type="auto"/>
        <w:tblLook w:val="04A0" w:firstRow="1" w:lastRow="0" w:firstColumn="1" w:lastColumn="0" w:noHBand="0" w:noVBand="1"/>
      </w:tblPr>
      <w:tblGrid>
        <w:gridCol w:w="2238"/>
        <w:gridCol w:w="2285"/>
        <w:gridCol w:w="2280"/>
      </w:tblGrid>
      <w:tr w:rsidR="009B73DA" w:rsidRPr="005A720E" w14:paraId="09B73F1C" w14:textId="77777777" w:rsidTr="00053D72">
        <w:tc>
          <w:tcPr>
            <w:tcW w:w="9350" w:type="dxa"/>
            <w:gridSpan w:val="3"/>
            <w:tcBorders>
              <w:top w:val="single" w:sz="4" w:space="0" w:color="auto"/>
              <w:bottom w:val="single" w:sz="4" w:space="0" w:color="auto"/>
            </w:tcBorders>
          </w:tcPr>
          <w:p w14:paraId="7E72807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SPØRGSMÅL: Er der perioder hvor anlægget ikke er i drift?</w:t>
            </w:r>
          </w:p>
        </w:tc>
      </w:tr>
      <w:tr w:rsidR="009B73DA" w:rsidRPr="005A720E" w14:paraId="6BD2538F" w14:textId="77777777" w:rsidTr="00053D72">
        <w:tc>
          <w:tcPr>
            <w:tcW w:w="3116" w:type="dxa"/>
            <w:tcBorders>
              <w:top w:val="single" w:sz="4" w:space="0" w:color="auto"/>
            </w:tcBorders>
          </w:tcPr>
          <w:p w14:paraId="55FCBB9C" w14:textId="77777777" w:rsidR="009B73DA" w:rsidRPr="005A720E" w:rsidRDefault="009B73DA" w:rsidP="009B73DA">
            <w:pPr>
              <w:rPr>
                <w:rFonts w:ascii="Arial Narrow" w:hAnsi="Arial Narrow"/>
                <w:sz w:val="18"/>
                <w:szCs w:val="18"/>
              </w:rPr>
            </w:pPr>
          </w:p>
        </w:tc>
        <w:tc>
          <w:tcPr>
            <w:tcW w:w="3117" w:type="dxa"/>
            <w:tcBorders>
              <w:top w:val="single" w:sz="4" w:space="0" w:color="auto"/>
            </w:tcBorders>
          </w:tcPr>
          <w:p w14:paraId="5BB6307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SVAR:</w:t>
            </w:r>
          </w:p>
        </w:tc>
        <w:tc>
          <w:tcPr>
            <w:tcW w:w="3117" w:type="dxa"/>
            <w:tcBorders>
              <w:top w:val="single" w:sz="4" w:space="0" w:color="auto"/>
            </w:tcBorders>
          </w:tcPr>
          <w:p w14:paraId="776EAC3B"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Bemærkninger</w:t>
            </w:r>
          </w:p>
        </w:tc>
      </w:tr>
      <w:tr w:rsidR="009B73DA" w:rsidRPr="005A720E" w14:paraId="42D23EA5" w14:textId="77777777" w:rsidTr="009B73DA">
        <w:tc>
          <w:tcPr>
            <w:tcW w:w="3116" w:type="dxa"/>
          </w:tcPr>
          <w:p w14:paraId="7EDC862A"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1</w:t>
            </w:r>
          </w:p>
        </w:tc>
        <w:tc>
          <w:tcPr>
            <w:tcW w:w="3117" w:type="dxa"/>
          </w:tcPr>
          <w:p w14:paraId="6D13E4C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2F3C994F" w14:textId="77777777" w:rsidR="009B73DA" w:rsidRPr="005A720E" w:rsidRDefault="009B73DA" w:rsidP="009B73DA">
            <w:pPr>
              <w:rPr>
                <w:rFonts w:ascii="Arial Narrow" w:hAnsi="Arial Narrow"/>
                <w:sz w:val="18"/>
                <w:szCs w:val="18"/>
              </w:rPr>
            </w:pPr>
          </w:p>
        </w:tc>
      </w:tr>
      <w:tr w:rsidR="009B73DA" w:rsidRPr="005A720E" w14:paraId="4C6C346A" w14:textId="77777777" w:rsidTr="009B73DA">
        <w:tc>
          <w:tcPr>
            <w:tcW w:w="3116" w:type="dxa"/>
          </w:tcPr>
          <w:p w14:paraId="16BA1CB5"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2</w:t>
            </w:r>
          </w:p>
        </w:tc>
        <w:tc>
          <w:tcPr>
            <w:tcW w:w="3117" w:type="dxa"/>
          </w:tcPr>
          <w:p w14:paraId="7CEBFA48"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03ED94A5" w14:textId="77777777" w:rsidR="009B73DA" w:rsidRPr="005A720E" w:rsidRDefault="009B73DA" w:rsidP="009B73DA">
            <w:pPr>
              <w:rPr>
                <w:rFonts w:ascii="Arial Narrow" w:hAnsi="Arial Narrow"/>
                <w:sz w:val="18"/>
                <w:szCs w:val="18"/>
              </w:rPr>
            </w:pPr>
          </w:p>
        </w:tc>
      </w:tr>
      <w:tr w:rsidR="009B73DA" w:rsidRPr="005A720E" w14:paraId="008F3AB0" w14:textId="77777777" w:rsidTr="009B73DA">
        <w:tc>
          <w:tcPr>
            <w:tcW w:w="3116" w:type="dxa"/>
          </w:tcPr>
          <w:p w14:paraId="6E23A25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3</w:t>
            </w:r>
          </w:p>
        </w:tc>
        <w:tc>
          <w:tcPr>
            <w:tcW w:w="3117" w:type="dxa"/>
          </w:tcPr>
          <w:p w14:paraId="6818E483"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1E0352E1" w14:textId="77777777" w:rsidR="009B73DA" w:rsidRPr="005A720E" w:rsidRDefault="009B73DA" w:rsidP="009B73DA">
            <w:pPr>
              <w:rPr>
                <w:rFonts w:ascii="Arial Narrow" w:hAnsi="Arial Narrow"/>
                <w:sz w:val="18"/>
                <w:szCs w:val="18"/>
              </w:rPr>
            </w:pPr>
          </w:p>
        </w:tc>
      </w:tr>
      <w:tr w:rsidR="009B73DA" w:rsidRPr="005A720E" w14:paraId="039E87BA" w14:textId="77777777" w:rsidTr="009B73DA">
        <w:tc>
          <w:tcPr>
            <w:tcW w:w="3116" w:type="dxa"/>
          </w:tcPr>
          <w:p w14:paraId="11CB273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4</w:t>
            </w:r>
          </w:p>
        </w:tc>
        <w:tc>
          <w:tcPr>
            <w:tcW w:w="3117" w:type="dxa"/>
          </w:tcPr>
          <w:p w14:paraId="39AC2214"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1BA427FB" w14:textId="77777777" w:rsidR="009B73DA" w:rsidRPr="005A720E" w:rsidRDefault="009B73DA" w:rsidP="009B73DA">
            <w:pPr>
              <w:rPr>
                <w:rFonts w:ascii="Arial Narrow" w:hAnsi="Arial Narrow"/>
                <w:sz w:val="18"/>
                <w:szCs w:val="18"/>
              </w:rPr>
            </w:pPr>
          </w:p>
        </w:tc>
      </w:tr>
      <w:tr w:rsidR="009B73DA" w:rsidRPr="005A720E" w14:paraId="254574D2" w14:textId="77777777" w:rsidTr="00053D72">
        <w:tc>
          <w:tcPr>
            <w:tcW w:w="3116" w:type="dxa"/>
          </w:tcPr>
          <w:p w14:paraId="73C99F3E"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5</w:t>
            </w:r>
          </w:p>
        </w:tc>
        <w:tc>
          <w:tcPr>
            <w:tcW w:w="3117" w:type="dxa"/>
          </w:tcPr>
          <w:p w14:paraId="18EF01F7"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Pr>
          <w:p w14:paraId="242B1EB3" w14:textId="77777777" w:rsidR="009B73DA" w:rsidRPr="005A720E" w:rsidRDefault="009B73DA" w:rsidP="009B73DA">
            <w:pPr>
              <w:rPr>
                <w:rFonts w:ascii="Arial Narrow" w:hAnsi="Arial Narrow"/>
                <w:sz w:val="18"/>
                <w:szCs w:val="18"/>
              </w:rPr>
            </w:pPr>
          </w:p>
        </w:tc>
      </w:tr>
      <w:tr w:rsidR="009B73DA" w:rsidRPr="005A720E" w14:paraId="45072CF9" w14:textId="77777777" w:rsidTr="00053D72">
        <w:tc>
          <w:tcPr>
            <w:tcW w:w="3116" w:type="dxa"/>
            <w:tcBorders>
              <w:bottom w:val="single" w:sz="4" w:space="0" w:color="auto"/>
            </w:tcBorders>
          </w:tcPr>
          <w:p w14:paraId="749F742D"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Bygning 6</w:t>
            </w:r>
          </w:p>
        </w:tc>
        <w:tc>
          <w:tcPr>
            <w:tcW w:w="3117" w:type="dxa"/>
            <w:tcBorders>
              <w:bottom w:val="single" w:sz="4" w:space="0" w:color="auto"/>
            </w:tcBorders>
          </w:tcPr>
          <w:p w14:paraId="2438E506" w14:textId="77777777" w:rsidR="009B73DA" w:rsidRPr="005A720E" w:rsidRDefault="009B73DA" w:rsidP="009B73DA">
            <w:pPr>
              <w:rPr>
                <w:rFonts w:ascii="Arial Narrow" w:hAnsi="Arial Narrow"/>
                <w:sz w:val="18"/>
                <w:szCs w:val="18"/>
              </w:rPr>
            </w:pPr>
            <w:r w:rsidRPr="005A720E">
              <w:rPr>
                <w:rFonts w:ascii="Arial Narrow" w:hAnsi="Arial Narrow"/>
                <w:sz w:val="18"/>
                <w:szCs w:val="18"/>
              </w:rPr>
              <w:t>Nej</w:t>
            </w:r>
          </w:p>
        </w:tc>
        <w:tc>
          <w:tcPr>
            <w:tcW w:w="3117" w:type="dxa"/>
            <w:tcBorders>
              <w:bottom w:val="single" w:sz="4" w:space="0" w:color="auto"/>
            </w:tcBorders>
          </w:tcPr>
          <w:p w14:paraId="35B6E8A1" w14:textId="77777777" w:rsidR="009B73DA" w:rsidRPr="005A720E" w:rsidRDefault="009B73DA" w:rsidP="009B73DA">
            <w:pPr>
              <w:rPr>
                <w:rFonts w:ascii="Arial Narrow" w:hAnsi="Arial Narrow"/>
                <w:sz w:val="18"/>
                <w:szCs w:val="18"/>
              </w:rPr>
            </w:pPr>
          </w:p>
        </w:tc>
      </w:tr>
    </w:tbl>
    <w:p w14:paraId="3F55270C" w14:textId="77777777" w:rsidR="009B73DA" w:rsidRPr="009B73DA" w:rsidRDefault="009B73DA" w:rsidP="009B73DA"/>
    <w:p w14:paraId="40C7C1FD" w14:textId="77777777" w:rsidR="009B73DA" w:rsidRDefault="009B73DA"/>
    <w:p w14:paraId="4A69DD74" w14:textId="77777777" w:rsidR="009B73DA" w:rsidRDefault="009B73DA"/>
    <w:p w14:paraId="5A617D1C" w14:textId="77777777" w:rsidR="00226B32" w:rsidRDefault="00226B32"/>
    <w:p w14:paraId="6909906F" w14:textId="77777777" w:rsidR="00EB74EF" w:rsidRDefault="00EB74EF" w:rsidP="00EB74EF">
      <w:pPr>
        <w:pStyle w:val="Overskrift1"/>
      </w:pPr>
      <w:bookmarkStart w:id="97" w:name="_Toc7445853"/>
      <w:r>
        <w:t xml:space="preserve">Bilag </w:t>
      </w:r>
      <w:r w:rsidR="00755E29">
        <w:t>1</w:t>
      </w:r>
      <w:r w:rsidR="00226B32">
        <w:t>2</w:t>
      </w:r>
      <w:r>
        <w:t xml:space="preserve">. </w:t>
      </w:r>
      <w:r w:rsidR="00962514">
        <w:t>Legionella</w:t>
      </w:r>
      <w:r w:rsidR="000C778E">
        <w:t>tilfælde fra varmt brugsvand</w:t>
      </w:r>
      <w:bookmarkEnd w:id="97"/>
    </w:p>
    <w:p w14:paraId="2EF6D66E" w14:textId="77777777" w:rsidR="00226B32" w:rsidRPr="00226B32" w:rsidRDefault="00226B32" w:rsidP="00226B32">
      <w:r w:rsidRPr="00226B32">
        <w:t xml:space="preserve">Nedenstående </w:t>
      </w:r>
      <w:r w:rsidR="00433D4A">
        <w:t>Undersøgelsesmodel</w:t>
      </w:r>
      <w:r w:rsidRPr="00226B32">
        <w:t xml:space="preserve"> 1 er benyttet til at belyse installations-, drifts- og adfærdskarakteristika ved lokale varmtvandssystemer, der kan relateres til 29 nyere Legionellatilfælde i </w:t>
      </w:r>
      <w:r w:rsidR="00B80A34">
        <w:t xml:space="preserve">de 8 </w:t>
      </w:r>
      <w:r w:rsidRPr="00226B32">
        <w:t>udvalgte kommuner. Der er i den forbindelse indsamlet data fra følgende kommuner: Ålborg, Aarhus, Randers, Kolding, Odense, Herlev, Helsingør og København. De 29 cases udgør boligrelaterede Legionellatilfælde, der er forekommet siden 2009 i de udvalgte kommuner. Dvs. at rejserelaterede og hospitalsrelaterede Legionellatilfælde fra Danmark ikke indgår i indeværende opgørelser og analyser.</w:t>
      </w:r>
    </w:p>
    <w:p w14:paraId="4E8D0736" w14:textId="77777777" w:rsidR="00226B32" w:rsidRPr="00226B32" w:rsidRDefault="00226B32" w:rsidP="00226B32"/>
    <w:p w14:paraId="135A86E0" w14:textId="77777777" w:rsidR="00226B32" w:rsidRPr="00226B32" w:rsidRDefault="00226B32" w:rsidP="00226B32">
      <w:r w:rsidRPr="00226B32">
        <w:rPr>
          <w:noProof/>
        </w:rPr>
        <w:drawing>
          <wp:inline distT="0" distB="0" distL="0" distR="0" wp14:anchorId="5A259688" wp14:editId="6F0CC635">
            <wp:extent cx="4401941" cy="2659380"/>
            <wp:effectExtent l="0" t="0" r="0" b="762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6669" cy="2668278"/>
                    </a:xfrm>
                    <a:prstGeom prst="rect">
                      <a:avLst/>
                    </a:prstGeom>
                  </pic:spPr>
                </pic:pic>
              </a:graphicData>
            </a:graphic>
          </wp:inline>
        </w:drawing>
      </w:r>
    </w:p>
    <w:p w14:paraId="12F4F434" w14:textId="77777777" w:rsidR="002A69C1" w:rsidRDefault="002A69C1" w:rsidP="00226B32"/>
    <w:p w14:paraId="5A49248A" w14:textId="20D86CCA" w:rsidR="00226B32" w:rsidRDefault="00226B32" w:rsidP="00226B32">
      <w:r w:rsidRPr="00226B32">
        <w:t xml:space="preserve">Indsamlingen af data fra de konkrete Legionellatilfælde er sket via spørgeguide (se </w:t>
      </w:r>
      <w:r w:rsidR="00433D4A">
        <w:t>Undersøgelsesmodel</w:t>
      </w:r>
      <w:r w:rsidRPr="00226B32">
        <w:t xml:space="preserve"> 3), der er fremsendt af Styrelsen for Patientsikkerhed til kommunerne på bagrund af tidligere Legionellacases i kommunerne. Efter udfyldelse er spørgeguiden returneret til Styrelsen for Patientsikkerhed, der har videregivet dem til SSI, der har tilføjet sociale og helbredskarakteristika i anonymiseret form. Herefter er data videresendt til SBI for indtastning og analyse. </w:t>
      </w:r>
    </w:p>
    <w:p w14:paraId="29D233F6" w14:textId="77777777" w:rsidR="00234C4A" w:rsidRDefault="00234C4A" w:rsidP="00226B32"/>
    <w:p w14:paraId="1FED411D" w14:textId="7DCAB6DC" w:rsidR="00234C4A" w:rsidRPr="00226B32" w:rsidRDefault="00234C4A" w:rsidP="00226B32">
      <w:r w:rsidRPr="00234C4A">
        <w:t xml:space="preserve">Tilfældene er udvalgt af SSI på baggrund af kendt smitteudredning, </w:t>
      </w:r>
      <w:proofErr w:type="spellStart"/>
      <w:r w:rsidRPr="00234C4A">
        <w:t>dvs</w:t>
      </w:r>
      <w:proofErr w:type="spellEnd"/>
      <w:r w:rsidRPr="00234C4A">
        <w:t xml:space="preserve"> at der for alle tilfælde er isoleret Legionella pneumophila fra patientmateriale, at der er indsamlet vandprøver fra mistænkte smittekilder og at vandprøverne eller isolater herfra er sendt til SSI til analyse OG at der er påvist et link </w:t>
      </w:r>
      <w:proofErr w:type="spellStart"/>
      <w:r w:rsidRPr="00234C4A">
        <w:t>mel-lem</w:t>
      </w:r>
      <w:proofErr w:type="spellEnd"/>
      <w:r w:rsidRPr="00234C4A">
        <w:t xml:space="preserve"> serogruppe/subgruppe og DNA type for isolat fra patienten og isolater fra den mistænkte smittekilde. Således at der god indikation for at de </w:t>
      </w:r>
      <w:proofErr w:type="spellStart"/>
      <w:r w:rsidRPr="00234C4A">
        <w:t>inklu-derede</w:t>
      </w:r>
      <w:proofErr w:type="spellEnd"/>
      <w:r w:rsidRPr="00234C4A">
        <w:t xml:space="preserve"> smittesteder rent faktisk er smittekilden for de udvalgte tilfælde.</w:t>
      </w:r>
    </w:p>
    <w:p w14:paraId="430B9E12" w14:textId="77777777" w:rsidR="00226B32" w:rsidRPr="00226B32" w:rsidRDefault="00226B32" w:rsidP="002A69C1">
      <w:pPr>
        <w:spacing w:before="120"/>
      </w:pPr>
      <w:r w:rsidRPr="00226B32">
        <w:t xml:space="preserve">Som det fremgår af </w:t>
      </w:r>
      <w:r w:rsidR="00433D4A">
        <w:t>Undersøgelsesmodel</w:t>
      </w:r>
      <w:r w:rsidRPr="00226B32">
        <w:t xml:space="preserve"> 3 har dataindsamlingen været noget omstændelig. Dels af fortrolighedshensyn, og dels fordi oplysningerne om de konkrete Legionellatilfælde ligger hos forskellige offentlige instanser. Det er som nævnt lykkedes at få oparbejdet data fra 29 konkrete Legionellatilfælde med de oplysninger, der er oplagret de forskellige steder</w:t>
      </w:r>
      <w:r w:rsidR="00433D4A">
        <w:t xml:space="preserve"> (se tab. B12.1)</w:t>
      </w:r>
      <w:r w:rsidRPr="00226B32">
        <w:t xml:space="preserve">. </w:t>
      </w:r>
    </w:p>
    <w:p w14:paraId="2FBBED82" w14:textId="77777777" w:rsidR="00226B32" w:rsidRDefault="00226B32" w:rsidP="002A69C1">
      <w:pPr>
        <w:spacing w:before="120"/>
      </w:pPr>
      <w:r w:rsidRPr="00226B32">
        <w:t>Data benyttes til to ting: dels angiver de hvilke data, der opsamles og lagres i forbindelse med konkrete Legionellaudredninger ude i kommunerne (se bilag</w:t>
      </w:r>
      <w:r w:rsidR="00433D4A">
        <w:t xml:space="preserve"> 10)</w:t>
      </w:r>
      <w:r w:rsidRPr="00226B32">
        <w:t xml:space="preserve">. Og dels til at analysere, hvilke relationer de opstillede hovedpunkter har til de konkrete Legionellatilfælde (se bilag </w:t>
      </w:r>
      <w:r w:rsidR="00433D4A">
        <w:t>13</w:t>
      </w:r>
      <w:r w:rsidRPr="00226B32">
        <w:t>).</w:t>
      </w:r>
    </w:p>
    <w:p w14:paraId="57936D51" w14:textId="4A40FFB9" w:rsidR="00A34159" w:rsidRPr="00226B32" w:rsidRDefault="00A34159" w:rsidP="00A34159">
      <w:pPr>
        <w:spacing w:before="120"/>
      </w:pPr>
      <w:r w:rsidRPr="00226B32">
        <w:t xml:space="preserve">Af tabel </w:t>
      </w:r>
      <w:r w:rsidR="00F775B5">
        <w:t>B12.1</w:t>
      </w:r>
      <w:r w:rsidRPr="00226B32">
        <w:t xml:space="preserve"> fremgår det</w:t>
      </w:r>
      <w:r w:rsidR="00F775B5">
        <w:t>,</w:t>
      </w:r>
      <w:r w:rsidRPr="00226B32">
        <w:t xml:space="preserve"> at der er data på boligtypen for 28 af de 29 cases og ligeledes at der er målt antal af Legionellakolonier ved A-prøver (27/29</w:t>
      </w:r>
      <w:r w:rsidR="00A27FD9">
        <w:t>=93%</w:t>
      </w:r>
      <w:r w:rsidRPr="00226B32">
        <w:t>) og for ca. 2/3 også fra B-prøver (20/29</w:t>
      </w:r>
      <w:r w:rsidR="00A27FD9">
        <w:t>=69</w:t>
      </w:r>
      <w:proofErr w:type="gramStart"/>
      <w:r w:rsidR="00A27FD9">
        <w:t xml:space="preserve">% </w:t>
      </w:r>
      <w:r w:rsidRPr="00226B32">
        <w:t>)</w:t>
      </w:r>
      <w:proofErr w:type="gramEnd"/>
      <w:r w:rsidRPr="00226B32">
        <w:t xml:space="preserve">. Alder forefindes for alle patienter, og køn for 28/29 af casene. </w:t>
      </w:r>
    </w:p>
    <w:p w14:paraId="4DD59524" w14:textId="77777777" w:rsidR="00A34159" w:rsidRPr="00226B32" w:rsidRDefault="00A34159" w:rsidP="002A69C1">
      <w:pPr>
        <w:spacing w:before="120"/>
      </w:pPr>
    </w:p>
    <w:p w14:paraId="15C76251" w14:textId="77777777" w:rsidR="00226B32" w:rsidRPr="00226B32" w:rsidRDefault="00226B32" w:rsidP="00226B32">
      <w:r w:rsidRPr="00226B32">
        <w:rPr>
          <w:noProof/>
        </w:rPr>
        <w:drawing>
          <wp:inline distT="0" distB="0" distL="0" distR="0" wp14:anchorId="581CC12F" wp14:editId="622C117F">
            <wp:extent cx="3185756" cy="5663565"/>
            <wp:effectExtent l="0" t="0" r="0"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3156" cy="5712276"/>
                    </a:xfrm>
                    <a:prstGeom prst="rect">
                      <a:avLst/>
                    </a:prstGeom>
                  </pic:spPr>
                </pic:pic>
              </a:graphicData>
            </a:graphic>
          </wp:inline>
        </w:drawing>
      </w:r>
    </w:p>
    <w:p w14:paraId="1D1387E8" w14:textId="77777777" w:rsidR="00226B32" w:rsidRDefault="00226B32" w:rsidP="00226B32"/>
    <w:p w14:paraId="115197E4" w14:textId="77777777" w:rsidR="005A610D" w:rsidRDefault="005A610D" w:rsidP="00226B32"/>
    <w:p w14:paraId="023CB9AF" w14:textId="77777777" w:rsidR="005A610D" w:rsidRDefault="005A610D" w:rsidP="00226B32"/>
    <w:p w14:paraId="6EAC165C" w14:textId="77777777" w:rsidR="005A610D" w:rsidRDefault="005A610D" w:rsidP="00226B32"/>
    <w:p w14:paraId="5AE2B292" w14:textId="77777777" w:rsidR="005A610D" w:rsidRDefault="005A610D" w:rsidP="00226B32"/>
    <w:p w14:paraId="45E97237" w14:textId="77777777" w:rsidR="005A610D" w:rsidRDefault="005A610D" w:rsidP="00226B32"/>
    <w:p w14:paraId="27CF8664" w14:textId="77777777" w:rsidR="006F540B" w:rsidRDefault="006F540B" w:rsidP="00226B32"/>
    <w:p w14:paraId="5F637F12" w14:textId="77777777" w:rsidR="00E536C4" w:rsidRDefault="00E536C4">
      <w:pPr>
        <w:tabs>
          <w:tab w:val="clear" w:pos="255"/>
        </w:tabs>
        <w:spacing w:line="240" w:lineRule="auto"/>
      </w:pPr>
      <w:r>
        <w:br w:type="page"/>
      </w:r>
    </w:p>
    <w:p w14:paraId="070EC017" w14:textId="77777777" w:rsidR="005A610D" w:rsidRPr="00226B32" w:rsidRDefault="005A610D" w:rsidP="00226B32"/>
    <w:p w14:paraId="5BEBF112" w14:textId="77777777" w:rsidR="00226B32" w:rsidRPr="00226B32" w:rsidRDefault="00433D4A" w:rsidP="00AE7CB4">
      <w:pPr>
        <w:pStyle w:val="Billedtekst"/>
        <w:spacing w:before="240" w:after="0"/>
      </w:pPr>
      <w:r>
        <w:t>Tabel B12.1.</w:t>
      </w:r>
      <w:r w:rsidR="006F540B">
        <w:t>O</w:t>
      </w:r>
      <w:r w:rsidR="00226B32" w:rsidRPr="00226B32">
        <w:t>versigt over de 29 Legionella cases</w:t>
      </w:r>
      <w:r w:rsidR="006F540B">
        <w:t>.</w:t>
      </w:r>
      <w:r w:rsidR="00226B32" w:rsidRPr="00226B32">
        <w:t xml:space="preserve">  </w:t>
      </w:r>
    </w:p>
    <w:tbl>
      <w:tblPr>
        <w:tblStyle w:val="Tabel-Gitter"/>
        <w:tblW w:w="6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380"/>
        <w:gridCol w:w="1360"/>
        <w:gridCol w:w="1238"/>
        <w:gridCol w:w="1179"/>
      </w:tblGrid>
      <w:tr w:rsidR="00226B32" w:rsidRPr="00226B32" w14:paraId="6EF7F4FE" w14:textId="77777777" w:rsidTr="00A34159">
        <w:tc>
          <w:tcPr>
            <w:tcW w:w="1705" w:type="dxa"/>
            <w:tcBorders>
              <w:top w:val="single" w:sz="4" w:space="0" w:color="auto"/>
              <w:bottom w:val="single" w:sz="4" w:space="0" w:color="auto"/>
            </w:tcBorders>
            <w:noWrap/>
            <w:hideMark/>
          </w:tcPr>
          <w:p w14:paraId="058C1AA8" w14:textId="77777777" w:rsidR="00226B32" w:rsidRPr="007F4B24" w:rsidRDefault="00226B32" w:rsidP="007F4B24">
            <w:pPr>
              <w:spacing w:before="40" w:after="40"/>
              <w:rPr>
                <w:bCs/>
                <w:sz w:val="20"/>
              </w:rPr>
            </w:pPr>
            <w:r w:rsidRPr="007F4B24">
              <w:rPr>
                <w:bCs/>
                <w:sz w:val="20"/>
              </w:rPr>
              <w:t>Boligtype</w:t>
            </w:r>
          </w:p>
        </w:tc>
        <w:tc>
          <w:tcPr>
            <w:tcW w:w="1380" w:type="dxa"/>
            <w:tcBorders>
              <w:top w:val="single" w:sz="4" w:space="0" w:color="auto"/>
              <w:bottom w:val="single" w:sz="4" w:space="0" w:color="auto"/>
            </w:tcBorders>
            <w:hideMark/>
          </w:tcPr>
          <w:p w14:paraId="6AE74DB6" w14:textId="77777777" w:rsidR="00226B32" w:rsidRPr="007F4B24" w:rsidRDefault="00226B32" w:rsidP="007F4B24">
            <w:pPr>
              <w:spacing w:before="40" w:after="40"/>
              <w:jc w:val="center"/>
              <w:rPr>
                <w:bCs/>
                <w:sz w:val="20"/>
              </w:rPr>
            </w:pPr>
            <w:r w:rsidRPr="007F4B24">
              <w:rPr>
                <w:bCs/>
                <w:sz w:val="20"/>
              </w:rPr>
              <w:t>Legionella i A-prøve</w:t>
            </w:r>
          </w:p>
        </w:tc>
        <w:tc>
          <w:tcPr>
            <w:tcW w:w="1360" w:type="dxa"/>
            <w:tcBorders>
              <w:top w:val="single" w:sz="4" w:space="0" w:color="auto"/>
              <w:bottom w:val="single" w:sz="4" w:space="0" w:color="auto"/>
            </w:tcBorders>
            <w:hideMark/>
          </w:tcPr>
          <w:p w14:paraId="469D1F2D" w14:textId="77777777" w:rsidR="00226B32" w:rsidRPr="007F4B24" w:rsidRDefault="00226B32" w:rsidP="007F4B24">
            <w:pPr>
              <w:spacing w:before="40" w:after="40"/>
              <w:jc w:val="center"/>
              <w:rPr>
                <w:bCs/>
                <w:sz w:val="20"/>
              </w:rPr>
            </w:pPr>
            <w:r w:rsidRPr="007F4B24">
              <w:rPr>
                <w:bCs/>
                <w:sz w:val="20"/>
              </w:rPr>
              <w:t>Legionella i B-prøve</w:t>
            </w:r>
          </w:p>
        </w:tc>
        <w:tc>
          <w:tcPr>
            <w:tcW w:w="1238" w:type="dxa"/>
            <w:tcBorders>
              <w:top w:val="single" w:sz="4" w:space="0" w:color="auto"/>
              <w:bottom w:val="single" w:sz="4" w:space="0" w:color="auto"/>
            </w:tcBorders>
            <w:noWrap/>
            <w:hideMark/>
          </w:tcPr>
          <w:p w14:paraId="14C1D618" w14:textId="77777777" w:rsidR="00226B32" w:rsidRPr="007F4B24" w:rsidRDefault="00226B32" w:rsidP="007F4B24">
            <w:pPr>
              <w:spacing w:before="40" w:after="40"/>
              <w:jc w:val="center"/>
              <w:rPr>
                <w:bCs/>
                <w:sz w:val="20"/>
              </w:rPr>
            </w:pPr>
            <w:r w:rsidRPr="007F4B24">
              <w:rPr>
                <w:bCs/>
                <w:sz w:val="20"/>
              </w:rPr>
              <w:t>Køn</w:t>
            </w:r>
          </w:p>
        </w:tc>
        <w:tc>
          <w:tcPr>
            <w:tcW w:w="1179" w:type="dxa"/>
            <w:tcBorders>
              <w:top w:val="single" w:sz="4" w:space="0" w:color="auto"/>
              <w:bottom w:val="single" w:sz="4" w:space="0" w:color="auto"/>
            </w:tcBorders>
            <w:noWrap/>
            <w:hideMark/>
          </w:tcPr>
          <w:p w14:paraId="6B3F1AE7" w14:textId="77777777" w:rsidR="00226B32" w:rsidRPr="007F4B24" w:rsidRDefault="00226B32" w:rsidP="007F4B24">
            <w:pPr>
              <w:spacing w:before="40" w:after="40"/>
              <w:jc w:val="center"/>
              <w:rPr>
                <w:bCs/>
                <w:sz w:val="20"/>
              </w:rPr>
            </w:pPr>
            <w:r w:rsidRPr="007F4B24">
              <w:rPr>
                <w:bCs/>
                <w:sz w:val="20"/>
              </w:rPr>
              <w:t>Alder</w:t>
            </w:r>
          </w:p>
        </w:tc>
      </w:tr>
      <w:tr w:rsidR="00226B32" w:rsidRPr="00226B32" w14:paraId="66F02DA2" w14:textId="77777777" w:rsidTr="00A34159">
        <w:trPr>
          <w:trHeight w:val="300"/>
        </w:trPr>
        <w:tc>
          <w:tcPr>
            <w:tcW w:w="1705" w:type="dxa"/>
            <w:tcBorders>
              <w:top w:val="single" w:sz="4" w:space="0" w:color="auto"/>
            </w:tcBorders>
            <w:noWrap/>
            <w:hideMark/>
          </w:tcPr>
          <w:p w14:paraId="397EB5D3" w14:textId="77777777" w:rsidR="00226B32" w:rsidRPr="00226B32" w:rsidRDefault="00226B32" w:rsidP="007F4B24">
            <w:pPr>
              <w:spacing w:before="40" w:after="40"/>
              <w:rPr>
                <w:sz w:val="20"/>
              </w:rPr>
            </w:pPr>
            <w:r w:rsidRPr="00226B32">
              <w:rPr>
                <w:sz w:val="20"/>
              </w:rPr>
              <w:t>lejlighed</w:t>
            </w:r>
          </w:p>
        </w:tc>
        <w:tc>
          <w:tcPr>
            <w:tcW w:w="1380" w:type="dxa"/>
            <w:tcBorders>
              <w:top w:val="single" w:sz="4" w:space="0" w:color="auto"/>
            </w:tcBorders>
            <w:noWrap/>
            <w:hideMark/>
          </w:tcPr>
          <w:p w14:paraId="4D123BBD" w14:textId="77777777" w:rsidR="00226B32" w:rsidRPr="00226B32" w:rsidRDefault="00226B32" w:rsidP="007F4B24">
            <w:pPr>
              <w:spacing w:before="40" w:after="40"/>
              <w:jc w:val="center"/>
              <w:rPr>
                <w:sz w:val="20"/>
              </w:rPr>
            </w:pPr>
            <w:r w:rsidRPr="00226B32">
              <w:rPr>
                <w:sz w:val="20"/>
              </w:rPr>
              <w:t>16</w:t>
            </w:r>
            <w:r w:rsidR="007F4B24">
              <w:rPr>
                <w:sz w:val="20"/>
              </w:rPr>
              <w:t>.</w:t>
            </w:r>
            <w:r w:rsidRPr="00226B32">
              <w:rPr>
                <w:sz w:val="20"/>
              </w:rPr>
              <w:t>000</w:t>
            </w:r>
          </w:p>
        </w:tc>
        <w:tc>
          <w:tcPr>
            <w:tcW w:w="1360" w:type="dxa"/>
            <w:tcBorders>
              <w:top w:val="single" w:sz="4" w:space="0" w:color="auto"/>
            </w:tcBorders>
            <w:noWrap/>
            <w:hideMark/>
          </w:tcPr>
          <w:p w14:paraId="4F8AA491" w14:textId="77777777" w:rsidR="00226B32" w:rsidRPr="00226B32" w:rsidRDefault="00226B32" w:rsidP="007F4B24">
            <w:pPr>
              <w:spacing w:before="40" w:after="40"/>
              <w:jc w:val="center"/>
              <w:rPr>
                <w:sz w:val="20"/>
              </w:rPr>
            </w:pPr>
            <w:r w:rsidRPr="00226B32">
              <w:rPr>
                <w:sz w:val="20"/>
              </w:rPr>
              <w:t>1000</w:t>
            </w:r>
          </w:p>
        </w:tc>
        <w:tc>
          <w:tcPr>
            <w:tcW w:w="1238" w:type="dxa"/>
            <w:tcBorders>
              <w:top w:val="single" w:sz="4" w:space="0" w:color="auto"/>
            </w:tcBorders>
            <w:noWrap/>
            <w:hideMark/>
          </w:tcPr>
          <w:p w14:paraId="14D81F87" w14:textId="77777777" w:rsidR="00226B32" w:rsidRPr="00226B32" w:rsidRDefault="00226B32" w:rsidP="007F4B24">
            <w:pPr>
              <w:spacing w:before="40" w:after="40"/>
              <w:jc w:val="center"/>
              <w:rPr>
                <w:sz w:val="20"/>
              </w:rPr>
            </w:pPr>
          </w:p>
        </w:tc>
        <w:tc>
          <w:tcPr>
            <w:tcW w:w="1179" w:type="dxa"/>
            <w:tcBorders>
              <w:top w:val="single" w:sz="4" w:space="0" w:color="auto"/>
            </w:tcBorders>
            <w:noWrap/>
            <w:hideMark/>
          </w:tcPr>
          <w:p w14:paraId="423E3125" w14:textId="77777777" w:rsidR="00226B32" w:rsidRPr="00226B32" w:rsidRDefault="00226B32" w:rsidP="007F4B24">
            <w:pPr>
              <w:spacing w:before="40" w:after="40"/>
              <w:jc w:val="center"/>
              <w:rPr>
                <w:sz w:val="20"/>
              </w:rPr>
            </w:pPr>
            <w:r w:rsidRPr="00226B32">
              <w:rPr>
                <w:sz w:val="20"/>
              </w:rPr>
              <w:t>53</w:t>
            </w:r>
          </w:p>
        </w:tc>
      </w:tr>
      <w:tr w:rsidR="00226B32" w:rsidRPr="00226B32" w14:paraId="1283E7B4" w14:textId="77777777" w:rsidTr="006F540B">
        <w:trPr>
          <w:trHeight w:val="300"/>
        </w:trPr>
        <w:tc>
          <w:tcPr>
            <w:tcW w:w="1705" w:type="dxa"/>
            <w:noWrap/>
            <w:hideMark/>
          </w:tcPr>
          <w:p w14:paraId="27138DD9" w14:textId="77777777" w:rsidR="00226B32" w:rsidRPr="00226B32" w:rsidRDefault="00226B32" w:rsidP="007F4B24">
            <w:pPr>
              <w:spacing w:before="40" w:after="40"/>
              <w:rPr>
                <w:sz w:val="20"/>
              </w:rPr>
            </w:pPr>
            <w:r w:rsidRPr="00226B32">
              <w:rPr>
                <w:sz w:val="20"/>
              </w:rPr>
              <w:t>lejlighed</w:t>
            </w:r>
          </w:p>
        </w:tc>
        <w:tc>
          <w:tcPr>
            <w:tcW w:w="1380" w:type="dxa"/>
            <w:noWrap/>
            <w:hideMark/>
          </w:tcPr>
          <w:p w14:paraId="34358A2F" w14:textId="77777777" w:rsidR="00226B32" w:rsidRPr="00226B32" w:rsidRDefault="00226B32" w:rsidP="007F4B24">
            <w:pPr>
              <w:spacing w:before="40" w:after="40"/>
              <w:jc w:val="center"/>
              <w:rPr>
                <w:sz w:val="20"/>
              </w:rPr>
            </w:pPr>
            <w:r w:rsidRPr="00226B32">
              <w:rPr>
                <w:sz w:val="20"/>
              </w:rPr>
              <w:t>92</w:t>
            </w:r>
            <w:r w:rsidR="007F4B24">
              <w:rPr>
                <w:sz w:val="20"/>
              </w:rPr>
              <w:t>.</w:t>
            </w:r>
            <w:r w:rsidRPr="00226B32">
              <w:rPr>
                <w:sz w:val="20"/>
              </w:rPr>
              <w:t>000</w:t>
            </w:r>
          </w:p>
        </w:tc>
        <w:tc>
          <w:tcPr>
            <w:tcW w:w="1360" w:type="dxa"/>
            <w:noWrap/>
            <w:hideMark/>
          </w:tcPr>
          <w:p w14:paraId="05030A70" w14:textId="77777777" w:rsidR="00226B32" w:rsidRPr="00226B32" w:rsidRDefault="00226B32" w:rsidP="007F4B24">
            <w:pPr>
              <w:spacing w:before="40" w:after="40"/>
              <w:jc w:val="center"/>
              <w:rPr>
                <w:sz w:val="20"/>
              </w:rPr>
            </w:pPr>
            <w:r w:rsidRPr="00226B32">
              <w:rPr>
                <w:sz w:val="20"/>
              </w:rPr>
              <w:t>400</w:t>
            </w:r>
          </w:p>
        </w:tc>
        <w:tc>
          <w:tcPr>
            <w:tcW w:w="1238" w:type="dxa"/>
            <w:noWrap/>
            <w:hideMark/>
          </w:tcPr>
          <w:p w14:paraId="60B42A9A"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7AD32D75" w14:textId="77777777" w:rsidR="00226B32" w:rsidRPr="00226B32" w:rsidRDefault="00226B32" w:rsidP="007F4B24">
            <w:pPr>
              <w:spacing w:before="40" w:after="40"/>
              <w:jc w:val="center"/>
              <w:rPr>
                <w:sz w:val="20"/>
              </w:rPr>
            </w:pPr>
            <w:r w:rsidRPr="00226B32">
              <w:rPr>
                <w:sz w:val="20"/>
              </w:rPr>
              <w:t>75</w:t>
            </w:r>
          </w:p>
        </w:tc>
      </w:tr>
      <w:tr w:rsidR="00226B32" w:rsidRPr="00226B32" w14:paraId="60027242" w14:textId="77777777" w:rsidTr="006F540B">
        <w:trPr>
          <w:trHeight w:val="300"/>
        </w:trPr>
        <w:tc>
          <w:tcPr>
            <w:tcW w:w="1705" w:type="dxa"/>
            <w:noWrap/>
            <w:hideMark/>
          </w:tcPr>
          <w:p w14:paraId="695CA427" w14:textId="77777777" w:rsidR="00226B32" w:rsidRPr="00226B32" w:rsidRDefault="00226B32" w:rsidP="007F4B24">
            <w:pPr>
              <w:spacing w:before="40" w:after="40"/>
              <w:rPr>
                <w:sz w:val="20"/>
              </w:rPr>
            </w:pPr>
            <w:r w:rsidRPr="00226B32">
              <w:rPr>
                <w:sz w:val="20"/>
              </w:rPr>
              <w:t>lejlighed</w:t>
            </w:r>
          </w:p>
        </w:tc>
        <w:tc>
          <w:tcPr>
            <w:tcW w:w="1380" w:type="dxa"/>
            <w:noWrap/>
            <w:hideMark/>
          </w:tcPr>
          <w:p w14:paraId="22125C1D" w14:textId="77777777" w:rsidR="00226B32" w:rsidRPr="00226B32" w:rsidRDefault="00226B32" w:rsidP="007F4B24">
            <w:pPr>
              <w:spacing w:before="40" w:after="40"/>
              <w:jc w:val="center"/>
              <w:rPr>
                <w:sz w:val="20"/>
              </w:rPr>
            </w:pPr>
            <w:r w:rsidRPr="00226B32">
              <w:rPr>
                <w:sz w:val="20"/>
              </w:rPr>
              <w:t>67</w:t>
            </w:r>
            <w:r w:rsidR="007F4B24">
              <w:rPr>
                <w:sz w:val="20"/>
              </w:rPr>
              <w:t>.</w:t>
            </w:r>
            <w:r w:rsidRPr="00226B32">
              <w:rPr>
                <w:sz w:val="20"/>
              </w:rPr>
              <w:t>000</w:t>
            </w:r>
          </w:p>
        </w:tc>
        <w:tc>
          <w:tcPr>
            <w:tcW w:w="1360" w:type="dxa"/>
            <w:noWrap/>
            <w:hideMark/>
          </w:tcPr>
          <w:p w14:paraId="35648640" w14:textId="77777777" w:rsidR="00226B32" w:rsidRPr="00226B32" w:rsidRDefault="00226B32" w:rsidP="007F4B24">
            <w:pPr>
              <w:spacing w:before="40" w:after="40"/>
              <w:jc w:val="center"/>
              <w:rPr>
                <w:sz w:val="20"/>
              </w:rPr>
            </w:pPr>
            <w:r w:rsidRPr="00226B32">
              <w:rPr>
                <w:sz w:val="20"/>
              </w:rPr>
              <w:t>14</w:t>
            </w:r>
            <w:r w:rsidR="007F4B24">
              <w:rPr>
                <w:sz w:val="20"/>
              </w:rPr>
              <w:t>.</w:t>
            </w:r>
            <w:r w:rsidRPr="00226B32">
              <w:rPr>
                <w:sz w:val="20"/>
              </w:rPr>
              <w:t>000</w:t>
            </w:r>
          </w:p>
        </w:tc>
        <w:tc>
          <w:tcPr>
            <w:tcW w:w="1238" w:type="dxa"/>
            <w:noWrap/>
            <w:hideMark/>
          </w:tcPr>
          <w:p w14:paraId="6C7F0430"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5FD09574" w14:textId="77777777" w:rsidR="00226B32" w:rsidRPr="00226B32" w:rsidRDefault="00226B32" w:rsidP="007F4B24">
            <w:pPr>
              <w:spacing w:before="40" w:after="40"/>
              <w:jc w:val="center"/>
              <w:rPr>
                <w:sz w:val="20"/>
              </w:rPr>
            </w:pPr>
            <w:r w:rsidRPr="00226B32">
              <w:rPr>
                <w:sz w:val="20"/>
              </w:rPr>
              <w:t>87</w:t>
            </w:r>
          </w:p>
        </w:tc>
      </w:tr>
      <w:tr w:rsidR="00226B32" w:rsidRPr="00226B32" w14:paraId="550638C6" w14:textId="77777777" w:rsidTr="006F540B">
        <w:trPr>
          <w:trHeight w:val="300"/>
        </w:trPr>
        <w:tc>
          <w:tcPr>
            <w:tcW w:w="1705" w:type="dxa"/>
            <w:noWrap/>
            <w:hideMark/>
          </w:tcPr>
          <w:p w14:paraId="58E63620" w14:textId="77777777" w:rsidR="00226B32" w:rsidRPr="00226B32" w:rsidRDefault="00226B32" w:rsidP="007F4B24">
            <w:pPr>
              <w:spacing w:before="40" w:after="40"/>
              <w:rPr>
                <w:sz w:val="20"/>
              </w:rPr>
            </w:pPr>
            <w:r w:rsidRPr="00226B32">
              <w:rPr>
                <w:sz w:val="20"/>
              </w:rPr>
              <w:t>lejlighed</w:t>
            </w:r>
          </w:p>
        </w:tc>
        <w:tc>
          <w:tcPr>
            <w:tcW w:w="1380" w:type="dxa"/>
            <w:noWrap/>
            <w:hideMark/>
          </w:tcPr>
          <w:p w14:paraId="12B755E6" w14:textId="77777777" w:rsidR="00226B32" w:rsidRPr="00226B32" w:rsidRDefault="00226B32" w:rsidP="007F4B24">
            <w:pPr>
              <w:spacing w:before="40" w:after="40"/>
              <w:jc w:val="center"/>
              <w:rPr>
                <w:sz w:val="20"/>
              </w:rPr>
            </w:pPr>
            <w:r w:rsidRPr="00226B32">
              <w:rPr>
                <w:sz w:val="20"/>
              </w:rPr>
              <w:t>485</w:t>
            </w:r>
            <w:r w:rsidR="007F4B24">
              <w:rPr>
                <w:sz w:val="20"/>
              </w:rPr>
              <w:t>.</w:t>
            </w:r>
            <w:r w:rsidRPr="00226B32">
              <w:rPr>
                <w:sz w:val="20"/>
              </w:rPr>
              <w:t>000</w:t>
            </w:r>
          </w:p>
        </w:tc>
        <w:tc>
          <w:tcPr>
            <w:tcW w:w="1360" w:type="dxa"/>
            <w:noWrap/>
            <w:hideMark/>
          </w:tcPr>
          <w:p w14:paraId="1E671E17" w14:textId="77777777" w:rsidR="00226B32" w:rsidRPr="00226B32" w:rsidRDefault="00226B32" w:rsidP="007F4B24">
            <w:pPr>
              <w:spacing w:before="40" w:after="40"/>
              <w:jc w:val="center"/>
              <w:rPr>
                <w:sz w:val="20"/>
              </w:rPr>
            </w:pPr>
            <w:r w:rsidRPr="00226B32">
              <w:rPr>
                <w:sz w:val="20"/>
              </w:rPr>
              <w:t>71</w:t>
            </w:r>
            <w:r w:rsidR="007F4B24">
              <w:rPr>
                <w:sz w:val="20"/>
              </w:rPr>
              <w:t>.</w:t>
            </w:r>
            <w:r w:rsidRPr="00226B32">
              <w:rPr>
                <w:sz w:val="20"/>
              </w:rPr>
              <w:t>000</w:t>
            </w:r>
          </w:p>
        </w:tc>
        <w:tc>
          <w:tcPr>
            <w:tcW w:w="1238" w:type="dxa"/>
            <w:noWrap/>
            <w:hideMark/>
          </w:tcPr>
          <w:p w14:paraId="74FA2168"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3AE096CE" w14:textId="77777777" w:rsidR="00226B32" w:rsidRPr="00226B32" w:rsidRDefault="00226B32" w:rsidP="007F4B24">
            <w:pPr>
              <w:spacing w:before="40" w:after="40"/>
              <w:jc w:val="center"/>
              <w:rPr>
                <w:sz w:val="20"/>
              </w:rPr>
            </w:pPr>
            <w:r w:rsidRPr="00226B32">
              <w:rPr>
                <w:sz w:val="20"/>
              </w:rPr>
              <w:t>45</w:t>
            </w:r>
          </w:p>
        </w:tc>
      </w:tr>
      <w:tr w:rsidR="00226B32" w:rsidRPr="00226B32" w14:paraId="4000F377" w14:textId="77777777" w:rsidTr="006F540B">
        <w:trPr>
          <w:trHeight w:val="300"/>
        </w:trPr>
        <w:tc>
          <w:tcPr>
            <w:tcW w:w="1705" w:type="dxa"/>
            <w:noWrap/>
            <w:hideMark/>
          </w:tcPr>
          <w:p w14:paraId="6ABCD8E5" w14:textId="77777777" w:rsidR="00226B32" w:rsidRPr="00226B32" w:rsidRDefault="00226B32" w:rsidP="007F4B24">
            <w:pPr>
              <w:spacing w:before="40" w:after="40"/>
              <w:rPr>
                <w:sz w:val="20"/>
              </w:rPr>
            </w:pPr>
            <w:r w:rsidRPr="00226B32">
              <w:rPr>
                <w:sz w:val="20"/>
              </w:rPr>
              <w:t>lejlighed</w:t>
            </w:r>
          </w:p>
        </w:tc>
        <w:tc>
          <w:tcPr>
            <w:tcW w:w="1380" w:type="dxa"/>
            <w:noWrap/>
            <w:hideMark/>
          </w:tcPr>
          <w:p w14:paraId="69D9C8A4" w14:textId="77777777" w:rsidR="00226B32" w:rsidRPr="00226B32" w:rsidRDefault="00226B32" w:rsidP="007F4B24">
            <w:pPr>
              <w:spacing w:before="40" w:after="40"/>
              <w:jc w:val="center"/>
              <w:rPr>
                <w:sz w:val="20"/>
              </w:rPr>
            </w:pPr>
          </w:p>
        </w:tc>
        <w:tc>
          <w:tcPr>
            <w:tcW w:w="1360" w:type="dxa"/>
            <w:noWrap/>
            <w:hideMark/>
          </w:tcPr>
          <w:p w14:paraId="62F33AA8" w14:textId="77777777" w:rsidR="00226B32" w:rsidRPr="00226B32" w:rsidRDefault="00226B32" w:rsidP="007F4B24">
            <w:pPr>
              <w:spacing w:before="40" w:after="40"/>
              <w:jc w:val="center"/>
              <w:rPr>
                <w:sz w:val="20"/>
              </w:rPr>
            </w:pPr>
            <w:r w:rsidRPr="00226B32">
              <w:rPr>
                <w:sz w:val="20"/>
              </w:rPr>
              <w:t>200</w:t>
            </w:r>
          </w:p>
        </w:tc>
        <w:tc>
          <w:tcPr>
            <w:tcW w:w="1238" w:type="dxa"/>
            <w:noWrap/>
            <w:hideMark/>
          </w:tcPr>
          <w:p w14:paraId="281E1B45"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2608F08C" w14:textId="77777777" w:rsidR="00226B32" w:rsidRPr="00226B32" w:rsidRDefault="00226B32" w:rsidP="007F4B24">
            <w:pPr>
              <w:spacing w:before="40" w:after="40"/>
              <w:jc w:val="center"/>
              <w:rPr>
                <w:sz w:val="20"/>
              </w:rPr>
            </w:pPr>
            <w:r w:rsidRPr="00226B32">
              <w:rPr>
                <w:sz w:val="20"/>
              </w:rPr>
              <w:t>26</w:t>
            </w:r>
          </w:p>
        </w:tc>
      </w:tr>
      <w:tr w:rsidR="00226B32" w:rsidRPr="00226B32" w14:paraId="43649A67" w14:textId="77777777" w:rsidTr="006F540B">
        <w:trPr>
          <w:trHeight w:val="300"/>
        </w:trPr>
        <w:tc>
          <w:tcPr>
            <w:tcW w:w="1705" w:type="dxa"/>
            <w:noWrap/>
            <w:hideMark/>
          </w:tcPr>
          <w:p w14:paraId="7F88F671" w14:textId="77777777" w:rsidR="00226B32" w:rsidRPr="00226B32" w:rsidRDefault="00226B32" w:rsidP="007F4B24">
            <w:pPr>
              <w:spacing w:before="40" w:after="40"/>
              <w:rPr>
                <w:sz w:val="20"/>
              </w:rPr>
            </w:pPr>
            <w:r w:rsidRPr="00226B32">
              <w:rPr>
                <w:sz w:val="20"/>
              </w:rPr>
              <w:t>lejlighed</w:t>
            </w:r>
          </w:p>
        </w:tc>
        <w:tc>
          <w:tcPr>
            <w:tcW w:w="1380" w:type="dxa"/>
            <w:noWrap/>
            <w:hideMark/>
          </w:tcPr>
          <w:p w14:paraId="44634190" w14:textId="77777777" w:rsidR="00226B32" w:rsidRPr="00226B32" w:rsidRDefault="00226B32" w:rsidP="007F4B24">
            <w:pPr>
              <w:spacing w:before="40" w:after="40"/>
              <w:jc w:val="center"/>
              <w:rPr>
                <w:sz w:val="20"/>
              </w:rPr>
            </w:pPr>
          </w:p>
        </w:tc>
        <w:tc>
          <w:tcPr>
            <w:tcW w:w="1360" w:type="dxa"/>
            <w:noWrap/>
            <w:hideMark/>
          </w:tcPr>
          <w:p w14:paraId="2ED71C89" w14:textId="77777777" w:rsidR="00226B32" w:rsidRPr="00226B32" w:rsidRDefault="00226B32" w:rsidP="007F4B24">
            <w:pPr>
              <w:spacing w:before="40" w:after="40"/>
              <w:jc w:val="center"/>
              <w:rPr>
                <w:sz w:val="20"/>
              </w:rPr>
            </w:pPr>
            <w:r w:rsidRPr="00226B32">
              <w:rPr>
                <w:sz w:val="20"/>
              </w:rPr>
              <w:t>100</w:t>
            </w:r>
          </w:p>
        </w:tc>
        <w:tc>
          <w:tcPr>
            <w:tcW w:w="1238" w:type="dxa"/>
            <w:noWrap/>
            <w:hideMark/>
          </w:tcPr>
          <w:p w14:paraId="0D6E8AD7"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64D11020" w14:textId="77777777" w:rsidR="00226B32" w:rsidRPr="00226B32" w:rsidRDefault="00226B32" w:rsidP="007F4B24">
            <w:pPr>
              <w:spacing w:before="40" w:after="40"/>
              <w:jc w:val="center"/>
              <w:rPr>
                <w:sz w:val="20"/>
              </w:rPr>
            </w:pPr>
            <w:r w:rsidRPr="00226B32">
              <w:rPr>
                <w:sz w:val="20"/>
              </w:rPr>
              <w:t>71</w:t>
            </w:r>
          </w:p>
        </w:tc>
      </w:tr>
      <w:tr w:rsidR="00226B32" w:rsidRPr="00226B32" w14:paraId="41DC3D04" w14:textId="77777777" w:rsidTr="006F540B">
        <w:trPr>
          <w:trHeight w:val="300"/>
        </w:trPr>
        <w:tc>
          <w:tcPr>
            <w:tcW w:w="1705" w:type="dxa"/>
            <w:noWrap/>
            <w:hideMark/>
          </w:tcPr>
          <w:p w14:paraId="05844826" w14:textId="77777777" w:rsidR="00226B32" w:rsidRPr="00226B32" w:rsidRDefault="00226B32" w:rsidP="007F4B24">
            <w:pPr>
              <w:spacing w:before="40" w:after="40"/>
              <w:rPr>
                <w:sz w:val="20"/>
              </w:rPr>
            </w:pPr>
          </w:p>
        </w:tc>
        <w:tc>
          <w:tcPr>
            <w:tcW w:w="1380" w:type="dxa"/>
            <w:noWrap/>
            <w:hideMark/>
          </w:tcPr>
          <w:p w14:paraId="3ED08E68" w14:textId="77777777" w:rsidR="00226B32" w:rsidRPr="00226B32" w:rsidRDefault="00226B32" w:rsidP="007F4B24">
            <w:pPr>
              <w:spacing w:before="40" w:after="40"/>
              <w:jc w:val="center"/>
              <w:rPr>
                <w:sz w:val="20"/>
              </w:rPr>
            </w:pPr>
            <w:r w:rsidRPr="00226B32">
              <w:rPr>
                <w:sz w:val="20"/>
              </w:rPr>
              <w:t>4</w:t>
            </w:r>
            <w:r w:rsidR="007F4B24">
              <w:rPr>
                <w:sz w:val="20"/>
              </w:rPr>
              <w:t>.</w:t>
            </w:r>
            <w:r w:rsidRPr="00226B32">
              <w:rPr>
                <w:sz w:val="20"/>
              </w:rPr>
              <w:t>200</w:t>
            </w:r>
          </w:p>
        </w:tc>
        <w:tc>
          <w:tcPr>
            <w:tcW w:w="1360" w:type="dxa"/>
            <w:noWrap/>
            <w:hideMark/>
          </w:tcPr>
          <w:p w14:paraId="61F3F2E3" w14:textId="77777777" w:rsidR="00226B32" w:rsidRPr="00226B32" w:rsidRDefault="00226B32" w:rsidP="007F4B24">
            <w:pPr>
              <w:spacing w:before="40" w:after="40"/>
              <w:jc w:val="center"/>
              <w:rPr>
                <w:sz w:val="20"/>
              </w:rPr>
            </w:pPr>
          </w:p>
        </w:tc>
        <w:tc>
          <w:tcPr>
            <w:tcW w:w="1238" w:type="dxa"/>
            <w:noWrap/>
            <w:hideMark/>
          </w:tcPr>
          <w:p w14:paraId="66B9D6C3"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0270F10D" w14:textId="77777777" w:rsidR="00226B32" w:rsidRPr="00226B32" w:rsidRDefault="00226B32" w:rsidP="007F4B24">
            <w:pPr>
              <w:spacing w:before="40" w:after="40"/>
              <w:jc w:val="center"/>
              <w:rPr>
                <w:sz w:val="20"/>
              </w:rPr>
            </w:pPr>
            <w:r w:rsidRPr="00226B32">
              <w:rPr>
                <w:sz w:val="20"/>
              </w:rPr>
              <w:t>84</w:t>
            </w:r>
          </w:p>
        </w:tc>
      </w:tr>
      <w:tr w:rsidR="00226B32" w:rsidRPr="00226B32" w14:paraId="2FEFF29D" w14:textId="77777777" w:rsidTr="006F540B">
        <w:trPr>
          <w:trHeight w:val="300"/>
        </w:trPr>
        <w:tc>
          <w:tcPr>
            <w:tcW w:w="1705" w:type="dxa"/>
            <w:noWrap/>
            <w:hideMark/>
          </w:tcPr>
          <w:p w14:paraId="391D8C43" w14:textId="77777777" w:rsidR="00226B32" w:rsidRPr="00226B32" w:rsidRDefault="00226B32" w:rsidP="007F4B24">
            <w:pPr>
              <w:spacing w:before="40" w:after="40"/>
              <w:rPr>
                <w:sz w:val="20"/>
              </w:rPr>
            </w:pPr>
            <w:r w:rsidRPr="00226B32">
              <w:rPr>
                <w:sz w:val="20"/>
              </w:rPr>
              <w:t>rækkehus</w:t>
            </w:r>
          </w:p>
        </w:tc>
        <w:tc>
          <w:tcPr>
            <w:tcW w:w="1380" w:type="dxa"/>
            <w:noWrap/>
            <w:hideMark/>
          </w:tcPr>
          <w:p w14:paraId="3D9AAD99" w14:textId="77777777" w:rsidR="00226B32" w:rsidRPr="00226B32" w:rsidRDefault="00226B32" w:rsidP="007F4B24">
            <w:pPr>
              <w:spacing w:before="40" w:after="40"/>
              <w:jc w:val="center"/>
              <w:rPr>
                <w:sz w:val="20"/>
              </w:rPr>
            </w:pPr>
            <w:r w:rsidRPr="00226B32">
              <w:rPr>
                <w:sz w:val="20"/>
              </w:rPr>
              <w:t>150</w:t>
            </w:r>
          </w:p>
        </w:tc>
        <w:tc>
          <w:tcPr>
            <w:tcW w:w="1360" w:type="dxa"/>
            <w:noWrap/>
            <w:hideMark/>
          </w:tcPr>
          <w:p w14:paraId="72029674" w14:textId="77777777" w:rsidR="00226B32" w:rsidRPr="00226B32" w:rsidRDefault="00226B32" w:rsidP="007F4B24">
            <w:pPr>
              <w:spacing w:before="40" w:after="40"/>
              <w:jc w:val="center"/>
              <w:rPr>
                <w:sz w:val="20"/>
              </w:rPr>
            </w:pPr>
          </w:p>
        </w:tc>
        <w:tc>
          <w:tcPr>
            <w:tcW w:w="1238" w:type="dxa"/>
            <w:noWrap/>
            <w:hideMark/>
          </w:tcPr>
          <w:p w14:paraId="6852D21B"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4C533A49" w14:textId="77777777" w:rsidR="00226B32" w:rsidRPr="00226B32" w:rsidRDefault="00226B32" w:rsidP="007F4B24">
            <w:pPr>
              <w:spacing w:before="40" w:after="40"/>
              <w:jc w:val="center"/>
              <w:rPr>
                <w:sz w:val="20"/>
              </w:rPr>
            </w:pPr>
            <w:r w:rsidRPr="00226B32">
              <w:rPr>
                <w:sz w:val="20"/>
              </w:rPr>
              <w:t>74</w:t>
            </w:r>
          </w:p>
        </w:tc>
      </w:tr>
      <w:tr w:rsidR="00226B32" w:rsidRPr="00226B32" w14:paraId="54293B1A" w14:textId="77777777" w:rsidTr="006F540B">
        <w:trPr>
          <w:trHeight w:val="300"/>
        </w:trPr>
        <w:tc>
          <w:tcPr>
            <w:tcW w:w="1705" w:type="dxa"/>
            <w:noWrap/>
            <w:hideMark/>
          </w:tcPr>
          <w:p w14:paraId="233B40B0" w14:textId="77777777" w:rsidR="00226B32" w:rsidRPr="00226B32" w:rsidRDefault="00226B32" w:rsidP="007F4B24">
            <w:pPr>
              <w:spacing w:before="40" w:after="40"/>
              <w:rPr>
                <w:sz w:val="20"/>
              </w:rPr>
            </w:pPr>
            <w:r w:rsidRPr="00226B32">
              <w:rPr>
                <w:sz w:val="20"/>
              </w:rPr>
              <w:t>lejlighed</w:t>
            </w:r>
          </w:p>
        </w:tc>
        <w:tc>
          <w:tcPr>
            <w:tcW w:w="1380" w:type="dxa"/>
            <w:noWrap/>
            <w:hideMark/>
          </w:tcPr>
          <w:p w14:paraId="332D56A3" w14:textId="77777777" w:rsidR="00226B32" w:rsidRPr="00226B32" w:rsidRDefault="00226B32" w:rsidP="007F4B24">
            <w:pPr>
              <w:spacing w:before="40" w:after="40"/>
              <w:jc w:val="center"/>
              <w:rPr>
                <w:sz w:val="20"/>
              </w:rPr>
            </w:pPr>
            <w:r w:rsidRPr="00226B32">
              <w:rPr>
                <w:sz w:val="20"/>
              </w:rPr>
              <w:t>500</w:t>
            </w:r>
          </w:p>
        </w:tc>
        <w:tc>
          <w:tcPr>
            <w:tcW w:w="1360" w:type="dxa"/>
            <w:noWrap/>
            <w:hideMark/>
          </w:tcPr>
          <w:p w14:paraId="6D61759E" w14:textId="77777777" w:rsidR="00226B32" w:rsidRPr="00226B32" w:rsidRDefault="00226B32" w:rsidP="007F4B24">
            <w:pPr>
              <w:spacing w:before="40" w:after="40"/>
              <w:jc w:val="center"/>
              <w:rPr>
                <w:sz w:val="20"/>
              </w:rPr>
            </w:pPr>
          </w:p>
        </w:tc>
        <w:tc>
          <w:tcPr>
            <w:tcW w:w="1238" w:type="dxa"/>
            <w:noWrap/>
            <w:hideMark/>
          </w:tcPr>
          <w:p w14:paraId="4EEA1666"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056A2565" w14:textId="77777777" w:rsidR="00226B32" w:rsidRPr="00226B32" w:rsidRDefault="00226B32" w:rsidP="007F4B24">
            <w:pPr>
              <w:spacing w:before="40" w:after="40"/>
              <w:jc w:val="center"/>
              <w:rPr>
                <w:sz w:val="20"/>
              </w:rPr>
            </w:pPr>
            <w:r w:rsidRPr="00226B32">
              <w:rPr>
                <w:sz w:val="20"/>
              </w:rPr>
              <w:t>74</w:t>
            </w:r>
          </w:p>
        </w:tc>
      </w:tr>
      <w:tr w:rsidR="00226B32" w:rsidRPr="00226B32" w14:paraId="313E7C78" w14:textId="77777777" w:rsidTr="006F540B">
        <w:trPr>
          <w:trHeight w:val="300"/>
        </w:trPr>
        <w:tc>
          <w:tcPr>
            <w:tcW w:w="1705" w:type="dxa"/>
            <w:noWrap/>
            <w:hideMark/>
          </w:tcPr>
          <w:p w14:paraId="4CCD431D" w14:textId="77777777" w:rsidR="00226B32" w:rsidRPr="00226B32" w:rsidRDefault="00226B32" w:rsidP="007F4B24">
            <w:pPr>
              <w:spacing w:before="40" w:after="40"/>
              <w:rPr>
                <w:sz w:val="20"/>
              </w:rPr>
            </w:pPr>
            <w:r w:rsidRPr="00226B32">
              <w:rPr>
                <w:sz w:val="20"/>
              </w:rPr>
              <w:t>rækkehus</w:t>
            </w:r>
          </w:p>
        </w:tc>
        <w:tc>
          <w:tcPr>
            <w:tcW w:w="1380" w:type="dxa"/>
            <w:noWrap/>
            <w:hideMark/>
          </w:tcPr>
          <w:p w14:paraId="7994943C" w14:textId="77777777" w:rsidR="00226B32" w:rsidRPr="00226B32" w:rsidRDefault="00226B32" w:rsidP="007F4B24">
            <w:pPr>
              <w:spacing w:before="40" w:after="40"/>
              <w:jc w:val="center"/>
              <w:rPr>
                <w:sz w:val="20"/>
              </w:rPr>
            </w:pPr>
            <w:r w:rsidRPr="00226B32">
              <w:rPr>
                <w:sz w:val="20"/>
              </w:rPr>
              <w:t>250</w:t>
            </w:r>
            <w:r w:rsidR="007F4B24">
              <w:rPr>
                <w:sz w:val="20"/>
              </w:rPr>
              <w:t>.</w:t>
            </w:r>
            <w:r w:rsidRPr="00226B32">
              <w:rPr>
                <w:sz w:val="20"/>
              </w:rPr>
              <w:t>000</w:t>
            </w:r>
          </w:p>
        </w:tc>
        <w:tc>
          <w:tcPr>
            <w:tcW w:w="1360" w:type="dxa"/>
            <w:noWrap/>
            <w:hideMark/>
          </w:tcPr>
          <w:p w14:paraId="5407C6CB" w14:textId="77777777" w:rsidR="00226B32" w:rsidRPr="00226B32" w:rsidRDefault="00226B32" w:rsidP="007F4B24">
            <w:pPr>
              <w:spacing w:before="40" w:after="40"/>
              <w:jc w:val="center"/>
              <w:rPr>
                <w:sz w:val="20"/>
              </w:rPr>
            </w:pPr>
          </w:p>
        </w:tc>
        <w:tc>
          <w:tcPr>
            <w:tcW w:w="1238" w:type="dxa"/>
            <w:noWrap/>
            <w:hideMark/>
          </w:tcPr>
          <w:p w14:paraId="49624378"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59C337BF" w14:textId="77777777" w:rsidR="00226B32" w:rsidRPr="00226B32" w:rsidRDefault="00226B32" w:rsidP="007F4B24">
            <w:pPr>
              <w:spacing w:before="40" w:after="40"/>
              <w:jc w:val="center"/>
              <w:rPr>
                <w:sz w:val="20"/>
              </w:rPr>
            </w:pPr>
            <w:r w:rsidRPr="00226B32">
              <w:rPr>
                <w:sz w:val="20"/>
              </w:rPr>
              <w:t>68</w:t>
            </w:r>
          </w:p>
        </w:tc>
      </w:tr>
      <w:tr w:rsidR="00226B32" w:rsidRPr="00226B32" w14:paraId="366812E7" w14:textId="77777777" w:rsidTr="006F540B">
        <w:trPr>
          <w:trHeight w:val="300"/>
        </w:trPr>
        <w:tc>
          <w:tcPr>
            <w:tcW w:w="1705" w:type="dxa"/>
            <w:noWrap/>
            <w:hideMark/>
          </w:tcPr>
          <w:p w14:paraId="4539D884" w14:textId="77777777" w:rsidR="00226B32" w:rsidRPr="00226B32" w:rsidRDefault="00226B32" w:rsidP="007F4B24">
            <w:pPr>
              <w:spacing w:before="40" w:after="40"/>
              <w:rPr>
                <w:sz w:val="20"/>
              </w:rPr>
            </w:pPr>
            <w:r w:rsidRPr="00226B32">
              <w:rPr>
                <w:sz w:val="20"/>
              </w:rPr>
              <w:t>rækkehus</w:t>
            </w:r>
          </w:p>
        </w:tc>
        <w:tc>
          <w:tcPr>
            <w:tcW w:w="1380" w:type="dxa"/>
            <w:noWrap/>
            <w:hideMark/>
          </w:tcPr>
          <w:p w14:paraId="57342062" w14:textId="77777777" w:rsidR="00226B32" w:rsidRPr="00226B32" w:rsidRDefault="00226B32" w:rsidP="007F4B24">
            <w:pPr>
              <w:spacing w:before="40" w:after="40"/>
              <w:jc w:val="center"/>
              <w:rPr>
                <w:sz w:val="20"/>
              </w:rPr>
            </w:pPr>
            <w:r w:rsidRPr="00226B32">
              <w:rPr>
                <w:sz w:val="20"/>
              </w:rPr>
              <w:t>10</w:t>
            </w:r>
            <w:r w:rsidR="007F4B24">
              <w:rPr>
                <w:sz w:val="20"/>
              </w:rPr>
              <w:t>.</w:t>
            </w:r>
            <w:r w:rsidRPr="00226B32">
              <w:rPr>
                <w:sz w:val="20"/>
              </w:rPr>
              <w:t>000</w:t>
            </w:r>
          </w:p>
        </w:tc>
        <w:tc>
          <w:tcPr>
            <w:tcW w:w="1360" w:type="dxa"/>
            <w:noWrap/>
            <w:hideMark/>
          </w:tcPr>
          <w:p w14:paraId="05CB470B" w14:textId="77777777" w:rsidR="00226B32" w:rsidRPr="00226B32" w:rsidRDefault="00226B32" w:rsidP="007F4B24">
            <w:pPr>
              <w:spacing w:before="40" w:after="40"/>
              <w:jc w:val="center"/>
              <w:rPr>
                <w:sz w:val="20"/>
              </w:rPr>
            </w:pPr>
          </w:p>
        </w:tc>
        <w:tc>
          <w:tcPr>
            <w:tcW w:w="1238" w:type="dxa"/>
            <w:noWrap/>
            <w:hideMark/>
          </w:tcPr>
          <w:p w14:paraId="627112A3"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26E4E669" w14:textId="77777777" w:rsidR="00226B32" w:rsidRPr="00226B32" w:rsidRDefault="00226B32" w:rsidP="007F4B24">
            <w:pPr>
              <w:spacing w:before="40" w:after="40"/>
              <w:jc w:val="center"/>
              <w:rPr>
                <w:sz w:val="20"/>
              </w:rPr>
            </w:pPr>
            <w:r w:rsidRPr="00226B32">
              <w:rPr>
                <w:sz w:val="20"/>
              </w:rPr>
              <w:t>64</w:t>
            </w:r>
          </w:p>
        </w:tc>
      </w:tr>
      <w:tr w:rsidR="00226B32" w:rsidRPr="00226B32" w14:paraId="7CAC28A3" w14:textId="77777777" w:rsidTr="006F540B">
        <w:trPr>
          <w:trHeight w:val="300"/>
        </w:trPr>
        <w:tc>
          <w:tcPr>
            <w:tcW w:w="1705" w:type="dxa"/>
            <w:noWrap/>
            <w:hideMark/>
          </w:tcPr>
          <w:p w14:paraId="51A9E9B4" w14:textId="77777777" w:rsidR="00226B32" w:rsidRPr="00226B32" w:rsidRDefault="00226B32" w:rsidP="007F4B24">
            <w:pPr>
              <w:spacing w:before="40" w:after="40"/>
              <w:rPr>
                <w:sz w:val="20"/>
              </w:rPr>
            </w:pPr>
            <w:r w:rsidRPr="00226B32">
              <w:rPr>
                <w:sz w:val="20"/>
              </w:rPr>
              <w:t>lejlighed</w:t>
            </w:r>
          </w:p>
        </w:tc>
        <w:tc>
          <w:tcPr>
            <w:tcW w:w="1380" w:type="dxa"/>
            <w:noWrap/>
            <w:hideMark/>
          </w:tcPr>
          <w:p w14:paraId="7E778AA9" w14:textId="77777777" w:rsidR="00226B32" w:rsidRPr="00226B32" w:rsidRDefault="00226B32" w:rsidP="007F4B24">
            <w:pPr>
              <w:spacing w:before="40" w:after="40"/>
              <w:jc w:val="center"/>
              <w:rPr>
                <w:sz w:val="20"/>
              </w:rPr>
            </w:pPr>
            <w:r w:rsidRPr="00226B32">
              <w:rPr>
                <w:sz w:val="20"/>
              </w:rPr>
              <w:t>20</w:t>
            </w:r>
            <w:r w:rsidR="007F4B24">
              <w:rPr>
                <w:sz w:val="20"/>
              </w:rPr>
              <w:t>.</w:t>
            </w:r>
            <w:r w:rsidRPr="00226B32">
              <w:rPr>
                <w:sz w:val="20"/>
              </w:rPr>
              <w:t>000</w:t>
            </w:r>
          </w:p>
        </w:tc>
        <w:tc>
          <w:tcPr>
            <w:tcW w:w="1360" w:type="dxa"/>
            <w:noWrap/>
            <w:hideMark/>
          </w:tcPr>
          <w:p w14:paraId="4B0F614A" w14:textId="77777777" w:rsidR="00226B32" w:rsidRPr="00226B32" w:rsidRDefault="00226B32" w:rsidP="007F4B24">
            <w:pPr>
              <w:spacing w:before="40" w:after="40"/>
              <w:jc w:val="center"/>
              <w:rPr>
                <w:sz w:val="20"/>
              </w:rPr>
            </w:pPr>
          </w:p>
        </w:tc>
        <w:tc>
          <w:tcPr>
            <w:tcW w:w="1238" w:type="dxa"/>
            <w:noWrap/>
            <w:hideMark/>
          </w:tcPr>
          <w:p w14:paraId="2814434E"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2C66BEA2" w14:textId="77777777" w:rsidR="00226B32" w:rsidRPr="00226B32" w:rsidRDefault="00226B32" w:rsidP="007F4B24">
            <w:pPr>
              <w:spacing w:before="40" w:after="40"/>
              <w:jc w:val="center"/>
              <w:rPr>
                <w:sz w:val="20"/>
              </w:rPr>
            </w:pPr>
            <w:r w:rsidRPr="00226B32">
              <w:rPr>
                <w:sz w:val="20"/>
              </w:rPr>
              <w:t>77</w:t>
            </w:r>
          </w:p>
        </w:tc>
      </w:tr>
      <w:tr w:rsidR="00226B32" w:rsidRPr="00226B32" w14:paraId="616F73BF" w14:textId="77777777" w:rsidTr="006F540B">
        <w:trPr>
          <w:trHeight w:val="300"/>
        </w:trPr>
        <w:tc>
          <w:tcPr>
            <w:tcW w:w="1705" w:type="dxa"/>
            <w:noWrap/>
            <w:hideMark/>
          </w:tcPr>
          <w:p w14:paraId="739FE29B" w14:textId="77777777" w:rsidR="00226B32" w:rsidRPr="00226B32" w:rsidRDefault="00226B32" w:rsidP="007F4B24">
            <w:pPr>
              <w:spacing w:before="40" w:after="40"/>
              <w:rPr>
                <w:sz w:val="20"/>
              </w:rPr>
            </w:pPr>
            <w:r w:rsidRPr="00226B32">
              <w:rPr>
                <w:sz w:val="20"/>
              </w:rPr>
              <w:t>lejlighed</w:t>
            </w:r>
          </w:p>
        </w:tc>
        <w:tc>
          <w:tcPr>
            <w:tcW w:w="1380" w:type="dxa"/>
            <w:noWrap/>
            <w:hideMark/>
          </w:tcPr>
          <w:p w14:paraId="57C55C01" w14:textId="77777777" w:rsidR="00226B32" w:rsidRPr="00226B32" w:rsidRDefault="00226B32" w:rsidP="007F4B24">
            <w:pPr>
              <w:spacing w:before="40" w:after="40"/>
              <w:jc w:val="center"/>
              <w:rPr>
                <w:sz w:val="20"/>
              </w:rPr>
            </w:pPr>
            <w:r w:rsidRPr="00226B32">
              <w:rPr>
                <w:sz w:val="20"/>
              </w:rPr>
              <w:t>100</w:t>
            </w:r>
          </w:p>
        </w:tc>
        <w:tc>
          <w:tcPr>
            <w:tcW w:w="1360" w:type="dxa"/>
            <w:noWrap/>
            <w:hideMark/>
          </w:tcPr>
          <w:p w14:paraId="49676A67" w14:textId="77777777" w:rsidR="00226B32" w:rsidRPr="00226B32" w:rsidRDefault="00226B32" w:rsidP="007F4B24">
            <w:pPr>
              <w:spacing w:before="40" w:after="40"/>
              <w:jc w:val="center"/>
              <w:rPr>
                <w:sz w:val="20"/>
              </w:rPr>
            </w:pPr>
          </w:p>
        </w:tc>
        <w:tc>
          <w:tcPr>
            <w:tcW w:w="1238" w:type="dxa"/>
            <w:noWrap/>
            <w:hideMark/>
          </w:tcPr>
          <w:p w14:paraId="1F69DBAB"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3B1CF854" w14:textId="77777777" w:rsidR="00226B32" w:rsidRPr="00226B32" w:rsidRDefault="00226B32" w:rsidP="007F4B24">
            <w:pPr>
              <w:spacing w:before="40" w:after="40"/>
              <w:jc w:val="center"/>
              <w:rPr>
                <w:sz w:val="20"/>
              </w:rPr>
            </w:pPr>
            <w:r w:rsidRPr="00226B32">
              <w:rPr>
                <w:sz w:val="20"/>
              </w:rPr>
              <w:t>79</w:t>
            </w:r>
          </w:p>
        </w:tc>
      </w:tr>
      <w:tr w:rsidR="00226B32" w:rsidRPr="00226B32" w14:paraId="727DDEA7" w14:textId="77777777" w:rsidTr="006F540B">
        <w:trPr>
          <w:trHeight w:val="300"/>
        </w:trPr>
        <w:tc>
          <w:tcPr>
            <w:tcW w:w="1705" w:type="dxa"/>
            <w:noWrap/>
            <w:hideMark/>
          </w:tcPr>
          <w:p w14:paraId="0BB8604C" w14:textId="77777777" w:rsidR="00226B32" w:rsidRPr="00226B32" w:rsidRDefault="00226B32" w:rsidP="007F4B24">
            <w:pPr>
              <w:spacing w:before="40" w:after="40"/>
              <w:rPr>
                <w:sz w:val="20"/>
              </w:rPr>
            </w:pPr>
            <w:r w:rsidRPr="00226B32">
              <w:rPr>
                <w:sz w:val="20"/>
              </w:rPr>
              <w:t>rækkehus</w:t>
            </w:r>
          </w:p>
        </w:tc>
        <w:tc>
          <w:tcPr>
            <w:tcW w:w="1380" w:type="dxa"/>
            <w:noWrap/>
            <w:hideMark/>
          </w:tcPr>
          <w:p w14:paraId="3B530B64" w14:textId="77777777" w:rsidR="00226B32" w:rsidRPr="00226B32" w:rsidRDefault="00226B32" w:rsidP="007F4B24">
            <w:pPr>
              <w:spacing w:before="40" w:after="40"/>
              <w:jc w:val="center"/>
              <w:rPr>
                <w:sz w:val="20"/>
              </w:rPr>
            </w:pPr>
            <w:r w:rsidRPr="00226B32">
              <w:rPr>
                <w:sz w:val="20"/>
              </w:rPr>
              <w:t>250</w:t>
            </w:r>
            <w:r w:rsidR="007F4B24">
              <w:rPr>
                <w:sz w:val="20"/>
              </w:rPr>
              <w:t>.</w:t>
            </w:r>
            <w:r w:rsidRPr="00226B32">
              <w:rPr>
                <w:sz w:val="20"/>
              </w:rPr>
              <w:t>000</w:t>
            </w:r>
          </w:p>
        </w:tc>
        <w:tc>
          <w:tcPr>
            <w:tcW w:w="1360" w:type="dxa"/>
            <w:noWrap/>
            <w:hideMark/>
          </w:tcPr>
          <w:p w14:paraId="7BE8D59D" w14:textId="77777777" w:rsidR="00226B32" w:rsidRPr="00226B32" w:rsidRDefault="00226B32" w:rsidP="007F4B24">
            <w:pPr>
              <w:spacing w:before="40" w:after="40"/>
              <w:jc w:val="center"/>
              <w:rPr>
                <w:sz w:val="20"/>
              </w:rPr>
            </w:pPr>
          </w:p>
        </w:tc>
        <w:tc>
          <w:tcPr>
            <w:tcW w:w="1238" w:type="dxa"/>
            <w:noWrap/>
            <w:hideMark/>
          </w:tcPr>
          <w:p w14:paraId="2E57E385"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7CC025FA" w14:textId="77777777" w:rsidR="00226B32" w:rsidRPr="00226B32" w:rsidRDefault="00226B32" w:rsidP="007F4B24">
            <w:pPr>
              <w:spacing w:before="40" w:after="40"/>
              <w:jc w:val="center"/>
              <w:rPr>
                <w:sz w:val="20"/>
              </w:rPr>
            </w:pPr>
            <w:r w:rsidRPr="00226B32">
              <w:rPr>
                <w:sz w:val="20"/>
              </w:rPr>
              <w:t>87</w:t>
            </w:r>
          </w:p>
        </w:tc>
      </w:tr>
      <w:tr w:rsidR="00226B32" w:rsidRPr="00226B32" w14:paraId="780D1AB4" w14:textId="77777777" w:rsidTr="006F540B">
        <w:trPr>
          <w:trHeight w:val="300"/>
        </w:trPr>
        <w:tc>
          <w:tcPr>
            <w:tcW w:w="1705" w:type="dxa"/>
            <w:noWrap/>
            <w:hideMark/>
          </w:tcPr>
          <w:p w14:paraId="61D3B02A" w14:textId="77777777" w:rsidR="00226B32" w:rsidRPr="00226B32" w:rsidRDefault="00226B32" w:rsidP="007F4B24">
            <w:pPr>
              <w:spacing w:before="40" w:after="40"/>
              <w:rPr>
                <w:sz w:val="20"/>
              </w:rPr>
            </w:pPr>
            <w:r w:rsidRPr="00226B32">
              <w:rPr>
                <w:sz w:val="20"/>
              </w:rPr>
              <w:t>rækkehus</w:t>
            </w:r>
          </w:p>
        </w:tc>
        <w:tc>
          <w:tcPr>
            <w:tcW w:w="1380" w:type="dxa"/>
            <w:noWrap/>
            <w:hideMark/>
          </w:tcPr>
          <w:p w14:paraId="111A3312" w14:textId="77777777" w:rsidR="00226B32" w:rsidRPr="00226B32" w:rsidRDefault="00226B32" w:rsidP="007F4B24">
            <w:pPr>
              <w:spacing w:before="40" w:after="40"/>
              <w:jc w:val="center"/>
              <w:rPr>
                <w:sz w:val="20"/>
              </w:rPr>
            </w:pPr>
            <w:r w:rsidRPr="00226B32">
              <w:rPr>
                <w:sz w:val="20"/>
              </w:rPr>
              <w:t>133</w:t>
            </w:r>
            <w:r w:rsidR="007F4B24">
              <w:rPr>
                <w:sz w:val="20"/>
              </w:rPr>
              <w:t>.</w:t>
            </w:r>
            <w:r w:rsidRPr="00226B32">
              <w:rPr>
                <w:sz w:val="20"/>
              </w:rPr>
              <w:t>000</w:t>
            </w:r>
          </w:p>
        </w:tc>
        <w:tc>
          <w:tcPr>
            <w:tcW w:w="1360" w:type="dxa"/>
            <w:noWrap/>
            <w:hideMark/>
          </w:tcPr>
          <w:p w14:paraId="3525FE06" w14:textId="77777777" w:rsidR="00226B32" w:rsidRPr="00226B32" w:rsidRDefault="00226B32" w:rsidP="007F4B24">
            <w:pPr>
              <w:spacing w:before="40" w:after="40"/>
              <w:jc w:val="center"/>
              <w:rPr>
                <w:sz w:val="20"/>
              </w:rPr>
            </w:pPr>
            <w:r w:rsidRPr="00226B32">
              <w:rPr>
                <w:sz w:val="20"/>
              </w:rPr>
              <w:t>200</w:t>
            </w:r>
          </w:p>
        </w:tc>
        <w:tc>
          <w:tcPr>
            <w:tcW w:w="1238" w:type="dxa"/>
            <w:noWrap/>
            <w:hideMark/>
          </w:tcPr>
          <w:p w14:paraId="0D8F06C5"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43037E32" w14:textId="77777777" w:rsidR="00226B32" w:rsidRPr="00226B32" w:rsidRDefault="00226B32" w:rsidP="007F4B24">
            <w:pPr>
              <w:spacing w:before="40" w:after="40"/>
              <w:jc w:val="center"/>
              <w:rPr>
                <w:sz w:val="20"/>
              </w:rPr>
            </w:pPr>
            <w:r w:rsidRPr="00226B32">
              <w:rPr>
                <w:sz w:val="20"/>
              </w:rPr>
              <w:t>71</w:t>
            </w:r>
          </w:p>
        </w:tc>
      </w:tr>
      <w:tr w:rsidR="00226B32" w:rsidRPr="00226B32" w14:paraId="55B16E49" w14:textId="77777777" w:rsidTr="006F540B">
        <w:trPr>
          <w:trHeight w:val="300"/>
        </w:trPr>
        <w:tc>
          <w:tcPr>
            <w:tcW w:w="1705" w:type="dxa"/>
            <w:noWrap/>
            <w:hideMark/>
          </w:tcPr>
          <w:p w14:paraId="29C663BA" w14:textId="77777777" w:rsidR="00226B32" w:rsidRPr="00226B32" w:rsidRDefault="00226B32" w:rsidP="007F4B24">
            <w:pPr>
              <w:spacing w:before="40" w:after="40"/>
              <w:rPr>
                <w:sz w:val="20"/>
              </w:rPr>
            </w:pPr>
            <w:r w:rsidRPr="00226B32">
              <w:rPr>
                <w:sz w:val="20"/>
              </w:rPr>
              <w:t>lejlighed</w:t>
            </w:r>
          </w:p>
        </w:tc>
        <w:tc>
          <w:tcPr>
            <w:tcW w:w="1380" w:type="dxa"/>
            <w:noWrap/>
            <w:hideMark/>
          </w:tcPr>
          <w:p w14:paraId="3AECA59F" w14:textId="77777777" w:rsidR="00226B32" w:rsidRPr="00226B32" w:rsidRDefault="00226B32" w:rsidP="007F4B24">
            <w:pPr>
              <w:spacing w:before="40" w:after="40"/>
              <w:jc w:val="center"/>
              <w:rPr>
                <w:sz w:val="20"/>
              </w:rPr>
            </w:pPr>
            <w:r w:rsidRPr="00226B32">
              <w:rPr>
                <w:sz w:val="20"/>
              </w:rPr>
              <w:t>4</w:t>
            </w:r>
            <w:r w:rsidR="007F4B24">
              <w:rPr>
                <w:sz w:val="20"/>
              </w:rPr>
              <w:t>.</w:t>
            </w:r>
            <w:r w:rsidRPr="00226B32">
              <w:rPr>
                <w:sz w:val="20"/>
              </w:rPr>
              <w:t>000</w:t>
            </w:r>
          </w:p>
        </w:tc>
        <w:tc>
          <w:tcPr>
            <w:tcW w:w="1360" w:type="dxa"/>
            <w:noWrap/>
            <w:hideMark/>
          </w:tcPr>
          <w:p w14:paraId="239A9071" w14:textId="77777777" w:rsidR="00226B32" w:rsidRPr="00226B32" w:rsidRDefault="00226B32" w:rsidP="007F4B24">
            <w:pPr>
              <w:spacing w:before="40" w:after="40"/>
              <w:jc w:val="center"/>
              <w:rPr>
                <w:sz w:val="20"/>
              </w:rPr>
            </w:pPr>
            <w:r w:rsidRPr="00226B32">
              <w:rPr>
                <w:sz w:val="20"/>
              </w:rPr>
              <w:t>12</w:t>
            </w:r>
            <w:r w:rsidR="007F4B24">
              <w:rPr>
                <w:sz w:val="20"/>
              </w:rPr>
              <w:t>.</w:t>
            </w:r>
            <w:r w:rsidRPr="00226B32">
              <w:rPr>
                <w:sz w:val="20"/>
              </w:rPr>
              <w:t>000</w:t>
            </w:r>
          </w:p>
        </w:tc>
        <w:tc>
          <w:tcPr>
            <w:tcW w:w="1238" w:type="dxa"/>
            <w:noWrap/>
            <w:hideMark/>
          </w:tcPr>
          <w:p w14:paraId="7BA4040E"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5E3C9873" w14:textId="77777777" w:rsidR="00226B32" w:rsidRPr="00226B32" w:rsidRDefault="00226B32" w:rsidP="007F4B24">
            <w:pPr>
              <w:spacing w:before="40" w:after="40"/>
              <w:jc w:val="center"/>
              <w:rPr>
                <w:sz w:val="20"/>
              </w:rPr>
            </w:pPr>
            <w:r w:rsidRPr="00226B32">
              <w:rPr>
                <w:sz w:val="20"/>
              </w:rPr>
              <w:t>65</w:t>
            </w:r>
          </w:p>
        </w:tc>
      </w:tr>
      <w:tr w:rsidR="00226B32" w:rsidRPr="00226B32" w14:paraId="73A14004" w14:textId="77777777" w:rsidTr="006F540B">
        <w:trPr>
          <w:trHeight w:val="300"/>
        </w:trPr>
        <w:tc>
          <w:tcPr>
            <w:tcW w:w="1705" w:type="dxa"/>
            <w:noWrap/>
            <w:hideMark/>
          </w:tcPr>
          <w:p w14:paraId="12E0BFB0" w14:textId="77777777" w:rsidR="00226B32" w:rsidRPr="00226B32" w:rsidRDefault="00226B32" w:rsidP="007F4B24">
            <w:pPr>
              <w:spacing w:before="40" w:after="40"/>
              <w:rPr>
                <w:sz w:val="20"/>
              </w:rPr>
            </w:pPr>
            <w:r w:rsidRPr="00226B32">
              <w:rPr>
                <w:sz w:val="20"/>
              </w:rPr>
              <w:t>anden bolig</w:t>
            </w:r>
          </w:p>
        </w:tc>
        <w:tc>
          <w:tcPr>
            <w:tcW w:w="1380" w:type="dxa"/>
            <w:noWrap/>
            <w:hideMark/>
          </w:tcPr>
          <w:p w14:paraId="53267C42" w14:textId="77777777" w:rsidR="00226B32" w:rsidRPr="00226B32" w:rsidRDefault="00226B32" w:rsidP="007F4B24">
            <w:pPr>
              <w:spacing w:before="40" w:after="40"/>
              <w:jc w:val="center"/>
              <w:rPr>
                <w:sz w:val="20"/>
              </w:rPr>
            </w:pPr>
            <w:r w:rsidRPr="00226B32">
              <w:rPr>
                <w:sz w:val="20"/>
              </w:rPr>
              <w:t>7</w:t>
            </w:r>
            <w:r w:rsidR="007F4B24">
              <w:rPr>
                <w:sz w:val="20"/>
              </w:rPr>
              <w:t>.</w:t>
            </w:r>
            <w:r w:rsidRPr="00226B32">
              <w:rPr>
                <w:sz w:val="20"/>
              </w:rPr>
              <w:t>000</w:t>
            </w:r>
          </w:p>
        </w:tc>
        <w:tc>
          <w:tcPr>
            <w:tcW w:w="1360" w:type="dxa"/>
            <w:noWrap/>
            <w:hideMark/>
          </w:tcPr>
          <w:p w14:paraId="0679C819" w14:textId="77777777" w:rsidR="00226B32" w:rsidRPr="00226B32" w:rsidRDefault="00226B32" w:rsidP="007F4B24">
            <w:pPr>
              <w:spacing w:before="40" w:after="40"/>
              <w:jc w:val="center"/>
              <w:rPr>
                <w:sz w:val="20"/>
              </w:rPr>
            </w:pPr>
            <w:r w:rsidRPr="00226B32">
              <w:rPr>
                <w:sz w:val="20"/>
              </w:rPr>
              <w:t>300</w:t>
            </w:r>
          </w:p>
        </w:tc>
        <w:tc>
          <w:tcPr>
            <w:tcW w:w="1238" w:type="dxa"/>
            <w:noWrap/>
            <w:hideMark/>
          </w:tcPr>
          <w:p w14:paraId="08FE0B93"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150ECB7D" w14:textId="77777777" w:rsidR="00226B32" w:rsidRPr="00226B32" w:rsidRDefault="00226B32" w:rsidP="007F4B24">
            <w:pPr>
              <w:spacing w:before="40" w:after="40"/>
              <w:jc w:val="center"/>
              <w:rPr>
                <w:sz w:val="20"/>
              </w:rPr>
            </w:pPr>
            <w:r w:rsidRPr="00226B32">
              <w:rPr>
                <w:sz w:val="20"/>
              </w:rPr>
              <w:t>55</w:t>
            </w:r>
          </w:p>
        </w:tc>
      </w:tr>
      <w:tr w:rsidR="00226B32" w:rsidRPr="00226B32" w14:paraId="006598CC" w14:textId="77777777" w:rsidTr="006F540B">
        <w:trPr>
          <w:trHeight w:val="300"/>
        </w:trPr>
        <w:tc>
          <w:tcPr>
            <w:tcW w:w="1705" w:type="dxa"/>
            <w:noWrap/>
            <w:hideMark/>
          </w:tcPr>
          <w:p w14:paraId="0C21CFD8" w14:textId="77777777" w:rsidR="00226B32" w:rsidRPr="00226B32" w:rsidRDefault="00226B32" w:rsidP="007F4B24">
            <w:pPr>
              <w:spacing w:before="40" w:after="40"/>
              <w:rPr>
                <w:sz w:val="20"/>
              </w:rPr>
            </w:pPr>
            <w:r w:rsidRPr="00226B32">
              <w:rPr>
                <w:sz w:val="20"/>
              </w:rPr>
              <w:t>parcelhus</w:t>
            </w:r>
          </w:p>
        </w:tc>
        <w:tc>
          <w:tcPr>
            <w:tcW w:w="1380" w:type="dxa"/>
            <w:noWrap/>
            <w:hideMark/>
          </w:tcPr>
          <w:p w14:paraId="082F44A6" w14:textId="77777777" w:rsidR="00226B32" w:rsidRPr="00226B32" w:rsidRDefault="00226B32" w:rsidP="007F4B24">
            <w:pPr>
              <w:spacing w:before="40" w:after="40"/>
              <w:jc w:val="center"/>
              <w:rPr>
                <w:sz w:val="20"/>
              </w:rPr>
            </w:pPr>
            <w:r w:rsidRPr="00226B32">
              <w:rPr>
                <w:sz w:val="20"/>
              </w:rPr>
              <w:t>350</w:t>
            </w:r>
            <w:r w:rsidR="007F4B24">
              <w:rPr>
                <w:sz w:val="20"/>
              </w:rPr>
              <w:t>.</w:t>
            </w:r>
            <w:r w:rsidRPr="00226B32">
              <w:rPr>
                <w:sz w:val="20"/>
              </w:rPr>
              <w:t>000</w:t>
            </w:r>
          </w:p>
        </w:tc>
        <w:tc>
          <w:tcPr>
            <w:tcW w:w="1360" w:type="dxa"/>
            <w:noWrap/>
            <w:hideMark/>
          </w:tcPr>
          <w:p w14:paraId="18694A1B" w14:textId="77777777" w:rsidR="00226B32" w:rsidRPr="00226B32" w:rsidRDefault="00226B32" w:rsidP="007F4B24">
            <w:pPr>
              <w:spacing w:before="40" w:after="40"/>
              <w:jc w:val="center"/>
              <w:rPr>
                <w:sz w:val="20"/>
              </w:rPr>
            </w:pPr>
            <w:r w:rsidRPr="00226B32">
              <w:rPr>
                <w:sz w:val="20"/>
              </w:rPr>
              <w:t>0</w:t>
            </w:r>
          </w:p>
        </w:tc>
        <w:tc>
          <w:tcPr>
            <w:tcW w:w="1238" w:type="dxa"/>
            <w:noWrap/>
            <w:hideMark/>
          </w:tcPr>
          <w:p w14:paraId="1A4CB152"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0B3B6385" w14:textId="77777777" w:rsidR="00226B32" w:rsidRPr="00226B32" w:rsidRDefault="00226B32" w:rsidP="007F4B24">
            <w:pPr>
              <w:spacing w:before="40" w:after="40"/>
              <w:jc w:val="center"/>
              <w:rPr>
                <w:sz w:val="20"/>
              </w:rPr>
            </w:pPr>
            <w:r w:rsidRPr="00226B32">
              <w:rPr>
                <w:sz w:val="20"/>
              </w:rPr>
              <w:t>70</w:t>
            </w:r>
          </w:p>
        </w:tc>
      </w:tr>
      <w:tr w:rsidR="00226B32" w:rsidRPr="00226B32" w14:paraId="60970B00" w14:textId="77777777" w:rsidTr="006F540B">
        <w:trPr>
          <w:trHeight w:val="300"/>
        </w:trPr>
        <w:tc>
          <w:tcPr>
            <w:tcW w:w="1705" w:type="dxa"/>
            <w:noWrap/>
            <w:hideMark/>
          </w:tcPr>
          <w:p w14:paraId="54A3756B" w14:textId="77777777" w:rsidR="00226B32" w:rsidRPr="00226B32" w:rsidRDefault="00226B32" w:rsidP="007F4B24">
            <w:pPr>
              <w:spacing w:before="40" w:after="40"/>
              <w:rPr>
                <w:sz w:val="20"/>
              </w:rPr>
            </w:pPr>
            <w:r w:rsidRPr="00226B32">
              <w:rPr>
                <w:sz w:val="20"/>
              </w:rPr>
              <w:t>rækkehus</w:t>
            </w:r>
          </w:p>
        </w:tc>
        <w:tc>
          <w:tcPr>
            <w:tcW w:w="1380" w:type="dxa"/>
            <w:noWrap/>
            <w:hideMark/>
          </w:tcPr>
          <w:p w14:paraId="1DDC6344" w14:textId="77777777" w:rsidR="00226B32" w:rsidRPr="00226B32" w:rsidRDefault="00226B32" w:rsidP="007F4B24">
            <w:pPr>
              <w:spacing w:before="40" w:after="40"/>
              <w:jc w:val="center"/>
              <w:rPr>
                <w:sz w:val="20"/>
              </w:rPr>
            </w:pPr>
            <w:r w:rsidRPr="00226B32">
              <w:rPr>
                <w:sz w:val="20"/>
              </w:rPr>
              <w:t>300</w:t>
            </w:r>
          </w:p>
        </w:tc>
        <w:tc>
          <w:tcPr>
            <w:tcW w:w="1360" w:type="dxa"/>
            <w:noWrap/>
            <w:hideMark/>
          </w:tcPr>
          <w:p w14:paraId="2AD8DDF4" w14:textId="77777777" w:rsidR="00226B32" w:rsidRPr="00226B32" w:rsidRDefault="00226B32" w:rsidP="007F4B24">
            <w:pPr>
              <w:spacing w:before="40" w:after="40"/>
              <w:jc w:val="center"/>
              <w:rPr>
                <w:sz w:val="20"/>
              </w:rPr>
            </w:pPr>
            <w:r w:rsidRPr="00226B32">
              <w:rPr>
                <w:sz w:val="20"/>
              </w:rPr>
              <w:t>8</w:t>
            </w:r>
            <w:r w:rsidR="007F4B24">
              <w:rPr>
                <w:sz w:val="20"/>
              </w:rPr>
              <w:t>.</w:t>
            </w:r>
            <w:r w:rsidRPr="00226B32">
              <w:rPr>
                <w:sz w:val="20"/>
              </w:rPr>
              <w:t>000</w:t>
            </w:r>
          </w:p>
        </w:tc>
        <w:tc>
          <w:tcPr>
            <w:tcW w:w="1238" w:type="dxa"/>
            <w:noWrap/>
            <w:hideMark/>
          </w:tcPr>
          <w:p w14:paraId="5CC7A099"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7168E7F1" w14:textId="77777777" w:rsidR="00226B32" w:rsidRPr="00226B32" w:rsidRDefault="00226B32" w:rsidP="007F4B24">
            <w:pPr>
              <w:spacing w:before="40" w:after="40"/>
              <w:jc w:val="center"/>
              <w:rPr>
                <w:sz w:val="20"/>
              </w:rPr>
            </w:pPr>
            <w:r w:rsidRPr="00226B32">
              <w:rPr>
                <w:sz w:val="20"/>
              </w:rPr>
              <w:t>82</w:t>
            </w:r>
          </w:p>
        </w:tc>
      </w:tr>
      <w:tr w:rsidR="00226B32" w:rsidRPr="00226B32" w14:paraId="5EC97AA2" w14:textId="77777777" w:rsidTr="006F540B">
        <w:trPr>
          <w:trHeight w:val="300"/>
        </w:trPr>
        <w:tc>
          <w:tcPr>
            <w:tcW w:w="1705" w:type="dxa"/>
            <w:noWrap/>
            <w:hideMark/>
          </w:tcPr>
          <w:p w14:paraId="1D8DE1FC" w14:textId="77777777" w:rsidR="00226B32" w:rsidRPr="00226B32" w:rsidRDefault="00226B32" w:rsidP="007F4B24">
            <w:pPr>
              <w:spacing w:before="40" w:after="40"/>
              <w:rPr>
                <w:sz w:val="20"/>
              </w:rPr>
            </w:pPr>
            <w:r w:rsidRPr="00226B32">
              <w:rPr>
                <w:sz w:val="20"/>
              </w:rPr>
              <w:t>lejlighed</w:t>
            </w:r>
          </w:p>
        </w:tc>
        <w:tc>
          <w:tcPr>
            <w:tcW w:w="1380" w:type="dxa"/>
            <w:noWrap/>
            <w:hideMark/>
          </w:tcPr>
          <w:p w14:paraId="672331FF" w14:textId="77777777" w:rsidR="00226B32" w:rsidRPr="00226B32" w:rsidRDefault="00226B32" w:rsidP="007F4B24">
            <w:pPr>
              <w:spacing w:before="40" w:after="40"/>
              <w:jc w:val="center"/>
              <w:rPr>
                <w:sz w:val="20"/>
              </w:rPr>
            </w:pPr>
            <w:r w:rsidRPr="00226B32">
              <w:rPr>
                <w:sz w:val="20"/>
              </w:rPr>
              <w:t>120</w:t>
            </w:r>
            <w:r w:rsidR="007F4B24">
              <w:rPr>
                <w:sz w:val="20"/>
              </w:rPr>
              <w:t>.</w:t>
            </w:r>
            <w:r w:rsidRPr="00226B32">
              <w:rPr>
                <w:sz w:val="20"/>
              </w:rPr>
              <w:t>000</w:t>
            </w:r>
          </w:p>
        </w:tc>
        <w:tc>
          <w:tcPr>
            <w:tcW w:w="1360" w:type="dxa"/>
            <w:noWrap/>
            <w:hideMark/>
          </w:tcPr>
          <w:p w14:paraId="4C41FF58" w14:textId="77777777" w:rsidR="00226B32" w:rsidRPr="00226B32" w:rsidRDefault="00226B32" w:rsidP="007F4B24">
            <w:pPr>
              <w:spacing w:before="40" w:after="40"/>
              <w:jc w:val="center"/>
              <w:rPr>
                <w:sz w:val="20"/>
              </w:rPr>
            </w:pPr>
            <w:r w:rsidRPr="00226B32">
              <w:rPr>
                <w:sz w:val="20"/>
              </w:rPr>
              <w:t>26</w:t>
            </w:r>
            <w:r w:rsidR="007F4B24">
              <w:rPr>
                <w:sz w:val="20"/>
              </w:rPr>
              <w:t>.</w:t>
            </w:r>
            <w:r w:rsidRPr="00226B32">
              <w:rPr>
                <w:sz w:val="20"/>
              </w:rPr>
              <w:t>000</w:t>
            </w:r>
          </w:p>
        </w:tc>
        <w:tc>
          <w:tcPr>
            <w:tcW w:w="1238" w:type="dxa"/>
            <w:noWrap/>
            <w:hideMark/>
          </w:tcPr>
          <w:p w14:paraId="1AEDA88A"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2A677A3F" w14:textId="77777777" w:rsidR="00226B32" w:rsidRPr="00226B32" w:rsidRDefault="00226B32" w:rsidP="007F4B24">
            <w:pPr>
              <w:spacing w:before="40" w:after="40"/>
              <w:jc w:val="center"/>
              <w:rPr>
                <w:sz w:val="20"/>
              </w:rPr>
            </w:pPr>
            <w:r w:rsidRPr="00226B32">
              <w:rPr>
                <w:sz w:val="20"/>
              </w:rPr>
              <w:t>44</w:t>
            </w:r>
          </w:p>
        </w:tc>
      </w:tr>
      <w:tr w:rsidR="00226B32" w:rsidRPr="00226B32" w14:paraId="2633908A" w14:textId="77777777" w:rsidTr="006F540B">
        <w:trPr>
          <w:trHeight w:val="300"/>
        </w:trPr>
        <w:tc>
          <w:tcPr>
            <w:tcW w:w="1705" w:type="dxa"/>
            <w:noWrap/>
            <w:hideMark/>
          </w:tcPr>
          <w:p w14:paraId="72727815" w14:textId="77777777" w:rsidR="00226B32" w:rsidRPr="00226B32" w:rsidRDefault="00226B32" w:rsidP="007F4B24">
            <w:pPr>
              <w:spacing w:before="40" w:after="40"/>
              <w:rPr>
                <w:sz w:val="20"/>
              </w:rPr>
            </w:pPr>
            <w:r w:rsidRPr="00226B32">
              <w:rPr>
                <w:sz w:val="20"/>
              </w:rPr>
              <w:t>lejlighed</w:t>
            </w:r>
          </w:p>
        </w:tc>
        <w:tc>
          <w:tcPr>
            <w:tcW w:w="1380" w:type="dxa"/>
            <w:noWrap/>
            <w:hideMark/>
          </w:tcPr>
          <w:p w14:paraId="2C75B8AA" w14:textId="77777777" w:rsidR="00226B32" w:rsidRPr="00226B32" w:rsidRDefault="00226B32" w:rsidP="007F4B24">
            <w:pPr>
              <w:spacing w:before="40" w:after="40"/>
              <w:jc w:val="center"/>
              <w:rPr>
                <w:sz w:val="20"/>
              </w:rPr>
            </w:pPr>
            <w:r w:rsidRPr="00226B32">
              <w:rPr>
                <w:sz w:val="20"/>
              </w:rPr>
              <w:t>27</w:t>
            </w:r>
            <w:r w:rsidR="007F4B24">
              <w:rPr>
                <w:sz w:val="20"/>
              </w:rPr>
              <w:t>.</w:t>
            </w:r>
            <w:r w:rsidRPr="00226B32">
              <w:rPr>
                <w:sz w:val="20"/>
              </w:rPr>
              <w:t>000</w:t>
            </w:r>
          </w:p>
        </w:tc>
        <w:tc>
          <w:tcPr>
            <w:tcW w:w="1360" w:type="dxa"/>
            <w:noWrap/>
            <w:hideMark/>
          </w:tcPr>
          <w:p w14:paraId="3B3A0F20" w14:textId="77777777" w:rsidR="00226B32" w:rsidRPr="00226B32" w:rsidRDefault="00226B32" w:rsidP="007F4B24">
            <w:pPr>
              <w:spacing w:before="40" w:after="40"/>
              <w:jc w:val="center"/>
              <w:rPr>
                <w:sz w:val="20"/>
              </w:rPr>
            </w:pPr>
            <w:r w:rsidRPr="00226B32">
              <w:rPr>
                <w:sz w:val="20"/>
              </w:rPr>
              <w:t>420</w:t>
            </w:r>
            <w:r w:rsidR="007F4B24">
              <w:rPr>
                <w:sz w:val="20"/>
              </w:rPr>
              <w:t>.</w:t>
            </w:r>
            <w:r w:rsidRPr="00226B32">
              <w:rPr>
                <w:sz w:val="20"/>
              </w:rPr>
              <w:t>000</w:t>
            </w:r>
          </w:p>
        </w:tc>
        <w:tc>
          <w:tcPr>
            <w:tcW w:w="1238" w:type="dxa"/>
            <w:noWrap/>
            <w:hideMark/>
          </w:tcPr>
          <w:p w14:paraId="3D630F66"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1C528E8E" w14:textId="77777777" w:rsidR="00226B32" w:rsidRPr="00226B32" w:rsidRDefault="00226B32" w:rsidP="007F4B24">
            <w:pPr>
              <w:spacing w:before="40" w:after="40"/>
              <w:jc w:val="center"/>
              <w:rPr>
                <w:sz w:val="20"/>
              </w:rPr>
            </w:pPr>
            <w:r w:rsidRPr="00226B32">
              <w:rPr>
                <w:sz w:val="20"/>
              </w:rPr>
              <w:t>66</w:t>
            </w:r>
          </w:p>
        </w:tc>
      </w:tr>
      <w:tr w:rsidR="00226B32" w:rsidRPr="00226B32" w14:paraId="7ABE5B9D" w14:textId="77777777" w:rsidTr="006F540B">
        <w:trPr>
          <w:trHeight w:val="300"/>
        </w:trPr>
        <w:tc>
          <w:tcPr>
            <w:tcW w:w="1705" w:type="dxa"/>
            <w:noWrap/>
            <w:hideMark/>
          </w:tcPr>
          <w:p w14:paraId="233CC564" w14:textId="77777777" w:rsidR="00226B32" w:rsidRPr="00226B32" w:rsidRDefault="00226B32" w:rsidP="007F4B24">
            <w:pPr>
              <w:spacing w:before="40" w:after="40"/>
              <w:rPr>
                <w:sz w:val="20"/>
              </w:rPr>
            </w:pPr>
            <w:r w:rsidRPr="00226B32">
              <w:rPr>
                <w:sz w:val="20"/>
              </w:rPr>
              <w:t>lejlighed</w:t>
            </w:r>
          </w:p>
        </w:tc>
        <w:tc>
          <w:tcPr>
            <w:tcW w:w="1380" w:type="dxa"/>
            <w:noWrap/>
            <w:hideMark/>
          </w:tcPr>
          <w:p w14:paraId="6D6D5D33" w14:textId="77777777" w:rsidR="00226B32" w:rsidRPr="00226B32" w:rsidRDefault="00226B32" w:rsidP="007F4B24">
            <w:pPr>
              <w:spacing w:before="40" w:after="40"/>
              <w:jc w:val="center"/>
              <w:rPr>
                <w:sz w:val="20"/>
              </w:rPr>
            </w:pPr>
            <w:r w:rsidRPr="00226B32">
              <w:rPr>
                <w:sz w:val="20"/>
              </w:rPr>
              <w:t>50</w:t>
            </w:r>
            <w:r w:rsidR="007F4B24">
              <w:rPr>
                <w:sz w:val="20"/>
              </w:rPr>
              <w:t>.</w:t>
            </w:r>
            <w:r w:rsidRPr="00226B32">
              <w:rPr>
                <w:sz w:val="20"/>
              </w:rPr>
              <w:t>000</w:t>
            </w:r>
          </w:p>
        </w:tc>
        <w:tc>
          <w:tcPr>
            <w:tcW w:w="1360" w:type="dxa"/>
            <w:noWrap/>
            <w:hideMark/>
          </w:tcPr>
          <w:p w14:paraId="179D5F7F" w14:textId="77777777" w:rsidR="00226B32" w:rsidRPr="00226B32" w:rsidRDefault="00226B32" w:rsidP="007F4B24">
            <w:pPr>
              <w:spacing w:before="40" w:after="40"/>
              <w:jc w:val="center"/>
              <w:rPr>
                <w:sz w:val="20"/>
              </w:rPr>
            </w:pPr>
          </w:p>
        </w:tc>
        <w:tc>
          <w:tcPr>
            <w:tcW w:w="1238" w:type="dxa"/>
            <w:noWrap/>
            <w:hideMark/>
          </w:tcPr>
          <w:p w14:paraId="0B654941"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47B80C58" w14:textId="77777777" w:rsidR="00226B32" w:rsidRPr="00226B32" w:rsidRDefault="00226B32" w:rsidP="007F4B24">
            <w:pPr>
              <w:spacing w:before="40" w:after="40"/>
              <w:jc w:val="center"/>
              <w:rPr>
                <w:sz w:val="20"/>
              </w:rPr>
            </w:pPr>
            <w:r w:rsidRPr="00226B32">
              <w:rPr>
                <w:sz w:val="20"/>
              </w:rPr>
              <w:t>45</w:t>
            </w:r>
          </w:p>
        </w:tc>
      </w:tr>
      <w:tr w:rsidR="00226B32" w:rsidRPr="00226B32" w14:paraId="61361365" w14:textId="77777777" w:rsidTr="006F540B">
        <w:trPr>
          <w:trHeight w:val="300"/>
        </w:trPr>
        <w:tc>
          <w:tcPr>
            <w:tcW w:w="1705" w:type="dxa"/>
            <w:noWrap/>
            <w:hideMark/>
          </w:tcPr>
          <w:p w14:paraId="73CD9975" w14:textId="77777777" w:rsidR="00226B32" w:rsidRPr="00226B32" w:rsidRDefault="00226B32" w:rsidP="007F4B24">
            <w:pPr>
              <w:spacing w:before="40" w:after="40"/>
              <w:rPr>
                <w:sz w:val="20"/>
              </w:rPr>
            </w:pPr>
            <w:r w:rsidRPr="00226B32">
              <w:rPr>
                <w:sz w:val="20"/>
              </w:rPr>
              <w:t>lejlighed</w:t>
            </w:r>
          </w:p>
        </w:tc>
        <w:tc>
          <w:tcPr>
            <w:tcW w:w="1380" w:type="dxa"/>
            <w:noWrap/>
            <w:hideMark/>
          </w:tcPr>
          <w:p w14:paraId="31850E6C" w14:textId="77777777" w:rsidR="00226B32" w:rsidRPr="00226B32" w:rsidRDefault="00226B32" w:rsidP="007F4B24">
            <w:pPr>
              <w:spacing w:before="40" w:after="40"/>
              <w:jc w:val="center"/>
              <w:rPr>
                <w:sz w:val="20"/>
              </w:rPr>
            </w:pPr>
            <w:r w:rsidRPr="00226B32">
              <w:rPr>
                <w:sz w:val="20"/>
              </w:rPr>
              <w:t>133</w:t>
            </w:r>
            <w:r w:rsidR="007F4B24">
              <w:rPr>
                <w:sz w:val="20"/>
              </w:rPr>
              <w:t>.</w:t>
            </w:r>
            <w:r w:rsidRPr="00226B32">
              <w:rPr>
                <w:sz w:val="20"/>
              </w:rPr>
              <w:t>000</w:t>
            </w:r>
          </w:p>
        </w:tc>
        <w:tc>
          <w:tcPr>
            <w:tcW w:w="1360" w:type="dxa"/>
            <w:noWrap/>
            <w:hideMark/>
          </w:tcPr>
          <w:p w14:paraId="588714E2" w14:textId="77777777" w:rsidR="00226B32" w:rsidRPr="00226B32" w:rsidRDefault="00226B32" w:rsidP="007F4B24">
            <w:pPr>
              <w:spacing w:before="40" w:after="40"/>
              <w:jc w:val="center"/>
              <w:rPr>
                <w:sz w:val="20"/>
              </w:rPr>
            </w:pPr>
            <w:r w:rsidRPr="00226B32">
              <w:rPr>
                <w:sz w:val="20"/>
              </w:rPr>
              <w:t>200</w:t>
            </w:r>
          </w:p>
        </w:tc>
        <w:tc>
          <w:tcPr>
            <w:tcW w:w="1238" w:type="dxa"/>
            <w:noWrap/>
            <w:hideMark/>
          </w:tcPr>
          <w:p w14:paraId="5138FF29"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12A1B8AA" w14:textId="77777777" w:rsidR="00226B32" w:rsidRPr="00226B32" w:rsidRDefault="00226B32" w:rsidP="007F4B24">
            <w:pPr>
              <w:spacing w:before="40" w:after="40"/>
              <w:jc w:val="center"/>
              <w:rPr>
                <w:sz w:val="20"/>
              </w:rPr>
            </w:pPr>
            <w:r w:rsidRPr="00226B32">
              <w:rPr>
                <w:sz w:val="20"/>
              </w:rPr>
              <w:t>71</w:t>
            </w:r>
          </w:p>
        </w:tc>
      </w:tr>
      <w:tr w:rsidR="00226B32" w:rsidRPr="00226B32" w14:paraId="7B70D712" w14:textId="77777777" w:rsidTr="006F540B">
        <w:trPr>
          <w:trHeight w:val="300"/>
        </w:trPr>
        <w:tc>
          <w:tcPr>
            <w:tcW w:w="1705" w:type="dxa"/>
            <w:noWrap/>
            <w:hideMark/>
          </w:tcPr>
          <w:p w14:paraId="7292E806" w14:textId="77777777" w:rsidR="00226B32" w:rsidRPr="00226B32" w:rsidRDefault="00226B32" w:rsidP="007F4B24">
            <w:pPr>
              <w:spacing w:before="40" w:after="40"/>
              <w:rPr>
                <w:sz w:val="20"/>
              </w:rPr>
            </w:pPr>
            <w:r w:rsidRPr="00226B32">
              <w:rPr>
                <w:sz w:val="20"/>
              </w:rPr>
              <w:t>lejlighed</w:t>
            </w:r>
          </w:p>
        </w:tc>
        <w:tc>
          <w:tcPr>
            <w:tcW w:w="1380" w:type="dxa"/>
            <w:noWrap/>
            <w:hideMark/>
          </w:tcPr>
          <w:p w14:paraId="08DC2252" w14:textId="77777777" w:rsidR="00226B32" w:rsidRPr="00226B32" w:rsidRDefault="00226B32" w:rsidP="007F4B24">
            <w:pPr>
              <w:spacing w:before="40" w:after="40"/>
              <w:jc w:val="center"/>
              <w:rPr>
                <w:sz w:val="20"/>
              </w:rPr>
            </w:pPr>
            <w:r w:rsidRPr="00226B32">
              <w:rPr>
                <w:sz w:val="20"/>
              </w:rPr>
              <w:t>56</w:t>
            </w:r>
            <w:r w:rsidR="007F4B24">
              <w:rPr>
                <w:sz w:val="20"/>
              </w:rPr>
              <w:t>.</w:t>
            </w:r>
            <w:r w:rsidRPr="00226B32">
              <w:rPr>
                <w:sz w:val="20"/>
              </w:rPr>
              <w:t>000</w:t>
            </w:r>
          </w:p>
        </w:tc>
        <w:tc>
          <w:tcPr>
            <w:tcW w:w="1360" w:type="dxa"/>
            <w:noWrap/>
            <w:hideMark/>
          </w:tcPr>
          <w:p w14:paraId="001D6C40" w14:textId="77777777" w:rsidR="00226B32" w:rsidRPr="00226B32" w:rsidRDefault="00226B32" w:rsidP="007F4B24">
            <w:pPr>
              <w:spacing w:before="40" w:after="40"/>
              <w:jc w:val="center"/>
              <w:rPr>
                <w:sz w:val="20"/>
              </w:rPr>
            </w:pPr>
            <w:r w:rsidRPr="00226B32">
              <w:rPr>
                <w:sz w:val="20"/>
              </w:rPr>
              <w:t>300</w:t>
            </w:r>
            <w:r w:rsidR="007F4B24">
              <w:rPr>
                <w:sz w:val="20"/>
              </w:rPr>
              <w:t>.</w:t>
            </w:r>
            <w:r w:rsidRPr="00226B32">
              <w:rPr>
                <w:sz w:val="20"/>
              </w:rPr>
              <w:t>000</w:t>
            </w:r>
          </w:p>
        </w:tc>
        <w:tc>
          <w:tcPr>
            <w:tcW w:w="1238" w:type="dxa"/>
            <w:noWrap/>
            <w:hideMark/>
          </w:tcPr>
          <w:p w14:paraId="03CE792B"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230B16A7" w14:textId="77777777" w:rsidR="00226B32" w:rsidRPr="00226B32" w:rsidRDefault="00226B32" w:rsidP="007F4B24">
            <w:pPr>
              <w:spacing w:before="40" w:after="40"/>
              <w:jc w:val="center"/>
              <w:rPr>
                <w:sz w:val="20"/>
              </w:rPr>
            </w:pPr>
            <w:r w:rsidRPr="00226B32">
              <w:rPr>
                <w:sz w:val="20"/>
              </w:rPr>
              <w:t>76</w:t>
            </w:r>
          </w:p>
        </w:tc>
      </w:tr>
      <w:tr w:rsidR="00226B32" w:rsidRPr="00226B32" w14:paraId="3EDC3720" w14:textId="77777777" w:rsidTr="006F540B">
        <w:trPr>
          <w:trHeight w:val="300"/>
        </w:trPr>
        <w:tc>
          <w:tcPr>
            <w:tcW w:w="1705" w:type="dxa"/>
            <w:noWrap/>
            <w:hideMark/>
          </w:tcPr>
          <w:p w14:paraId="32F7D5B9" w14:textId="77777777" w:rsidR="00226B32" w:rsidRPr="00226B32" w:rsidRDefault="00226B32" w:rsidP="007F4B24">
            <w:pPr>
              <w:spacing w:before="40" w:after="40"/>
              <w:rPr>
                <w:sz w:val="20"/>
              </w:rPr>
            </w:pPr>
            <w:r w:rsidRPr="00226B32">
              <w:rPr>
                <w:sz w:val="20"/>
              </w:rPr>
              <w:t>lejlighed</w:t>
            </w:r>
          </w:p>
        </w:tc>
        <w:tc>
          <w:tcPr>
            <w:tcW w:w="1380" w:type="dxa"/>
            <w:noWrap/>
            <w:hideMark/>
          </w:tcPr>
          <w:p w14:paraId="68CEE5F5" w14:textId="77777777" w:rsidR="00226B32" w:rsidRPr="00226B32" w:rsidRDefault="00226B32" w:rsidP="007F4B24">
            <w:pPr>
              <w:spacing w:before="40" w:after="40"/>
              <w:jc w:val="center"/>
              <w:rPr>
                <w:sz w:val="20"/>
              </w:rPr>
            </w:pPr>
            <w:r w:rsidRPr="00226B32">
              <w:rPr>
                <w:sz w:val="20"/>
              </w:rPr>
              <w:t>236</w:t>
            </w:r>
            <w:r w:rsidR="007F4B24">
              <w:rPr>
                <w:sz w:val="20"/>
              </w:rPr>
              <w:t>.</w:t>
            </w:r>
            <w:r w:rsidRPr="00226B32">
              <w:rPr>
                <w:sz w:val="20"/>
              </w:rPr>
              <w:t>000</w:t>
            </w:r>
          </w:p>
        </w:tc>
        <w:tc>
          <w:tcPr>
            <w:tcW w:w="1360" w:type="dxa"/>
            <w:noWrap/>
            <w:hideMark/>
          </w:tcPr>
          <w:p w14:paraId="6458DA58" w14:textId="77777777" w:rsidR="00226B32" w:rsidRPr="00226B32" w:rsidRDefault="00226B32" w:rsidP="007F4B24">
            <w:pPr>
              <w:spacing w:before="40" w:after="40"/>
              <w:jc w:val="center"/>
              <w:rPr>
                <w:sz w:val="20"/>
              </w:rPr>
            </w:pPr>
            <w:r w:rsidRPr="00226B32">
              <w:rPr>
                <w:sz w:val="20"/>
              </w:rPr>
              <w:t>59</w:t>
            </w:r>
            <w:r w:rsidR="007F4B24">
              <w:rPr>
                <w:sz w:val="20"/>
              </w:rPr>
              <w:t>.</w:t>
            </w:r>
            <w:r w:rsidRPr="00226B32">
              <w:rPr>
                <w:sz w:val="20"/>
              </w:rPr>
              <w:t>000</w:t>
            </w:r>
          </w:p>
        </w:tc>
        <w:tc>
          <w:tcPr>
            <w:tcW w:w="1238" w:type="dxa"/>
            <w:noWrap/>
            <w:hideMark/>
          </w:tcPr>
          <w:p w14:paraId="3FBD42DA" w14:textId="77777777" w:rsidR="00226B32" w:rsidRPr="00226B32" w:rsidRDefault="00226B32" w:rsidP="007F4B24">
            <w:pPr>
              <w:spacing w:before="40" w:after="40"/>
              <w:jc w:val="center"/>
              <w:rPr>
                <w:sz w:val="20"/>
              </w:rPr>
            </w:pPr>
            <w:r w:rsidRPr="00226B32">
              <w:rPr>
                <w:sz w:val="20"/>
              </w:rPr>
              <w:t>Mand</w:t>
            </w:r>
          </w:p>
        </w:tc>
        <w:tc>
          <w:tcPr>
            <w:tcW w:w="1179" w:type="dxa"/>
            <w:noWrap/>
            <w:hideMark/>
          </w:tcPr>
          <w:p w14:paraId="5ABA79B7" w14:textId="77777777" w:rsidR="00226B32" w:rsidRPr="00226B32" w:rsidRDefault="00226B32" w:rsidP="007F4B24">
            <w:pPr>
              <w:spacing w:before="40" w:after="40"/>
              <w:jc w:val="center"/>
              <w:rPr>
                <w:sz w:val="20"/>
              </w:rPr>
            </w:pPr>
            <w:r w:rsidRPr="00226B32">
              <w:rPr>
                <w:sz w:val="20"/>
              </w:rPr>
              <w:t>85</w:t>
            </w:r>
          </w:p>
        </w:tc>
      </w:tr>
      <w:tr w:rsidR="00226B32" w:rsidRPr="00226B32" w14:paraId="7C976A9A" w14:textId="77777777" w:rsidTr="006F540B">
        <w:trPr>
          <w:trHeight w:val="300"/>
        </w:trPr>
        <w:tc>
          <w:tcPr>
            <w:tcW w:w="1705" w:type="dxa"/>
            <w:noWrap/>
            <w:hideMark/>
          </w:tcPr>
          <w:p w14:paraId="213B91B5" w14:textId="77777777" w:rsidR="00226B32" w:rsidRPr="00226B32" w:rsidRDefault="00226B32" w:rsidP="007F4B24">
            <w:pPr>
              <w:spacing w:before="40" w:after="40"/>
              <w:rPr>
                <w:sz w:val="20"/>
              </w:rPr>
            </w:pPr>
            <w:r w:rsidRPr="00226B32">
              <w:rPr>
                <w:sz w:val="20"/>
              </w:rPr>
              <w:t>lejlighed</w:t>
            </w:r>
          </w:p>
        </w:tc>
        <w:tc>
          <w:tcPr>
            <w:tcW w:w="1380" w:type="dxa"/>
            <w:noWrap/>
            <w:hideMark/>
          </w:tcPr>
          <w:p w14:paraId="05518062" w14:textId="77777777" w:rsidR="00226B32" w:rsidRPr="00226B32" w:rsidRDefault="00226B32" w:rsidP="007F4B24">
            <w:pPr>
              <w:spacing w:before="40" w:after="40"/>
              <w:jc w:val="center"/>
              <w:rPr>
                <w:sz w:val="20"/>
              </w:rPr>
            </w:pPr>
            <w:r w:rsidRPr="00226B32">
              <w:rPr>
                <w:sz w:val="20"/>
              </w:rPr>
              <w:t>1</w:t>
            </w:r>
            <w:r w:rsidR="007F4B24">
              <w:rPr>
                <w:sz w:val="20"/>
              </w:rPr>
              <w:t>.</w:t>
            </w:r>
            <w:r w:rsidRPr="00226B32">
              <w:rPr>
                <w:sz w:val="20"/>
              </w:rPr>
              <w:t>000</w:t>
            </w:r>
          </w:p>
        </w:tc>
        <w:tc>
          <w:tcPr>
            <w:tcW w:w="1360" w:type="dxa"/>
            <w:noWrap/>
            <w:hideMark/>
          </w:tcPr>
          <w:p w14:paraId="22B6E8D9" w14:textId="77777777" w:rsidR="00226B32" w:rsidRPr="00226B32" w:rsidRDefault="00226B32" w:rsidP="007F4B24">
            <w:pPr>
              <w:spacing w:before="40" w:after="40"/>
              <w:jc w:val="center"/>
              <w:rPr>
                <w:sz w:val="20"/>
              </w:rPr>
            </w:pPr>
            <w:r w:rsidRPr="00226B32">
              <w:rPr>
                <w:sz w:val="20"/>
              </w:rPr>
              <w:t>20</w:t>
            </w:r>
          </w:p>
        </w:tc>
        <w:tc>
          <w:tcPr>
            <w:tcW w:w="1238" w:type="dxa"/>
            <w:noWrap/>
            <w:hideMark/>
          </w:tcPr>
          <w:p w14:paraId="5E0F9DFA"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182C7529" w14:textId="77777777" w:rsidR="00226B32" w:rsidRPr="00226B32" w:rsidRDefault="00226B32" w:rsidP="007F4B24">
            <w:pPr>
              <w:spacing w:before="40" w:after="40"/>
              <w:jc w:val="center"/>
              <w:rPr>
                <w:sz w:val="20"/>
              </w:rPr>
            </w:pPr>
            <w:r w:rsidRPr="00226B32">
              <w:rPr>
                <w:sz w:val="20"/>
              </w:rPr>
              <w:t>59</w:t>
            </w:r>
          </w:p>
        </w:tc>
      </w:tr>
      <w:tr w:rsidR="00226B32" w:rsidRPr="00226B32" w14:paraId="09AA0E6C" w14:textId="77777777" w:rsidTr="006F540B">
        <w:trPr>
          <w:trHeight w:val="300"/>
        </w:trPr>
        <w:tc>
          <w:tcPr>
            <w:tcW w:w="1705" w:type="dxa"/>
            <w:noWrap/>
            <w:hideMark/>
          </w:tcPr>
          <w:p w14:paraId="57E18570" w14:textId="77777777" w:rsidR="00226B32" w:rsidRPr="00226B32" w:rsidRDefault="00226B32" w:rsidP="007F4B24">
            <w:pPr>
              <w:spacing w:before="40" w:after="40"/>
              <w:rPr>
                <w:sz w:val="20"/>
              </w:rPr>
            </w:pPr>
            <w:r w:rsidRPr="00226B32">
              <w:rPr>
                <w:sz w:val="20"/>
              </w:rPr>
              <w:t>lejlighed</w:t>
            </w:r>
          </w:p>
        </w:tc>
        <w:tc>
          <w:tcPr>
            <w:tcW w:w="1380" w:type="dxa"/>
            <w:noWrap/>
            <w:hideMark/>
          </w:tcPr>
          <w:p w14:paraId="01C8FE52" w14:textId="77777777" w:rsidR="00226B32" w:rsidRPr="00226B32" w:rsidRDefault="00226B32" w:rsidP="007F4B24">
            <w:pPr>
              <w:spacing w:before="40" w:after="40"/>
              <w:jc w:val="center"/>
              <w:rPr>
                <w:sz w:val="20"/>
              </w:rPr>
            </w:pPr>
            <w:r w:rsidRPr="00226B32">
              <w:rPr>
                <w:sz w:val="20"/>
              </w:rPr>
              <w:t>60</w:t>
            </w:r>
            <w:r w:rsidR="007F4B24">
              <w:rPr>
                <w:sz w:val="20"/>
              </w:rPr>
              <w:t>.</w:t>
            </w:r>
            <w:r w:rsidRPr="00226B32">
              <w:rPr>
                <w:sz w:val="20"/>
              </w:rPr>
              <w:t>000</w:t>
            </w:r>
          </w:p>
        </w:tc>
        <w:tc>
          <w:tcPr>
            <w:tcW w:w="1360" w:type="dxa"/>
            <w:noWrap/>
            <w:hideMark/>
          </w:tcPr>
          <w:p w14:paraId="16D14118" w14:textId="77777777" w:rsidR="00226B32" w:rsidRPr="00226B32" w:rsidRDefault="00226B32" w:rsidP="007F4B24">
            <w:pPr>
              <w:spacing w:before="40" w:after="40"/>
              <w:jc w:val="center"/>
              <w:rPr>
                <w:sz w:val="20"/>
              </w:rPr>
            </w:pPr>
            <w:r w:rsidRPr="00226B32">
              <w:rPr>
                <w:sz w:val="20"/>
              </w:rPr>
              <w:t>60</w:t>
            </w:r>
            <w:r w:rsidR="007F4B24">
              <w:rPr>
                <w:sz w:val="20"/>
              </w:rPr>
              <w:t>.</w:t>
            </w:r>
            <w:r w:rsidRPr="00226B32">
              <w:rPr>
                <w:sz w:val="20"/>
              </w:rPr>
              <w:t>000</w:t>
            </w:r>
          </w:p>
        </w:tc>
        <w:tc>
          <w:tcPr>
            <w:tcW w:w="1238" w:type="dxa"/>
            <w:noWrap/>
            <w:hideMark/>
          </w:tcPr>
          <w:p w14:paraId="74BAFD20"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448DA970" w14:textId="77777777" w:rsidR="00226B32" w:rsidRPr="00226B32" w:rsidRDefault="00226B32" w:rsidP="007F4B24">
            <w:pPr>
              <w:spacing w:before="40" w:after="40"/>
              <w:jc w:val="center"/>
              <w:rPr>
                <w:sz w:val="20"/>
              </w:rPr>
            </w:pPr>
            <w:r w:rsidRPr="00226B32">
              <w:rPr>
                <w:sz w:val="20"/>
              </w:rPr>
              <w:t>65</w:t>
            </w:r>
          </w:p>
        </w:tc>
      </w:tr>
      <w:tr w:rsidR="00226B32" w:rsidRPr="00226B32" w14:paraId="7C2382A3" w14:textId="77777777" w:rsidTr="00A34159">
        <w:trPr>
          <w:trHeight w:val="300"/>
        </w:trPr>
        <w:tc>
          <w:tcPr>
            <w:tcW w:w="1705" w:type="dxa"/>
            <w:noWrap/>
            <w:hideMark/>
          </w:tcPr>
          <w:p w14:paraId="5BF80BD1" w14:textId="77777777" w:rsidR="00226B32" w:rsidRPr="00226B32" w:rsidRDefault="00226B32" w:rsidP="007F4B24">
            <w:pPr>
              <w:spacing w:before="40" w:after="40"/>
              <w:rPr>
                <w:sz w:val="20"/>
              </w:rPr>
            </w:pPr>
            <w:r w:rsidRPr="00226B32">
              <w:rPr>
                <w:sz w:val="20"/>
              </w:rPr>
              <w:t>lejlighed</w:t>
            </w:r>
          </w:p>
        </w:tc>
        <w:tc>
          <w:tcPr>
            <w:tcW w:w="1380" w:type="dxa"/>
            <w:noWrap/>
            <w:hideMark/>
          </w:tcPr>
          <w:p w14:paraId="55EA2ECF" w14:textId="77777777" w:rsidR="00226B32" w:rsidRPr="00226B32" w:rsidRDefault="00226B32" w:rsidP="007F4B24">
            <w:pPr>
              <w:spacing w:before="40" w:after="40"/>
              <w:jc w:val="center"/>
              <w:rPr>
                <w:sz w:val="20"/>
              </w:rPr>
            </w:pPr>
            <w:r w:rsidRPr="00226B32">
              <w:rPr>
                <w:sz w:val="20"/>
              </w:rPr>
              <w:t>126</w:t>
            </w:r>
            <w:r w:rsidR="007F4B24">
              <w:rPr>
                <w:sz w:val="20"/>
              </w:rPr>
              <w:t>.</w:t>
            </w:r>
            <w:r w:rsidRPr="00226B32">
              <w:rPr>
                <w:sz w:val="20"/>
              </w:rPr>
              <w:t>000</w:t>
            </w:r>
          </w:p>
        </w:tc>
        <w:tc>
          <w:tcPr>
            <w:tcW w:w="1360" w:type="dxa"/>
            <w:noWrap/>
            <w:hideMark/>
          </w:tcPr>
          <w:p w14:paraId="1412ABE5" w14:textId="77777777" w:rsidR="00226B32" w:rsidRPr="00226B32" w:rsidRDefault="00226B32" w:rsidP="007F4B24">
            <w:pPr>
              <w:spacing w:before="40" w:after="40"/>
              <w:jc w:val="center"/>
              <w:rPr>
                <w:sz w:val="20"/>
              </w:rPr>
            </w:pPr>
            <w:r w:rsidRPr="00226B32">
              <w:rPr>
                <w:sz w:val="20"/>
              </w:rPr>
              <w:t>17</w:t>
            </w:r>
            <w:r w:rsidR="007F4B24">
              <w:rPr>
                <w:sz w:val="20"/>
              </w:rPr>
              <w:t>.</w:t>
            </w:r>
            <w:r w:rsidRPr="00226B32">
              <w:rPr>
                <w:sz w:val="20"/>
              </w:rPr>
              <w:t>000</w:t>
            </w:r>
          </w:p>
        </w:tc>
        <w:tc>
          <w:tcPr>
            <w:tcW w:w="1238" w:type="dxa"/>
            <w:noWrap/>
            <w:hideMark/>
          </w:tcPr>
          <w:p w14:paraId="2B592ADD" w14:textId="77777777" w:rsidR="00226B32" w:rsidRPr="00226B32" w:rsidRDefault="00226B32" w:rsidP="007F4B24">
            <w:pPr>
              <w:spacing w:before="40" w:after="40"/>
              <w:jc w:val="center"/>
              <w:rPr>
                <w:sz w:val="20"/>
              </w:rPr>
            </w:pPr>
            <w:r w:rsidRPr="00226B32">
              <w:rPr>
                <w:sz w:val="20"/>
              </w:rPr>
              <w:t>Kvinde</w:t>
            </w:r>
          </w:p>
        </w:tc>
        <w:tc>
          <w:tcPr>
            <w:tcW w:w="1179" w:type="dxa"/>
            <w:noWrap/>
            <w:hideMark/>
          </w:tcPr>
          <w:p w14:paraId="16CE1C61" w14:textId="77777777" w:rsidR="00226B32" w:rsidRPr="00226B32" w:rsidRDefault="00226B32" w:rsidP="007F4B24">
            <w:pPr>
              <w:spacing w:before="40" w:after="40"/>
              <w:jc w:val="center"/>
              <w:rPr>
                <w:sz w:val="20"/>
              </w:rPr>
            </w:pPr>
            <w:r w:rsidRPr="00226B32">
              <w:rPr>
                <w:sz w:val="20"/>
              </w:rPr>
              <w:t>67</w:t>
            </w:r>
          </w:p>
        </w:tc>
      </w:tr>
      <w:tr w:rsidR="00226B32" w:rsidRPr="00226B32" w14:paraId="28C7F7C3" w14:textId="77777777" w:rsidTr="00A34159">
        <w:trPr>
          <w:trHeight w:val="300"/>
        </w:trPr>
        <w:tc>
          <w:tcPr>
            <w:tcW w:w="1705" w:type="dxa"/>
            <w:tcBorders>
              <w:bottom w:val="single" w:sz="4" w:space="0" w:color="auto"/>
            </w:tcBorders>
            <w:noWrap/>
            <w:hideMark/>
          </w:tcPr>
          <w:p w14:paraId="79579967" w14:textId="77777777" w:rsidR="00226B32" w:rsidRPr="00226B32" w:rsidRDefault="00226B32" w:rsidP="007F4B24">
            <w:pPr>
              <w:spacing w:before="40" w:after="40"/>
              <w:rPr>
                <w:sz w:val="20"/>
              </w:rPr>
            </w:pPr>
            <w:r w:rsidRPr="00226B32">
              <w:rPr>
                <w:sz w:val="20"/>
              </w:rPr>
              <w:t>lejlighed</w:t>
            </w:r>
          </w:p>
        </w:tc>
        <w:tc>
          <w:tcPr>
            <w:tcW w:w="1380" w:type="dxa"/>
            <w:tcBorders>
              <w:bottom w:val="single" w:sz="4" w:space="0" w:color="auto"/>
            </w:tcBorders>
            <w:noWrap/>
            <w:hideMark/>
          </w:tcPr>
          <w:p w14:paraId="30A4FDBA" w14:textId="77777777" w:rsidR="00226B32" w:rsidRPr="00226B32" w:rsidRDefault="00226B32" w:rsidP="007F4B24">
            <w:pPr>
              <w:spacing w:before="40" w:after="40"/>
              <w:jc w:val="center"/>
              <w:rPr>
                <w:sz w:val="20"/>
              </w:rPr>
            </w:pPr>
            <w:r w:rsidRPr="00226B32">
              <w:rPr>
                <w:sz w:val="20"/>
              </w:rPr>
              <w:t>40</w:t>
            </w:r>
          </w:p>
        </w:tc>
        <w:tc>
          <w:tcPr>
            <w:tcW w:w="1360" w:type="dxa"/>
            <w:tcBorders>
              <w:bottom w:val="single" w:sz="4" w:space="0" w:color="auto"/>
            </w:tcBorders>
            <w:noWrap/>
            <w:hideMark/>
          </w:tcPr>
          <w:p w14:paraId="44A6A568" w14:textId="77777777" w:rsidR="00226B32" w:rsidRPr="00226B32" w:rsidRDefault="00226B32" w:rsidP="007F4B24">
            <w:pPr>
              <w:spacing w:before="40" w:after="40"/>
              <w:jc w:val="center"/>
              <w:rPr>
                <w:sz w:val="20"/>
              </w:rPr>
            </w:pPr>
            <w:r w:rsidRPr="00226B32">
              <w:rPr>
                <w:sz w:val="20"/>
              </w:rPr>
              <w:t>5</w:t>
            </w:r>
            <w:r w:rsidR="007F4B24">
              <w:rPr>
                <w:sz w:val="20"/>
              </w:rPr>
              <w:t>.</w:t>
            </w:r>
            <w:r w:rsidRPr="00226B32">
              <w:rPr>
                <w:sz w:val="20"/>
              </w:rPr>
              <w:t>000</w:t>
            </w:r>
          </w:p>
        </w:tc>
        <w:tc>
          <w:tcPr>
            <w:tcW w:w="1238" w:type="dxa"/>
            <w:tcBorders>
              <w:bottom w:val="single" w:sz="4" w:space="0" w:color="auto"/>
            </w:tcBorders>
            <w:noWrap/>
            <w:hideMark/>
          </w:tcPr>
          <w:p w14:paraId="482462A5" w14:textId="77777777" w:rsidR="00226B32" w:rsidRPr="00226B32" w:rsidRDefault="00226B32" w:rsidP="007F4B24">
            <w:pPr>
              <w:spacing w:before="40" w:after="40"/>
              <w:jc w:val="center"/>
              <w:rPr>
                <w:sz w:val="20"/>
              </w:rPr>
            </w:pPr>
            <w:r w:rsidRPr="00226B32">
              <w:rPr>
                <w:sz w:val="20"/>
              </w:rPr>
              <w:t>Mand</w:t>
            </w:r>
          </w:p>
        </w:tc>
        <w:tc>
          <w:tcPr>
            <w:tcW w:w="1179" w:type="dxa"/>
            <w:tcBorders>
              <w:bottom w:val="single" w:sz="4" w:space="0" w:color="auto"/>
            </w:tcBorders>
            <w:noWrap/>
            <w:hideMark/>
          </w:tcPr>
          <w:p w14:paraId="36E921F1" w14:textId="77777777" w:rsidR="00226B32" w:rsidRPr="00226B32" w:rsidRDefault="00226B32" w:rsidP="007F4B24">
            <w:pPr>
              <w:spacing w:before="40" w:after="40"/>
              <w:jc w:val="center"/>
              <w:rPr>
                <w:sz w:val="20"/>
              </w:rPr>
            </w:pPr>
            <w:r w:rsidRPr="00226B32">
              <w:rPr>
                <w:sz w:val="20"/>
              </w:rPr>
              <w:t>67</w:t>
            </w:r>
          </w:p>
        </w:tc>
      </w:tr>
    </w:tbl>
    <w:p w14:paraId="1A78CC2F" w14:textId="77777777" w:rsidR="00226B32" w:rsidRPr="00226B32" w:rsidRDefault="00226B32" w:rsidP="00226B32"/>
    <w:p w14:paraId="273DE079" w14:textId="77777777" w:rsidR="00226B32" w:rsidRPr="00226B32" w:rsidRDefault="00226B32" w:rsidP="00226B32"/>
    <w:p w14:paraId="0BD93AAE" w14:textId="77777777" w:rsidR="00226B32" w:rsidRDefault="00226B32" w:rsidP="00226B32"/>
    <w:p w14:paraId="27ACEBF2" w14:textId="77777777" w:rsidR="00226B32" w:rsidRPr="00226B32" w:rsidRDefault="00226B32" w:rsidP="00226B32"/>
    <w:p w14:paraId="2FE46860" w14:textId="77777777" w:rsidR="00E536C4" w:rsidRDefault="00E536C4">
      <w:pPr>
        <w:tabs>
          <w:tab w:val="clear" w:pos="255"/>
        </w:tabs>
        <w:spacing w:line="240" w:lineRule="auto"/>
        <w:rPr>
          <w:rFonts w:ascii="Arial Narrow" w:hAnsi="Arial Narrow"/>
          <w:kern w:val="36"/>
          <w:sz w:val="29"/>
        </w:rPr>
      </w:pPr>
      <w:r>
        <w:br w:type="page"/>
      </w:r>
    </w:p>
    <w:p w14:paraId="6884ECF6" w14:textId="77777777" w:rsidR="00226B32" w:rsidRPr="00226B32" w:rsidRDefault="00226B32" w:rsidP="00AE7CB4">
      <w:pPr>
        <w:pStyle w:val="Billedtekst"/>
        <w:spacing w:before="240" w:after="0"/>
      </w:pPr>
      <w:r w:rsidRPr="00226B32">
        <w:t>Bilagstab</w:t>
      </w:r>
      <w:r w:rsidR="00433D4A">
        <w:t>el</w:t>
      </w:r>
      <w:r w:rsidRPr="00226B32">
        <w:t xml:space="preserve"> </w:t>
      </w:r>
      <w:r w:rsidR="00433D4A">
        <w:t>B12.2</w:t>
      </w:r>
      <w:r w:rsidRPr="00226B32">
        <w:t xml:space="preserve"> Frekvenstabel over boligtype hos 29 Legionellacases fra 8 danske kommuner</w:t>
      </w: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292"/>
        <w:gridCol w:w="1168"/>
        <w:gridCol w:w="1029"/>
        <w:gridCol w:w="1399"/>
        <w:gridCol w:w="1476"/>
      </w:tblGrid>
      <w:tr w:rsidR="00226B32" w:rsidRPr="00226B32" w14:paraId="25183C38" w14:textId="77777777" w:rsidTr="00F05147">
        <w:trPr>
          <w:cantSplit/>
        </w:trPr>
        <w:tc>
          <w:tcPr>
            <w:tcW w:w="7317" w:type="dxa"/>
            <w:gridSpan w:val="6"/>
            <w:tcBorders>
              <w:top w:val="single" w:sz="4" w:space="0" w:color="auto"/>
              <w:left w:val="nil"/>
              <w:bottom w:val="single" w:sz="4" w:space="0" w:color="auto"/>
              <w:right w:val="nil"/>
            </w:tcBorders>
            <w:shd w:val="clear" w:color="auto" w:fill="FFFFFF"/>
            <w:vAlign w:val="center"/>
          </w:tcPr>
          <w:p w14:paraId="4E837B26" w14:textId="77777777" w:rsidR="00226B32" w:rsidRPr="00226B32" w:rsidRDefault="00226B32" w:rsidP="00F05147">
            <w:pPr>
              <w:spacing w:before="40" w:after="40"/>
            </w:pPr>
            <w:r w:rsidRPr="00226B32">
              <w:rPr>
                <w:b/>
                <w:bCs/>
              </w:rPr>
              <w:t>Boligtype</w:t>
            </w:r>
          </w:p>
        </w:tc>
      </w:tr>
      <w:tr w:rsidR="00226B32" w:rsidRPr="00226B32" w14:paraId="0743959B" w14:textId="77777777" w:rsidTr="00F05147">
        <w:trPr>
          <w:cantSplit/>
        </w:trPr>
        <w:tc>
          <w:tcPr>
            <w:tcW w:w="2245" w:type="dxa"/>
            <w:gridSpan w:val="2"/>
            <w:tcBorders>
              <w:top w:val="single" w:sz="4" w:space="0" w:color="auto"/>
              <w:left w:val="nil"/>
              <w:bottom w:val="single" w:sz="4" w:space="0" w:color="auto"/>
              <w:right w:val="nil"/>
            </w:tcBorders>
            <w:shd w:val="clear" w:color="auto" w:fill="FFFFFF"/>
            <w:vAlign w:val="bottom"/>
          </w:tcPr>
          <w:p w14:paraId="2DCAFAE6" w14:textId="77777777" w:rsidR="00226B32" w:rsidRPr="00226B32" w:rsidRDefault="00226B32" w:rsidP="00F05147">
            <w:pPr>
              <w:spacing w:before="40" w:after="40"/>
            </w:pPr>
          </w:p>
        </w:tc>
        <w:tc>
          <w:tcPr>
            <w:tcW w:w="1168" w:type="dxa"/>
            <w:tcBorders>
              <w:top w:val="single" w:sz="4" w:space="0" w:color="auto"/>
              <w:left w:val="nil"/>
              <w:bottom w:val="single" w:sz="4" w:space="0" w:color="auto"/>
              <w:right w:val="single" w:sz="8" w:space="0" w:color="E0E0E0"/>
            </w:tcBorders>
            <w:shd w:val="clear" w:color="auto" w:fill="FFFFFF"/>
            <w:vAlign w:val="bottom"/>
          </w:tcPr>
          <w:p w14:paraId="5F081921" w14:textId="77777777" w:rsidR="00226B32" w:rsidRPr="00226B32" w:rsidRDefault="00226B32" w:rsidP="00F05147">
            <w:pPr>
              <w:spacing w:before="40" w:after="40"/>
              <w:jc w:val="center"/>
            </w:pPr>
            <w:r w:rsidRPr="00226B32">
              <w:t>Antal</w:t>
            </w:r>
          </w:p>
        </w:tc>
        <w:tc>
          <w:tcPr>
            <w:tcW w:w="1029" w:type="dxa"/>
            <w:tcBorders>
              <w:top w:val="single" w:sz="4" w:space="0" w:color="auto"/>
              <w:left w:val="single" w:sz="8" w:space="0" w:color="E0E0E0"/>
              <w:bottom w:val="single" w:sz="4" w:space="0" w:color="auto"/>
              <w:right w:val="single" w:sz="8" w:space="0" w:color="E0E0E0"/>
            </w:tcBorders>
            <w:shd w:val="clear" w:color="auto" w:fill="FFFFFF"/>
            <w:vAlign w:val="bottom"/>
          </w:tcPr>
          <w:p w14:paraId="54B8DD14" w14:textId="77777777" w:rsidR="00226B32" w:rsidRPr="00226B32" w:rsidRDefault="00226B32" w:rsidP="00F05147">
            <w:pPr>
              <w:spacing w:before="40" w:after="40"/>
              <w:jc w:val="center"/>
            </w:pPr>
            <w:r w:rsidRPr="00226B32">
              <w:t>Procent</w:t>
            </w:r>
          </w:p>
        </w:tc>
        <w:tc>
          <w:tcPr>
            <w:tcW w:w="1399" w:type="dxa"/>
            <w:tcBorders>
              <w:top w:val="single" w:sz="4" w:space="0" w:color="auto"/>
              <w:left w:val="single" w:sz="8" w:space="0" w:color="E0E0E0"/>
              <w:bottom w:val="single" w:sz="4" w:space="0" w:color="auto"/>
              <w:right w:val="single" w:sz="8" w:space="0" w:color="E0E0E0"/>
            </w:tcBorders>
            <w:shd w:val="clear" w:color="auto" w:fill="FFFFFF"/>
            <w:vAlign w:val="bottom"/>
          </w:tcPr>
          <w:p w14:paraId="53063D27" w14:textId="77777777" w:rsidR="00226B32" w:rsidRPr="00226B32" w:rsidRDefault="00226B32" w:rsidP="00F05147">
            <w:pPr>
              <w:spacing w:before="40" w:after="40"/>
              <w:jc w:val="center"/>
            </w:pPr>
            <w:r w:rsidRPr="00226B32">
              <w:t>Valid Percent</w:t>
            </w:r>
          </w:p>
        </w:tc>
        <w:tc>
          <w:tcPr>
            <w:tcW w:w="1476" w:type="dxa"/>
            <w:tcBorders>
              <w:top w:val="single" w:sz="4" w:space="0" w:color="auto"/>
              <w:left w:val="single" w:sz="8" w:space="0" w:color="E0E0E0"/>
              <w:bottom w:val="single" w:sz="4" w:space="0" w:color="auto"/>
              <w:right w:val="nil"/>
            </w:tcBorders>
            <w:shd w:val="clear" w:color="auto" w:fill="FFFFFF"/>
            <w:vAlign w:val="bottom"/>
          </w:tcPr>
          <w:p w14:paraId="3164E8CC" w14:textId="77777777" w:rsidR="00226B32" w:rsidRPr="00226B32" w:rsidRDefault="00226B32" w:rsidP="00F05147">
            <w:pPr>
              <w:spacing w:before="40" w:after="40"/>
              <w:jc w:val="center"/>
            </w:pPr>
            <w:r w:rsidRPr="00226B32">
              <w:t>Kumulativ Procent</w:t>
            </w:r>
          </w:p>
        </w:tc>
      </w:tr>
      <w:tr w:rsidR="00226B32" w:rsidRPr="00226B32" w14:paraId="7BB95B7B" w14:textId="77777777" w:rsidTr="00F05147">
        <w:trPr>
          <w:cantSplit/>
        </w:trPr>
        <w:tc>
          <w:tcPr>
            <w:tcW w:w="953" w:type="dxa"/>
            <w:vMerge w:val="restart"/>
            <w:tcBorders>
              <w:top w:val="single" w:sz="4" w:space="0" w:color="auto"/>
              <w:left w:val="nil"/>
              <w:bottom w:val="single" w:sz="8" w:space="0" w:color="AEAEAE"/>
              <w:right w:val="nil"/>
            </w:tcBorders>
            <w:shd w:val="clear" w:color="auto" w:fill="E0E0E0"/>
          </w:tcPr>
          <w:p w14:paraId="46CF1753" w14:textId="77777777" w:rsidR="00226B32" w:rsidRPr="00226B32" w:rsidRDefault="00226B32" w:rsidP="00F05147">
            <w:pPr>
              <w:spacing w:before="40" w:after="40"/>
            </w:pPr>
            <w:r w:rsidRPr="00226B32">
              <w:t>Valid</w:t>
            </w:r>
          </w:p>
        </w:tc>
        <w:tc>
          <w:tcPr>
            <w:tcW w:w="1292" w:type="dxa"/>
            <w:tcBorders>
              <w:top w:val="single" w:sz="4" w:space="0" w:color="auto"/>
              <w:left w:val="nil"/>
              <w:bottom w:val="single" w:sz="8" w:space="0" w:color="AEAEAE"/>
              <w:right w:val="nil"/>
            </w:tcBorders>
            <w:shd w:val="clear" w:color="auto" w:fill="E0E0E0"/>
          </w:tcPr>
          <w:p w14:paraId="11BEB7F4" w14:textId="77777777" w:rsidR="00226B32" w:rsidRPr="00226B32" w:rsidRDefault="00226B32" w:rsidP="00F05147">
            <w:pPr>
              <w:spacing w:before="40" w:after="40"/>
            </w:pPr>
            <w:r w:rsidRPr="00226B32">
              <w:t>parcelhus</w:t>
            </w:r>
          </w:p>
        </w:tc>
        <w:tc>
          <w:tcPr>
            <w:tcW w:w="1168" w:type="dxa"/>
            <w:tcBorders>
              <w:top w:val="single" w:sz="4" w:space="0" w:color="auto"/>
              <w:left w:val="nil"/>
              <w:bottom w:val="single" w:sz="8" w:space="0" w:color="AEAEAE"/>
              <w:right w:val="single" w:sz="8" w:space="0" w:color="E0E0E0"/>
            </w:tcBorders>
            <w:shd w:val="clear" w:color="auto" w:fill="FFFFFF"/>
          </w:tcPr>
          <w:p w14:paraId="5CA3B539" w14:textId="77777777" w:rsidR="00226B32" w:rsidRPr="00226B32" w:rsidRDefault="00226B32" w:rsidP="00F05147">
            <w:pPr>
              <w:spacing w:before="40" w:after="40"/>
              <w:jc w:val="center"/>
            </w:pPr>
            <w:r w:rsidRPr="00226B32">
              <w:t>1</w:t>
            </w:r>
          </w:p>
        </w:tc>
        <w:tc>
          <w:tcPr>
            <w:tcW w:w="1029" w:type="dxa"/>
            <w:tcBorders>
              <w:top w:val="single" w:sz="4" w:space="0" w:color="auto"/>
              <w:left w:val="single" w:sz="8" w:space="0" w:color="E0E0E0"/>
              <w:bottom w:val="single" w:sz="8" w:space="0" w:color="AEAEAE"/>
              <w:right w:val="single" w:sz="8" w:space="0" w:color="E0E0E0"/>
            </w:tcBorders>
            <w:shd w:val="clear" w:color="auto" w:fill="FFFFFF"/>
          </w:tcPr>
          <w:p w14:paraId="0F6C44A5" w14:textId="77777777" w:rsidR="00226B32" w:rsidRPr="00226B32" w:rsidRDefault="00226B32" w:rsidP="00F05147">
            <w:pPr>
              <w:spacing w:before="40" w:after="40"/>
              <w:jc w:val="center"/>
            </w:pPr>
            <w:r w:rsidRPr="00226B32">
              <w:t>3,4</w:t>
            </w:r>
          </w:p>
        </w:tc>
        <w:tc>
          <w:tcPr>
            <w:tcW w:w="1399" w:type="dxa"/>
            <w:tcBorders>
              <w:top w:val="single" w:sz="4" w:space="0" w:color="auto"/>
              <w:left w:val="single" w:sz="8" w:space="0" w:color="E0E0E0"/>
              <w:bottom w:val="single" w:sz="8" w:space="0" w:color="AEAEAE"/>
              <w:right w:val="single" w:sz="8" w:space="0" w:color="E0E0E0"/>
            </w:tcBorders>
            <w:shd w:val="clear" w:color="auto" w:fill="FFFFFF"/>
          </w:tcPr>
          <w:p w14:paraId="479227DC" w14:textId="77777777" w:rsidR="00226B32" w:rsidRPr="00226B32" w:rsidRDefault="00226B32" w:rsidP="00F05147">
            <w:pPr>
              <w:spacing w:before="40" w:after="40"/>
              <w:jc w:val="center"/>
            </w:pPr>
            <w:r w:rsidRPr="00226B32">
              <w:t>3,6</w:t>
            </w:r>
          </w:p>
        </w:tc>
        <w:tc>
          <w:tcPr>
            <w:tcW w:w="1476" w:type="dxa"/>
            <w:tcBorders>
              <w:top w:val="single" w:sz="4" w:space="0" w:color="auto"/>
              <w:left w:val="single" w:sz="8" w:space="0" w:color="E0E0E0"/>
              <w:bottom w:val="single" w:sz="8" w:space="0" w:color="AEAEAE"/>
              <w:right w:val="nil"/>
            </w:tcBorders>
            <w:shd w:val="clear" w:color="auto" w:fill="FFFFFF"/>
          </w:tcPr>
          <w:p w14:paraId="4D100C6C" w14:textId="77777777" w:rsidR="00226B32" w:rsidRPr="00226B32" w:rsidRDefault="00226B32" w:rsidP="00F05147">
            <w:pPr>
              <w:spacing w:before="40" w:after="40"/>
              <w:jc w:val="center"/>
            </w:pPr>
            <w:r w:rsidRPr="00226B32">
              <w:t>3,6</w:t>
            </w:r>
          </w:p>
        </w:tc>
      </w:tr>
      <w:tr w:rsidR="00226B32" w:rsidRPr="00226B32" w14:paraId="5A650506"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10F76C22" w14:textId="77777777" w:rsidR="00226B32" w:rsidRPr="00226B32" w:rsidRDefault="00226B32" w:rsidP="00F05147">
            <w:pPr>
              <w:spacing w:before="40" w:after="40"/>
            </w:pPr>
          </w:p>
        </w:tc>
        <w:tc>
          <w:tcPr>
            <w:tcW w:w="1292" w:type="dxa"/>
            <w:tcBorders>
              <w:top w:val="single" w:sz="8" w:space="0" w:color="AEAEAE"/>
              <w:left w:val="nil"/>
              <w:bottom w:val="single" w:sz="8" w:space="0" w:color="AEAEAE"/>
              <w:right w:val="nil"/>
            </w:tcBorders>
            <w:shd w:val="clear" w:color="auto" w:fill="E0E0E0"/>
          </w:tcPr>
          <w:p w14:paraId="7EFBFDEF" w14:textId="77777777" w:rsidR="00226B32" w:rsidRPr="00226B32" w:rsidRDefault="00226B32" w:rsidP="00F05147">
            <w:pPr>
              <w:spacing w:before="40" w:after="40"/>
            </w:pPr>
            <w:r w:rsidRPr="00226B32">
              <w:t>rækkehus</w:t>
            </w:r>
          </w:p>
        </w:tc>
        <w:tc>
          <w:tcPr>
            <w:tcW w:w="1168" w:type="dxa"/>
            <w:tcBorders>
              <w:top w:val="single" w:sz="8" w:space="0" w:color="AEAEAE"/>
              <w:left w:val="nil"/>
              <w:bottom w:val="single" w:sz="8" w:space="0" w:color="AEAEAE"/>
              <w:right w:val="single" w:sz="8" w:space="0" w:color="E0E0E0"/>
            </w:tcBorders>
            <w:shd w:val="clear" w:color="auto" w:fill="FFFFFF"/>
          </w:tcPr>
          <w:p w14:paraId="2449B2C3" w14:textId="77777777" w:rsidR="00226B32" w:rsidRPr="00226B32" w:rsidRDefault="00226B32" w:rsidP="00F05147">
            <w:pPr>
              <w:spacing w:before="40" w:after="40"/>
              <w:jc w:val="center"/>
            </w:pPr>
            <w:r w:rsidRPr="00226B32">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5B9CE9" w14:textId="77777777" w:rsidR="00226B32" w:rsidRPr="00226B32" w:rsidRDefault="00226B32" w:rsidP="00F05147">
            <w:pPr>
              <w:spacing w:before="40" w:after="40"/>
              <w:jc w:val="center"/>
            </w:pPr>
            <w:r w:rsidRPr="00226B32">
              <w:t>20,7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9F67B7" w14:textId="77777777" w:rsidR="00226B32" w:rsidRPr="00226B32" w:rsidRDefault="00226B32" w:rsidP="00F05147">
            <w:pPr>
              <w:spacing w:before="40" w:after="40"/>
              <w:jc w:val="center"/>
            </w:pPr>
            <w:r w:rsidRPr="00226B32">
              <w:t>21,4</w:t>
            </w:r>
          </w:p>
        </w:tc>
        <w:tc>
          <w:tcPr>
            <w:tcW w:w="1476" w:type="dxa"/>
            <w:tcBorders>
              <w:top w:val="single" w:sz="8" w:space="0" w:color="AEAEAE"/>
              <w:left w:val="single" w:sz="8" w:space="0" w:color="E0E0E0"/>
              <w:bottom w:val="single" w:sz="8" w:space="0" w:color="AEAEAE"/>
              <w:right w:val="nil"/>
            </w:tcBorders>
            <w:shd w:val="clear" w:color="auto" w:fill="FFFFFF"/>
          </w:tcPr>
          <w:p w14:paraId="695AC5D9" w14:textId="77777777" w:rsidR="00226B32" w:rsidRPr="00226B32" w:rsidRDefault="00226B32" w:rsidP="00F05147">
            <w:pPr>
              <w:spacing w:before="40" w:after="40"/>
              <w:jc w:val="center"/>
            </w:pPr>
            <w:r w:rsidRPr="00226B32">
              <w:t>25,0</w:t>
            </w:r>
          </w:p>
        </w:tc>
      </w:tr>
      <w:tr w:rsidR="00226B32" w:rsidRPr="00226B32" w14:paraId="69E31C56"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707EA64C" w14:textId="77777777" w:rsidR="00226B32" w:rsidRPr="00226B32" w:rsidRDefault="00226B32" w:rsidP="00F05147">
            <w:pPr>
              <w:spacing w:before="40" w:after="40"/>
            </w:pPr>
          </w:p>
        </w:tc>
        <w:tc>
          <w:tcPr>
            <w:tcW w:w="1292" w:type="dxa"/>
            <w:tcBorders>
              <w:top w:val="single" w:sz="8" w:space="0" w:color="AEAEAE"/>
              <w:left w:val="nil"/>
              <w:bottom w:val="single" w:sz="8" w:space="0" w:color="AEAEAE"/>
              <w:right w:val="nil"/>
            </w:tcBorders>
            <w:shd w:val="clear" w:color="auto" w:fill="E0E0E0"/>
          </w:tcPr>
          <w:p w14:paraId="45BE99C2" w14:textId="77777777" w:rsidR="00226B32" w:rsidRPr="00226B32" w:rsidRDefault="00226B32" w:rsidP="00F05147">
            <w:pPr>
              <w:spacing w:before="40" w:after="40"/>
            </w:pPr>
            <w:r w:rsidRPr="00226B32">
              <w:t>lejlighed</w:t>
            </w:r>
          </w:p>
        </w:tc>
        <w:tc>
          <w:tcPr>
            <w:tcW w:w="1168" w:type="dxa"/>
            <w:tcBorders>
              <w:top w:val="single" w:sz="8" w:space="0" w:color="AEAEAE"/>
              <w:left w:val="nil"/>
              <w:bottom w:val="single" w:sz="8" w:space="0" w:color="AEAEAE"/>
              <w:right w:val="single" w:sz="8" w:space="0" w:color="E0E0E0"/>
            </w:tcBorders>
            <w:shd w:val="clear" w:color="auto" w:fill="FFFFFF"/>
          </w:tcPr>
          <w:p w14:paraId="3C1D93E6" w14:textId="77777777" w:rsidR="00226B32" w:rsidRPr="00226B32" w:rsidRDefault="00226B32" w:rsidP="00F05147">
            <w:pPr>
              <w:spacing w:before="40" w:after="40"/>
              <w:jc w:val="center"/>
            </w:pPr>
            <w:r w:rsidRPr="00226B32">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BFB206" w14:textId="77777777" w:rsidR="00226B32" w:rsidRPr="00226B32" w:rsidRDefault="00226B32" w:rsidP="00F05147">
            <w:pPr>
              <w:spacing w:before="40" w:after="40"/>
              <w:jc w:val="center"/>
            </w:pPr>
            <w:r w:rsidRPr="00226B32">
              <w:t>69,0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1D775B" w14:textId="77777777" w:rsidR="00226B32" w:rsidRPr="00226B32" w:rsidRDefault="00226B32" w:rsidP="00F05147">
            <w:pPr>
              <w:spacing w:before="40" w:after="40"/>
              <w:jc w:val="center"/>
            </w:pPr>
            <w:r w:rsidRPr="00226B32">
              <w:t>71,4</w:t>
            </w:r>
          </w:p>
        </w:tc>
        <w:tc>
          <w:tcPr>
            <w:tcW w:w="1476" w:type="dxa"/>
            <w:tcBorders>
              <w:top w:val="single" w:sz="8" w:space="0" w:color="AEAEAE"/>
              <w:left w:val="single" w:sz="8" w:space="0" w:color="E0E0E0"/>
              <w:bottom w:val="single" w:sz="8" w:space="0" w:color="AEAEAE"/>
              <w:right w:val="nil"/>
            </w:tcBorders>
            <w:shd w:val="clear" w:color="auto" w:fill="FFFFFF"/>
          </w:tcPr>
          <w:p w14:paraId="2378BC78" w14:textId="77777777" w:rsidR="00226B32" w:rsidRPr="00226B32" w:rsidRDefault="00226B32" w:rsidP="00F05147">
            <w:pPr>
              <w:spacing w:before="40" w:after="40"/>
              <w:jc w:val="center"/>
            </w:pPr>
            <w:r w:rsidRPr="00226B32">
              <w:t>96,4</w:t>
            </w:r>
          </w:p>
        </w:tc>
      </w:tr>
      <w:tr w:rsidR="00226B32" w:rsidRPr="00226B32" w14:paraId="2F3EFD7C"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48C2F9CA" w14:textId="77777777" w:rsidR="00226B32" w:rsidRPr="00226B32" w:rsidRDefault="00226B32" w:rsidP="00F05147">
            <w:pPr>
              <w:spacing w:before="40" w:after="40"/>
            </w:pPr>
          </w:p>
        </w:tc>
        <w:tc>
          <w:tcPr>
            <w:tcW w:w="1292" w:type="dxa"/>
            <w:tcBorders>
              <w:top w:val="single" w:sz="8" w:space="0" w:color="AEAEAE"/>
              <w:left w:val="nil"/>
              <w:bottom w:val="single" w:sz="8" w:space="0" w:color="AEAEAE"/>
              <w:right w:val="nil"/>
            </w:tcBorders>
            <w:shd w:val="clear" w:color="auto" w:fill="E0E0E0"/>
          </w:tcPr>
          <w:p w14:paraId="7AF59F75" w14:textId="77777777" w:rsidR="00226B32" w:rsidRPr="00226B32" w:rsidRDefault="00226B32" w:rsidP="00F05147">
            <w:pPr>
              <w:spacing w:before="40" w:after="40"/>
            </w:pPr>
            <w:r w:rsidRPr="00226B32">
              <w:t>anden bolig</w:t>
            </w:r>
          </w:p>
        </w:tc>
        <w:tc>
          <w:tcPr>
            <w:tcW w:w="1168" w:type="dxa"/>
            <w:tcBorders>
              <w:top w:val="single" w:sz="8" w:space="0" w:color="AEAEAE"/>
              <w:left w:val="nil"/>
              <w:bottom w:val="single" w:sz="8" w:space="0" w:color="AEAEAE"/>
              <w:right w:val="single" w:sz="8" w:space="0" w:color="E0E0E0"/>
            </w:tcBorders>
            <w:shd w:val="clear" w:color="auto" w:fill="FFFFFF"/>
          </w:tcPr>
          <w:p w14:paraId="3BF34CFB" w14:textId="77777777" w:rsidR="00226B32" w:rsidRPr="00226B32" w:rsidRDefault="00226B32" w:rsidP="00F05147">
            <w:pPr>
              <w:spacing w:before="40" w:after="40"/>
              <w:jc w:val="center"/>
            </w:pPr>
            <w:r w:rsidRPr="00226B32">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DD0E39" w14:textId="77777777" w:rsidR="00226B32" w:rsidRPr="00226B32" w:rsidRDefault="00226B32" w:rsidP="00F05147">
            <w:pPr>
              <w:spacing w:before="40" w:after="40"/>
              <w:jc w:val="center"/>
            </w:pPr>
            <w:r w:rsidRPr="00226B32">
              <w:t>3,4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77A720" w14:textId="77777777" w:rsidR="00226B32" w:rsidRPr="00226B32" w:rsidRDefault="00226B32" w:rsidP="00F05147">
            <w:pPr>
              <w:spacing w:before="40" w:after="40"/>
              <w:jc w:val="center"/>
            </w:pPr>
            <w:r w:rsidRPr="00226B32">
              <w:t>3,6</w:t>
            </w:r>
          </w:p>
        </w:tc>
        <w:tc>
          <w:tcPr>
            <w:tcW w:w="1476" w:type="dxa"/>
            <w:tcBorders>
              <w:top w:val="single" w:sz="8" w:space="0" w:color="AEAEAE"/>
              <w:left w:val="single" w:sz="8" w:space="0" w:color="E0E0E0"/>
              <w:bottom w:val="single" w:sz="8" w:space="0" w:color="AEAEAE"/>
              <w:right w:val="nil"/>
            </w:tcBorders>
            <w:shd w:val="clear" w:color="auto" w:fill="FFFFFF"/>
          </w:tcPr>
          <w:p w14:paraId="2F5371BC" w14:textId="77777777" w:rsidR="00226B32" w:rsidRPr="00226B32" w:rsidRDefault="00226B32" w:rsidP="00F05147">
            <w:pPr>
              <w:spacing w:before="40" w:after="40"/>
              <w:jc w:val="center"/>
            </w:pPr>
            <w:r w:rsidRPr="00226B32">
              <w:t>100,0</w:t>
            </w:r>
          </w:p>
        </w:tc>
      </w:tr>
      <w:tr w:rsidR="00226B32" w:rsidRPr="00226B32" w14:paraId="241EA5B4"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1E8F3CC4" w14:textId="77777777" w:rsidR="00226B32" w:rsidRPr="00226B32" w:rsidRDefault="00226B32" w:rsidP="00F05147">
            <w:pPr>
              <w:spacing w:before="40" w:after="40"/>
            </w:pPr>
          </w:p>
        </w:tc>
        <w:tc>
          <w:tcPr>
            <w:tcW w:w="1292" w:type="dxa"/>
            <w:tcBorders>
              <w:top w:val="single" w:sz="8" w:space="0" w:color="AEAEAE"/>
              <w:left w:val="nil"/>
              <w:bottom w:val="single" w:sz="8" w:space="0" w:color="AEAEAE"/>
              <w:right w:val="nil"/>
            </w:tcBorders>
            <w:shd w:val="clear" w:color="auto" w:fill="E0E0E0"/>
          </w:tcPr>
          <w:p w14:paraId="781ADFF3" w14:textId="77777777" w:rsidR="00226B32" w:rsidRPr="00226B32" w:rsidRDefault="00226B32" w:rsidP="00F05147">
            <w:pPr>
              <w:spacing w:before="40" w:after="40"/>
            </w:pPr>
            <w:r w:rsidRPr="00226B32">
              <w:t>Total</w:t>
            </w:r>
          </w:p>
        </w:tc>
        <w:tc>
          <w:tcPr>
            <w:tcW w:w="1168" w:type="dxa"/>
            <w:tcBorders>
              <w:top w:val="single" w:sz="8" w:space="0" w:color="AEAEAE"/>
              <w:left w:val="nil"/>
              <w:bottom w:val="single" w:sz="8" w:space="0" w:color="AEAEAE"/>
              <w:right w:val="single" w:sz="8" w:space="0" w:color="E0E0E0"/>
            </w:tcBorders>
            <w:shd w:val="clear" w:color="auto" w:fill="FFFFFF"/>
          </w:tcPr>
          <w:p w14:paraId="3A0E68AF" w14:textId="77777777" w:rsidR="00226B32" w:rsidRPr="00226B32" w:rsidRDefault="00226B32" w:rsidP="00F05147">
            <w:pPr>
              <w:spacing w:before="40" w:after="40"/>
              <w:jc w:val="center"/>
            </w:pPr>
            <w:r w:rsidRPr="00226B32">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D2E1B5" w14:textId="77777777" w:rsidR="00226B32" w:rsidRPr="00226B32" w:rsidRDefault="00226B32" w:rsidP="00F05147">
            <w:pPr>
              <w:spacing w:before="40" w:after="40"/>
              <w:jc w:val="center"/>
            </w:pPr>
            <w:r w:rsidRPr="00226B32">
              <w:t>96,6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29B852" w14:textId="77777777" w:rsidR="00226B32" w:rsidRPr="00226B32" w:rsidRDefault="00226B32" w:rsidP="00F05147">
            <w:pPr>
              <w:spacing w:before="40" w:after="40"/>
              <w:jc w:val="center"/>
            </w:pPr>
            <w:r w:rsidRPr="00226B32">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5990D3EA" w14:textId="77777777" w:rsidR="00226B32" w:rsidRPr="00226B32" w:rsidRDefault="00226B32" w:rsidP="00F05147">
            <w:pPr>
              <w:spacing w:before="40" w:after="40"/>
              <w:jc w:val="center"/>
            </w:pPr>
          </w:p>
        </w:tc>
      </w:tr>
      <w:tr w:rsidR="00226B32" w:rsidRPr="00226B32" w14:paraId="237A6C1C" w14:textId="77777777" w:rsidTr="00226B32">
        <w:trPr>
          <w:cantSplit/>
        </w:trPr>
        <w:tc>
          <w:tcPr>
            <w:tcW w:w="953" w:type="dxa"/>
            <w:tcBorders>
              <w:top w:val="single" w:sz="8" w:space="0" w:color="AEAEAE"/>
              <w:left w:val="nil"/>
              <w:bottom w:val="single" w:sz="8" w:space="0" w:color="AEAEAE"/>
              <w:right w:val="nil"/>
            </w:tcBorders>
            <w:shd w:val="clear" w:color="auto" w:fill="E0E0E0"/>
          </w:tcPr>
          <w:p w14:paraId="46C7C13C" w14:textId="77777777" w:rsidR="00226B32" w:rsidRPr="00226B32" w:rsidRDefault="00226B32" w:rsidP="00F05147">
            <w:pPr>
              <w:spacing w:before="40" w:after="40"/>
            </w:pPr>
            <w:r w:rsidRPr="00226B32">
              <w:t>Missing</w:t>
            </w:r>
          </w:p>
        </w:tc>
        <w:tc>
          <w:tcPr>
            <w:tcW w:w="1292" w:type="dxa"/>
            <w:tcBorders>
              <w:top w:val="single" w:sz="8" w:space="0" w:color="AEAEAE"/>
              <w:left w:val="nil"/>
              <w:bottom w:val="single" w:sz="8" w:space="0" w:color="AEAEAE"/>
              <w:right w:val="nil"/>
            </w:tcBorders>
            <w:shd w:val="clear" w:color="auto" w:fill="E0E0E0"/>
          </w:tcPr>
          <w:p w14:paraId="784CE246" w14:textId="77777777" w:rsidR="00226B32" w:rsidRPr="00226B32" w:rsidRDefault="00226B32" w:rsidP="00F05147">
            <w:pPr>
              <w:spacing w:before="40" w:after="40"/>
            </w:pPr>
            <w:r w:rsidRPr="00226B32">
              <w:t>System</w:t>
            </w:r>
          </w:p>
        </w:tc>
        <w:tc>
          <w:tcPr>
            <w:tcW w:w="1168" w:type="dxa"/>
            <w:tcBorders>
              <w:top w:val="single" w:sz="8" w:space="0" w:color="AEAEAE"/>
              <w:left w:val="nil"/>
              <w:bottom w:val="single" w:sz="8" w:space="0" w:color="AEAEAE"/>
              <w:right w:val="single" w:sz="8" w:space="0" w:color="E0E0E0"/>
            </w:tcBorders>
            <w:shd w:val="clear" w:color="auto" w:fill="FFFFFF"/>
          </w:tcPr>
          <w:p w14:paraId="3891A293" w14:textId="77777777" w:rsidR="00226B32" w:rsidRPr="00226B32" w:rsidRDefault="00226B32" w:rsidP="00F05147">
            <w:pPr>
              <w:spacing w:before="40" w:after="40"/>
              <w:jc w:val="center"/>
            </w:pPr>
            <w:r w:rsidRPr="00226B32">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16A0B7" w14:textId="77777777" w:rsidR="00226B32" w:rsidRPr="00226B32" w:rsidRDefault="00226B32" w:rsidP="00F05147">
            <w:pPr>
              <w:spacing w:before="40" w:after="40"/>
              <w:jc w:val="center"/>
            </w:pPr>
            <w:r w:rsidRPr="00226B32">
              <w:t>3,4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2078F9" w14:textId="77777777" w:rsidR="00226B32" w:rsidRPr="00226B32" w:rsidRDefault="00226B32" w:rsidP="00F05147">
            <w:pPr>
              <w:spacing w:before="40" w:after="40"/>
              <w:jc w:val="center"/>
            </w:pP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11CDE943" w14:textId="77777777" w:rsidR="00226B32" w:rsidRPr="00226B32" w:rsidRDefault="00226B32" w:rsidP="00F05147">
            <w:pPr>
              <w:spacing w:before="40" w:after="40"/>
              <w:jc w:val="center"/>
            </w:pPr>
          </w:p>
        </w:tc>
      </w:tr>
      <w:tr w:rsidR="00226B32" w:rsidRPr="00226B32" w14:paraId="13B571AF" w14:textId="77777777" w:rsidTr="00226B32">
        <w:trPr>
          <w:cantSplit/>
        </w:trPr>
        <w:tc>
          <w:tcPr>
            <w:tcW w:w="2245" w:type="dxa"/>
            <w:gridSpan w:val="2"/>
            <w:tcBorders>
              <w:top w:val="single" w:sz="8" w:space="0" w:color="AEAEAE"/>
              <w:left w:val="nil"/>
              <w:bottom w:val="single" w:sz="8" w:space="0" w:color="152935"/>
              <w:right w:val="nil"/>
            </w:tcBorders>
            <w:shd w:val="clear" w:color="auto" w:fill="E0E0E0"/>
          </w:tcPr>
          <w:p w14:paraId="2A922D90" w14:textId="77777777" w:rsidR="00226B32" w:rsidRPr="00226B32" w:rsidRDefault="00226B32" w:rsidP="00F05147">
            <w:pPr>
              <w:spacing w:before="40" w:after="40"/>
            </w:pPr>
            <w:r w:rsidRPr="00226B32">
              <w:t>Total</w:t>
            </w:r>
          </w:p>
        </w:tc>
        <w:tc>
          <w:tcPr>
            <w:tcW w:w="1168" w:type="dxa"/>
            <w:tcBorders>
              <w:top w:val="single" w:sz="8" w:space="0" w:color="AEAEAE"/>
              <w:left w:val="nil"/>
              <w:bottom w:val="single" w:sz="8" w:space="0" w:color="152935"/>
              <w:right w:val="single" w:sz="8" w:space="0" w:color="E0E0E0"/>
            </w:tcBorders>
            <w:shd w:val="clear" w:color="auto" w:fill="FFFFFF"/>
          </w:tcPr>
          <w:p w14:paraId="44EABA6A" w14:textId="77777777" w:rsidR="00226B32" w:rsidRPr="00226B32" w:rsidRDefault="00226B32" w:rsidP="00F05147">
            <w:pPr>
              <w:spacing w:before="40" w:after="40"/>
              <w:jc w:val="center"/>
            </w:pPr>
            <w:r w:rsidRPr="00226B32">
              <w:t>29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BFE4AD2" w14:textId="77777777" w:rsidR="00226B32" w:rsidRPr="00226B32" w:rsidRDefault="00226B32" w:rsidP="00F05147">
            <w:pPr>
              <w:spacing w:before="40" w:after="40"/>
              <w:jc w:val="center"/>
            </w:pPr>
            <w:r w:rsidRPr="00226B32">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896415" w14:textId="77777777" w:rsidR="00226B32" w:rsidRPr="00226B32" w:rsidRDefault="00226B32" w:rsidP="00F05147">
            <w:pPr>
              <w:spacing w:before="40" w:after="40"/>
              <w:jc w:val="cente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2D154F7" w14:textId="77777777" w:rsidR="00226B32" w:rsidRPr="00226B32" w:rsidRDefault="00226B32" w:rsidP="00F05147">
            <w:pPr>
              <w:spacing w:before="40" w:after="40"/>
              <w:jc w:val="center"/>
            </w:pPr>
          </w:p>
        </w:tc>
      </w:tr>
    </w:tbl>
    <w:p w14:paraId="32D6F3E8" w14:textId="77777777" w:rsidR="00D00630" w:rsidRPr="00226B32" w:rsidRDefault="00D00630" w:rsidP="00226B32"/>
    <w:p w14:paraId="7B57E0FF" w14:textId="77777777" w:rsidR="00226B32" w:rsidRPr="00F05147" w:rsidRDefault="00226B32" w:rsidP="00AE7CB4">
      <w:pPr>
        <w:pStyle w:val="Billedtekst"/>
        <w:spacing w:before="240" w:after="0"/>
      </w:pPr>
      <w:r w:rsidRPr="00F05147">
        <w:t>Bilagstab</w:t>
      </w:r>
      <w:r w:rsidR="00433D4A">
        <w:t>el</w:t>
      </w:r>
      <w:r w:rsidRPr="00F05147">
        <w:t xml:space="preserve"> </w:t>
      </w:r>
      <w:r w:rsidR="00433D4A">
        <w:t>B12.3</w:t>
      </w:r>
      <w:r w:rsidRPr="00F05147">
        <w:t xml:space="preserve"> Frekvenstabel over fordelingen af mænd og kvinder blandt 29 Legionella fra 8 danske kommuner</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226B32" w:rsidRPr="00226B32" w14:paraId="6DFF954D" w14:textId="77777777" w:rsidTr="00F05147">
        <w:trPr>
          <w:cantSplit/>
        </w:trPr>
        <w:tc>
          <w:tcPr>
            <w:tcW w:w="6945" w:type="dxa"/>
            <w:gridSpan w:val="6"/>
            <w:tcBorders>
              <w:top w:val="single" w:sz="4" w:space="0" w:color="auto"/>
              <w:left w:val="nil"/>
              <w:bottom w:val="single" w:sz="4" w:space="0" w:color="auto"/>
              <w:right w:val="nil"/>
            </w:tcBorders>
            <w:shd w:val="clear" w:color="auto" w:fill="FFFFFF"/>
            <w:vAlign w:val="center"/>
          </w:tcPr>
          <w:p w14:paraId="755F8F0B" w14:textId="77777777" w:rsidR="00226B32" w:rsidRPr="00226B32" w:rsidRDefault="00226B32" w:rsidP="00F05147">
            <w:pPr>
              <w:spacing w:before="40" w:after="40"/>
            </w:pPr>
            <w:r w:rsidRPr="00226B32">
              <w:rPr>
                <w:b/>
                <w:bCs/>
              </w:rPr>
              <w:t xml:space="preserve"> Køn</w:t>
            </w:r>
          </w:p>
        </w:tc>
      </w:tr>
      <w:tr w:rsidR="00226B32" w:rsidRPr="00226B32" w14:paraId="08A6C9BF" w14:textId="77777777" w:rsidTr="00F05147">
        <w:trPr>
          <w:cantSplit/>
        </w:trPr>
        <w:tc>
          <w:tcPr>
            <w:tcW w:w="1875" w:type="dxa"/>
            <w:gridSpan w:val="2"/>
            <w:tcBorders>
              <w:top w:val="single" w:sz="4" w:space="0" w:color="auto"/>
              <w:left w:val="nil"/>
              <w:bottom w:val="single" w:sz="4" w:space="0" w:color="auto"/>
              <w:right w:val="nil"/>
            </w:tcBorders>
            <w:shd w:val="clear" w:color="auto" w:fill="FFFFFF"/>
            <w:vAlign w:val="bottom"/>
          </w:tcPr>
          <w:p w14:paraId="010F9201" w14:textId="77777777" w:rsidR="00226B32" w:rsidRPr="00226B32" w:rsidRDefault="00226B32" w:rsidP="00F05147">
            <w:pPr>
              <w:spacing w:before="40" w:after="40"/>
            </w:pPr>
          </w:p>
        </w:tc>
        <w:tc>
          <w:tcPr>
            <w:tcW w:w="1168" w:type="dxa"/>
            <w:tcBorders>
              <w:top w:val="single" w:sz="4" w:space="0" w:color="auto"/>
              <w:left w:val="nil"/>
              <w:bottom w:val="single" w:sz="4" w:space="0" w:color="auto"/>
              <w:right w:val="single" w:sz="8" w:space="0" w:color="E0E0E0"/>
            </w:tcBorders>
            <w:shd w:val="clear" w:color="auto" w:fill="FFFFFF"/>
            <w:vAlign w:val="bottom"/>
          </w:tcPr>
          <w:p w14:paraId="4D60DA8C" w14:textId="77777777" w:rsidR="00226B32" w:rsidRPr="00226B32" w:rsidRDefault="00226B32" w:rsidP="00F05147">
            <w:pPr>
              <w:spacing w:before="40" w:after="40"/>
              <w:jc w:val="center"/>
            </w:pPr>
            <w:r w:rsidRPr="00226B32">
              <w:t>Antal</w:t>
            </w:r>
          </w:p>
        </w:tc>
        <w:tc>
          <w:tcPr>
            <w:tcW w:w="1029" w:type="dxa"/>
            <w:tcBorders>
              <w:top w:val="single" w:sz="4" w:space="0" w:color="auto"/>
              <w:left w:val="single" w:sz="8" w:space="0" w:color="E0E0E0"/>
              <w:bottom w:val="single" w:sz="4" w:space="0" w:color="auto"/>
              <w:right w:val="single" w:sz="8" w:space="0" w:color="E0E0E0"/>
            </w:tcBorders>
            <w:shd w:val="clear" w:color="auto" w:fill="FFFFFF"/>
            <w:vAlign w:val="bottom"/>
          </w:tcPr>
          <w:p w14:paraId="17AD10D1" w14:textId="77777777" w:rsidR="00226B32" w:rsidRPr="00226B32" w:rsidRDefault="00226B32" w:rsidP="00F05147">
            <w:pPr>
              <w:spacing w:before="40" w:after="40"/>
              <w:jc w:val="center"/>
            </w:pPr>
            <w:r w:rsidRPr="00226B32">
              <w:t>Procent</w:t>
            </w:r>
          </w:p>
        </w:tc>
        <w:tc>
          <w:tcPr>
            <w:tcW w:w="1398" w:type="dxa"/>
            <w:tcBorders>
              <w:top w:val="single" w:sz="4" w:space="0" w:color="auto"/>
              <w:left w:val="single" w:sz="8" w:space="0" w:color="E0E0E0"/>
              <w:bottom w:val="single" w:sz="4" w:space="0" w:color="auto"/>
              <w:right w:val="single" w:sz="8" w:space="0" w:color="E0E0E0"/>
            </w:tcBorders>
            <w:shd w:val="clear" w:color="auto" w:fill="FFFFFF"/>
            <w:vAlign w:val="bottom"/>
          </w:tcPr>
          <w:p w14:paraId="656AECB4" w14:textId="77777777" w:rsidR="00226B32" w:rsidRPr="00226B32" w:rsidRDefault="00226B32" w:rsidP="00F05147">
            <w:pPr>
              <w:spacing w:before="40" w:after="40"/>
              <w:jc w:val="center"/>
            </w:pPr>
            <w:r w:rsidRPr="00226B32">
              <w:t>Valid Procent</w:t>
            </w:r>
          </w:p>
        </w:tc>
        <w:tc>
          <w:tcPr>
            <w:tcW w:w="1475" w:type="dxa"/>
            <w:tcBorders>
              <w:top w:val="single" w:sz="4" w:space="0" w:color="auto"/>
              <w:left w:val="single" w:sz="8" w:space="0" w:color="E0E0E0"/>
              <w:bottom w:val="single" w:sz="4" w:space="0" w:color="auto"/>
              <w:right w:val="nil"/>
            </w:tcBorders>
            <w:shd w:val="clear" w:color="auto" w:fill="FFFFFF"/>
            <w:vAlign w:val="bottom"/>
          </w:tcPr>
          <w:p w14:paraId="520799DE" w14:textId="77777777" w:rsidR="00226B32" w:rsidRPr="00226B32" w:rsidRDefault="00226B32" w:rsidP="00F05147">
            <w:pPr>
              <w:spacing w:before="40" w:after="40"/>
              <w:jc w:val="center"/>
            </w:pPr>
            <w:r w:rsidRPr="00226B32">
              <w:t>Kumulativ Procent</w:t>
            </w:r>
          </w:p>
        </w:tc>
      </w:tr>
      <w:tr w:rsidR="00226B32" w:rsidRPr="00226B32" w14:paraId="58E4A740" w14:textId="77777777" w:rsidTr="00F05147">
        <w:trPr>
          <w:cantSplit/>
        </w:trPr>
        <w:tc>
          <w:tcPr>
            <w:tcW w:w="953" w:type="dxa"/>
            <w:vMerge w:val="restart"/>
            <w:tcBorders>
              <w:top w:val="single" w:sz="4" w:space="0" w:color="auto"/>
              <w:left w:val="nil"/>
              <w:bottom w:val="single" w:sz="8" w:space="0" w:color="AEAEAE"/>
              <w:right w:val="nil"/>
            </w:tcBorders>
            <w:shd w:val="clear" w:color="auto" w:fill="E0E0E0"/>
          </w:tcPr>
          <w:p w14:paraId="01964DAD" w14:textId="77777777" w:rsidR="00226B32" w:rsidRPr="00226B32" w:rsidRDefault="00226B32" w:rsidP="00F05147">
            <w:pPr>
              <w:spacing w:before="40" w:after="40"/>
            </w:pPr>
            <w:r w:rsidRPr="00226B32">
              <w:t>Valid</w:t>
            </w:r>
          </w:p>
        </w:tc>
        <w:tc>
          <w:tcPr>
            <w:tcW w:w="922" w:type="dxa"/>
            <w:tcBorders>
              <w:top w:val="single" w:sz="4" w:space="0" w:color="auto"/>
              <w:left w:val="nil"/>
              <w:bottom w:val="single" w:sz="8" w:space="0" w:color="AEAEAE"/>
              <w:right w:val="nil"/>
            </w:tcBorders>
            <w:shd w:val="clear" w:color="auto" w:fill="E0E0E0"/>
          </w:tcPr>
          <w:p w14:paraId="7E2E9C8B" w14:textId="77777777" w:rsidR="00226B32" w:rsidRPr="00226B32" w:rsidRDefault="00226B32" w:rsidP="00F05147">
            <w:pPr>
              <w:spacing w:before="40" w:after="40"/>
            </w:pPr>
            <w:r w:rsidRPr="00226B32">
              <w:t>Mænd</w:t>
            </w:r>
          </w:p>
        </w:tc>
        <w:tc>
          <w:tcPr>
            <w:tcW w:w="1168" w:type="dxa"/>
            <w:tcBorders>
              <w:top w:val="single" w:sz="4" w:space="0" w:color="auto"/>
              <w:left w:val="nil"/>
              <w:bottom w:val="single" w:sz="8" w:space="0" w:color="AEAEAE"/>
              <w:right w:val="single" w:sz="8" w:space="0" w:color="E0E0E0"/>
            </w:tcBorders>
            <w:shd w:val="clear" w:color="auto" w:fill="FFFFFF"/>
          </w:tcPr>
          <w:p w14:paraId="5D387143" w14:textId="77777777" w:rsidR="00226B32" w:rsidRPr="00226B32" w:rsidRDefault="00226B32" w:rsidP="00F05147">
            <w:pPr>
              <w:spacing w:before="40" w:after="40"/>
              <w:jc w:val="center"/>
            </w:pPr>
            <w:r w:rsidRPr="00226B32">
              <w:t>11</w:t>
            </w:r>
          </w:p>
        </w:tc>
        <w:tc>
          <w:tcPr>
            <w:tcW w:w="1029" w:type="dxa"/>
            <w:tcBorders>
              <w:top w:val="single" w:sz="4" w:space="0" w:color="auto"/>
              <w:left w:val="single" w:sz="8" w:space="0" w:color="E0E0E0"/>
              <w:bottom w:val="single" w:sz="8" w:space="0" w:color="AEAEAE"/>
              <w:right w:val="single" w:sz="8" w:space="0" w:color="E0E0E0"/>
            </w:tcBorders>
            <w:shd w:val="clear" w:color="auto" w:fill="FFFFFF"/>
          </w:tcPr>
          <w:p w14:paraId="595E0AF4" w14:textId="77777777" w:rsidR="00226B32" w:rsidRPr="00226B32" w:rsidRDefault="00226B32" w:rsidP="00F05147">
            <w:pPr>
              <w:spacing w:before="40" w:after="40"/>
              <w:jc w:val="center"/>
            </w:pPr>
            <w:r w:rsidRPr="00226B32">
              <w:t>37,9</w:t>
            </w:r>
          </w:p>
        </w:tc>
        <w:tc>
          <w:tcPr>
            <w:tcW w:w="1398" w:type="dxa"/>
            <w:tcBorders>
              <w:top w:val="single" w:sz="4" w:space="0" w:color="auto"/>
              <w:left w:val="single" w:sz="8" w:space="0" w:color="E0E0E0"/>
              <w:bottom w:val="single" w:sz="8" w:space="0" w:color="AEAEAE"/>
              <w:right w:val="single" w:sz="8" w:space="0" w:color="E0E0E0"/>
            </w:tcBorders>
            <w:shd w:val="clear" w:color="auto" w:fill="FFFFFF"/>
          </w:tcPr>
          <w:p w14:paraId="07D716E6" w14:textId="77777777" w:rsidR="00226B32" w:rsidRPr="00226B32" w:rsidRDefault="00226B32" w:rsidP="00F05147">
            <w:pPr>
              <w:spacing w:before="40" w:after="40"/>
              <w:jc w:val="center"/>
            </w:pPr>
            <w:r w:rsidRPr="00226B32">
              <w:t>39,3</w:t>
            </w:r>
          </w:p>
        </w:tc>
        <w:tc>
          <w:tcPr>
            <w:tcW w:w="1475" w:type="dxa"/>
            <w:tcBorders>
              <w:top w:val="single" w:sz="4" w:space="0" w:color="auto"/>
              <w:left w:val="single" w:sz="8" w:space="0" w:color="E0E0E0"/>
              <w:bottom w:val="single" w:sz="8" w:space="0" w:color="AEAEAE"/>
              <w:right w:val="nil"/>
            </w:tcBorders>
            <w:shd w:val="clear" w:color="auto" w:fill="FFFFFF"/>
          </w:tcPr>
          <w:p w14:paraId="61962A61" w14:textId="77777777" w:rsidR="00226B32" w:rsidRPr="00226B32" w:rsidRDefault="00226B32" w:rsidP="00F05147">
            <w:pPr>
              <w:spacing w:before="40" w:after="40"/>
              <w:jc w:val="center"/>
            </w:pPr>
            <w:r w:rsidRPr="00226B32">
              <w:t>39,3</w:t>
            </w:r>
          </w:p>
        </w:tc>
      </w:tr>
      <w:tr w:rsidR="00226B32" w:rsidRPr="00226B32" w14:paraId="75B5CB04"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56F11E30" w14:textId="77777777" w:rsidR="00226B32" w:rsidRPr="00226B32" w:rsidRDefault="00226B32" w:rsidP="00F05147">
            <w:pPr>
              <w:spacing w:before="40" w:after="40"/>
            </w:pPr>
          </w:p>
        </w:tc>
        <w:tc>
          <w:tcPr>
            <w:tcW w:w="922" w:type="dxa"/>
            <w:tcBorders>
              <w:top w:val="single" w:sz="8" w:space="0" w:color="AEAEAE"/>
              <w:left w:val="nil"/>
              <w:bottom w:val="single" w:sz="8" w:space="0" w:color="AEAEAE"/>
              <w:right w:val="nil"/>
            </w:tcBorders>
            <w:shd w:val="clear" w:color="auto" w:fill="E0E0E0"/>
          </w:tcPr>
          <w:p w14:paraId="7B1FEC67" w14:textId="77777777" w:rsidR="00226B32" w:rsidRPr="00226B32" w:rsidRDefault="00226B32" w:rsidP="00F05147">
            <w:pPr>
              <w:spacing w:before="40" w:after="40"/>
            </w:pPr>
            <w:r w:rsidRPr="00226B32">
              <w:t>Kvinder</w:t>
            </w:r>
          </w:p>
        </w:tc>
        <w:tc>
          <w:tcPr>
            <w:tcW w:w="1168" w:type="dxa"/>
            <w:tcBorders>
              <w:top w:val="single" w:sz="8" w:space="0" w:color="AEAEAE"/>
              <w:left w:val="nil"/>
              <w:bottom w:val="single" w:sz="8" w:space="0" w:color="AEAEAE"/>
              <w:right w:val="single" w:sz="8" w:space="0" w:color="E0E0E0"/>
            </w:tcBorders>
            <w:shd w:val="clear" w:color="auto" w:fill="FFFFFF"/>
          </w:tcPr>
          <w:p w14:paraId="12BD2AE0" w14:textId="77777777" w:rsidR="00226B32" w:rsidRPr="00226B32" w:rsidRDefault="00226B32" w:rsidP="00F05147">
            <w:pPr>
              <w:spacing w:before="40" w:after="40"/>
              <w:jc w:val="center"/>
            </w:pPr>
            <w:r w:rsidRPr="00226B32">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E2285CC" w14:textId="77777777" w:rsidR="00226B32" w:rsidRPr="00226B32" w:rsidRDefault="00226B32" w:rsidP="00F05147">
            <w:pPr>
              <w:spacing w:before="40" w:after="40"/>
              <w:jc w:val="center"/>
            </w:pPr>
            <w:r w:rsidRPr="00226B32">
              <w:t>58,6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D73ECAE" w14:textId="77777777" w:rsidR="00226B32" w:rsidRPr="00226B32" w:rsidRDefault="00226B32" w:rsidP="00F05147">
            <w:pPr>
              <w:spacing w:before="40" w:after="40"/>
              <w:jc w:val="center"/>
            </w:pPr>
            <w:r w:rsidRPr="00226B32">
              <w:t>60,7</w:t>
            </w:r>
          </w:p>
        </w:tc>
        <w:tc>
          <w:tcPr>
            <w:tcW w:w="1475" w:type="dxa"/>
            <w:tcBorders>
              <w:top w:val="single" w:sz="8" w:space="0" w:color="AEAEAE"/>
              <w:left w:val="single" w:sz="8" w:space="0" w:color="E0E0E0"/>
              <w:bottom w:val="single" w:sz="8" w:space="0" w:color="AEAEAE"/>
              <w:right w:val="nil"/>
            </w:tcBorders>
            <w:shd w:val="clear" w:color="auto" w:fill="FFFFFF"/>
          </w:tcPr>
          <w:p w14:paraId="334B9592" w14:textId="77777777" w:rsidR="00226B32" w:rsidRPr="00226B32" w:rsidRDefault="00226B32" w:rsidP="00F05147">
            <w:pPr>
              <w:spacing w:before="40" w:after="40"/>
              <w:jc w:val="center"/>
            </w:pPr>
            <w:r w:rsidRPr="00226B32">
              <w:t>100,0</w:t>
            </w:r>
          </w:p>
        </w:tc>
      </w:tr>
      <w:tr w:rsidR="00226B32" w:rsidRPr="00226B32" w14:paraId="69D4ED12" w14:textId="77777777" w:rsidTr="00226B32">
        <w:trPr>
          <w:cantSplit/>
        </w:trPr>
        <w:tc>
          <w:tcPr>
            <w:tcW w:w="953" w:type="dxa"/>
            <w:vMerge/>
            <w:tcBorders>
              <w:top w:val="single" w:sz="8" w:space="0" w:color="152935"/>
              <w:left w:val="nil"/>
              <w:bottom w:val="single" w:sz="8" w:space="0" w:color="AEAEAE"/>
              <w:right w:val="nil"/>
            </w:tcBorders>
            <w:shd w:val="clear" w:color="auto" w:fill="E0E0E0"/>
          </w:tcPr>
          <w:p w14:paraId="5A3A5582" w14:textId="77777777" w:rsidR="00226B32" w:rsidRPr="00226B32" w:rsidRDefault="00226B32" w:rsidP="00F05147">
            <w:pPr>
              <w:spacing w:before="40" w:after="40"/>
            </w:pPr>
          </w:p>
        </w:tc>
        <w:tc>
          <w:tcPr>
            <w:tcW w:w="922" w:type="dxa"/>
            <w:tcBorders>
              <w:top w:val="single" w:sz="8" w:space="0" w:color="AEAEAE"/>
              <w:left w:val="nil"/>
              <w:bottom w:val="single" w:sz="8" w:space="0" w:color="AEAEAE"/>
              <w:right w:val="nil"/>
            </w:tcBorders>
            <w:shd w:val="clear" w:color="auto" w:fill="E0E0E0"/>
          </w:tcPr>
          <w:p w14:paraId="0AEF3C37" w14:textId="77777777" w:rsidR="00226B32" w:rsidRPr="00226B32" w:rsidRDefault="00226B32" w:rsidP="00F05147">
            <w:pPr>
              <w:spacing w:before="40" w:after="40"/>
            </w:pPr>
            <w:r w:rsidRPr="00226B32">
              <w:t>Total</w:t>
            </w:r>
          </w:p>
        </w:tc>
        <w:tc>
          <w:tcPr>
            <w:tcW w:w="1168" w:type="dxa"/>
            <w:tcBorders>
              <w:top w:val="single" w:sz="8" w:space="0" w:color="AEAEAE"/>
              <w:left w:val="nil"/>
              <w:bottom w:val="single" w:sz="8" w:space="0" w:color="AEAEAE"/>
              <w:right w:val="single" w:sz="8" w:space="0" w:color="E0E0E0"/>
            </w:tcBorders>
            <w:shd w:val="clear" w:color="auto" w:fill="FFFFFF"/>
          </w:tcPr>
          <w:p w14:paraId="16E5B13F" w14:textId="77777777" w:rsidR="00226B32" w:rsidRPr="00226B32" w:rsidRDefault="00226B32" w:rsidP="00F05147">
            <w:pPr>
              <w:spacing w:before="40" w:after="40"/>
              <w:jc w:val="center"/>
            </w:pPr>
            <w:r w:rsidRPr="00226B32">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CD7843" w14:textId="77777777" w:rsidR="00226B32" w:rsidRPr="00226B32" w:rsidRDefault="00226B32" w:rsidP="00F05147">
            <w:pPr>
              <w:spacing w:before="40" w:after="40"/>
              <w:jc w:val="center"/>
            </w:pPr>
            <w:r w:rsidRPr="00226B32">
              <w:t>96,6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98B428F" w14:textId="77777777" w:rsidR="00226B32" w:rsidRPr="00226B32" w:rsidRDefault="00226B32" w:rsidP="00F05147">
            <w:pPr>
              <w:spacing w:before="40" w:after="40"/>
              <w:jc w:val="center"/>
            </w:pPr>
            <w:r w:rsidRPr="00226B32">
              <w:t>100,0</w:t>
            </w: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4E8545D5" w14:textId="77777777" w:rsidR="00226B32" w:rsidRPr="00226B32" w:rsidRDefault="00226B32" w:rsidP="00F05147">
            <w:pPr>
              <w:spacing w:before="40" w:after="40"/>
              <w:jc w:val="center"/>
            </w:pPr>
          </w:p>
        </w:tc>
      </w:tr>
      <w:tr w:rsidR="00226B32" w:rsidRPr="00226B32" w14:paraId="382E0D8C" w14:textId="77777777" w:rsidTr="00226B32">
        <w:trPr>
          <w:cantSplit/>
        </w:trPr>
        <w:tc>
          <w:tcPr>
            <w:tcW w:w="953" w:type="dxa"/>
            <w:tcBorders>
              <w:top w:val="single" w:sz="8" w:space="0" w:color="AEAEAE"/>
              <w:left w:val="nil"/>
              <w:bottom w:val="single" w:sz="8" w:space="0" w:color="AEAEAE"/>
              <w:right w:val="nil"/>
            </w:tcBorders>
            <w:shd w:val="clear" w:color="auto" w:fill="E0E0E0"/>
          </w:tcPr>
          <w:p w14:paraId="2897AC93" w14:textId="77777777" w:rsidR="00226B32" w:rsidRPr="00226B32" w:rsidRDefault="00226B32" w:rsidP="00F05147">
            <w:pPr>
              <w:spacing w:before="40" w:after="40"/>
            </w:pPr>
            <w:r w:rsidRPr="00226B32">
              <w:t>Missing</w:t>
            </w:r>
          </w:p>
        </w:tc>
        <w:tc>
          <w:tcPr>
            <w:tcW w:w="922" w:type="dxa"/>
            <w:tcBorders>
              <w:top w:val="single" w:sz="8" w:space="0" w:color="AEAEAE"/>
              <w:left w:val="nil"/>
              <w:bottom w:val="single" w:sz="8" w:space="0" w:color="AEAEAE"/>
              <w:right w:val="nil"/>
            </w:tcBorders>
            <w:shd w:val="clear" w:color="auto" w:fill="E0E0E0"/>
          </w:tcPr>
          <w:p w14:paraId="5DC43F7E" w14:textId="77777777" w:rsidR="00226B32" w:rsidRPr="00226B32" w:rsidRDefault="00226B32" w:rsidP="00F05147">
            <w:pPr>
              <w:spacing w:before="40" w:after="40"/>
            </w:pPr>
            <w:r w:rsidRPr="00226B32">
              <w:t>System</w:t>
            </w:r>
          </w:p>
        </w:tc>
        <w:tc>
          <w:tcPr>
            <w:tcW w:w="1168" w:type="dxa"/>
            <w:tcBorders>
              <w:top w:val="single" w:sz="8" w:space="0" w:color="AEAEAE"/>
              <w:left w:val="nil"/>
              <w:bottom w:val="single" w:sz="8" w:space="0" w:color="AEAEAE"/>
              <w:right w:val="single" w:sz="8" w:space="0" w:color="E0E0E0"/>
            </w:tcBorders>
            <w:shd w:val="clear" w:color="auto" w:fill="FFFFFF"/>
          </w:tcPr>
          <w:p w14:paraId="4CC4B88A" w14:textId="77777777" w:rsidR="00226B32" w:rsidRPr="00226B32" w:rsidRDefault="00226B32" w:rsidP="00F05147">
            <w:pPr>
              <w:spacing w:before="40" w:after="40"/>
              <w:jc w:val="center"/>
            </w:pPr>
            <w:r w:rsidRPr="00226B32">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E851F6" w14:textId="77777777" w:rsidR="00226B32" w:rsidRPr="00226B32" w:rsidRDefault="00226B32" w:rsidP="00F05147">
            <w:pPr>
              <w:spacing w:before="40" w:after="40"/>
              <w:jc w:val="center"/>
            </w:pPr>
            <w:r w:rsidRPr="00226B32">
              <w:t>3,4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9D1D50" w14:textId="77777777" w:rsidR="00226B32" w:rsidRPr="00226B32" w:rsidRDefault="00226B32" w:rsidP="00F05147">
            <w:pPr>
              <w:spacing w:before="40" w:after="40"/>
              <w:jc w:val="cente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7E7A62D2" w14:textId="77777777" w:rsidR="00226B32" w:rsidRPr="00226B32" w:rsidRDefault="00226B32" w:rsidP="00F05147">
            <w:pPr>
              <w:spacing w:before="40" w:after="40"/>
              <w:jc w:val="center"/>
            </w:pPr>
          </w:p>
        </w:tc>
      </w:tr>
      <w:tr w:rsidR="00226B32" w:rsidRPr="00226B32" w14:paraId="27DBEF44" w14:textId="77777777" w:rsidTr="00226B32">
        <w:trPr>
          <w:cantSplit/>
        </w:trPr>
        <w:tc>
          <w:tcPr>
            <w:tcW w:w="1875" w:type="dxa"/>
            <w:gridSpan w:val="2"/>
            <w:tcBorders>
              <w:top w:val="single" w:sz="8" w:space="0" w:color="AEAEAE"/>
              <w:left w:val="nil"/>
              <w:bottom w:val="single" w:sz="8" w:space="0" w:color="152935"/>
              <w:right w:val="nil"/>
            </w:tcBorders>
            <w:shd w:val="clear" w:color="auto" w:fill="E0E0E0"/>
          </w:tcPr>
          <w:p w14:paraId="59CA860E" w14:textId="77777777" w:rsidR="00226B32" w:rsidRPr="00226B32" w:rsidRDefault="00226B32" w:rsidP="00F05147">
            <w:pPr>
              <w:spacing w:before="40" w:after="40"/>
            </w:pPr>
            <w:r w:rsidRPr="00226B32">
              <w:t>Total</w:t>
            </w:r>
          </w:p>
        </w:tc>
        <w:tc>
          <w:tcPr>
            <w:tcW w:w="1168" w:type="dxa"/>
            <w:tcBorders>
              <w:top w:val="single" w:sz="8" w:space="0" w:color="AEAEAE"/>
              <w:left w:val="nil"/>
              <w:bottom w:val="single" w:sz="8" w:space="0" w:color="152935"/>
              <w:right w:val="single" w:sz="8" w:space="0" w:color="E0E0E0"/>
            </w:tcBorders>
            <w:shd w:val="clear" w:color="auto" w:fill="FFFFFF"/>
          </w:tcPr>
          <w:p w14:paraId="4985AAE4" w14:textId="77777777" w:rsidR="00226B32" w:rsidRPr="00226B32" w:rsidRDefault="00226B32" w:rsidP="00F05147">
            <w:pPr>
              <w:spacing w:before="40" w:after="40"/>
              <w:jc w:val="center"/>
            </w:pPr>
            <w:r w:rsidRPr="00226B32">
              <w:t>29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7F9C492" w14:textId="77777777" w:rsidR="00226B32" w:rsidRPr="00226B32" w:rsidRDefault="00226B32" w:rsidP="00F05147">
            <w:pPr>
              <w:spacing w:before="40" w:after="40"/>
              <w:jc w:val="center"/>
            </w:pPr>
            <w:r w:rsidRPr="00226B32">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3F6E36A" w14:textId="77777777" w:rsidR="00226B32" w:rsidRPr="00226B32" w:rsidRDefault="00226B32" w:rsidP="00F05147">
            <w:pPr>
              <w:spacing w:before="40" w:after="40"/>
              <w:jc w:val="cente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17F3333" w14:textId="77777777" w:rsidR="00226B32" w:rsidRPr="00226B32" w:rsidRDefault="00226B32" w:rsidP="00F05147">
            <w:pPr>
              <w:spacing w:before="40" w:after="40"/>
              <w:jc w:val="center"/>
            </w:pPr>
          </w:p>
        </w:tc>
      </w:tr>
    </w:tbl>
    <w:p w14:paraId="3B76BEF9" w14:textId="77777777" w:rsidR="00D00630" w:rsidRPr="00226B32" w:rsidRDefault="00D00630" w:rsidP="00226B32"/>
    <w:p w14:paraId="558923EF" w14:textId="77777777" w:rsidR="00226B32" w:rsidRPr="00226B32" w:rsidRDefault="00226B32" w:rsidP="00AE7CB4">
      <w:pPr>
        <w:pStyle w:val="Billedtekst"/>
        <w:spacing w:before="240" w:after="0"/>
      </w:pPr>
      <w:r w:rsidRPr="00226B32">
        <w:t>Bilagstab</w:t>
      </w:r>
      <w:r w:rsidR="00433D4A">
        <w:t>el</w:t>
      </w:r>
      <w:r w:rsidRPr="00226B32">
        <w:t xml:space="preserve"> </w:t>
      </w:r>
      <w:r w:rsidR="00433D4A">
        <w:t>B12</w:t>
      </w:r>
      <w:r w:rsidRPr="00226B32">
        <w:t xml:space="preserve">.4 Deskriptiv opgørelse over middelværdi samt minimum og </w:t>
      </w:r>
      <w:proofErr w:type="spellStart"/>
      <w:r w:rsidRPr="00226B32">
        <w:t>maximum</w:t>
      </w:r>
      <w:proofErr w:type="spellEnd"/>
      <w:r w:rsidRPr="00226B32">
        <w:t xml:space="preserve"> angivelser for antallet af Legionellakolonier samt alder for 29 Legionellacases fra 8 danske kommuner</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850"/>
        <w:gridCol w:w="993"/>
        <w:gridCol w:w="992"/>
        <w:gridCol w:w="1133"/>
        <w:gridCol w:w="1277"/>
      </w:tblGrid>
      <w:tr w:rsidR="00226B32" w:rsidRPr="00226B32" w14:paraId="38855496" w14:textId="77777777" w:rsidTr="00D00630">
        <w:trPr>
          <w:cantSplit/>
        </w:trPr>
        <w:tc>
          <w:tcPr>
            <w:tcW w:w="7230" w:type="dxa"/>
            <w:gridSpan w:val="6"/>
            <w:tcBorders>
              <w:top w:val="single" w:sz="4" w:space="0" w:color="auto"/>
              <w:left w:val="nil"/>
              <w:bottom w:val="single" w:sz="4" w:space="0" w:color="auto"/>
              <w:right w:val="nil"/>
            </w:tcBorders>
            <w:shd w:val="clear" w:color="auto" w:fill="FFFFFF"/>
            <w:vAlign w:val="center"/>
          </w:tcPr>
          <w:p w14:paraId="09345AA0" w14:textId="77777777" w:rsidR="00226B32" w:rsidRPr="00226B32" w:rsidRDefault="00226B32" w:rsidP="00F05147">
            <w:pPr>
              <w:spacing w:before="40" w:after="40"/>
            </w:pPr>
            <w:r w:rsidRPr="00226B32">
              <w:rPr>
                <w:b/>
                <w:bCs/>
              </w:rPr>
              <w:t>Deskriptiv Statistik</w:t>
            </w:r>
          </w:p>
        </w:tc>
      </w:tr>
      <w:tr w:rsidR="00226B32" w:rsidRPr="00226B32" w14:paraId="0FA2EE16" w14:textId="77777777" w:rsidTr="00D00630">
        <w:trPr>
          <w:cantSplit/>
        </w:trPr>
        <w:tc>
          <w:tcPr>
            <w:tcW w:w="1985" w:type="dxa"/>
            <w:tcBorders>
              <w:top w:val="single" w:sz="4" w:space="0" w:color="auto"/>
              <w:left w:val="nil"/>
              <w:bottom w:val="single" w:sz="8" w:space="0" w:color="152935"/>
              <w:right w:val="nil"/>
            </w:tcBorders>
            <w:shd w:val="clear" w:color="auto" w:fill="FFFFFF"/>
            <w:vAlign w:val="bottom"/>
          </w:tcPr>
          <w:p w14:paraId="6E0ADBA0" w14:textId="77777777" w:rsidR="00226B32" w:rsidRPr="00226B32" w:rsidRDefault="00226B32" w:rsidP="00F05147">
            <w:pPr>
              <w:spacing w:before="40" w:after="40"/>
            </w:pPr>
          </w:p>
        </w:tc>
        <w:tc>
          <w:tcPr>
            <w:tcW w:w="850" w:type="dxa"/>
            <w:tcBorders>
              <w:top w:val="single" w:sz="4" w:space="0" w:color="auto"/>
              <w:left w:val="nil"/>
              <w:bottom w:val="single" w:sz="8" w:space="0" w:color="152935"/>
              <w:right w:val="single" w:sz="8" w:space="0" w:color="E0E0E0"/>
            </w:tcBorders>
            <w:shd w:val="clear" w:color="auto" w:fill="FFFFFF"/>
            <w:vAlign w:val="bottom"/>
          </w:tcPr>
          <w:p w14:paraId="319880DD" w14:textId="77777777" w:rsidR="00226B32" w:rsidRPr="00226B32" w:rsidRDefault="00226B32" w:rsidP="00F05147">
            <w:pPr>
              <w:spacing w:before="40" w:after="40"/>
              <w:jc w:val="center"/>
            </w:pPr>
            <w:r w:rsidRPr="00226B32">
              <w:t>N</w:t>
            </w:r>
          </w:p>
        </w:tc>
        <w:tc>
          <w:tcPr>
            <w:tcW w:w="9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2945BF4" w14:textId="77777777" w:rsidR="00226B32" w:rsidRPr="00226B32" w:rsidRDefault="00226B32" w:rsidP="00F05147">
            <w:pPr>
              <w:spacing w:before="40" w:after="40"/>
              <w:jc w:val="center"/>
            </w:pPr>
            <w:r w:rsidRPr="00226B32">
              <w:t>Minimum</w:t>
            </w:r>
          </w:p>
        </w:tc>
        <w:tc>
          <w:tcPr>
            <w:tcW w:w="992"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09865EC" w14:textId="77777777" w:rsidR="00226B32" w:rsidRPr="00226B32" w:rsidRDefault="00226B32" w:rsidP="00F05147">
            <w:pPr>
              <w:spacing w:before="40" w:after="40"/>
              <w:jc w:val="center"/>
            </w:pPr>
            <w:r w:rsidRPr="00226B32">
              <w:t>Maximum</w:t>
            </w:r>
          </w:p>
        </w:tc>
        <w:tc>
          <w:tcPr>
            <w:tcW w:w="113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18AF71D" w14:textId="77777777" w:rsidR="00226B32" w:rsidRPr="00226B32" w:rsidRDefault="00226B32" w:rsidP="00F05147">
            <w:pPr>
              <w:spacing w:before="40" w:after="40"/>
              <w:jc w:val="center"/>
            </w:pPr>
            <w:r w:rsidRPr="00226B32">
              <w:t>Middelværdi</w:t>
            </w:r>
          </w:p>
        </w:tc>
        <w:tc>
          <w:tcPr>
            <w:tcW w:w="1277" w:type="dxa"/>
            <w:tcBorders>
              <w:top w:val="single" w:sz="4" w:space="0" w:color="auto"/>
              <w:left w:val="single" w:sz="8" w:space="0" w:color="E0E0E0"/>
              <w:bottom w:val="single" w:sz="8" w:space="0" w:color="152935"/>
              <w:right w:val="nil"/>
            </w:tcBorders>
            <w:shd w:val="clear" w:color="auto" w:fill="FFFFFF"/>
            <w:vAlign w:val="bottom"/>
          </w:tcPr>
          <w:p w14:paraId="4B36C7FC" w14:textId="77777777" w:rsidR="00226B32" w:rsidRPr="00226B32" w:rsidRDefault="00226B32" w:rsidP="00F05147">
            <w:pPr>
              <w:spacing w:before="40" w:after="40"/>
              <w:jc w:val="center"/>
            </w:pPr>
            <w:proofErr w:type="spellStart"/>
            <w:r w:rsidRPr="00226B32">
              <w:t>Std</w:t>
            </w:r>
            <w:proofErr w:type="spellEnd"/>
            <w:r w:rsidRPr="00226B32">
              <w:t>. Deviation</w:t>
            </w:r>
          </w:p>
        </w:tc>
      </w:tr>
      <w:tr w:rsidR="00226B32" w:rsidRPr="00226B32" w14:paraId="4B666125" w14:textId="77777777" w:rsidTr="00D00630">
        <w:trPr>
          <w:cantSplit/>
        </w:trPr>
        <w:tc>
          <w:tcPr>
            <w:tcW w:w="1985" w:type="dxa"/>
            <w:tcBorders>
              <w:top w:val="single" w:sz="8" w:space="0" w:color="152935"/>
              <w:left w:val="nil"/>
              <w:bottom w:val="single" w:sz="8" w:space="0" w:color="AEAEAE"/>
              <w:right w:val="nil"/>
            </w:tcBorders>
            <w:shd w:val="clear" w:color="auto" w:fill="E0E0E0"/>
          </w:tcPr>
          <w:p w14:paraId="78947145" w14:textId="77777777" w:rsidR="00226B32" w:rsidRPr="00226B32" w:rsidRDefault="00226B32" w:rsidP="00F05147">
            <w:pPr>
              <w:spacing w:before="40" w:after="40"/>
            </w:pPr>
            <w:r w:rsidRPr="00226B32">
              <w:t>Legionella i A-prøver</w:t>
            </w:r>
          </w:p>
        </w:tc>
        <w:tc>
          <w:tcPr>
            <w:tcW w:w="850" w:type="dxa"/>
            <w:tcBorders>
              <w:top w:val="single" w:sz="8" w:space="0" w:color="152935"/>
              <w:left w:val="nil"/>
              <w:bottom w:val="single" w:sz="8" w:space="0" w:color="AEAEAE"/>
              <w:right w:val="single" w:sz="8" w:space="0" w:color="E0E0E0"/>
            </w:tcBorders>
            <w:shd w:val="clear" w:color="auto" w:fill="FFFFFF"/>
          </w:tcPr>
          <w:p w14:paraId="71CA5581" w14:textId="77777777" w:rsidR="00226B32" w:rsidRPr="00226B32" w:rsidRDefault="00226B32" w:rsidP="00F05147">
            <w:pPr>
              <w:spacing w:before="40" w:after="40"/>
              <w:jc w:val="center"/>
            </w:pPr>
            <w:r w:rsidRPr="00226B32">
              <w:t>27</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7A3F365D" w14:textId="77777777" w:rsidR="00226B32" w:rsidRPr="00226B32" w:rsidRDefault="00226B32" w:rsidP="00F05147">
            <w:pPr>
              <w:spacing w:before="40" w:after="40"/>
              <w:jc w:val="center"/>
            </w:pPr>
            <w:r w:rsidRPr="00226B32">
              <w:t>40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6157B67" w14:textId="77777777" w:rsidR="00226B32" w:rsidRPr="00226B32" w:rsidRDefault="00226B32" w:rsidP="00F05147">
            <w:pPr>
              <w:spacing w:before="40" w:after="40"/>
              <w:jc w:val="center"/>
            </w:pPr>
            <w:r w:rsidRPr="00226B32">
              <w:t>485</w:t>
            </w:r>
            <w:r w:rsidR="00F05147">
              <w:t>.</w:t>
            </w:r>
            <w:r w:rsidRPr="00226B32">
              <w:t>000</w:t>
            </w:r>
          </w:p>
        </w:tc>
        <w:tc>
          <w:tcPr>
            <w:tcW w:w="1133" w:type="dxa"/>
            <w:tcBorders>
              <w:top w:val="single" w:sz="8" w:space="0" w:color="152935"/>
              <w:left w:val="single" w:sz="8" w:space="0" w:color="E0E0E0"/>
              <w:bottom w:val="single" w:sz="8" w:space="0" w:color="AEAEAE"/>
              <w:right w:val="single" w:sz="8" w:space="0" w:color="E0E0E0"/>
            </w:tcBorders>
            <w:shd w:val="clear" w:color="auto" w:fill="FFFFFF"/>
          </w:tcPr>
          <w:p w14:paraId="612C14BA" w14:textId="77777777" w:rsidR="00226B32" w:rsidRPr="00226B32" w:rsidRDefault="00F05147" w:rsidP="00F05147">
            <w:pPr>
              <w:spacing w:before="40" w:after="40"/>
              <w:jc w:val="center"/>
            </w:pPr>
            <w:r>
              <w:t>92.529</w:t>
            </w:r>
          </w:p>
        </w:tc>
        <w:tc>
          <w:tcPr>
            <w:tcW w:w="1277" w:type="dxa"/>
            <w:tcBorders>
              <w:top w:val="single" w:sz="8" w:space="0" w:color="152935"/>
              <w:left w:val="single" w:sz="8" w:space="0" w:color="E0E0E0"/>
              <w:bottom w:val="single" w:sz="8" w:space="0" w:color="AEAEAE"/>
              <w:right w:val="nil"/>
            </w:tcBorders>
            <w:shd w:val="clear" w:color="auto" w:fill="FFFFFF"/>
          </w:tcPr>
          <w:p w14:paraId="73241C80" w14:textId="77777777" w:rsidR="00226B32" w:rsidRPr="00226B32" w:rsidRDefault="00F05147" w:rsidP="00F05147">
            <w:pPr>
              <w:spacing w:before="40" w:after="40"/>
              <w:jc w:val="center"/>
            </w:pPr>
            <w:r>
              <w:t>123.517</w:t>
            </w:r>
          </w:p>
        </w:tc>
      </w:tr>
      <w:tr w:rsidR="00226B32" w:rsidRPr="00226B32" w14:paraId="031E7A04" w14:textId="77777777" w:rsidTr="00D00630">
        <w:trPr>
          <w:cantSplit/>
        </w:trPr>
        <w:tc>
          <w:tcPr>
            <w:tcW w:w="1985" w:type="dxa"/>
            <w:tcBorders>
              <w:top w:val="single" w:sz="8" w:space="0" w:color="AEAEAE"/>
              <w:left w:val="nil"/>
              <w:bottom w:val="single" w:sz="8" w:space="0" w:color="AEAEAE"/>
              <w:right w:val="nil"/>
            </w:tcBorders>
            <w:shd w:val="clear" w:color="auto" w:fill="E0E0E0"/>
          </w:tcPr>
          <w:p w14:paraId="31A9B204" w14:textId="77777777" w:rsidR="00226B32" w:rsidRPr="00226B32" w:rsidRDefault="00226B32" w:rsidP="00F05147">
            <w:pPr>
              <w:spacing w:before="40" w:after="40"/>
            </w:pPr>
            <w:r w:rsidRPr="00226B32">
              <w:t>Legionella i B-prøver</w:t>
            </w:r>
          </w:p>
        </w:tc>
        <w:tc>
          <w:tcPr>
            <w:tcW w:w="850" w:type="dxa"/>
            <w:tcBorders>
              <w:top w:val="single" w:sz="8" w:space="0" w:color="AEAEAE"/>
              <w:left w:val="nil"/>
              <w:bottom w:val="single" w:sz="8" w:space="0" w:color="AEAEAE"/>
              <w:right w:val="single" w:sz="8" w:space="0" w:color="E0E0E0"/>
            </w:tcBorders>
            <w:shd w:val="clear" w:color="auto" w:fill="FFFFFF"/>
          </w:tcPr>
          <w:p w14:paraId="561F1AAB" w14:textId="77777777" w:rsidR="00226B32" w:rsidRPr="00226B32" w:rsidRDefault="00226B32" w:rsidP="00F05147">
            <w:pPr>
              <w:spacing w:before="40" w:after="40"/>
              <w:jc w:val="center"/>
            </w:pPr>
            <w:r w:rsidRPr="00226B32">
              <w:t>20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24EFC73" w14:textId="77777777" w:rsidR="00226B32" w:rsidRPr="00226B32" w:rsidRDefault="00226B32" w:rsidP="00F05147">
            <w:pPr>
              <w:spacing w:before="40" w:after="40"/>
              <w:jc w:val="center"/>
            </w:pPr>
            <w:r w:rsidRPr="00226B32">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B377197" w14:textId="77777777" w:rsidR="00226B32" w:rsidRPr="00226B32" w:rsidRDefault="00226B32" w:rsidP="00F05147">
            <w:pPr>
              <w:spacing w:before="40" w:after="40"/>
              <w:jc w:val="center"/>
            </w:pPr>
            <w:r w:rsidRPr="00226B32">
              <w:t>420</w:t>
            </w:r>
            <w:r w:rsidR="00F05147">
              <w:t>.</w:t>
            </w:r>
            <w:r w:rsidRPr="00226B32">
              <w:t>000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090D6EF9" w14:textId="77777777" w:rsidR="00226B32" w:rsidRPr="00226B32" w:rsidRDefault="00226B32" w:rsidP="00F05147">
            <w:pPr>
              <w:spacing w:before="40" w:after="40"/>
              <w:jc w:val="center"/>
            </w:pPr>
            <w:r w:rsidRPr="00226B32">
              <w:t>49</w:t>
            </w:r>
            <w:r w:rsidR="00F05147">
              <w:t>.</w:t>
            </w:r>
            <w:r w:rsidRPr="00226B32">
              <w:t>721</w:t>
            </w:r>
          </w:p>
        </w:tc>
        <w:tc>
          <w:tcPr>
            <w:tcW w:w="1277" w:type="dxa"/>
            <w:tcBorders>
              <w:top w:val="single" w:sz="8" w:space="0" w:color="AEAEAE"/>
              <w:left w:val="single" w:sz="8" w:space="0" w:color="E0E0E0"/>
              <w:bottom w:val="single" w:sz="8" w:space="0" w:color="AEAEAE"/>
              <w:right w:val="nil"/>
            </w:tcBorders>
            <w:shd w:val="clear" w:color="auto" w:fill="FFFFFF"/>
          </w:tcPr>
          <w:p w14:paraId="63670B04" w14:textId="77777777" w:rsidR="00226B32" w:rsidRPr="00226B32" w:rsidRDefault="00226B32" w:rsidP="00F05147">
            <w:pPr>
              <w:spacing w:before="40" w:after="40"/>
              <w:jc w:val="center"/>
            </w:pPr>
            <w:r w:rsidRPr="00226B32">
              <w:t>110</w:t>
            </w:r>
            <w:r w:rsidR="00F05147">
              <w:t>.</w:t>
            </w:r>
            <w:r w:rsidRPr="00226B32">
              <w:t>137</w:t>
            </w:r>
          </w:p>
        </w:tc>
      </w:tr>
      <w:tr w:rsidR="00226B32" w:rsidRPr="00226B32" w14:paraId="4F658BEB" w14:textId="77777777" w:rsidTr="00D00630">
        <w:trPr>
          <w:cantSplit/>
        </w:trPr>
        <w:tc>
          <w:tcPr>
            <w:tcW w:w="1985" w:type="dxa"/>
            <w:tcBorders>
              <w:top w:val="single" w:sz="8" w:space="0" w:color="AEAEAE"/>
              <w:left w:val="nil"/>
              <w:bottom w:val="single" w:sz="4" w:space="0" w:color="auto"/>
              <w:right w:val="nil"/>
            </w:tcBorders>
            <w:shd w:val="clear" w:color="auto" w:fill="E0E0E0"/>
          </w:tcPr>
          <w:p w14:paraId="433B8B99" w14:textId="77777777" w:rsidR="00226B32" w:rsidRPr="00226B32" w:rsidRDefault="00226B32" w:rsidP="00F05147">
            <w:pPr>
              <w:spacing w:before="40" w:after="40"/>
            </w:pPr>
            <w:r w:rsidRPr="00226B32">
              <w:t>Alder på cases</w:t>
            </w:r>
          </w:p>
        </w:tc>
        <w:tc>
          <w:tcPr>
            <w:tcW w:w="850" w:type="dxa"/>
            <w:tcBorders>
              <w:top w:val="single" w:sz="8" w:space="0" w:color="AEAEAE"/>
              <w:left w:val="nil"/>
              <w:bottom w:val="single" w:sz="4" w:space="0" w:color="auto"/>
              <w:right w:val="single" w:sz="8" w:space="0" w:color="E0E0E0"/>
            </w:tcBorders>
            <w:shd w:val="clear" w:color="auto" w:fill="FFFFFF"/>
          </w:tcPr>
          <w:p w14:paraId="5E674380" w14:textId="77777777" w:rsidR="00226B32" w:rsidRPr="00226B32" w:rsidRDefault="00226B32" w:rsidP="00F05147">
            <w:pPr>
              <w:spacing w:before="40" w:after="40"/>
              <w:jc w:val="center"/>
            </w:pPr>
            <w:r w:rsidRPr="00226B32">
              <w:t>29</w:t>
            </w:r>
          </w:p>
        </w:tc>
        <w:tc>
          <w:tcPr>
            <w:tcW w:w="993" w:type="dxa"/>
            <w:tcBorders>
              <w:top w:val="single" w:sz="8" w:space="0" w:color="AEAEAE"/>
              <w:left w:val="single" w:sz="8" w:space="0" w:color="E0E0E0"/>
              <w:bottom w:val="single" w:sz="4" w:space="0" w:color="auto"/>
              <w:right w:val="single" w:sz="8" w:space="0" w:color="E0E0E0"/>
            </w:tcBorders>
            <w:shd w:val="clear" w:color="auto" w:fill="FFFFFF"/>
          </w:tcPr>
          <w:p w14:paraId="3A956AF4" w14:textId="77777777" w:rsidR="00226B32" w:rsidRPr="00226B32" w:rsidRDefault="00226B32" w:rsidP="00F05147">
            <w:pPr>
              <w:spacing w:before="40" w:after="40"/>
              <w:jc w:val="center"/>
            </w:pPr>
            <w:r w:rsidRPr="00226B32">
              <w:t>26</w:t>
            </w:r>
          </w:p>
        </w:tc>
        <w:tc>
          <w:tcPr>
            <w:tcW w:w="992" w:type="dxa"/>
            <w:tcBorders>
              <w:top w:val="single" w:sz="8" w:space="0" w:color="AEAEAE"/>
              <w:left w:val="single" w:sz="8" w:space="0" w:color="E0E0E0"/>
              <w:bottom w:val="single" w:sz="4" w:space="0" w:color="auto"/>
              <w:right w:val="single" w:sz="8" w:space="0" w:color="E0E0E0"/>
            </w:tcBorders>
            <w:shd w:val="clear" w:color="auto" w:fill="FFFFFF"/>
          </w:tcPr>
          <w:p w14:paraId="1134EA3C" w14:textId="77777777" w:rsidR="00226B32" w:rsidRPr="00226B32" w:rsidRDefault="00226B32" w:rsidP="00F05147">
            <w:pPr>
              <w:spacing w:before="40" w:after="40"/>
              <w:jc w:val="center"/>
            </w:pPr>
            <w:r w:rsidRPr="00226B32">
              <w:t>87</w:t>
            </w:r>
          </w:p>
        </w:tc>
        <w:tc>
          <w:tcPr>
            <w:tcW w:w="1133" w:type="dxa"/>
            <w:tcBorders>
              <w:top w:val="single" w:sz="8" w:space="0" w:color="AEAEAE"/>
              <w:left w:val="single" w:sz="8" w:space="0" w:color="E0E0E0"/>
              <w:bottom w:val="single" w:sz="4" w:space="0" w:color="auto"/>
              <w:right w:val="single" w:sz="8" w:space="0" w:color="E0E0E0"/>
            </w:tcBorders>
            <w:shd w:val="clear" w:color="auto" w:fill="FFFFFF"/>
          </w:tcPr>
          <w:p w14:paraId="360AC03C" w14:textId="77777777" w:rsidR="00226B32" w:rsidRPr="00226B32" w:rsidRDefault="00F05147" w:rsidP="00F05147">
            <w:pPr>
              <w:spacing w:before="40" w:after="40"/>
              <w:jc w:val="center"/>
            </w:pPr>
            <w:r>
              <w:t>67,3</w:t>
            </w:r>
          </w:p>
        </w:tc>
        <w:tc>
          <w:tcPr>
            <w:tcW w:w="1277" w:type="dxa"/>
            <w:tcBorders>
              <w:top w:val="single" w:sz="8" w:space="0" w:color="AEAEAE"/>
              <w:left w:val="single" w:sz="8" w:space="0" w:color="E0E0E0"/>
              <w:bottom w:val="single" w:sz="4" w:space="0" w:color="auto"/>
              <w:right w:val="nil"/>
            </w:tcBorders>
            <w:shd w:val="clear" w:color="auto" w:fill="FFFFFF"/>
          </w:tcPr>
          <w:p w14:paraId="557D9FBA" w14:textId="77777777" w:rsidR="00226B32" w:rsidRPr="00226B32" w:rsidRDefault="00226B32" w:rsidP="00F05147">
            <w:pPr>
              <w:spacing w:before="40" w:after="40"/>
              <w:jc w:val="center"/>
            </w:pPr>
            <w:r w:rsidRPr="00226B32">
              <w:t>14,</w:t>
            </w:r>
            <w:r w:rsidR="00F05147">
              <w:t>4</w:t>
            </w:r>
          </w:p>
        </w:tc>
      </w:tr>
    </w:tbl>
    <w:p w14:paraId="05B59F0D" w14:textId="77777777" w:rsidR="00226B32" w:rsidRPr="00226B32" w:rsidRDefault="00226B32" w:rsidP="00226B32"/>
    <w:p w14:paraId="23A35FAF" w14:textId="1AA4D439" w:rsidR="00226B32" w:rsidRPr="00226B32" w:rsidRDefault="00226B32" w:rsidP="00226B32">
      <w:r w:rsidRPr="00226B32">
        <w:t xml:space="preserve">Af tabel </w:t>
      </w:r>
      <w:r w:rsidR="00F775B5">
        <w:t>B12</w:t>
      </w:r>
      <w:r w:rsidRPr="00226B32">
        <w:t xml:space="preserve">.1 og </w:t>
      </w:r>
      <w:r w:rsidR="00F775B5">
        <w:t>B12.</w:t>
      </w:r>
      <w:r w:rsidRPr="00226B32">
        <w:t xml:space="preserve">2 fremgår det, at hovedparten (20/29) af de 29 tidligere Legionella cases havde bopæl i lejlighed og </w:t>
      </w:r>
      <w:r w:rsidR="00A27FD9">
        <w:t xml:space="preserve">herefter følger </w:t>
      </w:r>
      <w:r w:rsidRPr="00226B32">
        <w:t xml:space="preserve">rækkehus (6/29), mens enkelte har boet i andre boligtyper. </w:t>
      </w:r>
    </w:p>
    <w:p w14:paraId="4D9A8BA0" w14:textId="77777777" w:rsidR="00226B32" w:rsidRPr="00226B32" w:rsidRDefault="00226B32" w:rsidP="00D00630">
      <w:pPr>
        <w:spacing w:before="120"/>
      </w:pPr>
      <w:r w:rsidRPr="00226B32">
        <w:t xml:space="preserve">Af tab. </w:t>
      </w:r>
      <w:r w:rsidR="00F775B5">
        <w:t>B12.</w:t>
      </w:r>
      <w:r w:rsidRPr="00226B32">
        <w:t xml:space="preserve">3 fremgår det at flertallet af cases udgøres af kvinder (17/29). Endvidere at gennemsnitsalderen for casene er på godt 67 år (tab </w:t>
      </w:r>
      <w:r w:rsidR="00F775B5">
        <w:t>B12.</w:t>
      </w:r>
      <w:r w:rsidRPr="00226B32">
        <w:t>4) og at antallet af Legionellabakterier efter dyrkning fra udredende vandprøver har svinget imellem 40 og 485.000 kolonier i A-prøver mens B-prøverne er svinget imellem 0 og 420.000 kolonier.</w:t>
      </w:r>
    </w:p>
    <w:p w14:paraId="3CEB44CE" w14:textId="784EFBE7" w:rsidR="00226B32" w:rsidRPr="00226B32" w:rsidRDefault="00D00630" w:rsidP="00D00630">
      <w:pPr>
        <w:spacing w:before="120"/>
      </w:pPr>
      <w:r w:rsidRPr="00D00630">
        <w:t>A</w:t>
      </w:r>
      <w:r w:rsidR="00226B32" w:rsidRPr="00D00630">
        <w:t>t</w:t>
      </w:r>
      <w:r w:rsidR="007B5A54">
        <w:t xml:space="preserve"> kvinder udgør</w:t>
      </w:r>
      <w:r w:rsidR="00226B32" w:rsidRPr="00226B32">
        <w:t xml:space="preserve"> hovedparten af de 29 cases er skævt i forhold til den normale kønsfordeling for Legionellatilfælde. Normalt udgør mænd ca. 2/3 af tilfældene i Danmark. Den skæve kønsfordeling kan sandsynligvis tilskrives, at der kun er opgjort data for boligrelaterede Legionellatilfælde</w:t>
      </w:r>
      <w:r w:rsidR="00A27FD9">
        <w:rPr>
          <w:rStyle w:val="Fodnotehenvisning"/>
        </w:rPr>
        <w:footnoteReference w:id="5"/>
      </w:r>
      <w:r w:rsidR="00226B32" w:rsidRPr="00226B32">
        <w:t>. Hertil kan der være tale om skæve fordelinger i de udvalgte kommuner sådan, at der er tale om en lidt skæv selektion set i forhold til det samlede antal</w:t>
      </w:r>
      <w:r w:rsidR="007B5A54">
        <w:t xml:space="preserve"> Legionellatilfælde </w:t>
      </w:r>
      <w:r w:rsidR="00226B32" w:rsidRPr="00226B32">
        <w:t xml:space="preserve">i Danmark. </w:t>
      </w:r>
    </w:p>
    <w:p w14:paraId="28BB57D9" w14:textId="77777777" w:rsidR="00226B32" w:rsidRDefault="00226B32" w:rsidP="00D00630">
      <w:pPr>
        <w:spacing w:before="120"/>
      </w:pPr>
      <w:r w:rsidRPr="00226B32">
        <w:t xml:space="preserve">Svarfordelinger fra spørgeguide vedrørende installationer, drift og </w:t>
      </w:r>
      <w:r w:rsidR="00D00630">
        <w:t xml:space="preserve">adfærd jf. </w:t>
      </w:r>
      <w:r w:rsidR="00433D4A">
        <w:t>Undersøgelsesmodel</w:t>
      </w:r>
      <w:r w:rsidR="00D00630">
        <w:t xml:space="preserve"> 1. </w:t>
      </w:r>
      <w:r w:rsidRPr="00226B32">
        <w:t>Besvarelserne er baseret på undersøgelser af 29 nyere Legionærtilfælde i de 8 udvalgte kommuner. Besvarelserne vises indledningsvis grafisk og opsummeres efterfølgende. Resultaterne indgår efterfølgende i</w:t>
      </w:r>
      <w:r w:rsidR="007B5A54">
        <w:t xml:space="preserve"> et</w:t>
      </w:r>
      <w:r w:rsidRPr="00226B32">
        <w:t xml:space="preserve"> selvstændigt bilag </w:t>
      </w:r>
      <w:r w:rsidR="007B5A54">
        <w:t xml:space="preserve">(13) </w:t>
      </w:r>
      <w:r w:rsidRPr="00226B32">
        <w:t>vedrørende statistiske beregninger af betydningen af de forskellige faktorer for Legionellavækst.</w:t>
      </w:r>
    </w:p>
    <w:p w14:paraId="3625DE79" w14:textId="77777777" w:rsidR="00D00630" w:rsidRPr="00226B32" w:rsidRDefault="00D00630" w:rsidP="00226B32"/>
    <w:p w14:paraId="65D49C19" w14:textId="77777777" w:rsidR="00226B32" w:rsidRPr="00226B32" w:rsidRDefault="00D00630" w:rsidP="00AE7CB4">
      <w:pPr>
        <w:pStyle w:val="Billedtekst"/>
        <w:spacing w:before="240" w:after="0"/>
      </w:pPr>
      <w:r>
        <w:t>I</w:t>
      </w:r>
      <w:r w:rsidR="00226B32" w:rsidRPr="00226B32">
        <w:t>nstallationsdata</w:t>
      </w:r>
    </w:p>
    <w:p w14:paraId="28756A9D" w14:textId="77777777" w:rsidR="00226B32" w:rsidRPr="00226B32" w:rsidRDefault="00226B32" w:rsidP="00226B32">
      <w:pPr>
        <w:rPr>
          <w:b/>
        </w:rPr>
      </w:pPr>
      <w:r w:rsidRPr="00226B32">
        <w:rPr>
          <w:noProof/>
        </w:rPr>
        <w:drawing>
          <wp:inline distT="0" distB="0" distL="0" distR="0" wp14:anchorId="4FA824C7" wp14:editId="0097D8DD">
            <wp:extent cx="3067050" cy="1443038"/>
            <wp:effectExtent l="0" t="0" r="0" b="5080"/>
            <wp:docPr id="249" name="Diagram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87C25B" w14:textId="77777777" w:rsidR="00226B32" w:rsidRPr="00226B32" w:rsidRDefault="00226B32" w:rsidP="00226B32">
      <w:pPr>
        <w:rPr>
          <w:b/>
        </w:rPr>
      </w:pPr>
      <w:r w:rsidRPr="00226B32">
        <w:rPr>
          <w:noProof/>
        </w:rPr>
        <w:drawing>
          <wp:inline distT="0" distB="0" distL="0" distR="0" wp14:anchorId="5C673F58" wp14:editId="7FF6017C">
            <wp:extent cx="3009900" cy="1428750"/>
            <wp:effectExtent l="0" t="0" r="0" b="0"/>
            <wp:docPr id="250" name="Diagram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37F52C" w14:textId="77777777" w:rsidR="00226B32" w:rsidRPr="00226B32" w:rsidRDefault="00226B32" w:rsidP="00226B32">
      <w:r w:rsidRPr="00226B32">
        <w:rPr>
          <w:noProof/>
        </w:rPr>
        <w:drawing>
          <wp:inline distT="0" distB="0" distL="0" distR="0" wp14:anchorId="1BA3FAA5" wp14:editId="7CD34482">
            <wp:extent cx="3105150" cy="1895475"/>
            <wp:effectExtent l="0" t="0" r="0" b="9525"/>
            <wp:docPr id="251" name="Diagram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C58A34" w14:textId="77777777" w:rsidR="00226B32" w:rsidRPr="00226B32" w:rsidRDefault="00226B32" w:rsidP="00226B32"/>
    <w:p w14:paraId="1053B1FA" w14:textId="77777777" w:rsidR="00226B32" w:rsidRPr="00226B32" w:rsidRDefault="00226B32" w:rsidP="00226B32">
      <w:r w:rsidRPr="00226B32">
        <w:rPr>
          <w:noProof/>
        </w:rPr>
        <w:drawing>
          <wp:inline distT="0" distB="0" distL="0" distR="0" wp14:anchorId="4FF834C0" wp14:editId="000C779B">
            <wp:extent cx="3038475" cy="2552700"/>
            <wp:effectExtent l="0" t="0" r="9525" b="0"/>
            <wp:docPr id="194" name="Diagram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DF896D" w14:textId="77777777" w:rsidR="00226B32" w:rsidRPr="00226B32" w:rsidRDefault="00226B32" w:rsidP="00226B32"/>
    <w:p w14:paraId="1BA810FD" w14:textId="77777777" w:rsidR="00226B32" w:rsidRPr="00226B32" w:rsidRDefault="00226B32" w:rsidP="00226B32">
      <w:r w:rsidRPr="00226B32">
        <w:rPr>
          <w:noProof/>
        </w:rPr>
        <w:drawing>
          <wp:inline distT="0" distB="0" distL="0" distR="0" wp14:anchorId="79551E37" wp14:editId="51752AED">
            <wp:extent cx="2947988" cy="1595438"/>
            <wp:effectExtent l="0" t="0" r="5080" b="508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A06D17" w14:textId="77777777" w:rsidR="00226B32" w:rsidRPr="00226B32" w:rsidRDefault="00226B32" w:rsidP="00226B32"/>
    <w:p w14:paraId="3A85C128" w14:textId="77777777" w:rsidR="00226B32" w:rsidRDefault="00226B32" w:rsidP="00226B32">
      <w:r w:rsidRPr="00226B32">
        <w:rPr>
          <w:noProof/>
        </w:rPr>
        <w:drawing>
          <wp:inline distT="0" distB="0" distL="0" distR="0" wp14:anchorId="16FCB2D2" wp14:editId="7764EB44">
            <wp:extent cx="2897505" cy="1614488"/>
            <wp:effectExtent l="0" t="0" r="17145" b="508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84FDF0B" w14:textId="77777777" w:rsidR="00D00630" w:rsidRPr="00226B32" w:rsidRDefault="00D00630" w:rsidP="00226B32"/>
    <w:p w14:paraId="6B2C75B8" w14:textId="77777777" w:rsidR="00226B32" w:rsidRPr="00226B32" w:rsidRDefault="00226B32" w:rsidP="00226B32">
      <w:r w:rsidRPr="00226B32">
        <w:rPr>
          <w:noProof/>
        </w:rPr>
        <w:drawing>
          <wp:inline distT="0" distB="0" distL="0" distR="0" wp14:anchorId="75A28CC1" wp14:editId="77FECE75">
            <wp:extent cx="2905125" cy="1995488"/>
            <wp:effectExtent l="0" t="0" r="9525" b="5080"/>
            <wp:docPr id="256" name="Diagram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AD140C" w14:textId="77777777" w:rsidR="00226B32" w:rsidRPr="00226B32" w:rsidRDefault="00226B32" w:rsidP="00226B32"/>
    <w:p w14:paraId="41E6E21B" w14:textId="77777777" w:rsidR="00226B32" w:rsidRPr="00226B32" w:rsidRDefault="00226B32" w:rsidP="00226B32">
      <w:r w:rsidRPr="00226B32">
        <w:rPr>
          <w:noProof/>
        </w:rPr>
        <w:drawing>
          <wp:inline distT="0" distB="0" distL="0" distR="0" wp14:anchorId="05435292" wp14:editId="02C36C75">
            <wp:extent cx="2871788" cy="2085975"/>
            <wp:effectExtent l="0" t="0" r="5080" b="9525"/>
            <wp:docPr id="258" name="Diagram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7D062A" w14:textId="77777777" w:rsidR="00226B32" w:rsidRPr="00226B32" w:rsidRDefault="00226B32" w:rsidP="00226B32"/>
    <w:p w14:paraId="446269BA" w14:textId="77777777" w:rsidR="00226B32" w:rsidRPr="00226B32" w:rsidRDefault="00226B32" w:rsidP="00226B32">
      <w:r w:rsidRPr="00226B32">
        <w:rPr>
          <w:noProof/>
        </w:rPr>
        <w:drawing>
          <wp:inline distT="0" distB="0" distL="0" distR="0" wp14:anchorId="1E246793" wp14:editId="75A6262D">
            <wp:extent cx="2819400" cy="2085975"/>
            <wp:effectExtent l="0" t="0" r="0" b="9525"/>
            <wp:docPr id="260" name="Diagram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7ED0B3" w14:textId="77777777" w:rsidR="00226B32" w:rsidRPr="00226B32" w:rsidRDefault="00226B32" w:rsidP="00226B32"/>
    <w:p w14:paraId="32192B7C" w14:textId="77777777" w:rsidR="00226B32" w:rsidRPr="00226B32" w:rsidRDefault="00226B32" w:rsidP="00D00630">
      <w:pPr>
        <w:pStyle w:val="Overskrift3"/>
      </w:pPr>
      <w:r w:rsidRPr="00226B32">
        <w:t xml:space="preserve">Installationsdata </w:t>
      </w:r>
    </w:p>
    <w:p w14:paraId="0AA60054" w14:textId="77777777" w:rsidR="00226B32" w:rsidRPr="00226B32" w:rsidRDefault="00226B32" w:rsidP="00226B32">
      <w:r w:rsidRPr="00226B32">
        <w:t xml:space="preserve">Af registrerede installationsdata har over halvdelen af kommunerne registreret </w:t>
      </w:r>
      <w:r w:rsidR="007B5A54">
        <w:t xml:space="preserve">hhv. </w:t>
      </w:r>
      <w:r w:rsidRPr="00226B32">
        <w:t xml:space="preserve">hvilken varmeforsyningstype der er tale om (19/29), alderen på varmeforsyningen (15/29) brugsvandtypen (17/29) og om der er cirkulation på brugsvandet (15/29). </w:t>
      </w:r>
      <w:r w:rsidR="007B5A54">
        <w:t xml:space="preserve">Til sammenligning </w:t>
      </w:r>
      <w:r w:rsidRPr="00226B32">
        <w:t xml:space="preserve">har 1/3 eller færre af kommunerne registreret rørmaterialet (8/29), alderen på cirkulationspumpen (10/29), hvorvidt cirkulationspumpen kan indreguleres (8/29), og om </w:t>
      </w:r>
      <w:r w:rsidR="007B5A54">
        <w:t xml:space="preserve">der i </w:t>
      </w:r>
      <w:r w:rsidRPr="00226B32">
        <w:t xml:space="preserve">systemet er katodebeskyttelse (8/29). </w:t>
      </w:r>
    </w:p>
    <w:p w14:paraId="1D67468C" w14:textId="77777777" w:rsidR="00226B32" w:rsidRPr="00226B32" w:rsidRDefault="00226B32" w:rsidP="00D00630">
      <w:pPr>
        <w:spacing w:before="120"/>
      </w:pPr>
      <w:r w:rsidRPr="00226B32">
        <w:t xml:space="preserve">Af de registrerede tilfælde er der i alle tilfælde tale om fjernvarmeanlæg der opvarmer det varme brugsvand (19 svar). Og alle de registrerede varmeanlæg er af den ældre type. Heraf er 4 stk. mere end 20 år gamle og 11 anlæg er mere end 40 år gamle. </w:t>
      </w:r>
    </w:p>
    <w:p w14:paraId="1E0A2CE6" w14:textId="77777777" w:rsidR="00226B32" w:rsidRPr="00226B32" w:rsidRDefault="00226B32" w:rsidP="00D00630">
      <w:pPr>
        <w:spacing w:before="120"/>
      </w:pPr>
      <w:r w:rsidRPr="00226B32">
        <w:t xml:space="preserve">For 2 varmtvandsanlæg er der tale om individuelt opvarmet brugsvand, mens der for de øvrige registrerede enten er tale om fælles varmtvandsbeholder (2) eller fælles varmeveksler (13). </w:t>
      </w:r>
    </w:p>
    <w:p w14:paraId="07692456" w14:textId="77777777" w:rsidR="00226B32" w:rsidRPr="00226B32" w:rsidRDefault="00226B32" w:rsidP="00D00630">
      <w:pPr>
        <w:spacing w:before="120"/>
      </w:pPr>
      <w:r w:rsidRPr="00226B32">
        <w:t xml:space="preserve">Der er som nævnt forholdsvis få oplysninger om rørsystemets karakter, idet 6 er registreret som værende af galvaniseret stål, mens 1 er af kobber og 1 er af andet materiale. </w:t>
      </w:r>
    </w:p>
    <w:p w14:paraId="67A3B43B" w14:textId="77777777" w:rsidR="00226B32" w:rsidRPr="00226B32" w:rsidRDefault="00226B32" w:rsidP="00D00630">
      <w:pPr>
        <w:spacing w:before="120"/>
      </w:pPr>
      <w:r w:rsidRPr="00226B32">
        <w:t xml:space="preserve">I 12 anlæg er der cirkulation i brugsvandsystemet. Heraf er 2 cirkulationspumper mindre </w:t>
      </w:r>
      <w:r w:rsidR="007B5A54">
        <w:t xml:space="preserve">end </w:t>
      </w:r>
      <w:r w:rsidRPr="00226B32">
        <w:t xml:space="preserve">10 år gamle, og 6 er mere end 10 år gamle. I forhold til indregulering af cirkulationen har 1 anlæg nyere cirkulationsventiler og 4 anlæg har ældre cirkulationsventiler. Endelig er der kun et af anlæggene, der har registreret en katodebeskyttelse. Hvad angår antallet af tapsteder er der på 5 af </w:t>
      </w:r>
      <w:proofErr w:type="spellStart"/>
      <w:r w:rsidRPr="00226B32">
        <w:t>lokationerne</w:t>
      </w:r>
      <w:proofErr w:type="spellEnd"/>
      <w:r w:rsidRPr="00226B32">
        <w:t xml:space="preserve"> registreret 3 eller 4stk.  </w:t>
      </w:r>
    </w:p>
    <w:p w14:paraId="0E463618" w14:textId="77777777" w:rsidR="00226B32" w:rsidRPr="00226B32" w:rsidRDefault="00226B32" w:rsidP="00226B32"/>
    <w:p w14:paraId="3695F775" w14:textId="77777777" w:rsidR="00226B32" w:rsidRPr="00D00630" w:rsidRDefault="00226B32" w:rsidP="00226B32"/>
    <w:p w14:paraId="32431AF2" w14:textId="77777777" w:rsidR="00226B32" w:rsidRPr="00D00630" w:rsidRDefault="00226B32" w:rsidP="00226B32"/>
    <w:p w14:paraId="536D8EC7" w14:textId="77777777" w:rsidR="00226B32" w:rsidRPr="00D00630" w:rsidRDefault="00226B32" w:rsidP="00226B32"/>
    <w:p w14:paraId="2D0B5278" w14:textId="77777777" w:rsidR="00226B32" w:rsidRDefault="00226B32" w:rsidP="00226B32"/>
    <w:p w14:paraId="266787D5" w14:textId="77777777" w:rsidR="00D00630" w:rsidRDefault="00D00630" w:rsidP="00226B32"/>
    <w:p w14:paraId="6CD2BFBB" w14:textId="77777777" w:rsidR="00D00630" w:rsidRDefault="00D00630" w:rsidP="00226B32"/>
    <w:p w14:paraId="6C126277" w14:textId="77777777" w:rsidR="00D00630" w:rsidRDefault="00D00630" w:rsidP="00226B32"/>
    <w:p w14:paraId="1858610D" w14:textId="77777777" w:rsidR="00D00630" w:rsidRDefault="00D00630" w:rsidP="00226B32"/>
    <w:p w14:paraId="118FDFE8" w14:textId="77777777" w:rsidR="00D00630" w:rsidRDefault="00D00630" w:rsidP="00226B32"/>
    <w:p w14:paraId="578D72E3" w14:textId="77777777" w:rsidR="00D00630" w:rsidRDefault="00D00630" w:rsidP="00226B32"/>
    <w:p w14:paraId="687D63BA" w14:textId="77777777" w:rsidR="00D00630" w:rsidRDefault="00D00630" w:rsidP="00226B32"/>
    <w:p w14:paraId="2D67BAAD" w14:textId="77777777" w:rsidR="00D00630" w:rsidRDefault="00D00630" w:rsidP="00226B32"/>
    <w:p w14:paraId="7F714C18" w14:textId="77777777" w:rsidR="00D00630" w:rsidRDefault="00D00630" w:rsidP="00226B32"/>
    <w:p w14:paraId="38813F56" w14:textId="77777777" w:rsidR="00D00630" w:rsidRDefault="00D00630" w:rsidP="00226B32"/>
    <w:p w14:paraId="5167A194" w14:textId="77777777" w:rsidR="00D00630" w:rsidRDefault="00D00630" w:rsidP="00226B32"/>
    <w:p w14:paraId="0FAE94B8" w14:textId="77777777" w:rsidR="00D00630" w:rsidRPr="00D00630" w:rsidRDefault="00D00630" w:rsidP="00226B32"/>
    <w:p w14:paraId="378C042D" w14:textId="77777777" w:rsidR="00226B32" w:rsidRPr="00D00630" w:rsidRDefault="00226B32" w:rsidP="00226B32"/>
    <w:p w14:paraId="11890812" w14:textId="77777777" w:rsidR="00226B32" w:rsidRPr="00D00630" w:rsidRDefault="00226B32" w:rsidP="00AE7CB4">
      <w:pPr>
        <w:pStyle w:val="Billedtekst"/>
        <w:spacing w:before="240" w:after="0"/>
      </w:pPr>
      <w:r w:rsidRPr="00D00630">
        <w:t xml:space="preserve">Drift  </w:t>
      </w:r>
    </w:p>
    <w:p w14:paraId="51074639" w14:textId="77777777" w:rsidR="00226B32" w:rsidRDefault="00226B32" w:rsidP="00226B32">
      <w:r w:rsidRPr="00226B32">
        <w:rPr>
          <w:noProof/>
        </w:rPr>
        <w:drawing>
          <wp:inline distT="0" distB="0" distL="0" distR="0" wp14:anchorId="021390E6" wp14:editId="43AA8778">
            <wp:extent cx="3709988" cy="1885950"/>
            <wp:effectExtent l="0" t="0" r="5080" b="0"/>
            <wp:docPr id="261" name="Diagram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1DCE94" w14:textId="77777777" w:rsidR="00D00630" w:rsidRPr="00226B32" w:rsidRDefault="00D00630" w:rsidP="00226B32"/>
    <w:p w14:paraId="558ABD62" w14:textId="77777777" w:rsidR="00226B32" w:rsidRPr="00226B32" w:rsidRDefault="00226B32" w:rsidP="00226B32">
      <w:r w:rsidRPr="00226B32">
        <w:rPr>
          <w:noProof/>
        </w:rPr>
        <w:drawing>
          <wp:inline distT="0" distB="0" distL="0" distR="0" wp14:anchorId="001BDE1E" wp14:editId="4824CF02">
            <wp:extent cx="3657600" cy="2205037"/>
            <wp:effectExtent l="0" t="0" r="0" b="5080"/>
            <wp:docPr id="262" name="Diagram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904C97" w14:textId="77777777" w:rsidR="00226B32" w:rsidRPr="00226B32" w:rsidRDefault="00226B32" w:rsidP="00226B32"/>
    <w:p w14:paraId="28D71D97" w14:textId="77777777" w:rsidR="00226B32" w:rsidRDefault="00226B32" w:rsidP="00226B32">
      <w:r w:rsidRPr="00226B32">
        <w:rPr>
          <w:noProof/>
        </w:rPr>
        <w:drawing>
          <wp:inline distT="0" distB="0" distL="0" distR="0" wp14:anchorId="47265CB7" wp14:editId="25BFAA4E">
            <wp:extent cx="3548063" cy="1766888"/>
            <wp:effectExtent l="0" t="0" r="14605" b="5080"/>
            <wp:docPr id="264" name="Diagram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F96F070" w14:textId="77777777" w:rsidR="00D00630" w:rsidRPr="00226B32" w:rsidRDefault="00D00630" w:rsidP="00226B32"/>
    <w:p w14:paraId="3C92D693" w14:textId="77777777" w:rsidR="00226B32" w:rsidRPr="00226B32" w:rsidRDefault="00226B32" w:rsidP="00226B32">
      <w:r w:rsidRPr="00226B32">
        <w:rPr>
          <w:noProof/>
        </w:rPr>
        <w:drawing>
          <wp:inline distT="0" distB="0" distL="0" distR="0" wp14:anchorId="44F5334C" wp14:editId="0DBDD6F6">
            <wp:extent cx="3495675" cy="2290762"/>
            <wp:effectExtent l="0" t="0" r="9525" b="14605"/>
            <wp:docPr id="265" name="Diagram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3E8FBB" w14:textId="77777777" w:rsidR="00D00630" w:rsidRDefault="00D00630" w:rsidP="00226B32">
      <w:pPr>
        <w:rPr>
          <w:b/>
        </w:rPr>
      </w:pPr>
    </w:p>
    <w:p w14:paraId="431CD9F7" w14:textId="77777777" w:rsidR="00D00630" w:rsidRDefault="00D00630" w:rsidP="00226B32">
      <w:pPr>
        <w:rPr>
          <w:b/>
        </w:rPr>
      </w:pPr>
    </w:p>
    <w:p w14:paraId="44E2BB30" w14:textId="77777777" w:rsidR="00D00630" w:rsidRDefault="00D00630" w:rsidP="00226B32">
      <w:pPr>
        <w:rPr>
          <w:b/>
        </w:rPr>
      </w:pPr>
    </w:p>
    <w:p w14:paraId="4933EDD7" w14:textId="77777777" w:rsidR="00D00630" w:rsidRDefault="00D00630" w:rsidP="00226B32">
      <w:pPr>
        <w:rPr>
          <w:b/>
        </w:rPr>
      </w:pPr>
    </w:p>
    <w:p w14:paraId="68381CEE" w14:textId="77777777" w:rsidR="00226B32" w:rsidRPr="00226B32" w:rsidRDefault="00226B32" w:rsidP="00D00630">
      <w:pPr>
        <w:pStyle w:val="Overskrift3"/>
      </w:pPr>
      <w:r w:rsidRPr="00226B32">
        <w:t xml:space="preserve">Drift </w:t>
      </w:r>
    </w:p>
    <w:p w14:paraId="4BBACFC5" w14:textId="77777777" w:rsidR="00226B32" w:rsidRPr="00226B32" w:rsidRDefault="00226B32" w:rsidP="00226B32">
      <w:r w:rsidRPr="00226B32">
        <w:t>Af driftsdata har kommunerne registreret godt halvdelen af casenes fremløbstemperatur (16/29) mens der for ca. 1/3 er registreret tilbageløbstemperatur (10/29), hvorvidt der er vandbehandling på anlægget (11/29) og om der er en varmemester tilknyttet til driften (13/29). 3 af 16 registrerede anlæg har en fremløbstemperatur på under 50 gr., mens 7 af 10 har under 40 gr. på tilbageløbstemperaturen. På 8 ud af 11 anlæg benyttes der ionbytte eller anden type af vandbehandling, og endelig er der for 12 af 13 registrerede anlæg tilknyttet en fast varmemester til driften.</w:t>
      </w:r>
    </w:p>
    <w:p w14:paraId="58C19554" w14:textId="77777777" w:rsidR="00226B32" w:rsidRPr="00D00630" w:rsidRDefault="00226B32" w:rsidP="00226B32"/>
    <w:p w14:paraId="158A8C6A" w14:textId="77777777" w:rsidR="00226B32" w:rsidRPr="00226B32" w:rsidRDefault="00D00630" w:rsidP="00AE7CB4">
      <w:pPr>
        <w:pStyle w:val="Billedtekst"/>
        <w:spacing w:before="240" w:after="0"/>
      </w:pPr>
      <w:r>
        <w:t>A</w:t>
      </w:r>
      <w:r w:rsidR="00226B32" w:rsidRPr="00226B32">
        <w:t xml:space="preserve">dfærd </w:t>
      </w:r>
    </w:p>
    <w:p w14:paraId="7F396A43" w14:textId="77777777" w:rsidR="00226B32" w:rsidRDefault="00226B32" w:rsidP="00226B32">
      <w:pPr>
        <w:rPr>
          <w:b/>
        </w:rPr>
      </w:pPr>
      <w:r w:rsidRPr="00226B32">
        <w:rPr>
          <w:noProof/>
        </w:rPr>
        <w:drawing>
          <wp:inline distT="0" distB="0" distL="0" distR="0" wp14:anchorId="46EC4181" wp14:editId="7099DD28">
            <wp:extent cx="3431540" cy="1771650"/>
            <wp:effectExtent l="0" t="0" r="16510" b="0"/>
            <wp:docPr id="266" name="Diagram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AE8F8A" w14:textId="77777777" w:rsidR="00D00630" w:rsidRPr="00226B32" w:rsidRDefault="00D00630" w:rsidP="00226B32">
      <w:pPr>
        <w:rPr>
          <w:b/>
        </w:rPr>
      </w:pPr>
    </w:p>
    <w:p w14:paraId="3BC57D12" w14:textId="77777777" w:rsidR="00226B32" w:rsidRDefault="00226B32" w:rsidP="00226B32">
      <w:pPr>
        <w:rPr>
          <w:b/>
        </w:rPr>
      </w:pPr>
      <w:r w:rsidRPr="00226B32">
        <w:rPr>
          <w:noProof/>
        </w:rPr>
        <w:drawing>
          <wp:inline distT="0" distB="0" distL="0" distR="0" wp14:anchorId="59C64BEE" wp14:editId="275BC1CE">
            <wp:extent cx="3233738" cy="2190750"/>
            <wp:effectExtent l="0" t="0" r="5080" b="0"/>
            <wp:docPr id="267" name="Diagram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5BF083" w14:textId="77777777" w:rsidR="00D00630" w:rsidRPr="00226B32" w:rsidRDefault="00D00630" w:rsidP="00226B32">
      <w:pPr>
        <w:rPr>
          <w:b/>
        </w:rPr>
      </w:pPr>
    </w:p>
    <w:p w14:paraId="3C268451" w14:textId="77777777" w:rsidR="00226B32" w:rsidRDefault="00226B32" w:rsidP="00226B32">
      <w:pPr>
        <w:rPr>
          <w:b/>
        </w:rPr>
      </w:pPr>
      <w:r w:rsidRPr="00226B32">
        <w:rPr>
          <w:noProof/>
        </w:rPr>
        <w:drawing>
          <wp:inline distT="0" distB="0" distL="0" distR="0" wp14:anchorId="0626B53C" wp14:editId="16037785">
            <wp:extent cx="3271838" cy="2438400"/>
            <wp:effectExtent l="0" t="0" r="5080" b="0"/>
            <wp:docPr id="268" name="Diagram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AEF024" w14:textId="77777777" w:rsidR="00D00630" w:rsidRPr="00226B32" w:rsidRDefault="00D00630" w:rsidP="00226B32">
      <w:pPr>
        <w:rPr>
          <w:b/>
        </w:rPr>
      </w:pPr>
    </w:p>
    <w:p w14:paraId="4E3F7150" w14:textId="77777777" w:rsidR="00226B32" w:rsidRDefault="00226B32" w:rsidP="00226B32">
      <w:pPr>
        <w:rPr>
          <w:b/>
        </w:rPr>
      </w:pPr>
      <w:r w:rsidRPr="00226B32">
        <w:rPr>
          <w:noProof/>
        </w:rPr>
        <w:drawing>
          <wp:inline distT="0" distB="0" distL="0" distR="0" wp14:anchorId="1E0CF00D" wp14:editId="7161E82E">
            <wp:extent cx="3314700" cy="1895475"/>
            <wp:effectExtent l="0" t="0" r="0" b="9525"/>
            <wp:docPr id="271" name="Diagram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EAFAE7" w14:textId="77777777" w:rsidR="00D00630" w:rsidRPr="00226B32" w:rsidRDefault="00D00630" w:rsidP="00226B32">
      <w:pPr>
        <w:rPr>
          <w:b/>
        </w:rPr>
      </w:pPr>
    </w:p>
    <w:p w14:paraId="3BA85EE3" w14:textId="77777777" w:rsidR="00226B32" w:rsidRPr="00226B32" w:rsidRDefault="00226B32" w:rsidP="00226B32">
      <w:pPr>
        <w:rPr>
          <w:b/>
        </w:rPr>
      </w:pPr>
      <w:r w:rsidRPr="00226B32">
        <w:rPr>
          <w:noProof/>
        </w:rPr>
        <w:drawing>
          <wp:inline distT="0" distB="0" distL="0" distR="0" wp14:anchorId="54151529" wp14:editId="47D9A7D3">
            <wp:extent cx="3200400" cy="2090738"/>
            <wp:effectExtent l="0" t="0" r="0" b="5080"/>
            <wp:docPr id="270" name="Diagram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4D04C1" w14:textId="77777777" w:rsidR="00226B32" w:rsidRPr="00226B32" w:rsidRDefault="00226B32" w:rsidP="00226B32">
      <w:pPr>
        <w:rPr>
          <w:b/>
        </w:rPr>
      </w:pPr>
    </w:p>
    <w:p w14:paraId="36BC353C" w14:textId="77777777" w:rsidR="00226B32" w:rsidRPr="00226B32" w:rsidRDefault="00C74269" w:rsidP="00C74269">
      <w:pPr>
        <w:pStyle w:val="Overskrift3"/>
      </w:pPr>
      <w:r>
        <w:t>A</w:t>
      </w:r>
      <w:r w:rsidR="00226B32" w:rsidRPr="00226B32">
        <w:t xml:space="preserve">dfærd </w:t>
      </w:r>
    </w:p>
    <w:p w14:paraId="6D52FF75" w14:textId="77777777" w:rsidR="00226B32" w:rsidRPr="00226B32" w:rsidRDefault="00226B32" w:rsidP="00226B32">
      <w:r w:rsidRPr="00226B32">
        <w:t xml:space="preserve">På ingen af de 29 cases er der registreret årligt vandforbrug af henholdsvis varmt og koldt vand, mens kommunerne for ca. ¼ (7/29) af casene har registreret de opstillede adfærdsparametre. Dette gælder </w:t>
      </w:r>
      <w:r w:rsidR="007B5A54">
        <w:t xml:space="preserve">for </w:t>
      </w:r>
      <w:r w:rsidRPr="00226B32">
        <w:t xml:space="preserve">hvorvidt isoleringen omkring varmtvandssystemet er holdt intakt (7). </w:t>
      </w:r>
    </w:p>
    <w:p w14:paraId="241F2258" w14:textId="77777777" w:rsidR="00226B32" w:rsidRPr="00226B32" w:rsidRDefault="00226B32" w:rsidP="00C74269">
      <w:pPr>
        <w:spacing w:before="120"/>
      </w:pPr>
      <w:r w:rsidRPr="00226B32">
        <w:t xml:space="preserve">På 2 anlæg foretages der jævnlig service på anlægget mens yderligere 4 får foretaget service ved tilkald. </w:t>
      </w:r>
    </w:p>
    <w:p w14:paraId="597540BD" w14:textId="77777777" w:rsidR="00226B32" w:rsidRPr="00226B32" w:rsidRDefault="00226B32" w:rsidP="00C74269">
      <w:pPr>
        <w:spacing w:before="120"/>
      </w:pPr>
      <w:r w:rsidRPr="00226B32">
        <w:t xml:space="preserve">På 1 anlæg er der foretaget udskiftninger eller reparation på varmtvandsanlægget inden for det seneste år og yderligere 1 for mellem 1-5 år. </w:t>
      </w:r>
    </w:p>
    <w:p w14:paraId="02418A66" w14:textId="77777777" w:rsidR="00226B32" w:rsidRPr="00226B32" w:rsidRDefault="00226B32" w:rsidP="00226B32">
      <w:r w:rsidRPr="00226B32">
        <w:t xml:space="preserve">For alle 7 af de registrerede cases er der perioder hvor der bruges mindre vand eller anlægget er ude af drift. Det drejer sig om alt fra lavt natforbrug til ferieperioder og når der skiftes beboere på institutionen. </w:t>
      </w:r>
    </w:p>
    <w:p w14:paraId="27672893" w14:textId="77777777" w:rsidR="00226B32" w:rsidRPr="00226B32" w:rsidRDefault="00226B32" w:rsidP="00C74269">
      <w:pPr>
        <w:pStyle w:val="Overskrift3"/>
      </w:pPr>
      <w:r w:rsidRPr="00226B32">
        <w:t>Samle</w:t>
      </w:r>
      <w:r w:rsidR="00C74269">
        <w:t>t</w:t>
      </w:r>
      <w:r w:rsidRPr="00226B32">
        <w:t xml:space="preserve"> </w:t>
      </w:r>
    </w:p>
    <w:p w14:paraId="3B8C47C0" w14:textId="77777777" w:rsidR="00226B32" w:rsidRPr="00226B32" w:rsidRDefault="00226B32" w:rsidP="00226B32">
      <w:r w:rsidRPr="00226B32">
        <w:t xml:space="preserve">Ud over at registrere antallet af kolonier i A-prøver og i overvejende grad af B-prøver og vandtemperatur (hu. fremløbstemperatur), registrerer kommunerne først og fremmest installationsdata som: type af varmeforsyning, brugsvand og om der er varmecirkulation på systemet. </w:t>
      </w:r>
      <w:r w:rsidR="007B5A54">
        <w:t xml:space="preserve">Andre installationsdata </w:t>
      </w:r>
      <w:r w:rsidRPr="00226B32">
        <w:t xml:space="preserve">registreres i mindre grad sammen med driftsdata og adfærdsdata. </w:t>
      </w:r>
    </w:p>
    <w:p w14:paraId="0FA97203" w14:textId="7D892FC2" w:rsidR="00226B32" w:rsidRPr="00226B32" w:rsidRDefault="00226B32" w:rsidP="00C74269">
      <w:pPr>
        <w:spacing w:before="120"/>
      </w:pPr>
      <w:r w:rsidRPr="00226B32">
        <w:t xml:space="preserve">Alt i alt er det bemærkelsesværdigt, at alle de registrerede varmeforsyninger er af fjernvarmetypen og de fleste af ældre dato med fælles varmeveksler.  </w:t>
      </w:r>
    </w:p>
    <w:p w14:paraId="728787B9" w14:textId="77777777" w:rsidR="006F0FDD" w:rsidRDefault="006F0FDD"/>
    <w:p w14:paraId="546EAB9B" w14:textId="77777777" w:rsidR="00EB74EF" w:rsidRDefault="00EB74EF"/>
    <w:p w14:paraId="34BA4CA0" w14:textId="77777777" w:rsidR="00EB74EF" w:rsidRDefault="00EB74EF" w:rsidP="00EB74EF">
      <w:pPr>
        <w:pStyle w:val="Overskrift1"/>
      </w:pPr>
      <w:bookmarkStart w:id="98" w:name="_Toc7445854"/>
      <w:r>
        <w:t xml:space="preserve">Bilag </w:t>
      </w:r>
      <w:r w:rsidR="0089603B">
        <w:t>1</w:t>
      </w:r>
      <w:r w:rsidR="009B73DA">
        <w:t>3</w:t>
      </w:r>
      <w:r>
        <w:t xml:space="preserve">. </w:t>
      </w:r>
      <w:r w:rsidR="009B73DA">
        <w:t>Analyse af legionellatilfældene</w:t>
      </w:r>
      <w:bookmarkEnd w:id="98"/>
    </w:p>
    <w:p w14:paraId="6A1A5E81" w14:textId="77777777" w:rsidR="00EB74EF" w:rsidRDefault="0053054D" w:rsidP="00D86DE4">
      <w:pPr>
        <w:pStyle w:val="Overskrift3"/>
      </w:pPr>
      <w:r>
        <w:t>Installation, drift og adfærd</w:t>
      </w:r>
    </w:p>
    <w:p w14:paraId="10A8668A" w14:textId="77777777" w:rsidR="00B23100" w:rsidRPr="00B23100" w:rsidRDefault="00B23100" w:rsidP="0053054D">
      <w:r w:rsidRPr="00B23100">
        <w:t>Sammenhænge imellem installations, drifts og adfærdsdata på antallet af Legionellakolonier i vandprøver</w:t>
      </w:r>
      <w:r w:rsidR="0053054D">
        <w:t>.</w:t>
      </w:r>
      <w:r w:rsidRPr="00B23100">
        <w:t xml:space="preserve"> </w:t>
      </w:r>
    </w:p>
    <w:p w14:paraId="27727049" w14:textId="77777777" w:rsidR="00B23100" w:rsidRPr="00B23100" w:rsidRDefault="00B23100" w:rsidP="0053054D">
      <w:pPr>
        <w:spacing w:before="120"/>
      </w:pPr>
      <w:r w:rsidRPr="00B23100">
        <w:t xml:space="preserve">Flere internationale organisationer anbefaler bl.a. brug af faste grænseværdier for antallet af Legionellakolonier i brugsvandet - ECDC anbefaler eksempelvis en overgrænse på 10.000 kolonier som også er i tråd med </w:t>
      </w:r>
      <w:proofErr w:type="spellStart"/>
      <w:r w:rsidRPr="00B23100">
        <w:t>SSIs</w:t>
      </w:r>
      <w:proofErr w:type="spellEnd"/>
      <w:r w:rsidRPr="00B23100">
        <w:t xml:space="preserve"> anbefalinger</w:t>
      </w:r>
      <w:r w:rsidR="00F775B5">
        <w:t xml:space="preserve"> (</w:t>
      </w:r>
      <w:r w:rsidR="00DF00C6">
        <w:t>se bilag 3)</w:t>
      </w:r>
      <w:r w:rsidRPr="00B23100">
        <w:t xml:space="preserve">. </w:t>
      </w:r>
      <w:r w:rsidR="007B5A54">
        <w:t xml:space="preserve">Betydningen af de målte installationsdata, driftsdata og adfærdsdata på 29 Legionellacases </w:t>
      </w:r>
      <w:r w:rsidRPr="00B23100">
        <w:t xml:space="preserve">analyseres </w:t>
      </w:r>
      <w:r w:rsidR="007B5A54">
        <w:t>i indeværende bilag</w:t>
      </w:r>
      <w:r w:rsidRPr="00B23100">
        <w:t xml:space="preserve"> op imod en grænseværdi på 10.000 Legionellakolonier i de udredende vandprøver. </w:t>
      </w:r>
      <w:r w:rsidR="007B5A54">
        <w:t>D</w:t>
      </w:r>
      <w:r w:rsidR="00F6226B">
        <w:t>ata fra d</w:t>
      </w:r>
      <w:r w:rsidR="007B5A54">
        <w:t>e 29 Legionellacases er indsamlet i kommuner</w:t>
      </w:r>
      <w:r w:rsidR="00F6226B">
        <w:t xml:space="preserve"> (se bilag 12).</w:t>
      </w:r>
      <w:r w:rsidR="007B5A54">
        <w:t xml:space="preserve"> </w:t>
      </w:r>
      <w:r w:rsidRPr="00B23100">
        <w:t xml:space="preserve"> </w:t>
      </w:r>
    </w:p>
    <w:p w14:paraId="6C4A642D" w14:textId="77777777" w:rsidR="00B23100" w:rsidRPr="00B23100" w:rsidRDefault="00B23100" w:rsidP="0053054D">
      <w:pPr>
        <w:spacing w:before="120"/>
      </w:pPr>
      <w:r w:rsidRPr="00B23100">
        <w:t xml:space="preserve">De forskellige parametre analyseres for, om de har statistisk sammenhæng med at antallet at Legionellakolonier holder sig over eller under en grænse på 10.000 kolonier i henholdsvis A-prøver (straksprøver) og B-prøver (prøver ved stabil temperatur). </w:t>
      </w:r>
    </w:p>
    <w:p w14:paraId="7CF2135F" w14:textId="77777777" w:rsidR="00B23100" w:rsidRPr="00B23100" w:rsidRDefault="00B23100" w:rsidP="0053054D">
      <w:pPr>
        <w:spacing w:before="120"/>
      </w:pPr>
      <w:r w:rsidRPr="00B23100">
        <w:t>På grund af de mange uoplyste parametre er der en del usikkerhed på testresultaterne. Eksempelvis for spørgsmålet om der er brugsvandscirkulation på varmtvandssystemet. Der er følgende 3 kategorier: ja (12 cases), nej (3 cases), uoplyst (14 cases). Med så mange uoplyste vil denne gruppe dominere analysen hvis den inkluderes i testen. Der er derfor gennemført tests uden gruppen af uoplyste</w:t>
      </w:r>
      <w:r w:rsidRPr="00B23100">
        <w:rPr>
          <w:vertAlign w:val="superscript"/>
        </w:rPr>
        <w:footnoteReference w:id="6"/>
      </w:r>
      <w:r w:rsidRPr="00B23100">
        <w:t xml:space="preserve">. Hertil er der benyttet rank test, der er mindre følsom over for karakteren af data. Til de statistiske tests benyttes </w:t>
      </w:r>
      <w:proofErr w:type="spellStart"/>
      <w:r w:rsidRPr="00B23100">
        <w:t>Wilcoxon</w:t>
      </w:r>
      <w:proofErr w:type="spellEnd"/>
      <w:r w:rsidRPr="00B23100">
        <w:t xml:space="preserve"> Rank Sum W (uafhængige) til at analysere hvorvidt de målte installations, drifts og adfærdsparametre har betydning (sammenhæng) for om antallet af kolonier ligger over eller under 10.000 Legionella kolonier i de vandprøver, der er foretaget i forbindelse med udredningen af hver af de 29 cases.</w:t>
      </w:r>
    </w:p>
    <w:p w14:paraId="6DDE1B9F" w14:textId="77777777" w:rsidR="00B23100" w:rsidRPr="00B23100" w:rsidRDefault="00B23100" w:rsidP="0053054D">
      <w:pPr>
        <w:spacing w:before="120"/>
      </w:pPr>
      <w:r w:rsidRPr="00B23100">
        <w:t xml:space="preserve">Der benyttes det såkaldte 95% sandsynlighedsniveau, for at teste hvorvidt de forskellige parametre har betydning for om antallet af Legionellakolonier i vandprøverne ligger over eller under de 10.000. </w:t>
      </w:r>
    </w:p>
    <w:p w14:paraId="7CD68331" w14:textId="77777777" w:rsidR="00B23100" w:rsidRPr="00B23100" w:rsidRDefault="00B23100" w:rsidP="00464CD1">
      <w:pPr>
        <w:spacing w:before="120"/>
      </w:pPr>
      <w:r w:rsidRPr="00B23100">
        <w:t xml:space="preserve">Et testresultat der angiver en p–værdi </w:t>
      </w:r>
      <w:r w:rsidR="00F6226B" w:rsidRPr="00F6226B">
        <w:t xml:space="preserve">(udtryk for sandsynlighed) </w:t>
      </w:r>
      <w:r w:rsidRPr="00B23100">
        <w:t>nær 0,5 betyder, at den parameter man tester lige så godt kan ligger over de 10.000 kolonier som under, og således ikke har betydning for antallet af kolonier. Først ved p-værdier på eller under 0,05 angiver - med 95% sandsynlighed - at det resultat vi har opnået ved testen holder statistisk</w:t>
      </w:r>
      <w:r w:rsidR="00F6226B">
        <w:t xml:space="preserve">. P-værdierne for de statistiske tests er markeret i de </w:t>
      </w:r>
      <w:r w:rsidRPr="00B23100">
        <w:t xml:space="preserve">gule </w:t>
      </w:r>
      <w:r w:rsidR="00F6226B">
        <w:t xml:space="preserve">felter </w:t>
      </w:r>
      <w:r w:rsidRPr="00B23100">
        <w:t>på nedenstående tabeller.</w:t>
      </w:r>
    </w:p>
    <w:p w14:paraId="4C73E650" w14:textId="77777777" w:rsidR="00B23100" w:rsidRPr="00B23100" w:rsidRDefault="00B23100" w:rsidP="00D86DE4">
      <w:pPr>
        <w:pStyle w:val="Overskrift4"/>
      </w:pPr>
      <w:r w:rsidRPr="00B23100">
        <w:t>Resultater</w:t>
      </w:r>
    </w:p>
    <w:p w14:paraId="15575A1D" w14:textId="77777777" w:rsidR="00B23100" w:rsidRPr="00B23100" w:rsidRDefault="00B23100" w:rsidP="00B23100">
      <w:r w:rsidRPr="00B23100">
        <w:t>Ingen installationsparametre og heller ingen driftsparametre hænger statistisk signifikant sammen med om antallet af kolonier i A-prøverne eller B-prøverne ligger over eller under en grænse på 10.000 kolonier (tabeller ikke vist).</w:t>
      </w:r>
    </w:p>
    <w:p w14:paraId="5328D636" w14:textId="77777777" w:rsidR="00B23100" w:rsidRPr="00B23100" w:rsidRDefault="00B23100" w:rsidP="0053054D">
      <w:pPr>
        <w:spacing w:before="120"/>
      </w:pPr>
      <w:r w:rsidRPr="00B23100">
        <w:t>Kun en af adfærdsparametrene har signifikant betydning for at antallet af Legionellakolonier i A-prøver ligger under en grænse på 10.000 kolonier. Parameteren: ”jævnlig service” hænger signifikant sammen (p=0,025) med, at antallet af kolonier i A-vandprøverne ligger under en grænse på 10.000 kolonier</w:t>
      </w:r>
      <w:r w:rsidR="00DF00C6">
        <w:t xml:space="preserve"> (se B13.1)</w:t>
      </w:r>
      <w:r w:rsidRPr="00B23100">
        <w:t xml:space="preserve">. De resterende adfærdsdata viser ingen sikker statistisk sammenhæng med den opstillede grænseværdi på 10.000 kolonier pr. l/vand fra henholdsvis A-prøver og B-prøver. Dog er der </w:t>
      </w:r>
      <w:r w:rsidR="00F6226B">
        <w:t xml:space="preserve">en </w:t>
      </w:r>
      <w:r w:rsidRPr="00B23100">
        <w:t>stærk tendens til, at en</w:t>
      </w:r>
      <w:r w:rsidR="00F6226B">
        <w:t xml:space="preserve"> parameter</w:t>
      </w:r>
      <w:r w:rsidRPr="00B23100">
        <w:t>: ”nylig reparation” hænger sammen med anlæg, der har værdier på over 10.000 kolonier i B-prøverne</w:t>
      </w:r>
      <w:r w:rsidR="00DF00C6">
        <w:t xml:space="preserve"> (B13.2)</w:t>
      </w:r>
      <w:r w:rsidRPr="00B23100">
        <w:t>. Dette da p-værdien for den pågældende test antager værdien p:0,068, der er tæt på signifikansniveauet på 0,05.</w:t>
      </w:r>
    </w:p>
    <w:p w14:paraId="60AEC0FD" w14:textId="77777777" w:rsidR="00B23100" w:rsidRPr="00B23100" w:rsidRDefault="00DF00C6" w:rsidP="00AE7CB4">
      <w:pPr>
        <w:pStyle w:val="Billedtekst"/>
        <w:spacing w:before="240" w:after="0"/>
      </w:pPr>
      <w:r>
        <w:t xml:space="preserve">Tabel B13.1 </w:t>
      </w:r>
      <w:r w:rsidR="00B23100" w:rsidRPr="0053054D">
        <w:t>Adfærdsdata (jf.</w:t>
      </w:r>
      <w:r w:rsidR="00B23100" w:rsidRPr="00B23100">
        <w:t xml:space="preserve"> </w:t>
      </w:r>
      <w:r w:rsidR="00433D4A">
        <w:t>Undersøgelsesmodel</w:t>
      </w:r>
      <w:r w:rsidR="00B23100" w:rsidRPr="00B23100">
        <w:t xml:space="preserve"> 1). Testet via </w:t>
      </w:r>
      <w:proofErr w:type="spellStart"/>
      <w:r w:rsidR="00B23100" w:rsidRPr="00B23100">
        <w:t>Wilcoxon</w:t>
      </w:r>
      <w:proofErr w:type="spellEnd"/>
      <w:r w:rsidR="00B23100" w:rsidRPr="00B23100">
        <w:t xml:space="preserve"> W på om antallet af kolonier ligger over eller under 10.000 kolonier i A-vandprøver </w:t>
      </w: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364"/>
        <w:gridCol w:w="1457"/>
      </w:tblGrid>
      <w:tr w:rsidR="00B23100" w:rsidRPr="00B23100" w14:paraId="342D7B27" w14:textId="77777777" w:rsidTr="00AE7CB4">
        <w:trPr>
          <w:cantSplit/>
        </w:trPr>
        <w:tc>
          <w:tcPr>
            <w:tcW w:w="6702" w:type="dxa"/>
            <w:gridSpan w:val="4"/>
            <w:tcBorders>
              <w:top w:val="single" w:sz="4" w:space="0" w:color="auto"/>
              <w:left w:val="nil"/>
              <w:bottom w:val="single" w:sz="4" w:space="0" w:color="auto"/>
              <w:right w:val="nil"/>
            </w:tcBorders>
            <w:shd w:val="clear" w:color="auto" w:fill="FFFFFF"/>
            <w:vAlign w:val="center"/>
          </w:tcPr>
          <w:p w14:paraId="2B2E8EEA" w14:textId="77777777" w:rsidR="00B23100" w:rsidRPr="00B23100" w:rsidRDefault="00B23100" w:rsidP="0053054D">
            <w:pPr>
              <w:spacing w:before="40" w:after="40"/>
            </w:pPr>
            <w:r w:rsidRPr="00B23100">
              <w:rPr>
                <w:b/>
                <w:bCs/>
              </w:rPr>
              <w:t xml:space="preserve">Test </w:t>
            </w:r>
            <w:proofErr w:type="spellStart"/>
            <w:r w:rsidRPr="00B23100">
              <w:rPr>
                <w:b/>
                <w:bCs/>
              </w:rPr>
              <w:t>Statistics</w:t>
            </w:r>
            <w:r w:rsidRPr="00B23100">
              <w:rPr>
                <w:b/>
                <w:bCs/>
                <w:vertAlign w:val="superscript"/>
              </w:rPr>
              <w:t>a</w:t>
            </w:r>
            <w:proofErr w:type="spellEnd"/>
          </w:p>
        </w:tc>
      </w:tr>
      <w:tr w:rsidR="00B23100" w:rsidRPr="00B23100" w14:paraId="443DBD02" w14:textId="77777777" w:rsidTr="00AE7CB4">
        <w:trPr>
          <w:cantSplit/>
        </w:trPr>
        <w:tc>
          <w:tcPr>
            <w:tcW w:w="2426" w:type="dxa"/>
            <w:tcBorders>
              <w:top w:val="single" w:sz="4" w:space="0" w:color="auto"/>
              <w:left w:val="nil"/>
              <w:bottom w:val="single" w:sz="8" w:space="0" w:color="152935"/>
              <w:right w:val="nil"/>
            </w:tcBorders>
            <w:shd w:val="clear" w:color="auto" w:fill="FFFFFF"/>
            <w:vAlign w:val="bottom"/>
          </w:tcPr>
          <w:p w14:paraId="4FDA6055" w14:textId="77777777" w:rsidR="00B23100" w:rsidRPr="00B23100" w:rsidRDefault="00B23100" w:rsidP="0053054D">
            <w:pPr>
              <w:spacing w:before="40" w:after="40"/>
            </w:pPr>
          </w:p>
        </w:tc>
        <w:tc>
          <w:tcPr>
            <w:tcW w:w="1455" w:type="dxa"/>
            <w:tcBorders>
              <w:top w:val="single" w:sz="4" w:space="0" w:color="auto"/>
              <w:left w:val="nil"/>
              <w:bottom w:val="single" w:sz="8" w:space="0" w:color="152935"/>
              <w:right w:val="single" w:sz="8" w:space="0" w:color="E0E0E0"/>
            </w:tcBorders>
            <w:shd w:val="clear" w:color="auto" w:fill="FFFFFF"/>
            <w:vAlign w:val="bottom"/>
          </w:tcPr>
          <w:p w14:paraId="07AE7C91" w14:textId="77777777" w:rsidR="00B23100" w:rsidRPr="00B23100" w:rsidRDefault="00AE7CB4" w:rsidP="00AE7CB4">
            <w:pPr>
              <w:spacing w:before="40" w:after="40"/>
              <w:jc w:val="center"/>
            </w:pPr>
            <w:r>
              <w:t>I</w:t>
            </w:r>
            <w:r w:rsidR="00B23100" w:rsidRPr="00B23100">
              <w:t>solering tilstand</w:t>
            </w:r>
          </w:p>
        </w:tc>
        <w:tc>
          <w:tcPr>
            <w:tcW w:w="136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BED786E" w14:textId="77777777" w:rsidR="00B23100" w:rsidRPr="00DF00C6" w:rsidRDefault="00AE7CB4" w:rsidP="00AE7CB4">
            <w:pPr>
              <w:spacing w:before="40" w:after="40"/>
              <w:jc w:val="center"/>
              <w:rPr>
                <w:b/>
              </w:rPr>
            </w:pPr>
            <w:r w:rsidRPr="00DF00C6">
              <w:rPr>
                <w:b/>
              </w:rPr>
              <w:t>J</w:t>
            </w:r>
            <w:r w:rsidR="00B23100" w:rsidRPr="00DF00C6">
              <w:rPr>
                <w:b/>
              </w:rPr>
              <w:t>ævnlig service</w:t>
            </w:r>
          </w:p>
        </w:tc>
        <w:tc>
          <w:tcPr>
            <w:tcW w:w="1455" w:type="dxa"/>
            <w:tcBorders>
              <w:top w:val="single" w:sz="4" w:space="0" w:color="auto"/>
              <w:left w:val="single" w:sz="8" w:space="0" w:color="E0E0E0"/>
              <w:bottom w:val="single" w:sz="8" w:space="0" w:color="152935"/>
              <w:right w:val="nil"/>
            </w:tcBorders>
            <w:shd w:val="clear" w:color="auto" w:fill="FFFFFF"/>
            <w:vAlign w:val="bottom"/>
          </w:tcPr>
          <w:p w14:paraId="7031DED0" w14:textId="77777777" w:rsidR="00B23100" w:rsidRPr="00B23100" w:rsidRDefault="00AE7CB4" w:rsidP="00AE7CB4">
            <w:pPr>
              <w:spacing w:before="40" w:after="40"/>
              <w:jc w:val="center"/>
            </w:pPr>
            <w:r>
              <w:t>P</w:t>
            </w:r>
            <w:r w:rsidR="00B23100" w:rsidRPr="00B23100">
              <w:t>erioder uden drift</w:t>
            </w:r>
          </w:p>
        </w:tc>
      </w:tr>
      <w:tr w:rsidR="00B23100" w:rsidRPr="00B23100" w14:paraId="7E76611C" w14:textId="77777777" w:rsidTr="00AE7CB4">
        <w:trPr>
          <w:cantSplit/>
        </w:trPr>
        <w:tc>
          <w:tcPr>
            <w:tcW w:w="2426" w:type="dxa"/>
            <w:tcBorders>
              <w:top w:val="single" w:sz="8" w:space="0" w:color="152935"/>
              <w:left w:val="nil"/>
              <w:bottom w:val="single" w:sz="8" w:space="0" w:color="AEAEAE"/>
              <w:right w:val="nil"/>
            </w:tcBorders>
            <w:shd w:val="clear" w:color="auto" w:fill="E0E0E0"/>
          </w:tcPr>
          <w:p w14:paraId="0F88E1DA" w14:textId="77777777" w:rsidR="00B23100" w:rsidRPr="0053054D" w:rsidRDefault="00B23100" w:rsidP="0053054D">
            <w:pPr>
              <w:spacing w:before="40" w:after="40"/>
            </w:pPr>
            <w:r w:rsidRPr="0053054D">
              <w:t>Mann-Whitney U</w:t>
            </w:r>
          </w:p>
        </w:tc>
        <w:tc>
          <w:tcPr>
            <w:tcW w:w="1455" w:type="dxa"/>
            <w:tcBorders>
              <w:top w:val="single" w:sz="8" w:space="0" w:color="152935"/>
              <w:left w:val="nil"/>
              <w:bottom w:val="single" w:sz="8" w:space="0" w:color="AEAEAE"/>
              <w:right w:val="single" w:sz="8" w:space="0" w:color="E0E0E0"/>
            </w:tcBorders>
            <w:shd w:val="clear" w:color="auto" w:fill="FFFFFF"/>
          </w:tcPr>
          <w:p w14:paraId="114D1FCC" w14:textId="77777777" w:rsidR="00B23100" w:rsidRPr="00B23100" w:rsidRDefault="00B23100" w:rsidP="00AE7CB4">
            <w:pPr>
              <w:spacing w:before="40" w:after="40"/>
              <w:jc w:val="center"/>
            </w:pPr>
            <w:r w:rsidRPr="00B23100">
              <w:t>5,000</w:t>
            </w:r>
          </w:p>
        </w:tc>
        <w:tc>
          <w:tcPr>
            <w:tcW w:w="1364" w:type="dxa"/>
            <w:tcBorders>
              <w:top w:val="single" w:sz="8" w:space="0" w:color="152935"/>
              <w:left w:val="single" w:sz="8" w:space="0" w:color="E0E0E0"/>
              <w:bottom w:val="single" w:sz="8" w:space="0" w:color="AEAEAE"/>
              <w:right w:val="single" w:sz="8" w:space="0" w:color="E0E0E0"/>
            </w:tcBorders>
            <w:shd w:val="clear" w:color="auto" w:fill="FFFFFF"/>
          </w:tcPr>
          <w:p w14:paraId="56C9800B" w14:textId="77777777" w:rsidR="00B23100" w:rsidRPr="00B23100" w:rsidRDefault="00B23100" w:rsidP="00AE7CB4">
            <w:pPr>
              <w:spacing w:before="40" w:after="40"/>
              <w:jc w:val="center"/>
            </w:pPr>
            <w:r w:rsidRPr="00B23100">
              <w:t>,000</w:t>
            </w:r>
          </w:p>
        </w:tc>
        <w:tc>
          <w:tcPr>
            <w:tcW w:w="1455" w:type="dxa"/>
            <w:tcBorders>
              <w:top w:val="single" w:sz="8" w:space="0" w:color="152935"/>
              <w:left w:val="single" w:sz="8" w:space="0" w:color="E0E0E0"/>
              <w:bottom w:val="single" w:sz="8" w:space="0" w:color="AEAEAE"/>
              <w:right w:val="nil"/>
            </w:tcBorders>
            <w:shd w:val="clear" w:color="auto" w:fill="FFFFFF"/>
          </w:tcPr>
          <w:p w14:paraId="0B4202E9" w14:textId="77777777" w:rsidR="00B23100" w:rsidRPr="00B23100" w:rsidRDefault="00B23100" w:rsidP="00AE7CB4">
            <w:pPr>
              <w:spacing w:before="40" w:after="40"/>
              <w:jc w:val="center"/>
            </w:pPr>
            <w:r w:rsidRPr="00B23100">
              <w:t>2,000</w:t>
            </w:r>
          </w:p>
        </w:tc>
      </w:tr>
      <w:tr w:rsidR="00B23100" w:rsidRPr="00B23100" w14:paraId="143C4AE3" w14:textId="77777777" w:rsidTr="00AE7CB4">
        <w:trPr>
          <w:cantSplit/>
        </w:trPr>
        <w:tc>
          <w:tcPr>
            <w:tcW w:w="2426" w:type="dxa"/>
            <w:tcBorders>
              <w:top w:val="single" w:sz="8" w:space="0" w:color="AEAEAE"/>
              <w:left w:val="nil"/>
              <w:bottom w:val="single" w:sz="8" w:space="0" w:color="AEAEAE"/>
              <w:right w:val="nil"/>
            </w:tcBorders>
            <w:shd w:val="clear" w:color="auto" w:fill="E0E0E0"/>
          </w:tcPr>
          <w:p w14:paraId="1E785F6B" w14:textId="77777777" w:rsidR="00B23100" w:rsidRPr="0053054D" w:rsidRDefault="00B23100" w:rsidP="0053054D">
            <w:pPr>
              <w:spacing w:before="40" w:after="40"/>
            </w:pPr>
            <w:proofErr w:type="spellStart"/>
            <w:r w:rsidRPr="0053054D">
              <w:t>Wilcoxon</w:t>
            </w:r>
            <w:proofErr w:type="spellEnd"/>
            <w:r w:rsidRPr="0053054D">
              <w:t xml:space="preserve"> W</w:t>
            </w:r>
          </w:p>
        </w:tc>
        <w:tc>
          <w:tcPr>
            <w:tcW w:w="1455" w:type="dxa"/>
            <w:tcBorders>
              <w:top w:val="single" w:sz="8" w:space="0" w:color="AEAEAE"/>
              <w:left w:val="nil"/>
              <w:bottom w:val="single" w:sz="8" w:space="0" w:color="AEAEAE"/>
              <w:right w:val="single" w:sz="8" w:space="0" w:color="E0E0E0"/>
            </w:tcBorders>
            <w:shd w:val="clear" w:color="auto" w:fill="FFFFFF"/>
          </w:tcPr>
          <w:p w14:paraId="0AF1433F" w14:textId="77777777" w:rsidR="00B23100" w:rsidRPr="00B23100" w:rsidRDefault="00B23100" w:rsidP="00AE7CB4">
            <w:pPr>
              <w:spacing w:before="40" w:after="40"/>
              <w:jc w:val="center"/>
            </w:pPr>
            <w:r w:rsidRPr="00B23100">
              <w:t>8,000</w:t>
            </w:r>
          </w:p>
        </w:tc>
        <w:tc>
          <w:tcPr>
            <w:tcW w:w="1364" w:type="dxa"/>
            <w:tcBorders>
              <w:top w:val="single" w:sz="8" w:space="0" w:color="AEAEAE"/>
              <w:left w:val="single" w:sz="8" w:space="0" w:color="E0E0E0"/>
              <w:bottom w:val="single" w:sz="8" w:space="0" w:color="AEAEAE"/>
              <w:right w:val="single" w:sz="8" w:space="0" w:color="E0E0E0"/>
            </w:tcBorders>
            <w:shd w:val="clear" w:color="auto" w:fill="FFFFFF"/>
          </w:tcPr>
          <w:p w14:paraId="64AD8447" w14:textId="77777777" w:rsidR="00B23100" w:rsidRPr="00B23100" w:rsidRDefault="00B23100" w:rsidP="00AE7CB4">
            <w:pPr>
              <w:spacing w:before="40" w:after="40"/>
              <w:jc w:val="center"/>
            </w:pPr>
            <w:r w:rsidRPr="00B23100">
              <w:t>1,000</w:t>
            </w:r>
          </w:p>
        </w:tc>
        <w:tc>
          <w:tcPr>
            <w:tcW w:w="1455" w:type="dxa"/>
            <w:tcBorders>
              <w:top w:val="single" w:sz="8" w:space="0" w:color="AEAEAE"/>
              <w:left w:val="single" w:sz="8" w:space="0" w:color="E0E0E0"/>
              <w:bottom w:val="single" w:sz="8" w:space="0" w:color="AEAEAE"/>
              <w:right w:val="nil"/>
            </w:tcBorders>
            <w:shd w:val="clear" w:color="auto" w:fill="FFFFFF"/>
          </w:tcPr>
          <w:p w14:paraId="6FB88111" w14:textId="77777777" w:rsidR="00B23100" w:rsidRPr="00B23100" w:rsidRDefault="00B23100" w:rsidP="00AE7CB4">
            <w:pPr>
              <w:spacing w:before="40" w:after="40"/>
              <w:jc w:val="center"/>
            </w:pPr>
            <w:r w:rsidRPr="00B23100">
              <w:t>5,000</w:t>
            </w:r>
          </w:p>
        </w:tc>
      </w:tr>
      <w:tr w:rsidR="00B23100" w:rsidRPr="00B23100" w14:paraId="1D0660E3" w14:textId="77777777" w:rsidTr="00AE7CB4">
        <w:trPr>
          <w:cantSplit/>
        </w:trPr>
        <w:tc>
          <w:tcPr>
            <w:tcW w:w="2426" w:type="dxa"/>
            <w:tcBorders>
              <w:top w:val="single" w:sz="8" w:space="0" w:color="AEAEAE"/>
              <w:left w:val="nil"/>
              <w:bottom w:val="single" w:sz="8" w:space="0" w:color="AEAEAE"/>
              <w:right w:val="nil"/>
            </w:tcBorders>
            <w:shd w:val="clear" w:color="auto" w:fill="E0E0E0"/>
          </w:tcPr>
          <w:p w14:paraId="6811948B" w14:textId="77777777" w:rsidR="00B23100" w:rsidRPr="0053054D" w:rsidRDefault="00B23100" w:rsidP="0053054D">
            <w:pPr>
              <w:spacing w:before="40" w:after="40"/>
            </w:pPr>
            <w:r w:rsidRPr="0053054D">
              <w:t>Z</w:t>
            </w:r>
          </w:p>
        </w:tc>
        <w:tc>
          <w:tcPr>
            <w:tcW w:w="1455" w:type="dxa"/>
            <w:tcBorders>
              <w:top w:val="single" w:sz="8" w:space="0" w:color="AEAEAE"/>
              <w:left w:val="nil"/>
              <w:bottom w:val="single" w:sz="8" w:space="0" w:color="AEAEAE"/>
              <w:right w:val="single" w:sz="8" w:space="0" w:color="E0E0E0"/>
            </w:tcBorders>
            <w:shd w:val="clear" w:color="auto" w:fill="FFFFFF"/>
          </w:tcPr>
          <w:p w14:paraId="057C8D8A" w14:textId="77777777" w:rsidR="00B23100" w:rsidRPr="00B23100" w:rsidRDefault="00B23100" w:rsidP="00AE7CB4">
            <w:pPr>
              <w:spacing w:before="40" w:after="40"/>
              <w:jc w:val="center"/>
            </w:pPr>
            <w:r w:rsidRPr="00B23100">
              <w:t>,000</w:t>
            </w:r>
          </w:p>
        </w:tc>
        <w:tc>
          <w:tcPr>
            <w:tcW w:w="1364" w:type="dxa"/>
            <w:tcBorders>
              <w:top w:val="single" w:sz="8" w:space="0" w:color="AEAEAE"/>
              <w:left w:val="single" w:sz="8" w:space="0" w:color="E0E0E0"/>
              <w:bottom w:val="single" w:sz="8" w:space="0" w:color="AEAEAE"/>
              <w:right w:val="single" w:sz="8" w:space="0" w:color="E0E0E0"/>
            </w:tcBorders>
            <w:shd w:val="clear" w:color="auto" w:fill="FFFFFF"/>
          </w:tcPr>
          <w:p w14:paraId="164E8FF9" w14:textId="77777777" w:rsidR="00B23100" w:rsidRPr="00B23100" w:rsidRDefault="00B23100" w:rsidP="00AE7CB4">
            <w:pPr>
              <w:spacing w:before="40" w:after="40"/>
              <w:jc w:val="center"/>
            </w:pPr>
            <w:r w:rsidRPr="00B23100">
              <w:t>-2,236</w:t>
            </w:r>
          </w:p>
        </w:tc>
        <w:tc>
          <w:tcPr>
            <w:tcW w:w="1455" w:type="dxa"/>
            <w:tcBorders>
              <w:top w:val="single" w:sz="8" w:space="0" w:color="AEAEAE"/>
              <w:left w:val="single" w:sz="8" w:space="0" w:color="E0E0E0"/>
              <w:bottom w:val="single" w:sz="8" w:space="0" w:color="AEAEAE"/>
              <w:right w:val="nil"/>
            </w:tcBorders>
            <w:shd w:val="clear" w:color="auto" w:fill="FFFFFF"/>
          </w:tcPr>
          <w:p w14:paraId="5EF5F6B5" w14:textId="77777777" w:rsidR="00B23100" w:rsidRPr="00B23100" w:rsidRDefault="00B23100" w:rsidP="00AE7CB4">
            <w:pPr>
              <w:spacing w:before="40" w:after="40"/>
              <w:jc w:val="center"/>
            </w:pPr>
            <w:r w:rsidRPr="00B23100">
              <w:t>-1,414</w:t>
            </w:r>
          </w:p>
        </w:tc>
      </w:tr>
      <w:tr w:rsidR="00B23100" w:rsidRPr="00B23100" w14:paraId="17671520" w14:textId="77777777" w:rsidTr="00AE7CB4">
        <w:trPr>
          <w:cantSplit/>
        </w:trPr>
        <w:tc>
          <w:tcPr>
            <w:tcW w:w="2426" w:type="dxa"/>
            <w:tcBorders>
              <w:top w:val="single" w:sz="8" w:space="0" w:color="AEAEAE"/>
              <w:left w:val="nil"/>
              <w:bottom w:val="single" w:sz="8" w:space="0" w:color="AEAEAE"/>
              <w:right w:val="nil"/>
            </w:tcBorders>
            <w:shd w:val="clear" w:color="auto" w:fill="E0E0E0"/>
          </w:tcPr>
          <w:p w14:paraId="18BFA3DB" w14:textId="77777777" w:rsidR="00B23100" w:rsidRPr="0053054D" w:rsidRDefault="00B23100" w:rsidP="0053054D">
            <w:pPr>
              <w:spacing w:before="40" w:after="40"/>
            </w:pPr>
            <w:proofErr w:type="spellStart"/>
            <w:r w:rsidRPr="0053054D">
              <w:t>Asymp</w:t>
            </w:r>
            <w:proofErr w:type="spellEnd"/>
            <w:r w:rsidRPr="0053054D">
              <w:t>. Sig. (2-tailed)</w:t>
            </w:r>
          </w:p>
        </w:tc>
        <w:tc>
          <w:tcPr>
            <w:tcW w:w="1455" w:type="dxa"/>
            <w:tcBorders>
              <w:top w:val="single" w:sz="8" w:space="0" w:color="AEAEAE"/>
              <w:left w:val="nil"/>
              <w:bottom w:val="single" w:sz="8" w:space="0" w:color="AEAEAE"/>
              <w:right w:val="single" w:sz="8" w:space="0" w:color="E0E0E0"/>
            </w:tcBorders>
            <w:shd w:val="clear" w:color="auto" w:fill="FFFF00"/>
          </w:tcPr>
          <w:p w14:paraId="0AFDD5AA" w14:textId="77777777" w:rsidR="00B23100" w:rsidRPr="00B23100" w:rsidRDefault="00B23100" w:rsidP="00AE7CB4">
            <w:pPr>
              <w:spacing w:before="40" w:after="40"/>
              <w:jc w:val="center"/>
            </w:pPr>
            <w:r w:rsidRPr="00B23100">
              <w:t>1,000</w:t>
            </w:r>
          </w:p>
        </w:tc>
        <w:tc>
          <w:tcPr>
            <w:tcW w:w="1364" w:type="dxa"/>
            <w:tcBorders>
              <w:top w:val="single" w:sz="8" w:space="0" w:color="AEAEAE"/>
              <w:left w:val="single" w:sz="8" w:space="0" w:color="E0E0E0"/>
              <w:bottom w:val="single" w:sz="8" w:space="0" w:color="AEAEAE"/>
              <w:right w:val="single" w:sz="8" w:space="0" w:color="E0E0E0"/>
            </w:tcBorders>
            <w:shd w:val="clear" w:color="auto" w:fill="FFFF00"/>
          </w:tcPr>
          <w:p w14:paraId="46FA8AB6" w14:textId="77777777" w:rsidR="00B23100" w:rsidRPr="00B23100" w:rsidRDefault="00B23100" w:rsidP="00AE7CB4">
            <w:pPr>
              <w:spacing w:before="40" w:after="40"/>
              <w:jc w:val="center"/>
            </w:pPr>
            <w:r w:rsidRPr="00B23100">
              <w:t>,025</w:t>
            </w:r>
          </w:p>
        </w:tc>
        <w:tc>
          <w:tcPr>
            <w:tcW w:w="1455" w:type="dxa"/>
            <w:tcBorders>
              <w:top w:val="single" w:sz="8" w:space="0" w:color="AEAEAE"/>
              <w:left w:val="single" w:sz="8" w:space="0" w:color="E0E0E0"/>
              <w:bottom w:val="single" w:sz="8" w:space="0" w:color="AEAEAE"/>
              <w:right w:val="nil"/>
            </w:tcBorders>
            <w:shd w:val="clear" w:color="auto" w:fill="FFFF00"/>
          </w:tcPr>
          <w:p w14:paraId="14A84B8D" w14:textId="77777777" w:rsidR="00B23100" w:rsidRPr="00B23100" w:rsidRDefault="00B23100" w:rsidP="00AE7CB4">
            <w:pPr>
              <w:spacing w:before="40" w:after="40"/>
              <w:jc w:val="center"/>
            </w:pPr>
            <w:r w:rsidRPr="00B23100">
              <w:t>,157</w:t>
            </w:r>
          </w:p>
        </w:tc>
      </w:tr>
      <w:tr w:rsidR="00B23100" w:rsidRPr="00B23100" w14:paraId="70819CF0" w14:textId="77777777" w:rsidTr="00AE7CB4">
        <w:trPr>
          <w:cantSplit/>
        </w:trPr>
        <w:tc>
          <w:tcPr>
            <w:tcW w:w="2426" w:type="dxa"/>
            <w:tcBorders>
              <w:top w:val="single" w:sz="8" w:space="0" w:color="AEAEAE"/>
              <w:left w:val="nil"/>
              <w:bottom w:val="single" w:sz="8" w:space="0" w:color="152935"/>
              <w:right w:val="nil"/>
            </w:tcBorders>
            <w:shd w:val="clear" w:color="auto" w:fill="E0E0E0"/>
          </w:tcPr>
          <w:p w14:paraId="68A2293D" w14:textId="77777777" w:rsidR="00B23100" w:rsidRPr="0053054D" w:rsidRDefault="00B23100" w:rsidP="0053054D">
            <w:pPr>
              <w:spacing w:before="40" w:after="40"/>
            </w:pPr>
            <w:proofErr w:type="spellStart"/>
            <w:r w:rsidRPr="0053054D">
              <w:t>Exact</w:t>
            </w:r>
            <w:proofErr w:type="spellEnd"/>
            <w:r w:rsidRPr="0053054D">
              <w:t xml:space="preserve"> Sig. [2*(1-tailed Sig.)]</w:t>
            </w:r>
          </w:p>
        </w:tc>
        <w:tc>
          <w:tcPr>
            <w:tcW w:w="1455" w:type="dxa"/>
            <w:tcBorders>
              <w:top w:val="single" w:sz="8" w:space="0" w:color="AEAEAE"/>
              <w:left w:val="nil"/>
              <w:bottom w:val="single" w:sz="8" w:space="0" w:color="152935"/>
              <w:right w:val="single" w:sz="8" w:space="0" w:color="E0E0E0"/>
            </w:tcBorders>
            <w:shd w:val="clear" w:color="auto" w:fill="FFFFFF"/>
          </w:tcPr>
          <w:p w14:paraId="30150757" w14:textId="77777777" w:rsidR="00B23100" w:rsidRPr="00B23100" w:rsidRDefault="00B23100" w:rsidP="00AE7CB4">
            <w:pPr>
              <w:spacing w:before="40" w:after="40"/>
              <w:jc w:val="center"/>
            </w:pPr>
            <w:r w:rsidRPr="00B23100">
              <w:t>1,000</w:t>
            </w:r>
            <w:r w:rsidRPr="00B23100">
              <w:rPr>
                <w:vertAlign w:val="superscript"/>
              </w:rPr>
              <w:t>b</w:t>
            </w:r>
          </w:p>
        </w:tc>
        <w:tc>
          <w:tcPr>
            <w:tcW w:w="1364" w:type="dxa"/>
            <w:tcBorders>
              <w:top w:val="single" w:sz="8" w:space="0" w:color="AEAEAE"/>
              <w:left w:val="single" w:sz="8" w:space="0" w:color="E0E0E0"/>
              <w:bottom w:val="single" w:sz="8" w:space="0" w:color="152935"/>
              <w:right w:val="single" w:sz="8" w:space="0" w:color="E0E0E0"/>
            </w:tcBorders>
            <w:shd w:val="clear" w:color="auto" w:fill="FFFFFF"/>
          </w:tcPr>
          <w:p w14:paraId="31C769F3" w14:textId="77777777" w:rsidR="00B23100" w:rsidRPr="00B23100" w:rsidRDefault="00B23100" w:rsidP="00AE7CB4">
            <w:pPr>
              <w:spacing w:before="40" w:after="40"/>
              <w:jc w:val="center"/>
            </w:pPr>
            <w:r w:rsidRPr="00B23100">
              <w:t>,333</w:t>
            </w:r>
            <w:r w:rsidRPr="00B23100">
              <w:rPr>
                <w:vertAlign w:val="superscript"/>
              </w:rPr>
              <w:t>b</w:t>
            </w:r>
          </w:p>
        </w:tc>
        <w:tc>
          <w:tcPr>
            <w:tcW w:w="1455" w:type="dxa"/>
            <w:tcBorders>
              <w:top w:val="single" w:sz="8" w:space="0" w:color="AEAEAE"/>
              <w:left w:val="single" w:sz="8" w:space="0" w:color="E0E0E0"/>
              <w:bottom w:val="single" w:sz="8" w:space="0" w:color="152935"/>
              <w:right w:val="nil"/>
            </w:tcBorders>
            <w:shd w:val="clear" w:color="auto" w:fill="FFFFFF"/>
          </w:tcPr>
          <w:p w14:paraId="4A3864D8" w14:textId="77777777" w:rsidR="00B23100" w:rsidRPr="00B23100" w:rsidRDefault="00B23100" w:rsidP="00AE7CB4">
            <w:pPr>
              <w:spacing w:before="40" w:after="40"/>
              <w:jc w:val="center"/>
            </w:pPr>
            <w:r w:rsidRPr="00B23100">
              <w:t>,533</w:t>
            </w:r>
            <w:r w:rsidRPr="00B23100">
              <w:rPr>
                <w:vertAlign w:val="superscript"/>
              </w:rPr>
              <w:t>b</w:t>
            </w:r>
          </w:p>
        </w:tc>
      </w:tr>
      <w:tr w:rsidR="00B23100" w:rsidRPr="00B23100" w14:paraId="2B22DDA1" w14:textId="77777777" w:rsidTr="00AE7CB4">
        <w:trPr>
          <w:cantSplit/>
        </w:trPr>
        <w:tc>
          <w:tcPr>
            <w:tcW w:w="6702" w:type="dxa"/>
            <w:gridSpan w:val="4"/>
            <w:tcBorders>
              <w:top w:val="nil"/>
              <w:left w:val="nil"/>
              <w:bottom w:val="nil"/>
              <w:right w:val="nil"/>
            </w:tcBorders>
            <w:shd w:val="clear" w:color="auto" w:fill="FFFFFF"/>
          </w:tcPr>
          <w:p w14:paraId="376EA7A9" w14:textId="77777777" w:rsidR="00B23100" w:rsidRPr="00B23100" w:rsidRDefault="00B23100" w:rsidP="00B23100">
            <w:r w:rsidRPr="00B23100">
              <w:t xml:space="preserve">a. </w:t>
            </w:r>
            <w:proofErr w:type="spellStart"/>
            <w:r w:rsidRPr="00B23100">
              <w:t>Grouping</w:t>
            </w:r>
            <w:proofErr w:type="spellEnd"/>
            <w:r w:rsidRPr="00B23100">
              <w:t xml:space="preserve"> Variable: a-prøve </w:t>
            </w:r>
            <w:proofErr w:type="spellStart"/>
            <w:r w:rsidRPr="00B23100">
              <w:t>bivariat</w:t>
            </w:r>
            <w:proofErr w:type="spellEnd"/>
            <w:r w:rsidRPr="00B23100">
              <w:t xml:space="preserve"> over/under 10.000 kolonier</w:t>
            </w:r>
          </w:p>
        </w:tc>
      </w:tr>
      <w:tr w:rsidR="00B23100" w:rsidRPr="00A673CE" w14:paraId="7266681C" w14:textId="77777777" w:rsidTr="00AE7CB4">
        <w:trPr>
          <w:cantSplit/>
        </w:trPr>
        <w:tc>
          <w:tcPr>
            <w:tcW w:w="6702" w:type="dxa"/>
            <w:gridSpan w:val="4"/>
            <w:tcBorders>
              <w:top w:val="nil"/>
              <w:left w:val="nil"/>
              <w:bottom w:val="nil"/>
              <w:right w:val="nil"/>
            </w:tcBorders>
            <w:shd w:val="clear" w:color="auto" w:fill="FFFFFF"/>
          </w:tcPr>
          <w:p w14:paraId="739D3E28" w14:textId="77777777" w:rsidR="00B23100" w:rsidRPr="00B23100" w:rsidRDefault="00B23100" w:rsidP="00B23100">
            <w:pPr>
              <w:rPr>
                <w:lang w:val="en-US"/>
              </w:rPr>
            </w:pPr>
            <w:r w:rsidRPr="00B23100">
              <w:rPr>
                <w:lang w:val="en-US"/>
              </w:rPr>
              <w:t>b. Not corrected for ties.</w:t>
            </w:r>
          </w:p>
        </w:tc>
      </w:tr>
    </w:tbl>
    <w:p w14:paraId="5DB4E372" w14:textId="77777777" w:rsidR="00B23100" w:rsidRPr="00B23100" w:rsidRDefault="00DF00C6" w:rsidP="00AE7CB4">
      <w:pPr>
        <w:pStyle w:val="Billedtekst"/>
        <w:spacing w:before="240" w:after="0"/>
      </w:pPr>
      <w:r>
        <w:t xml:space="preserve">Tabel B13.2 </w:t>
      </w:r>
      <w:r w:rsidR="00B23100" w:rsidRPr="0053054D">
        <w:t>Adfærdsdata</w:t>
      </w:r>
      <w:r w:rsidR="00B23100" w:rsidRPr="00AE7CB4">
        <w:t xml:space="preserve"> </w:t>
      </w:r>
      <w:r w:rsidR="00B23100" w:rsidRPr="00B23100">
        <w:t xml:space="preserve">(jf. </w:t>
      </w:r>
      <w:r w:rsidR="00433D4A">
        <w:t>Undersøgelsesmodel</w:t>
      </w:r>
      <w:r w:rsidR="00B23100" w:rsidRPr="00B23100">
        <w:t xml:space="preserve"> 1). Testet via </w:t>
      </w:r>
      <w:proofErr w:type="spellStart"/>
      <w:r w:rsidR="00B23100" w:rsidRPr="00B23100">
        <w:t>Wilcoxon</w:t>
      </w:r>
      <w:proofErr w:type="spellEnd"/>
      <w:r w:rsidR="00B23100" w:rsidRPr="00B23100">
        <w:t xml:space="preserve"> W på om antallet af kolonier ligger over eller under 10.000 kolonier i B-vandprøver </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1455"/>
        <w:gridCol w:w="1238"/>
        <w:gridCol w:w="1134"/>
        <w:gridCol w:w="1134"/>
      </w:tblGrid>
      <w:tr w:rsidR="00B23100" w:rsidRPr="00B23100" w14:paraId="633E4F93" w14:textId="77777777" w:rsidTr="00AE7CB4">
        <w:trPr>
          <w:cantSplit/>
        </w:trPr>
        <w:tc>
          <w:tcPr>
            <w:tcW w:w="7088" w:type="dxa"/>
            <w:gridSpan w:val="5"/>
            <w:tcBorders>
              <w:top w:val="nil"/>
              <w:left w:val="nil"/>
              <w:bottom w:val="nil"/>
              <w:right w:val="nil"/>
            </w:tcBorders>
            <w:shd w:val="clear" w:color="auto" w:fill="FFFFFF"/>
            <w:vAlign w:val="center"/>
          </w:tcPr>
          <w:p w14:paraId="7F866E31" w14:textId="77777777" w:rsidR="00B23100" w:rsidRPr="00B23100" w:rsidRDefault="00B23100" w:rsidP="0053054D">
            <w:pPr>
              <w:spacing w:before="40" w:after="40"/>
            </w:pPr>
            <w:r w:rsidRPr="00B23100">
              <w:rPr>
                <w:b/>
                <w:bCs/>
              </w:rPr>
              <w:t xml:space="preserve">Test </w:t>
            </w:r>
            <w:proofErr w:type="spellStart"/>
            <w:r w:rsidRPr="00B23100">
              <w:rPr>
                <w:b/>
                <w:bCs/>
              </w:rPr>
              <w:t>Statistics</w:t>
            </w:r>
            <w:r w:rsidRPr="00B23100">
              <w:rPr>
                <w:b/>
                <w:bCs/>
                <w:vertAlign w:val="superscript"/>
              </w:rPr>
              <w:t>a</w:t>
            </w:r>
            <w:proofErr w:type="spellEnd"/>
          </w:p>
        </w:tc>
      </w:tr>
      <w:tr w:rsidR="00B23100" w:rsidRPr="00B23100" w14:paraId="67823996" w14:textId="77777777" w:rsidTr="00AE7CB4">
        <w:trPr>
          <w:cantSplit/>
        </w:trPr>
        <w:tc>
          <w:tcPr>
            <w:tcW w:w="2127" w:type="dxa"/>
            <w:tcBorders>
              <w:top w:val="nil"/>
              <w:left w:val="nil"/>
              <w:bottom w:val="single" w:sz="8" w:space="0" w:color="152935"/>
              <w:right w:val="nil"/>
            </w:tcBorders>
            <w:shd w:val="clear" w:color="auto" w:fill="FFFFFF"/>
            <w:vAlign w:val="bottom"/>
          </w:tcPr>
          <w:p w14:paraId="687FAB51" w14:textId="77777777" w:rsidR="00B23100" w:rsidRPr="00B23100" w:rsidRDefault="00B23100" w:rsidP="0053054D">
            <w:pPr>
              <w:spacing w:before="40" w:after="40"/>
            </w:pPr>
          </w:p>
        </w:tc>
        <w:tc>
          <w:tcPr>
            <w:tcW w:w="1455" w:type="dxa"/>
            <w:tcBorders>
              <w:top w:val="nil"/>
              <w:left w:val="nil"/>
              <w:bottom w:val="single" w:sz="8" w:space="0" w:color="152935"/>
              <w:right w:val="single" w:sz="8" w:space="0" w:color="E0E0E0"/>
            </w:tcBorders>
            <w:shd w:val="clear" w:color="auto" w:fill="FFFFFF"/>
            <w:vAlign w:val="bottom"/>
          </w:tcPr>
          <w:p w14:paraId="04DC385E" w14:textId="77777777" w:rsidR="00B23100" w:rsidRPr="00B23100" w:rsidRDefault="00AE7CB4" w:rsidP="00AE7CB4">
            <w:pPr>
              <w:spacing w:before="40" w:after="40"/>
              <w:jc w:val="center"/>
            </w:pPr>
            <w:r>
              <w:t>I</w:t>
            </w:r>
            <w:r w:rsidR="00B23100" w:rsidRPr="00B23100">
              <w:t>solering tilstand</w:t>
            </w:r>
          </w:p>
        </w:tc>
        <w:tc>
          <w:tcPr>
            <w:tcW w:w="1238" w:type="dxa"/>
            <w:tcBorders>
              <w:top w:val="nil"/>
              <w:left w:val="single" w:sz="8" w:space="0" w:color="E0E0E0"/>
              <w:bottom w:val="single" w:sz="8" w:space="0" w:color="152935"/>
              <w:right w:val="single" w:sz="8" w:space="0" w:color="E0E0E0"/>
            </w:tcBorders>
            <w:shd w:val="clear" w:color="auto" w:fill="FFFFFF"/>
            <w:vAlign w:val="bottom"/>
          </w:tcPr>
          <w:p w14:paraId="0F6B1DE2" w14:textId="77777777" w:rsidR="00B23100" w:rsidRPr="00B23100" w:rsidRDefault="00AE7CB4" w:rsidP="00AE7CB4">
            <w:pPr>
              <w:spacing w:before="40" w:after="40"/>
              <w:jc w:val="center"/>
            </w:pPr>
            <w:r>
              <w:t>J</w:t>
            </w:r>
            <w:r w:rsidR="00B23100" w:rsidRPr="00B23100">
              <w:t>ævnlig service</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1B660F44" w14:textId="77777777" w:rsidR="00B23100" w:rsidRPr="00DF00C6" w:rsidRDefault="00AE7CB4" w:rsidP="00AE7CB4">
            <w:pPr>
              <w:spacing w:before="40" w:after="40"/>
              <w:jc w:val="center"/>
              <w:rPr>
                <w:b/>
              </w:rPr>
            </w:pPr>
            <w:r w:rsidRPr="00DF00C6">
              <w:rPr>
                <w:b/>
              </w:rPr>
              <w:t>Ny</w:t>
            </w:r>
            <w:r w:rsidR="00B23100" w:rsidRPr="00DF00C6">
              <w:rPr>
                <w:b/>
              </w:rPr>
              <w:t xml:space="preserve">lig </w:t>
            </w:r>
            <w:r w:rsidRPr="00DF00C6">
              <w:rPr>
                <w:b/>
              </w:rPr>
              <w:t>reparation</w:t>
            </w:r>
          </w:p>
        </w:tc>
        <w:tc>
          <w:tcPr>
            <w:tcW w:w="1134" w:type="dxa"/>
            <w:tcBorders>
              <w:top w:val="nil"/>
              <w:left w:val="single" w:sz="8" w:space="0" w:color="E0E0E0"/>
              <w:bottom w:val="single" w:sz="8" w:space="0" w:color="152935"/>
              <w:right w:val="nil"/>
            </w:tcBorders>
            <w:shd w:val="clear" w:color="auto" w:fill="FFFFFF"/>
            <w:vAlign w:val="bottom"/>
          </w:tcPr>
          <w:p w14:paraId="356464F7" w14:textId="77777777" w:rsidR="00B23100" w:rsidRPr="00B23100" w:rsidRDefault="00AE7CB4" w:rsidP="00AE7CB4">
            <w:pPr>
              <w:spacing w:before="40" w:after="40"/>
              <w:jc w:val="center"/>
            </w:pPr>
            <w:r>
              <w:t>P</w:t>
            </w:r>
            <w:r w:rsidR="00B23100" w:rsidRPr="00B23100">
              <w:t>erioder uden drift</w:t>
            </w:r>
          </w:p>
        </w:tc>
      </w:tr>
      <w:tr w:rsidR="00B23100" w:rsidRPr="00B23100" w14:paraId="1A56D01C" w14:textId="77777777" w:rsidTr="00AE7CB4">
        <w:trPr>
          <w:cantSplit/>
        </w:trPr>
        <w:tc>
          <w:tcPr>
            <w:tcW w:w="2127" w:type="dxa"/>
            <w:tcBorders>
              <w:top w:val="single" w:sz="8" w:space="0" w:color="152935"/>
              <w:left w:val="nil"/>
              <w:bottom w:val="single" w:sz="8" w:space="0" w:color="AEAEAE"/>
              <w:right w:val="nil"/>
            </w:tcBorders>
            <w:shd w:val="clear" w:color="auto" w:fill="E0E0E0"/>
          </w:tcPr>
          <w:p w14:paraId="09E811E0" w14:textId="77777777" w:rsidR="00B23100" w:rsidRPr="00B23100" w:rsidRDefault="00B23100" w:rsidP="0053054D">
            <w:pPr>
              <w:spacing w:before="40" w:after="40"/>
            </w:pPr>
            <w:r w:rsidRPr="00B23100">
              <w:t>Mann-Whitney U</w:t>
            </w:r>
          </w:p>
        </w:tc>
        <w:tc>
          <w:tcPr>
            <w:tcW w:w="1455" w:type="dxa"/>
            <w:tcBorders>
              <w:top w:val="single" w:sz="8" w:space="0" w:color="152935"/>
              <w:left w:val="nil"/>
              <w:bottom w:val="single" w:sz="8" w:space="0" w:color="AEAEAE"/>
              <w:right w:val="single" w:sz="8" w:space="0" w:color="E0E0E0"/>
            </w:tcBorders>
            <w:shd w:val="clear" w:color="auto" w:fill="FFFFFF"/>
          </w:tcPr>
          <w:p w14:paraId="270284CF" w14:textId="77777777" w:rsidR="00B23100" w:rsidRPr="00B23100" w:rsidRDefault="00B23100" w:rsidP="00AE7CB4">
            <w:pPr>
              <w:spacing w:before="40" w:after="40"/>
              <w:jc w:val="center"/>
            </w:pPr>
            <w:r w:rsidRPr="00B23100">
              <w:t>6,000</w:t>
            </w:r>
          </w:p>
        </w:tc>
        <w:tc>
          <w:tcPr>
            <w:tcW w:w="1238" w:type="dxa"/>
            <w:tcBorders>
              <w:top w:val="single" w:sz="8" w:space="0" w:color="152935"/>
              <w:left w:val="single" w:sz="8" w:space="0" w:color="E0E0E0"/>
              <w:bottom w:val="single" w:sz="8" w:space="0" w:color="AEAEAE"/>
              <w:right w:val="single" w:sz="8" w:space="0" w:color="E0E0E0"/>
            </w:tcBorders>
            <w:shd w:val="clear" w:color="auto" w:fill="FFFFFF"/>
          </w:tcPr>
          <w:p w14:paraId="26ADC926" w14:textId="77777777" w:rsidR="00B23100" w:rsidRPr="00B23100" w:rsidRDefault="00B23100" w:rsidP="00AE7CB4">
            <w:pPr>
              <w:spacing w:before="40" w:after="40"/>
              <w:jc w:val="center"/>
            </w:pPr>
            <w:r w:rsidRPr="00B23100">
              <w:t>3,000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740A895F" w14:textId="77777777" w:rsidR="00B23100" w:rsidRPr="00B23100" w:rsidRDefault="00B23100" w:rsidP="00AE7CB4">
            <w:pPr>
              <w:spacing w:before="40" w:after="40"/>
              <w:jc w:val="center"/>
            </w:pPr>
            <w:r w:rsidRPr="00B23100">
              <w:t>,000</w:t>
            </w:r>
          </w:p>
        </w:tc>
        <w:tc>
          <w:tcPr>
            <w:tcW w:w="1134" w:type="dxa"/>
            <w:tcBorders>
              <w:top w:val="single" w:sz="8" w:space="0" w:color="152935"/>
              <w:left w:val="single" w:sz="8" w:space="0" w:color="E0E0E0"/>
              <w:bottom w:val="single" w:sz="8" w:space="0" w:color="AEAEAE"/>
              <w:right w:val="nil"/>
            </w:tcBorders>
            <w:shd w:val="clear" w:color="auto" w:fill="FFFFFF"/>
          </w:tcPr>
          <w:p w14:paraId="53450828" w14:textId="77777777" w:rsidR="00B23100" w:rsidRPr="00B23100" w:rsidRDefault="00B23100" w:rsidP="00AE7CB4">
            <w:pPr>
              <w:spacing w:before="40" w:after="40"/>
              <w:jc w:val="center"/>
            </w:pPr>
            <w:r w:rsidRPr="00B23100">
              <w:t>4,000</w:t>
            </w:r>
          </w:p>
        </w:tc>
      </w:tr>
      <w:tr w:rsidR="00B23100" w:rsidRPr="00B23100" w14:paraId="56F9A1F5" w14:textId="77777777" w:rsidTr="00AE7CB4">
        <w:trPr>
          <w:cantSplit/>
        </w:trPr>
        <w:tc>
          <w:tcPr>
            <w:tcW w:w="2127" w:type="dxa"/>
            <w:tcBorders>
              <w:top w:val="single" w:sz="8" w:space="0" w:color="AEAEAE"/>
              <w:left w:val="nil"/>
              <w:bottom w:val="single" w:sz="8" w:space="0" w:color="AEAEAE"/>
              <w:right w:val="nil"/>
            </w:tcBorders>
            <w:shd w:val="clear" w:color="auto" w:fill="E0E0E0"/>
          </w:tcPr>
          <w:p w14:paraId="0F7A7307" w14:textId="77777777" w:rsidR="00B23100" w:rsidRPr="00B23100" w:rsidRDefault="00B23100" w:rsidP="0053054D">
            <w:pPr>
              <w:spacing w:before="40" w:after="40"/>
            </w:pPr>
            <w:proofErr w:type="spellStart"/>
            <w:r w:rsidRPr="00B23100">
              <w:t>Wilcoxon</w:t>
            </w:r>
            <w:proofErr w:type="spellEnd"/>
            <w:r w:rsidRPr="00B23100">
              <w:t xml:space="preserve"> W</w:t>
            </w:r>
          </w:p>
        </w:tc>
        <w:tc>
          <w:tcPr>
            <w:tcW w:w="1455" w:type="dxa"/>
            <w:tcBorders>
              <w:top w:val="single" w:sz="8" w:space="0" w:color="AEAEAE"/>
              <w:left w:val="nil"/>
              <w:bottom w:val="single" w:sz="8" w:space="0" w:color="AEAEAE"/>
              <w:right w:val="single" w:sz="8" w:space="0" w:color="E0E0E0"/>
            </w:tcBorders>
            <w:shd w:val="clear" w:color="auto" w:fill="FFFFFF"/>
          </w:tcPr>
          <w:p w14:paraId="679B9780" w14:textId="77777777" w:rsidR="00B23100" w:rsidRPr="00B23100" w:rsidRDefault="00B23100" w:rsidP="00AE7CB4">
            <w:pPr>
              <w:spacing w:before="40" w:after="40"/>
              <w:jc w:val="center"/>
            </w:pPr>
            <w:r w:rsidRPr="00B23100">
              <w:t>16,000</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cPr>
          <w:p w14:paraId="57100009" w14:textId="77777777" w:rsidR="00B23100" w:rsidRPr="00B23100" w:rsidRDefault="00B23100" w:rsidP="00AE7CB4">
            <w:pPr>
              <w:spacing w:before="40" w:after="40"/>
              <w:jc w:val="center"/>
            </w:pPr>
            <w:r w:rsidRPr="00B23100">
              <w:t>9,000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BDE40BF" w14:textId="77777777" w:rsidR="00B23100" w:rsidRPr="00B23100" w:rsidRDefault="00B23100" w:rsidP="00AE7CB4">
            <w:pPr>
              <w:spacing w:before="40" w:after="40"/>
              <w:jc w:val="center"/>
            </w:pPr>
            <w:r w:rsidRPr="00B23100">
              <w:t>3,000</w:t>
            </w:r>
          </w:p>
        </w:tc>
        <w:tc>
          <w:tcPr>
            <w:tcW w:w="1134" w:type="dxa"/>
            <w:tcBorders>
              <w:top w:val="single" w:sz="8" w:space="0" w:color="AEAEAE"/>
              <w:left w:val="single" w:sz="8" w:space="0" w:color="E0E0E0"/>
              <w:bottom w:val="single" w:sz="8" w:space="0" w:color="AEAEAE"/>
              <w:right w:val="nil"/>
            </w:tcBorders>
            <w:shd w:val="clear" w:color="auto" w:fill="FFFFFF"/>
          </w:tcPr>
          <w:p w14:paraId="3866B34F" w14:textId="77777777" w:rsidR="00B23100" w:rsidRPr="00B23100" w:rsidRDefault="00B23100" w:rsidP="00AE7CB4">
            <w:pPr>
              <w:spacing w:before="40" w:after="40"/>
              <w:jc w:val="center"/>
            </w:pPr>
            <w:r w:rsidRPr="00B23100">
              <w:t>19,000</w:t>
            </w:r>
          </w:p>
        </w:tc>
      </w:tr>
      <w:tr w:rsidR="00B23100" w:rsidRPr="00B23100" w14:paraId="6AAFE83C" w14:textId="77777777" w:rsidTr="00AE7CB4">
        <w:trPr>
          <w:cantSplit/>
        </w:trPr>
        <w:tc>
          <w:tcPr>
            <w:tcW w:w="2127" w:type="dxa"/>
            <w:tcBorders>
              <w:top w:val="single" w:sz="8" w:space="0" w:color="AEAEAE"/>
              <w:left w:val="nil"/>
              <w:bottom w:val="single" w:sz="8" w:space="0" w:color="AEAEAE"/>
              <w:right w:val="nil"/>
            </w:tcBorders>
            <w:shd w:val="clear" w:color="auto" w:fill="E0E0E0"/>
          </w:tcPr>
          <w:p w14:paraId="41C7200D" w14:textId="77777777" w:rsidR="00B23100" w:rsidRPr="00B23100" w:rsidRDefault="00B23100" w:rsidP="0053054D">
            <w:pPr>
              <w:spacing w:before="40" w:after="40"/>
            </w:pPr>
            <w:r w:rsidRPr="00B23100">
              <w:t>Z</w:t>
            </w:r>
          </w:p>
        </w:tc>
        <w:tc>
          <w:tcPr>
            <w:tcW w:w="1455" w:type="dxa"/>
            <w:tcBorders>
              <w:top w:val="single" w:sz="8" w:space="0" w:color="AEAEAE"/>
              <w:left w:val="nil"/>
              <w:bottom w:val="single" w:sz="8" w:space="0" w:color="AEAEAE"/>
              <w:right w:val="single" w:sz="8" w:space="0" w:color="E0E0E0"/>
            </w:tcBorders>
            <w:shd w:val="clear" w:color="auto" w:fill="FFFFFF"/>
          </w:tcPr>
          <w:p w14:paraId="0F2569B8" w14:textId="77777777" w:rsidR="00B23100" w:rsidRPr="00B23100" w:rsidRDefault="00B23100" w:rsidP="00AE7CB4">
            <w:pPr>
              <w:spacing w:before="40" w:after="40"/>
              <w:jc w:val="center"/>
            </w:pPr>
            <w:r w:rsidRPr="00B23100">
              <w:t>,000</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cPr>
          <w:p w14:paraId="295566E7" w14:textId="77777777" w:rsidR="00B23100" w:rsidRPr="00B23100" w:rsidRDefault="00B23100" w:rsidP="00AE7CB4">
            <w:pPr>
              <w:spacing w:before="40" w:after="40"/>
              <w:jc w:val="center"/>
            </w:pPr>
            <w:r w:rsidRPr="00B23100">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C596217" w14:textId="77777777" w:rsidR="00B23100" w:rsidRPr="00B23100" w:rsidRDefault="00B23100" w:rsidP="00AE7CB4">
            <w:pPr>
              <w:spacing w:before="40" w:after="40"/>
              <w:jc w:val="center"/>
            </w:pPr>
            <w:r w:rsidRPr="00B23100">
              <w:t>-1,826</w:t>
            </w:r>
          </w:p>
        </w:tc>
        <w:tc>
          <w:tcPr>
            <w:tcW w:w="1134" w:type="dxa"/>
            <w:tcBorders>
              <w:top w:val="single" w:sz="8" w:space="0" w:color="AEAEAE"/>
              <w:left w:val="single" w:sz="8" w:space="0" w:color="E0E0E0"/>
              <w:bottom w:val="single" w:sz="8" w:space="0" w:color="AEAEAE"/>
              <w:right w:val="nil"/>
            </w:tcBorders>
            <w:shd w:val="clear" w:color="auto" w:fill="FFFFFF"/>
          </w:tcPr>
          <w:p w14:paraId="1C14F2B6" w14:textId="77777777" w:rsidR="00B23100" w:rsidRPr="00B23100" w:rsidRDefault="00B23100" w:rsidP="00AE7CB4">
            <w:pPr>
              <w:spacing w:before="40" w:after="40"/>
              <w:jc w:val="center"/>
            </w:pPr>
            <w:r w:rsidRPr="00B23100">
              <w:t>-,632</w:t>
            </w:r>
          </w:p>
        </w:tc>
      </w:tr>
      <w:tr w:rsidR="00B23100" w:rsidRPr="00B23100" w14:paraId="1E7D05C3" w14:textId="77777777" w:rsidTr="00AE7CB4">
        <w:trPr>
          <w:cantSplit/>
        </w:trPr>
        <w:tc>
          <w:tcPr>
            <w:tcW w:w="2127" w:type="dxa"/>
            <w:tcBorders>
              <w:top w:val="single" w:sz="8" w:space="0" w:color="AEAEAE"/>
              <w:left w:val="nil"/>
              <w:bottom w:val="single" w:sz="8" w:space="0" w:color="AEAEAE"/>
              <w:right w:val="nil"/>
            </w:tcBorders>
            <w:shd w:val="clear" w:color="auto" w:fill="E0E0E0"/>
          </w:tcPr>
          <w:p w14:paraId="796D47DF" w14:textId="77777777" w:rsidR="00B23100" w:rsidRPr="00B23100" w:rsidRDefault="00B23100" w:rsidP="0053054D">
            <w:pPr>
              <w:spacing w:before="40" w:after="40"/>
            </w:pPr>
            <w:proofErr w:type="spellStart"/>
            <w:r w:rsidRPr="00B23100">
              <w:t>Asymp</w:t>
            </w:r>
            <w:proofErr w:type="spellEnd"/>
            <w:r w:rsidRPr="00B23100">
              <w:t>. Sig. (2-tailed)</w:t>
            </w:r>
          </w:p>
        </w:tc>
        <w:tc>
          <w:tcPr>
            <w:tcW w:w="1455" w:type="dxa"/>
            <w:tcBorders>
              <w:top w:val="single" w:sz="8" w:space="0" w:color="AEAEAE"/>
              <w:left w:val="nil"/>
              <w:bottom w:val="single" w:sz="8" w:space="0" w:color="AEAEAE"/>
              <w:right w:val="single" w:sz="8" w:space="0" w:color="E0E0E0"/>
            </w:tcBorders>
            <w:shd w:val="clear" w:color="auto" w:fill="FFFF00"/>
          </w:tcPr>
          <w:p w14:paraId="706B1C70" w14:textId="77777777" w:rsidR="00B23100" w:rsidRPr="00B23100" w:rsidRDefault="00B23100" w:rsidP="00AE7CB4">
            <w:pPr>
              <w:spacing w:before="40" w:after="40"/>
              <w:jc w:val="center"/>
            </w:pPr>
            <w:r w:rsidRPr="00B23100">
              <w:t>1,000</w:t>
            </w:r>
          </w:p>
        </w:tc>
        <w:tc>
          <w:tcPr>
            <w:tcW w:w="1238" w:type="dxa"/>
            <w:tcBorders>
              <w:top w:val="single" w:sz="8" w:space="0" w:color="AEAEAE"/>
              <w:left w:val="single" w:sz="8" w:space="0" w:color="E0E0E0"/>
              <w:bottom w:val="single" w:sz="8" w:space="0" w:color="AEAEAE"/>
              <w:right w:val="single" w:sz="8" w:space="0" w:color="E0E0E0"/>
            </w:tcBorders>
            <w:shd w:val="clear" w:color="auto" w:fill="FFFF00"/>
          </w:tcPr>
          <w:p w14:paraId="582EDA37" w14:textId="77777777" w:rsidR="00B23100" w:rsidRPr="00B23100" w:rsidRDefault="00B23100" w:rsidP="00AE7CB4">
            <w:pPr>
              <w:spacing w:before="40" w:after="40"/>
              <w:jc w:val="center"/>
            </w:pPr>
            <w:r w:rsidRPr="00B23100">
              <w:t>,317</w:t>
            </w:r>
          </w:p>
        </w:tc>
        <w:tc>
          <w:tcPr>
            <w:tcW w:w="1134" w:type="dxa"/>
            <w:tcBorders>
              <w:top w:val="single" w:sz="8" w:space="0" w:color="AEAEAE"/>
              <w:left w:val="single" w:sz="8" w:space="0" w:color="E0E0E0"/>
              <w:bottom w:val="single" w:sz="8" w:space="0" w:color="AEAEAE"/>
              <w:right w:val="single" w:sz="8" w:space="0" w:color="E0E0E0"/>
            </w:tcBorders>
            <w:shd w:val="clear" w:color="auto" w:fill="FFFF00"/>
          </w:tcPr>
          <w:p w14:paraId="18764E9E" w14:textId="77777777" w:rsidR="00B23100" w:rsidRPr="00B23100" w:rsidRDefault="00B23100" w:rsidP="00AE7CB4">
            <w:pPr>
              <w:spacing w:before="40" w:after="40"/>
              <w:jc w:val="center"/>
            </w:pPr>
            <w:r w:rsidRPr="00B23100">
              <w:t>,068</w:t>
            </w:r>
          </w:p>
        </w:tc>
        <w:tc>
          <w:tcPr>
            <w:tcW w:w="1134" w:type="dxa"/>
            <w:tcBorders>
              <w:top w:val="single" w:sz="8" w:space="0" w:color="AEAEAE"/>
              <w:left w:val="single" w:sz="8" w:space="0" w:color="E0E0E0"/>
              <w:bottom w:val="single" w:sz="8" w:space="0" w:color="AEAEAE"/>
              <w:right w:val="nil"/>
            </w:tcBorders>
            <w:shd w:val="clear" w:color="auto" w:fill="FFFF00"/>
          </w:tcPr>
          <w:p w14:paraId="0DB2C6B0" w14:textId="77777777" w:rsidR="00B23100" w:rsidRPr="00B23100" w:rsidRDefault="00B23100" w:rsidP="00AE7CB4">
            <w:pPr>
              <w:spacing w:before="40" w:after="40"/>
              <w:jc w:val="center"/>
            </w:pPr>
            <w:r w:rsidRPr="00B23100">
              <w:t>,527</w:t>
            </w:r>
          </w:p>
        </w:tc>
      </w:tr>
      <w:tr w:rsidR="00B23100" w:rsidRPr="00B23100" w14:paraId="4DF6B46D" w14:textId="77777777" w:rsidTr="00AE7CB4">
        <w:trPr>
          <w:cantSplit/>
        </w:trPr>
        <w:tc>
          <w:tcPr>
            <w:tcW w:w="2127" w:type="dxa"/>
            <w:tcBorders>
              <w:top w:val="single" w:sz="8" w:space="0" w:color="AEAEAE"/>
              <w:left w:val="nil"/>
              <w:bottom w:val="single" w:sz="8" w:space="0" w:color="152935"/>
              <w:right w:val="nil"/>
            </w:tcBorders>
            <w:shd w:val="clear" w:color="auto" w:fill="E0E0E0"/>
          </w:tcPr>
          <w:p w14:paraId="3D52C9AE" w14:textId="77777777" w:rsidR="00B23100" w:rsidRPr="00B23100" w:rsidRDefault="00B23100" w:rsidP="0053054D">
            <w:pPr>
              <w:spacing w:before="40" w:after="40"/>
            </w:pPr>
            <w:proofErr w:type="spellStart"/>
            <w:r w:rsidRPr="00B23100">
              <w:t>Exact</w:t>
            </w:r>
            <w:proofErr w:type="spellEnd"/>
            <w:r w:rsidRPr="00B23100">
              <w:t xml:space="preserve"> Sig. [2*(1-tailed Sig.)]</w:t>
            </w:r>
          </w:p>
        </w:tc>
        <w:tc>
          <w:tcPr>
            <w:tcW w:w="1455" w:type="dxa"/>
            <w:tcBorders>
              <w:top w:val="single" w:sz="8" w:space="0" w:color="AEAEAE"/>
              <w:left w:val="nil"/>
              <w:bottom w:val="single" w:sz="8" w:space="0" w:color="152935"/>
              <w:right w:val="single" w:sz="8" w:space="0" w:color="E0E0E0"/>
            </w:tcBorders>
            <w:shd w:val="clear" w:color="auto" w:fill="FFFFFF"/>
          </w:tcPr>
          <w:p w14:paraId="2C0FE8C3" w14:textId="77777777" w:rsidR="00B23100" w:rsidRPr="00B23100" w:rsidRDefault="00B23100" w:rsidP="00AE7CB4">
            <w:pPr>
              <w:spacing w:before="40" w:after="40"/>
              <w:jc w:val="center"/>
            </w:pPr>
            <w:r w:rsidRPr="00B23100">
              <w:t>1,000</w:t>
            </w:r>
            <w:r w:rsidRPr="00B23100">
              <w:rPr>
                <w:vertAlign w:val="superscript"/>
              </w:rPr>
              <w:t>b</w:t>
            </w:r>
          </w:p>
        </w:tc>
        <w:tc>
          <w:tcPr>
            <w:tcW w:w="1238" w:type="dxa"/>
            <w:tcBorders>
              <w:top w:val="single" w:sz="8" w:space="0" w:color="AEAEAE"/>
              <w:left w:val="single" w:sz="8" w:space="0" w:color="E0E0E0"/>
              <w:bottom w:val="single" w:sz="8" w:space="0" w:color="152935"/>
              <w:right w:val="single" w:sz="8" w:space="0" w:color="E0E0E0"/>
            </w:tcBorders>
            <w:shd w:val="clear" w:color="auto" w:fill="FFFFFF"/>
          </w:tcPr>
          <w:p w14:paraId="79613E6D" w14:textId="77777777" w:rsidR="00B23100" w:rsidRPr="00B23100" w:rsidRDefault="00B23100" w:rsidP="00AE7CB4">
            <w:pPr>
              <w:spacing w:before="40" w:after="40"/>
              <w:jc w:val="center"/>
            </w:pPr>
            <w:r w:rsidRPr="00B23100">
              <w:t>,700</w:t>
            </w:r>
            <w:r w:rsidRPr="00B23100">
              <w:rPr>
                <w:vertAlign w:val="superscript"/>
              </w:rPr>
              <w:t>b</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22A4E7A4" w14:textId="77777777" w:rsidR="00B23100" w:rsidRPr="00B23100" w:rsidRDefault="00B23100" w:rsidP="00AE7CB4">
            <w:pPr>
              <w:spacing w:before="40" w:after="40"/>
              <w:jc w:val="center"/>
            </w:pPr>
            <w:r w:rsidRPr="00B23100">
              <w:t>,200</w:t>
            </w:r>
            <w:r w:rsidRPr="00B23100">
              <w:rPr>
                <w:vertAlign w:val="superscript"/>
              </w:rPr>
              <w:t>b</w:t>
            </w:r>
          </w:p>
        </w:tc>
        <w:tc>
          <w:tcPr>
            <w:tcW w:w="1134" w:type="dxa"/>
            <w:tcBorders>
              <w:top w:val="single" w:sz="8" w:space="0" w:color="AEAEAE"/>
              <w:left w:val="single" w:sz="8" w:space="0" w:color="E0E0E0"/>
              <w:bottom w:val="single" w:sz="8" w:space="0" w:color="152935"/>
              <w:right w:val="nil"/>
            </w:tcBorders>
            <w:shd w:val="clear" w:color="auto" w:fill="FFFFFF"/>
          </w:tcPr>
          <w:p w14:paraId="2B5744CA" w14:textId="77777777" w:rsidR="00B23100" w:rsidRPr="00B23100" w:rsidRDefault="00B23100" w:rsidP="00AE7CB4">
            <w:pPr>
              <w:spacing w:before="40" w:after="40"/>
              <w:jc w:val="center"/>
            </w:pPr>
            <w:r w:rsidRPr="00B23100">
              <w:t>,857</w:t>
            </w:r>
            <w:r w:rsidRPr="00B23100">
              <w:rPr>
                <w:vertAlign w:val="superscript"/>
              </w:rPr>
              <w:t>b</w:t>
            </w:r>
          </w:p>
        </w:tc>
      </w:tr>
      <w:tr w:rsidR="00B23100" w:rsidRPr="00B23100" w14:paraId="700C7890" w14:textId="77777777" w:rsidTr="00AE7CB4">
        <w:trPr>
          <w:cantSplit/>
        </w:trPr>
        <w:tc>
          <w:tcPr>
            <w:tcW w:w="7088" w:type="dxa"/>
            <w:gridSpan w:val="5"/>
            <w:tcBorders>
              <w:top w:val="nil"/>
              <w:left w:val="nil"/>
              <w:bottom w:val="nil"/>
              <w:right w:val="nil"/>
            </w:tcBorders>
            <w:shd w:val="clear" w:color="auto" w:fill="FFFFFF"/>
          </w:tcPr>
          <w:p w14:paraId="0C749889" w14:textId="77777777" w:rsidR="00B23100" w:rsidRPr="00B23100" w:rsidRDefault="00B23100" w:rsidP="00B23100">
            <w:r w:rsidRPr="00B23100">
              <w:t xml:space="preserve">a. </w:t>
            </w:r>
            <w:proofErr w:type="spellStart"/>
            <w:r w:rsidRPr="00B23100">
              <w:t>Grouping</w:t>
            </w:r>
            <w:proofErr w:type="spellEnd"/>
            <w:r w:rsidRPr="00B23100">
              <w:t xml:space="preserve"> Variable: </w:t>
            </w:r>
            <w:proofErr w:type="spellStart"/>
            <w:r w:rsidRPr="00B23100">
              <w:t>bivariat</w:t>
            </w:r>
            <w:proofErr w:type="spellEnd"/>
            <w:r w:rsidRPr="00B23100">
              <w:t xml:space="preserve"> b-prøve over/under 10.000 kolonier</w:t>
            </w:r>
          </w:p>
        </w:tc>
      </w:tr>
      <w:tr w:rsidR="00B23100" w:rsidRPr="00A673CE" w14:paraId="4D38EAA6" w14:textId="77777777" w:rsidTr="00AE7CB4">
        <w:trPr>
          <w:cantSplit/>
        </w:trPr>
        <w:tc>
          <w:tcPr>
            <w:tcW w:w="7088" w:type="dxa"/>
            <w:gridSpan w:val="5"/>
            <w:tcBorders>
              <w:top w:val="nil"/>
              <w:left w:val="nil"/>
              <w:bottom w:val="nil"/>
              <w:right w:val="nil"/>
            </w:tcBorders>
            <w:shd w:val="clear" w:color="auto" w:fill="FFFFFF"/>
          </w:tcPr>
          <w:p w14:paraId="297A2061" w14:textId="77777777" w:rsidR="00B23100" w:rsidRPr="00B23100" w:rsidRDefault="00B23100" w:rsidP="00B23100">
            <w:pPr>
              <w:rPr>
                <w:lang w:val="en-US"/>
              </w:rPr>
            </w:pPr>
            <w:r w:rsidRPr="00B23100">
              <w:rPr>
                <w:lang w:val="en-US"/>
              </w:rPr>
              <w:t>b. Not corrected for ties.</w:t>
            </w:r>
          </w:p>
        </w:tc>
      </w:tr>
    </w:tbl>
    <w:p w14:paraId="1B8ED21A" w14:textId="77777777" w:rsidR="00B23100" w:rsidRPr="00B23100" w:rsidRDefault="00B23100" w:rsidP="00B23100">
      <w:pPr>
        <w:rPr>
          <w:lang w:val="en-US"/>
        </w:rPr>
      </w:pPr>
    </w:p>
    <w:p w14:paraId="511EE338" w14:textId="77777777" w:rsidR="00B23100" w:rsidRPr="00B23100" w:rsidRDefault="00B23100" w:rsidP="00D86DE4">
      <w:pPr>
        <w:pStyle w:val="Overskrift4"/>
      </w:pPr>
      <w:r w:rsidRPr="00B23100">
        <w:t>Sammenfatning</w:t>
      </w:r>
    </w:p>
    <w:p w14:paraId="28FFC8E4" w14:textId="77777777" w:rsidR="00B23100" w:rsidRPr="00B23100" w:rsidRDefault="00B23100" w:rsidP="00B23100">
      <w:r w:rsidRPr="00B23100">
        <w:t>Der er meget stor forskel på hvad de enkelte kommuner måler og især lagrer af data fra de cases de udreder. Der er kommuner, som stort set kun måler (eller får målt) antallet af kolonier i en A- eller en B-prøve og måske temperaturen i en B- prøve. Andre har fået udfærdiget grundige rapporter på hver enkelt case, med henblik på at udrede smittekilden. Herunder flere både A- og B-prøver og evt. opfølgende målinger. Dette bærer nærværende datasæt også præg af –</w:t>
      </w:r>
      <w:r w:rsidR="00F6226B">
        <w:t xml:space="preserve"> idet der </w:t>
      </w:r>
      <w:r w:rsidRPr="00B23100">
        <w:t>mangle</w:t>
      </w:r>
      <w:r w:rsidR="00F6226B">
        <w:t>r en del</w:t>
      </w:r>
      <w:r w:rsidRPr="00B23100">
        <w:t xml:space="preserve"> data på forskellige parametre, fordi kommunerne enten ikke har målt dem eller ikke </w:t>
      </w:r>
      <w:r w:rsidR="00F6226B">
        <w:t xml:space="preserve">har </w:t>
      </w:r>
      <w:r w:rsidRPr="00B23100">
        <w:t xml:space="preserve">lagret oplysningerne. Det </w:t>
      </w:r>
      <w:r w:rsidR="00F6226B">
        <w:t>betyder, at nærværende analyser også</w:t>
      </w:r>
      <w:r w:rsidRPr="00B23100">
        <w:t xml:space="preserve"> bliver mere usikre end de er i forvejen med de 29 cases. </w:t>
      </w:r>
    </w:p>
    <w:p w14:paraId="77CA9BBB" w14:textId="77777777" w:rsidR="00B23100" w:rsidRPr="00B23100" w:rsidRDefault="00B23100" w:rsidP="0053054D">
      <w:pPr>
        <w:spacing w:before="120"/>
      </w:pPr>
      <w:r w:rsidRPr="00B23100">
        <w:t xml:space="preserve">Forholdsvis få af de testede parametre har statistisk betydning for om antallet af kolonier ligger over eller under en grænseværdi på 10.000 kolonier i de udredende vandprøver. Dette gælder for både A-prøver og B-prøver. En stor del af forklaringen ligger sandsynligvis i, at der er meget få kommuner der måler og lagrer de pågældende data, når der foretages udredninger af varmtvandssystemer efter Legionellatilfælde. De to steder der var – eller var tæt på – signifikans. Og dermed har statistisk betydning for antallet af bakterier ligger begge inden for gruppen af adfærdsdata. Den datatype som kommunerne i færrest omfang måler og lagrer. </w:t>
      </w:r>
      <w:r w:rsidR="0027466D">
        <w:t>A</w:t>
      </w:r>
      <w:r w:rsidRPr="00B23100">
        <w:t xml:space="preserve">nalyseresultaterne </w:t>
      </w:r>
      <w:r w:rsidR="0027466D">
        <w:t xml:space="preserve">hviler </w:t>
      </w:r>
      <w:r w:rsidRPr="00B23100">
        <w:t xml:space="preserve">på forholdsvis få besvarelser. </w:t>
      </w:r>
      <w:r w:rsidR="0027466D">
        <w:t xml:space="preserve">Derfor </w:t>
      </w:r>
      <w:r w:rsidRPr="00B23100">
        <w:t xml:space="preserve">kan </w:t>
      </w:r>
      <w:r w:rsidR="0027466D">
        <w:t xml:space="preserve">man </w:t>
      </w:r>
      <w:r w:rsidRPr="00B23100">
        <w:t>hævde</w:t>
      </w:r>
      <w:r w:rsidR="0027466D">
        <w:t xml:space="preserve">, </w:t>
      </w:r>
      <w:r w:rsidRPr="00B23100">
        <w:t>at de to analyser</w:t>
      </w:r>
      <w:r w:rsidR="0027466D">
        <w:t>,</w:t>
      </w:r>
      <w:r w:rsidRPr="00B23100">
        <w:t xml:space="preserve"> der er/tæt på signifikans</w:t>
      </w:r>
      <w:r w:rsidR="0027466D">
        <w:t>,</w:t>
      </w:r>
      <w:r w:rsidRPr="00B23100">
        <w:t xml:space="preserve"> er et resultat af såkaldt massesignifikans. Altså at man af tilfældige årsager bør finde mindst et signifikant resultat ud af 20 tests, hvilket modsvarer antallet i indeværende undersøgelse. </w:t>
      </w:r>
    </w:p>
    <w:p w14:paraId="32C54B06" w14:textId="77777777" w:rsidR="00B23100" w:rsidRPr="00B23100" w:rsidRDefault="0027466D" w:rsidP="0053054D">
      <w:pPr>
        <w:spacing w:before="120"/>
      </w:pPr>
      <w:r>
        <w:t xml:space="preserve">På trods af </w:t>
      </w:r>
      <w:r w:rsidR="00B23100" w:rsidRPr="00B23100">
        <w:t>dette er resultatet af indeværende tests stadig en rettesnor for en mulig sammenhæng mellem de målte parametre – på det foreliggende datagrundlag.</w:t>
      </w:r>
    </w:p>
    <w:p w14:paraId="55DBE2D8" w14:textId="77777777" w:rsidR="00AE7CB4" w:rsidRDefault="00AE7CB4" w:rsidP="00D86DE4">
      <w:pPr>
        <w:pStyle w:val="Overskrift3"/>
      </w:pPr>
      <w:r>
        <w:t>V</w:t>
      </w:r>
      <w:r w:rsidRPr="00B23100">
        <w:t>andtemperaturer og sårbarhed hos Legionærsyge</w:t>
      </w:r>
    </w:p>
    <w:p w14:paraId="6F9A651D" w14:textId="77777777" w:rsidR="00B23100" w:rsidRPr="00AE7CB4" w:rsidRDefault="00B23100" w:rsidP="00B23100">
      <w:r w:rsidRPr="00AE7CB4">
        <w:t xml:space="preserve">Sammenhænge mellem antallet af Legionella kolonier i vandprøver, vandtemperaturer og sårbarhed hos Legionærsyge patienter – bidrag til en grænseværdi </w:t>
      </w:r>
    </w:p>
    <w:p w14:paraId="1125F1EA" w14:textId="77777777" w:rsidR="00B23100" w:rsidRPr="00B23100" w:rsidRDefault="00B23100" w:rsidP="00AE7CB4">
      <w:pPr>
        <w:spacing w:before="120"/>
      </w:pPr>
      <w:r w:rsidRPr="00B23100">
        <w:t xml:space="preserve">I dette bilag analyseres det om antallet af kolonier i vandprøver – baseret på data fra 29 tidligere Legionellacases - kan angive en form for middelværdi/grænseværdi for hvornår mennesker får legionærsyge. Hidtil har litteraturen vist, at antallet af kolonier i vandsystemer </w:t>
      </w:r>
      <w:proofErr w:type="spellStart"/>
      <w:r w:rsidRPr="00B23100">
        <w:t>bla</w:t>
      </w:r>
      <w:proofErr w:type="spellEnd"/>
      <w:r w:rsidRPr="00B23100">
        <w:t xml:space="preserve">. afhænger af vandtemperaturen </w:t>
      </w:r>
      <w:r w:rsidR="00076DFE">
        <w:t>(</w:t>
      </w:r>
      <w:r w:rsidRPr="00B23100">
        <w:t xml:space="preserve">se </w:t>
      </w:r>
      <w:r w:rsidR="00076DFE">
        <w:t xml:space="preserve">fx ref. 9) </w:t>
      </w:r>
      <w:r w:rsidRPr="00B23100">
        <w:t xml:space="preserve">samt at personer, der bliver syge af Legionellabakterier, ofte er sårbare personer, der lider af andre sygdomme eller har helbredsskadelig livsstil (fx drikker meget alkohol eller ryger). Disse forhold analyseres ligeledes i indeværende bilag. </w:t>
      </w:r>
    </w:p>
    <w:p w14:paraId="77BE5288" w14:textId="42DFD521" w:rsidR="00B23100" w:rsidRPr="00B23100" w:rsidRDefault="00B23100" w:rsidP="00AE7CB4">
      <w:pPr>
        <w:spacing w:before="120"/>
      </w:pPr>
      <w:r w:rsidRPr="00B23100">
        <w:t xml:space="preserve">Indledningsvis beskrives middelværdier og spredninger for antallet Legionellabakterier i henholdsvis de målte A og B- prøver fra de 29 cases. A-prøver udgør de såkaldte straksprøver (1 liter vand fra fx det første brusevand, der kommer ud når man tænder for vandet), mens B-prøver </w:t>
      </w:r>
      <w:r w:rsidR="00076DFE">
        <w:t xml:space="preserve">udgør prøver ved stabil temperatur </w:t>
      </w:r>
      <w:r w:rsidRPr="00B23100">
        <w:t>(1 liter vand taget når det har nået den stabile temperatur). Deskriptive resultater uden sammenligningsgrundlag vil ikke bidrage med ny viden i særligt stort omfang. Derfor inddrages tidligere målte data (</w:t>
      </w:r>
      <w:r w:rsidR="00076DFE">
        <w:t xml:space="preserve">fra </w:t>
      </w:r>
      <w:r w:rsidRPr="00B23100">
        <w:t>2018) fra københavnske plejehjem for at give et sammenligningsgrundlag i forhold til niveauerne for de 29 Legionellapatienter. Sammenligningsgrundlaget viser om de personer, der er blevet syge af Legionærsyg</w:t>
      </w:r>
      <w:r w:rsidR="00755574">
        <w:t>dom</w:t>
      </w:r>
      <w:r w:rsidRPr="00B23100">
        <w:t xml:space="preserve">, har et højere antal af Legionellabakterier i deres varmtvandssystem end personer med </w:t>
      </w:r>
      <w:r w:rsidR="00755574">
        <w:t xml:space="preserve">nogenlunde </w:t>
      </w:r>
      <w:r w:rsidRPr="00B23100">
        <w:t xml:space="preserve">sammenlignelig alder på </w:t>
      </w:r>
      <w:r w:rsidR="00076DFE">
        <w:t>k</w:t>
      </w:r>
      <w:r w:rsidRPr="00B23100">
        <w:t>øbenhavnske plejehjem (som ikke er blevet syge).</w:t>
      </w:r>
    </w:p>
    <w:p w14:paraId="5B7111E8" w14:textId="30912924" w:rsidR="00B23100" w:rsidRPr="00B23100" w:rsidRDefault="00B23100" w:rsidP="00AE7CB4">
      <w:pPr>
        <w:spacing w:before="120"/>
      </w:pPr>
      <w:r w:rsidRPr="00B23100">
        <w:t>Herefter belyses sammenhænge imellem antal Legionellabakterier og temperaturer i vandsystemerne. I grundlaget tages der udgangspunkt i hvorvidt personer med Legionærsyg</w:t>
      </w:r>
      <w:r w:rsidR="00755574">
        <w:t>dom</w:t>
      </w:r>
      <w:r w:rsidRPr="00B23100">
        <w:t xml:space="preserve"> har haft lavere temperaturer i deres varmtvandssystem end det sammenlignelige grundlag - i form af beboere på </w:t>
      </w:r>
      <w:r w:rsidR="00076DFE">
        <w:t>k</w:t>
      </w:r>
      <w:r w:rsidRPr="00B23100">
        <w:t xml:space="preserve">øbenhavnske plejehjem. </w:t>
      </w:r>
    </w:p>
    <w:p w14:paraId="1BC8DDB4" w14:textId="77777777" w:rsidR="00B23100" w:rsidRPr="00B23100" w:rsidRDefault="00B23100" w:rsidP="00AE7CB4">
      <w:pPr>
        <w:spacing w:before="120"/>
      </w:pPr>
      <w:r w:rsidRPr="00B23100">
        <w:t xml:space="preserve">Sårbarhed blandt de 29 Legionella patienter angives ud fra om de har andre diagnoser, og lider af anden sygdom (komorbiditet). Samme analyse foretages efterfølgende med den sårbare gruppe koblet sammen med de, der har </w:t>
      </w:r>
      <w:r w:rsidR="00076DFE">
        <w:t xml:space="preserve">en </w:t>
      </w:r>
      <w:r w:rsidRPr="00B23100">
        <w:t>helbredsskadelig livsstil.</w:t>
      </w:r>
    </w:p>
    <w:p w14:paraId="03EE15DD" w14:textId="405E7D4C" w:rsidR="00B23100" w:rsidRPr="00B23100" w:rsidRDefault="00B23100" w:rsidP="00AE7CB4">
      <w:pPr>
        <w:spacing w:before="120"/>
      </w:pPr>
      <w:r w:rsidRPr="00B23100">
        <w:t>Sammenhænge imellem at have en sådan tillægsdiagnose/livsstil analyseres dels i forhold til de målte antal af Legionellakolonier – og dels i forhold til vandtemperaturer. Altså er det sådan, at de sårbare personer (komorbide med tillægsdiagnoser) har et lavere antal af kolonier i vandprøverne – og alligevel er blevet syge? Og om det er sådan, at sårbare personer har anderledes temperaturer i deres varmtvandssystem, der på grund af deres sårbarhed har medført, at de er blevet syge?</w:t>
      </w:r>
      <w:r w:rsidR="00755574">
        <w:t xml:space="preserve"> Dette forstået på den måde at en lavere temperatur formodes at medføre et højere antal Legionellabakterier. En lavere temperaturs sammenhæng med øget sygdomsforekomst er således en </w:t>
      </w:r>
      <w:proofErr w:type="spellStart"/>
      <w:r w:rsidR="00755574">
        <w:t>proxivariabel</w:t>
      </w:r>
      <w:proofErr w:type="spellEnd"/>
      <w:r w:rsidR="00755574">
        <w:t xml:space="preserve"> for</w:t>
      </w:r>
      <w:r w:rsidR="00ED7478">
        <w:t>,</w:t>
      </w:r>
      <w:r w:rsidR="00755574">
        <w:t xml:space="preserve"> at der skal et mindre antal Legionellabakterier til at en</w:t>
      </w:r>
      <w:r w:rsidR="00ED7478">
        <w:t xml:space="preserve"> sårbar person får Legionærsygdom</w:t>
      </w:r>
      <w:r w:rsidR="00755574">
        <w:t xml:space="preserve">. </w:t>
      </w:r>
    </w:p>
    <w:p w14:paraId="5FC98019" w14:textId="69AC7F72" w:rsidR="00B23100" w:rsidRPr="00B23100" w:rsidRDefault="00B23100" w:rsidP="00710B4A">
      <w:pPr>
        <w:spacing w:before="120"/>
      </w:pPr>
      <w:r w:rsidRPr="00B23100">
        <w:t xml:space="preserve">Til disse analyser benyttes der </w:t>
      </w:r>
      <w:r w:rsidR="00076DFE">
        <w:t xml:space="preserve">dels </w:t>
      </w:r>
      <w:r w:rsidRPr="00B23100">
        <w:t xml:space="preserve">en ANOVA test, til at analysere sammenhænge imellem antallet af Legionella kolonier i vandprøverne og vandtemperatur. </w:t>
      </w:r>
      <w:r w:rsidR="00076DFE">
        <w:t xml:space="preserve">Dels en </w:t>
      </w:r>
      <w:r w:rsidR="00076DFE" w:rsidRPr="00076DFE">
        <w:t xml:space="preserve">Mann-Whitney test </w:t>
      </w:r>
      <w:r w:rsidR="00076DFE">
        <w:t>t</w:t>
      </w:r>
      <w:r w:rsidRPr="00B23100">
        <w:t xml:space="preserve">il </w:t>
      </w:r>
      <w:r w:rsidR="00076DFE">
        <w:t xml:space="preserve">at </w:t>
      </w:r>
      <w:r w:rsidRPr="00B23100">
        <w:t>analyser</w:t>
      </w:r>
      <w:r w:rsidR="00076DFE">
        <w:t>e</w:t>
      </w:r>
      <w:r w:rsidRPr="00B23100">
        <w:t xml:space="preserve"> sårbarhed</w:t>
      </w:r>
      <w:r w:rsidR="00076DFE">
        <w:t>/livsstil</w:t>
      </w:r>
      <w:r w:rsidRPr="00B23100">
        <w:t xml:space="preserve"> blandt patienter med Legionærsyg</w:t>
      </w:r>
      <w:r w:rsidR="00CA4589">
        <w:t>dom</w:t>
      </w:r>
      <w:r w:rsidRPr="00B23100">
        <w:t>.</w:t>
      </w:r>
      <w:r w:rsidR="00076DFE">
        <w:t xml:space="preserve"> </w:t>
      </w:r>
      <w:r w:rsidRPr="00B23100">
        <w:t xml:space="preserve">De nævnte testtyper modsvarer datas beskaffenhed.  </w:t>
      </w:r>
    </w:p>
    <w:p w14:paraId="50441D7E" w14:textId="77777777" w:rsidR="00B23100" w:rsidRPr="00B23100" w:rsidRDefault="00B23100" w:rsidP="00D86DE4">
      <w:pPr>
        <w:pStyle w:val="Overskrift4"/>
      </w:pPr>
      <w:r w:rsidRPr="00B23100">
        <w:t xml:space="preserve">Resultater </w:t>
      </w:r>
    </w:p>
    <w:p w14:paraId="602C3F84" w14:textId="77777777" w:rsidR="00B23100" w:rsidRPr="00E01BB5" w:rsidRDefault="00DF00C6" w:rsidP="00E01BB5">
      <w:pPr>
        <w:pStyle w:val="Billedtekst"/>
        <w:spacing w:before="240" w:after="0"/>
      </w:pPr>
      <w:r>
        <w:t>T</w:t>
      </w:r>
      <w:r w:rsidR="00B23100" w:rsidRPr="00E01BB5">
        <w:t xml:space="preserve">abel </w:t>
      </w:r>
      <w:r>
        <w:t>B13.3</w:t>
      </w:r>
      <w:r w:rsidR="00B23100" w:rsidRPr="00E01BB5">
        <w:t xml:space="preserve"> </w:t>
      </w:r>
      <w:r>
        <w:t>V</w:t>
      </w:r>
      <w:r w:rsidR="00B23100" w:rsidRPr="00E01BB5">
        <w:t>iser deskriptive karakteristika for: Antallet af Legionella kolonier i A-prøver (p4max-a-pr), Antallet af kolonier i B-prøver samt temperatur i B-prøver fra varmtvandssystemer relateret til 29 nyere legionella-cases i danske kommuner.</w:t>
      </w: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702"/>
        <w:gridCol w:w="851"/>
        <w:gridCol w:w="1106"/>
        <w:gridCol w:w="1199"/>
        <w:gridCol w:w="1238"/>
      </w:tblGrid>
      <w:tr w:rsidR="00B23100" w:rsidRPr="00B23100" w14:paraId="7EAD3493" w14:textId="77777777" w:rsidTr="00581AEE">
        <w:trPr>
          <w:cantSplit/>
        </w:trPr>
        <w:tc>
          <w:tcPr>
            <w:tcW w:w="6804" w:type="dxa"/>
            <w:gridSpan w:val="6"/>
            <w:tcBorders>
              <w:top w:val="single" w:sz="4" w:space="0" w:color="auto"/>
              <w:left w:val="nil"/>
              <w:bottom w:val="single" w:sz="4" w:space="0" w:color="auto"/>
              <w:right w:val="nil"/>
            </w:tcBorders>
            <w:shd w:val="clear" w:color="auto" w:fill="FFFFFF"/>
            <w:vAlign w:val="center"/>
          </w:tcPr>
          <w:p w14:paraId="1C8D9581" w14:textId="77777777" w:rsidR="00B23100" w:rsidRPr="00B23100" w:rsidRDefault="00B23100" w:rsidP="00E01BB5">
            <w:pPr>
              <w:spacing w:before="40" w:after="40"/>
            </w:pPr>
            <w:proofErr w:type="spellStart"/>
            <w:r w:rsidRPr="00B23100">
              <w:rPr>
                <w:b/>
                <w:bCs/>
              </w:rPr>
              <w:t>Descriptive</w:t>
            </w:r>
            <w:proofErr w:type="spellEnd"/>
            <w:r w:rsidRPr="00B23100">
              <w:rPr>
                <w:b/>
                <w:bCs/>
              </w:rPr>
              <w:t xml:space="preserve"> </w:t>
            </w:r>
            <w:proofErr w:type="spellStart"/>
            <w:r w:rsidRPr="00B23100">
              <w:rPr>
                <w:b/>
                <w:bCs/>
              </w:rPr>
              <w:t>Statistics</w:t>
            </w:r>
            <w:proofErr w:type="spellEnd"/>
          </w:p>
        </w:tc>
      </w:tr>
      <w:tr w:rsidR="00B23100" w:rsidRPr="00B23100" w14:paraId="4395BD02" w14:textId="77777777" w:rsidTr="00581AEE">
        <w:trPr>
          <w:cantSplit/>
        </w:trPr>
        <w:tc>
          <w:tcPr>
            <w:tcW w:w="1708" w:type="dxa"/>
            <w:tcBorders>
              <w:top w:val="single" w:sz="4" w:space="0" w:color="auto"/>
              <w:left w:val="nil"/>
              <w:bottom w:val="single" w:sz="8" w:space="0" w:color="152935"/>
              <w:right w:val="nil"/>
            </w:tcBorders>
            <w:shd w:val="clear" w:color="auto" w:fill="FFFFFF"/>
            <w:vAlign w:val="bottom"/>
          </w:tcPr>
          <w:p w14:paraId="55C6ECE1" w14:textId="77777777" w:rsidR="00B23100" w:rsidRPr="00B23100" w:rsidRDefault="00B23100" w:rsidP="00E01BB5">
            <w:pPr>
              <w:spacing w:before="40" w:after="40"/>
            </w:pPr>
          </w:p>
        </w:tc>
        <w:tc>
          <w:tcPr>
            <w:tcW w:w="702" w:type="dxa"/>
            <w:tcBorders>
              <w:top w:val="single" w:sz="4" w:space="0" w:color="auto"/>
              <w:left w:val="nil"/>
              <w:bottom w:val="single" w:sz="8" w:space="0" w:color="152935"/>
              <w:right w:val="single" w:sz="8" w:space="0" w:color="E0E0E0"/>
            </w:tcBorders>
            <w:shd w:val="clear" w:color="auto" w:fill="FFFFFF"/>
            <w:vAlign w:val="bottom"/>
          </w:tcPr>
          <w:p w14:paraId="4B7A48C8" w14:textId="77777777" w:rsidR="00B23100" w:rsidRPr="00B23100" w:rsidRDefault="00B23100" w:rsidP="00E01BB5">
            <w:pPr>
              <w:spacing w:before="40" w:after="40"/>
              <w:jc w:val="center"/>
            </w:pPr>
            <w:r w:rsidRPr="00B23100">
              <w:t>N</w:t>
            </w:r>
          </w:p>
        </w:tc>
        <w:tc>
          <w:tcPr>
            <w:tcW w:w="85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D4700B7" w14:textId="77777777" w:rsidR="00B23100" w:rsidRPr="00B23100" w:rsidRDefault="00B23100" w:rsidP="00E01BB5">
            <w:pPr>
              <w:spacing w:before="40" w:after="40"/>
              <w:jc w:val="center"/>
            </w:pPr>
            <w:r w:rsidRPr="00B23100">
              <w:t>Minimum</w:t>
            </w:r>
          </w:p>
        </w:tc>
        <w:tc>
          <w:tcPr>
            <w:tcW w:w="110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7F34114" w14:textId="77777777" w:rsidR="00B23100" w:rsidRPr="00B23100" w:rsidRDefault="00B23100" w:rsidP="00E01BB5">
            <w:pPr>
              <w:spacing w:before="40" w:after="40"/>
              <w:jc w:val="center"/>
            </w:pPr>
            <w:r w:rsidRPr="00B23100">
              <w:t>Maximum</w:t>
            </w:r>
          </w:p>
        </w:tc>
        <w:tc>
          <w:tcPr>
            <w:tcW w:w="119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A145283" w14:textId="77777777" w:rsidR="00B23100" w:rsidRPr="00B23100" w:rsidRDefault="00B23100" w:rsidP="00E01BB5">
            <w:pPr>
              <w:spacing w:before="40" w:after="40"/>
              <w:jc w:val="center"/>
            </w:pPr>
            <w:r w:rsidRPr="00B23100">
              <w:t>Middelværdi</w:t>
            </w:r>
          </w:p>
        </w:tc>
        <w:tc>
          <w:tcPr>
            <w:tcW w:w="1238" w:type="dxa"/>
            <w:tcBorders>
              <w:top w:val="single" w:sz="4" w:space="0" w:color="auto"/>
              <w:left w:val="single" w:sz="8" w:space="0" w:color="E0E0E0"/>
              <w:bottom w:val="single" w:sz="8" w:space="0" w:color="152935"/>
              <w:right w:val="nil"/>
            </w:tcBorders>
            <w:shd w:val="clear" w:color="auto" w:fill="FFFFFF"/>
            <w:vAlign w:val="bottom"/>
          </w:tcPr>
          <w:p w14:paraId="28AE58E9" w14:textId="77777777" w:rsidR="00B23100" w:rsidRPr="00B23100" w:rsidRDefault="00B23100" w:rsidP="00E01BB5">
            <w:pPr>
              <w:spacing w:before="40" w:after="40"/>
              <w:jc w:val="center"/>
            </w:pPr>
            <w:proofErr w:type="spellStart"/>
            <w:r w:rsidRPr="00B23100">
              <w:t>Std</w:t>
            </w:r>
            <w:proofErr w:type="spellEnd"/>
            <w:r w:rsidRPr="00B23100">
              <w:t xml:space="preserve">. </w:t>
            </w:r>
            <w:proofErr w:type="spellStart"/>
            <w:r w:rsidRPr="00B23100">
              <w:t>Dev</w:t>
            </w:r>
            <w:proofErr w:type="spellEnd"/>
            <w:r w:rsidR="00E01BB5">
              <w:t>.</w:t>
            </w:r>
          </w:p>
        </w:tc>
      </w:tr>
      <w:tr w:rsidR="00B23100" w:rsidRPr="00B23100" w14:paraId="00419E8D" w14:textId="77777777" w:rsidTr="00E01BB5">
        <w:trPr>
          <w:cantSplit/>
        </w:trPr>
        <w:tc>
          <w:tcPr>
            <w:tcW w:w="1708" w:type="dxa"/>
            <w:tcBorders>
              <w:top w:val="single" w:sz="8" w:space="0" w:color="152935"/>
              <w:left w:val="nil"/>
              <w:bottom w:val="single" w:sz="8" w:space="0" w:color="AEAEAE"/>
              <w:right w:val="nil"/>
            </w:tcBorders>
            <w:shd w:val="clear" w:color="auto" w:fill="E0E0E0"/>
          </w:tcPr>
          <w:p w14:paraId="6280D1D0" w14:textId="77777777" w:rsidR="00B23100" w:rsidRPr="00B23100" w:rsidRDefault="00B23100" w:rsidP="00E01BB5">
            <w:pPr>
              <w:spacing w:before="40" w:after="40"/>
            </w:pPr>
            <w:r w:rsidRPr="00B23100">
              <w:t xml:space="preserve">Max antal </w:t>
            </w:r>
            <w:proofErr w:type="spellStart"/>
            <w:r w:rsidRPr="00B23100">
              <w:t>Leg.kol</w:t>
            </w:r>
            <w:proofErr w:type="spellEnd"/>
            <w:r w:rsidRPr="00B23100">
              <w:t>. i A-prøve</w:t>
            </w:r>
          </w:p>
        </w:tc>
        <w:tc>
          <w:tcPr>
            <w:tcW w:w="702" w:type="dxa"/>
            <w:tcBorders>
              <w:top w:val="single" w:sz="8" w:space="0" w:color="152935"/>
              <w:left w:val="nil"/>
              <w:bottom w:val="single" w:sz="8" w:space="0" w:color="AEAEAE"/>
              <w:right w:val="single" w:sz="8" w:space="0" w:color="E0E0E0"/>
            </w:tcBorders>
            <w:shd w:val="clear" w:color="auto" w:fill="FFFFFF"/>
          </w:tcPr>
          <w:p w14:paraId="02FDFB79" w14:textId="77777777" w:rsidR="00B23100" w:rsidRPr="00B23100" w:rsidRDefault="00B23100" w:rsidP="00E01BB5">
            <w:pPr>
              <w:spacing w:before="40" w:after="40"/>
              <w:jc w:val="center"/>
            </w:pPr>
            <w:r w:rsidRPr="00B23100">
              <w:t>27</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4A4FB71" w14:textId="77777777" w:rsidR="00B23100" w:rsidRPr="00B23100" w:rsidRDefault="00B23100" w:rsidP="00E01BB5">
            <w:pPr>
              <w:spacing w:before="40" w:after="40"/>
              <w:jc w:val="center"/>
            </w:pPr>
            <w:r w:rsidRPr="00B23100">
              <w:t>40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284EF785" w14:textId="77777777" w:rsidR="00B23100" w:rsidRPr="00B23100" w:rsidRDefault="00B23100" w:rsidP="00E01BB5">
            <w:pPr>
              <w:spacing w:before="40" w:after="40"/>
              <w:jc w:val="center"/>
            </w:pPr>
            <w:r w:rsidRPr="00B23100">
              <w:t>485.000</w:t>
            </w:r>
          </w:p>
        </w:tc>
        <w:tc>
          <w:tcPr>
            <w:tcW w:w="1199" w:type="dxa"/>
            <w:tcBorders>
              <w:top w:val="single" w:sz="8" w:space="0" w:color="152935"/>
              <w:left w:val="single" w:sz="8" w:space="0" w:color="E0E0E0"/>
              <w:bottom w:val="single" w:sz="8" w:space="0" w:color="AEAEAE"/>
              <w:right w:val="single" w:sz="8" w:space="0" w:color="E0E0E0"/>
            </w:tcBorders>
            <w:shd w:val="clear" w:color="auto" w:fill="FFFF00"/>
          </w:tcPr>
          <w:p w14:paraId="787A6F25" w14:textId="77777777" w:rsidR="00B23100" w:rsidRPr="00B23100" w:rsidRDefault="00E01BB5" w:rsidP="00E01BB5">
            <w:pPr>
              <w:spacing w:before="40" w:after="40"/>
              <w:jc w:val="center"/>
            </w:pPr>
            <w:r>
              <w:t>92.529</w:t>
            </w:r>
          </w:p>
        </w:tc>
        <w:tc>
          <w:tcPr>
            <w:tcW w:w="1238" w:type="dxa"/>
            <w:tcBorders>
              <w:top w:val="single" w:sz="8" w:space="0" w:color="152935"/>
              <w:left w:val="single" w:sz="8" w:space="0" w:color="E0E0E0"/>
              <w:bottom w:val="single" w:sz="8" w:space="0" w:color="AEAEAE"/>
              <w:right w:val="nil"/>
            </w:tcBorders>
            <w:shd w:val="clear" w:color="auto" w:fill="FFFFFF"/>
          </w:tcPr>
          <w:p w14:paraId="0C06E9BD" w14:textId="77777777" w:rsidR="00B23100" w:rsidRPr="00B23100" w:rsidRDefault="00E01BB5" w:rsidP="00E01BB5">
            <w:pPr>
              <w:spacing w:before="40" w:after="40"/>
              <w:jc w:val="center"/>
            </w:pPr>
            <w:r>
              <w:t>123.517</w:t>
            </w:r>
          </w:p>
        </w:tc>
      </w:tr>
      <w:tr w:rsidR="00B23100" w:rsidRPr="00B23100" w14:paraId="0C9BE76A" w14:textId="77777777" w:rsidTr="00E01BB5">
        <w:trPr>
          <w:cantSplit/>
        </w:trPr>
        <w:tc>
          <w:tcPr>
            <w:tcW w:w="1708" w:type="dxa"/>
            <w:tcBorders>
              <w:top w:val="single" w:sz="8" w:space="0" w:color="AEAEAE"/>
              <w:left w:val="nil"/>
              <w:bottom w:val="single" w:sz="8" w:space="0" w:color="AEAEAE"/>
              <w:right w:val="nil"/>
            </w:tcBorders>
            <w:shd w:val="clear" w:color="auto" w:fill="E0E0E0"/>
          </w:tcPr>
          <w:p w14:paraId="706C451C" w14:textId="77777777" w:rsidR="00B23100" w:rsidRPr="00B23100" w:rsidRDefault="00B23100" w:rsidP="00E01BB5">
            <w:pPr>
              <w:spacing w:before="40" w:after="40"/>
            </w:pPr>
            <w:r w:rsidRPr="00B23100">
              <w:t xml:space="preserve">Max antal </w:t>
            </w:r>
            <w:proofErr w:type="spellStart"/>
            <w:r w:rsidRPr="00B23100">
              <w:t>Leg.kol</w:t>
            </w:r>
            <w:proofErr w:type="spellEnd"/>
            <w:r w:rsidRPr="00B23100">
              <w:t>. i B-prøve</w:t>
            </w:r>
          </w:p>
        </w:tc>
        <w:tc>
          <w:tcPr>
            <w:tcW w:w="702" w:type="dxa"/>
            <w:tcBorders>
              <w:top w:val="single" w:sz="8" w:space="0" w:color="AEAEAE"/>
              <w:left w:val="nil"/>
              <w:bottom w:val="single" w:sz="8" w:space="0" w:color="AEAEAE"/>
              <w:right w:val="single" w:sz="8" w:space="0" w:color="E0E0E0"/>
            </w:tcBorders>
            <w:shd w:val="clear" w:color="auto" w:fill="FFFFFF"/>
          </w:tcPr>
          <w:p w14:paraId="04A444BA" w14:textId="77777777" w:rsidR="00B23100" w:rsidRPr="00B23100" w:rsidRDefault="00B23100" w:rsidP="00E01BB5">
            <w:pPr>
              <w:spacing w:before="40" w:after="40"/>
              <w:jc w:val="center"/>
            </w:pPr>
            <w:r w:rsidRPr="00B23100">
              <w:t>20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ED57AE" w14:textId="77777777" w:rsidR="00B23100" w:rsidRPr="00B23100" w:rsidRDefault="00B23100" w:rsidP="00E01BB5">
            <w:pPr>
              <w:spacing w:before="40" w:after="40"/>
              <w:jc w:val="center"/>
            </w:pPr>
            <w:r w:rsidRPr="00B23100">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8498C53" w14:textId="77777777" w:rsidR="00B23100" w:rsidRPr="00B23100" w:rsidRDefault="00B23100" w:rsidP="00E01BB5">
            <w:pPr>
              <w:spacing w:before="40" w:after="40"/>
              <w:jc w:val="center"/>
            </w:pPr>
            <w:r w:rsidRPr="00B23100">
              <w:t>420.000</w:t>
            </w:r>
          </w:p>
        </w:tc>
        <w:tc>
          <w:tcPr>
            <w:tcW w:w="1199" w:type="dxa"/>
            <w:tcBorders>
              <w:top w:val="single" w:sz="8" w:space="0" w:color="AEAEAE"/>
              <w:left w:val="single" w:sz="8" w:space="0" w:color="E0E0E0"/>
              <w:bottom w:val="single" w:sz="8" w:space="0" w:color="AEAEAE"/>
              <w:right w:val="single" w:sz="8" w:space="0" w:color="E0E0E0"/>
            </w:tcBorders>
            <w:shd w:val="clear" w:color="auto" w:fill="FFFF00"/>
          </w:tcPr>
          <w:p w14:paraId="28990506" w14:textId="77777777" w:rsidR="00B23100" w:rsidRPr="00B23100" w:rsidRDefault="00E01BB5" w:rsidP="00E01BB5">
            <w:pPr>
              <w:spacing w:before="40" w:after="40"/>
              <w:jc w:val="center"/>
            </w:pPr>
            <w:r>
              <w:t>49.721</w:t>
            </w:r>
          </w:p>
        </w:tc>
        <w:tc>
          <w:tcPr>
            <w:tcW w:w="1238" w:type="dxa"/>
            <w:tcBorders>
              <w:top w:val="single" w:sz="8" w:space="0" w:color="AEAEAE"/>
              <w:left w:val="single" w:sz="8" w:space="0" w:color="E0E0E0"/>
              <w:bottom w:val="single" w:sz="8" w:space="0" w:color="AEAEAE"/>
              <w:right w:val="nil"/>
            </w:tcBorders>
            <w:shd w:val="clear" w:color="auto" w:fill="FFFFFF"/>
          </w:tcPr>
          <w:p w14:paraId="11628BDA" w14:textId="77777777" w:rsidR="00B23100" w:rsidRPr="00B23100" w:rsidRDefault="00E01BB5" w:rsidP="00E01BB5">
            <w:pPr>
              <w:spacing w:before="40" w:after="40"/>
              <w:jc w:val="center"/>
            </w:pPr>
            <w:r>
              <w:t>110.137</w:t>
            </w:r>
          </w:p>
        </w:tc>
      </w:tr>
      <w:tr w:rsidR="00B23100" w:rsidRPr="00B23100" w14:paraId="7C174084" w14:textId="77777777" w:rsidTr="00E01BB5">
        <w:trPr>
          <w:cantSplit/>
        </w:trPr>
        <w:tc>
          <w:tcPr>
            <w:tcW w:w="1708" w:type="dxa"/>
            <w:tcBorders>
              <w:top w:val="single" w:sz="8" w:space="0" w:color="AEAEAE"/>
              <w:left w:val="nil"/>
              <w:bottom w:val="single" w:sz="8" w:space="0" w:color="AEAEAE"/>
              <w:right w:val="nil"/>
            </w:tcBorders>
            <w:shd w:val="clear" w:color="auto" w:fill="E0E0E0"/>
          </w:tcPr>
          <w:p w14:paraId="54099058" w14:textId="77777777" w:rsidR="00B23100" w:rsidRPr="00B23100" w:rsidRDefault="00B23100" w:rsidP="00E01BB5">
            <w:pPr>
              <w:spacing w:before="40" w:after="40"/>
            </w:pPr>
            <w:r w:rsidRPr="00B23100">
              <w:t>Min. Temp. i B-prøve</w:t>
            </w:r>
          </w:p>
        </w:tc>
        <w:tc>
          <w:tcPr>
            <w:tcW w:w="702" w:type="dxa"/>
            <w:tcBorders>
              <w:top w:val="single" w:sz="8" w:space="0" w:color="AEAEAE"/>
              <w:left w:val="nil"/>
              <w:bottom w:val="single" w:sz="8" w:space="0" w:color="AEAEAE"/>
              <w:right w:val="single" w:sz="8" w:space="0" w:color="E0E0E0"/>
            </w:tcBorders>
            <w:shd w:val="clear" w:color="auto" w:fill="FFFFFF"/>
          </w:tcPr>
          <w:p w14:paraId="0DF35AB6" w14:textId="77777777" w:rsidR="00B23100" w:rsidRPr="00B23100" w:rsidRDefault="00B23100" w:rsidP="00E01BB5">
            <w:pPr>
              <w:spacing w:before="40" w:after="40"/>
              <w:jc w:val="center"/>
            </w:pPr>
            <w:r w:rsidRPr="00B23100">
              <w:t>22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EBAA52" w14:textId="77777777" w:rsidR="00B23100" w:rsidRPr="00B23100" w:rsidRDefault="00B23100" w:rsidP="00E01BB5">
            <w:pPr>
              <w:spacing w:before="40" w:after="40"/>
              <w:jc w:val="center"/>
            </w:pPr>
            <w:r w:rsidRPr="00B23100">
              <w:t>27,00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AF1DA17" w14:textId="77777777" w:rsidR="00B23100" w:rsidRPr="00B23100" w:rsidRDefault="00B23100" w:rsidP="00E01BB5">
            <w:pPr>
              <w:spacing w:before="40" w:after="40"/>
              <w:jc w:val="center"/>
            </w:pPr>
            <w:r w:rsidRPr="00B23100">
              <w:t>61,00</w:t>
            </w:r>
          </w:p>
        </w:tc>
        <w:tc>
          <w:tcPr>
            <w:tcW w:w="1199" w:type="dxa"/>
            <w:tcBorders>
              <w:top w:val="single" w:sz="8" w:space="0" w:color="AEAEAE"/>
              <w:left w:val="single" w:sz="8" w:space="0" w:color="E0E0E0"/>
              <w:bottom w:val="single" w:sz="8" w:space="0" w:color="AEAEAE"/>
              <w:right w:val="single" w:sz="8" w:space="0" w:color="E0E0E0"/>
            </w:tcBorders>
            <w:shd w:val="clear" w:color="auto" w:fill="FFFF00"/>
          </w:tcPr>
          <w:p w14:paraId="1B487714" w14:textId="77777777" w:rsidR="00B23100" w:rsidRPr="00B23100" w:rsidRDefault="00E01BB5" w:rsidP="00E01BB5">
            <w:pPr>
              <w:spacing w:before="40" w:after="40"/>
              <w:jc w:val="center"/>
            </w:pPr>
            <w:r>
              <w:t>48,68</w:t>
            </w:r>
          </w:p>
        </w:tc>
        <w:tc>
          <w:tcPr>
            <w:tcW w:w="1238" w:type="dxa"/>
            <w:tcBorders>
              <w:top w:val="single" w:sz="8" w:space="0" w:color="AEAEAE"/>
              <w:left w:val="single" w:sz="8" w:space="0" w:color="E0E0E0"/>
              <w:bottom w:val="single" w:sz="8" w:space="0" w:color="AEAEAE"/>
              <w:right w:val="nil"/>
            </w:tcBorders>
            <w:shd w:val="clear" w:color="auto" w:fill="FFFFFF"/>
          </w:tcPr>
          <w:p w14:paraId="460D021F" w14:textId="77777777" w:rsidR="00B23100" w:rsidRPr="00B23100" w:rsidRDefault="00E01BB5" w:rsidP="00E01BB5">
            <w:pPr>
              <w:spacing w:before="40" w:after="40"/>
              <w:jc w:val="center"/>
            </w:pPr>
            <w:r>
              <w:t>7,44</w:t>
            </w:r>
          </w:p>
        </w:tc>
      </w:tr>
    </w:tbl>
    <w:p w14:paraId="2312FF51" w14:textId="77777777" w:rsidR="00B23100" w:rsidRPr="00B23100" w:rsidRDefault="00B23100" w:rsidP="00B23100"/>
    <w:p w14:paraId="2AD9878A" w14:textId="77777777" w:rsidR="00B23100" w:rsidRPr="00B23100" w:rsidRDefault="00B23100" w:rsidP="00B23100">
      <w:r w:rsidRPr="00B23100">
        <w:t xml:space="preserve">Som det ses af tabel </w:t>
      </w:r>
      <w:r w:rsidR="006E2F9C">
        <w:t>B13</w:t>
      </w:r>
      <w:r w:rsidRPr="00B23100">
        <w:t>.</w:t>
      </w:r>
      <w:r w:rsidR="006E2F9C">
        <w:t>3</w:t>
      </w:r>
      <w:r w:rsidRPr="00B23100">
        <w:t xml:space="preserve"> er det ikke ved alle 29 cases, der er taget mål for antal kolonier i henholdsvis A-prøver (N=27 målinger) og B-prøver (20 målinger). Og det er heller ikke alle steder der er taget temperaturmål i B-prøverne (22 målinger). Middelværdien på A prøverne på 92.529 kolonier, og ca. 49.721 kolonier på B-prøven. Gennemsnitstemperaturen i B-prøverne er målt til 48,7 grader. Som det også fremgår af tabel</w:t>
      </w:r>
      <w:r w:rsidR="006E2F9C">
        <w:t xml:space="preserve"> B13.3</w:t>
      </w:r>
      <w:r w:rsidRPr="00B23100">
        <w:t xml:space="preserve"> er variationen ganske stor på alle tre parametre.  </w:t>
      </w:r>
    </w:p>
    <w:p w14:paraId="76318D0D" w14:textId="77777777" w:rsidR="00B23100" w:rsidRPr="00581AEE" w:rsidRDefault="00B23100" w:rsidP="00B23100"/>
    <w:p w14:paraId="65FD1658" w14:textId="77777777" w:rsidR="00B23100" w:rsidRPr="00581AEE" w:rsidRDefault="00DF00C6" w:rsidP="00581AEE">
      <w:pPr>
        <w:pStyle w:val="Billedtekst"/>
        <w:spacing w:before="240" w:after="0"/>
      </w:pPr>
      <w:r>
        <w:t>T</w:t>
      </w:r>
      <w:r w:rsidR="00B23100" w:rsidRPr="00581AEE">
        <w:t xml:space="preserve">abel </w:t>
      </w:r>
      <w:r>
        <w:t>B13.4</w:t>
      </w:r>
      <w:r w:rsidR="00B23100" w:rsidRPr="00581AEE">
        <w:t xml:space="preserve">: Deskriptive karakteristika for: Temperaturer og antallet af kolonier ved B-prøver fra varmtvandssystemer på </w:t>
      </w:r>
      <w:r w:rsidR="0068782B">
        <w:t>k</w:t>
      </w:r>
      <w:r w:rsidR="00B23100" w:rsidRPr="00581AEE">
        <w:t xml:space="preserve">øbenhavnske Plejehjem (under Sundhedsforvaltningen) </w:t>
      </w:r>
    </w:p>
    <w:tbl>
      <w:tblPr>
        <w:tblW w:w="6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660"/>
        <w:gridCol w:w="850"/>
        <w:gridCol w:w="993"/>
        <w:gridCol w:w="1030"/>
        <w:gridCol w:w="954"/>
      </w:tblGrid>
      <w:tr w:rsidR="00B23100" w:rsidRPr="00B23100" w14:paraId="2AA8C251" w14:textId="77777777" w:rsidTr="00581AEE">
        <w:trPr>
          <w:cantSplit/>
        </w:trPr>
        <w:tc>
          <w:tcPr>
            <w:tcW w:w="6946" w:type="dxa"/>
            <w:gridSpan w:val="6"/>
            <w:tcBorders>
              <w:top w:val="single" w:sz="4" w:space="0" w:color="auto"/>
              <w:left w:val="nil"/>
              <w:bottom w:val="single" w:sz="4" w:space="0" w:color="auto"/>
              <w:right w:val="nil"/>
            </w:tcBorders>
            <w:shd w:val="clear" w:color="auto" w:fill="FFFFFF"/>
            <w:vAlign w:val="center"/>
          </w:tcPr>
          <w:p w14:paraId="394F1A17" w14:textId="77777777" w:rsidR="00B23100" w:rsidRPr="00B23100" w:rsidRDefault="00B23100" w:rsidP="00581AEE">
            <w:pPr>
              <w:spacing w:before="40" w:after="40"/>
            </w:pPr>
            <w:proofErr w:type="spellStart"/>
            <w:r w:rsidRPr="00B23100">
              <w:rPr>
                <w:b/>
                <w:bCs/>
              </w:rPr>
              <w:t>Descriptive</w:t>
            </w:r>
            <w:proofErr w:type="spellEnd"/>
            <w:r w:rsidRPr="00B23100">
              <w:rPr>
                <w:b/>
                <w:bCs/>
              </w:rPr>
              <w:t xml:space="preserve"> </w:t>
            </w:r>
            <w:proofErr w:type="spellStart"/>
            <w:r w:rsidRPr="00B23100">
              <w:rPr>
                <w:b/>
                <w:bCs/>
              </w:rPr>
              <w:t>Statistics</w:t>
            </w:r>
            <w:proofErr w:type="spellEnd"/>
          </w:p>
        </w:tc>
      </w:tr>
      <w:tr w:rsidR="00B23100" w:rsidRPr="00B23100" w14:paraId="2B23AC7C" w14:textId="77777777" w:rsidTr="00581AEE">
        <w:trPr>
          <w:cantSplit/>
        </w:trPr>
        <w:tc>
          <w:tcPr>
            <w:tcW w:w="2459" w:type="dxa"/>
            <w:tcBorders>
              <w:top w:val="single" w:sz="4" w:space="0" w:color="auto"/>
              <w:left w:val="nil"/>
              <w:bottom w:val="single" w:sz="8" w:space="0" w:color="152935"/>
              <w:right w:val="nil"/>
            </w:tcBorders>
            <w:shd w:val="clear" w:color="auto" w:fill="FFFFFF"/>
            <w:vAlign w:val="bottom"/>
          </w:tcPr>
          <w:p w14:paraId="27336EBA" w14:textId="77777777" w:rsidR="00B23100" w:rsidRPr="00B23100" w:rsidRDefault="00B23100" w:rsidP="00581AEE">
            <w:pPr>
              <w:spacing w:before="40" w:after="40"/>
            </w:pPr>
          </w:p>
        </w:tc>
        <w:tc>
          <w:tcPr>
            <w:tcW w:w="660" w:type="dxa"/>
            <w:tcBorders>
              <w:top w:val="single" w:sz="4" w:space="0" w:color="auto"/>
              <w:left w:val="nil"/>
              <w:bottom w:val="single" w:sz="8" w:space="0" w:color="152935"/>
              <w:right w:val="single" w:sz="8" w:space="0" w:color="E0E0E0"/>
            </w:tcBorders>
            <w:shd w:val="clear" w:color="auto" w:fill="FFFFFF"/>
            <w:vAlign w:val="bottom"/>
          </w:tcPr>
          <w:p w14:paraId="7B2B8C1D" w14:textId="77777777" w:rsidR="00B23100" w:rsidRPr="00B23100" w:rsidRDefault="00B23100" w:rsidP="00581AEE">
            <w:pPr>
              <w:spacing w:before="40" w:after="40"/>
              <w:jc w:val="center"/>
            </w:pPr>
            <w:r w:rsidRPr="00B23100">
              <w:t>N</w:t>
            </w:r>
          </w:p>
        </w:tc>
        <w:tc>
          <w:tcPr>
            <w:tcW w:w="8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0AB3DBA" w14:textId="77777777" w:rsidR="00B23100" w:rsidRPr="00B23100" w:rsidRDefault="00B23100" w:rsidP="00581AEE">
            <w:pPr>
              <w:spacing w:before="40" w:after="40"/>
              <w:jc w:val="center"/>
            </w:pPr>
            <w:r w:rsidRPr="00B23100">
              <w:t>Minimum</w:t>
            </w:r>
          </w:p>
        </w:tc>
        <w:tc>
          <w:tcPr>
            <w:tcW w:w="9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46BF8E3" w14:textId="77777777" w:rsidR="00B23100" w:rsidRPr="00B23100" w:rsidRDefault="00B23100" w:rsidP="00581AEE">
            <w:pPr>
              <w:spacing w:before="40" w:after="40"/>
              <w:jc w:val="center"/>
            </w:pPr>
            <w:r w:rsidRPr="00B23100">
              <w:t>Maximum</w:t>
            </w:r>
          </w:p>
        </w:tc>
        <w:tc>
          <w:tcPr>
            <w:tcW w:w="103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D380105" w14:textId="77777777" w:rsidR="00B23100" w:rsidRPr="00B23100" w:rsidRDefault="00B23100" w:rsidP="00581AEE">
            <w:pPr>
              <w:spacing w:before="40" w:after="40"/>
              <w:jc w:val="center"/>
            </w:pPr>
            <w:r w:rsidRPr="00B23100">
              <w:t>Middelværdi</w:t>
            </w:r>
          </w:p>
        </w:tc>
        <w:tc>
          <w:tcPr>
            <w:tcW w:w="954" w:type="dxa"/>
            <w:tcBorders>
              <w:top w:val="single" w:sz="4" w:space="0" w:color="auto"/>
              <w:left w:val="single" w:sz="8" w:space="0" w:color="E0E0E0"/>
              <w:bottom w:val="single" w:sz="8" w:space="0" w:color="152935"/>
              <w:right w:val="nil"/>
            </w:tcBorders>
            <w:shd w:val="clear" w:color="auto" w:fill="FFFFFF"/>
            <w:vAlign w:val="bottom"/>
          </w:tcPr>
          <w:p w14:paraId="788BED83" w14:textId="77777777" w:rsidR="00B23100" w:rsidRPr="00B23100" w:rsidRDefault="00B23100" w:rsidP="00581AEE">
            <w:pPr>
              <w:spacing w:before="40" w:after="40"/>
              <w:jc w:val="center"/>
            </w:pPr>
            <w:proofErr w:type="spellStart"/>
            <w:r w:rsidRPr="00B23100">
              <w:t>Std</w:t>
            </w:r>
            <w:proofErr w:type="spellEnd"/>
            <w:r w:rsidRPr="00B23100">
              <w:t xml:space="preserve">. </w:t>
            </w:r>
            <w:proofErr w:type="spellStart"/>
            <w:r w:rsidRPr="00B23100">
              <w:t>Dev</w:t>
            </w:r>
            <w:proofErr w:type="spellEnd"/>
            <w:r w:rsidR="00581AEE">
              <w:t>.</w:t>
            </w:r>
          </w:p>
        </w:tc>
      </w:tr>
      <w:tr w:rsidR="00B23100" w:rsidRPr="00B23100" w14:paraId="525120BF" w14:textId="77777777" w:rsidTr="00581AEE">
        <w:trPr>
          <w:cantSplit/>
        </w:trPr>
        <w:tc>
          <w:tcPr>
            <w:tcW w:w="2459" w:type="dxa"/>
            <w:tcBorders>
              <w:top w:val="single" w:sz="8" w:space="0" w:color="152935"/>
              <w:left w:val="nil"/>
              <w:bottom w:val="single" w:sz="8" w:space="0" w:color="AEAEAE"/>
              <w:right w:val="nil"/>
            </w:tcBorders>
            <w:shd w:val="clear" w:color="auto" w:fill="E0E0E0"/>
          </w:tcPr>
          <w:p w14:paraId="129CC81F" w14:textId="77777777" w:rsidR="00B23100" w:rsidRPr="00B23100" w:rsidRDefault="00B23100" w:rsidP="00581AEE">
            <w:pPr>
              <w:spacing w:before="40" w:after="40"/>
            </w:pPr>
            <w:r w:rsidRPr="00B23100">
              <w:t>Laveste temperatur på B-prøver</w:t>
            </w:r>
          </w:p>
        </w:tc>
        <w:tc>
          <w:tcPr>
            <w:tcW w:w="660" w:type="dxa"/>
            <w:tcBorders>
              <w:top w:val="single" w:sz="8" w:space="0" w:color="152935"/>
              <w:left w:val="nil"/>
              <w:bottom w:val="single" w:sz="8" w:space="0" w:color="AEAEAE"/>
              <w:right w:val="single" w:sz="8" w:space="0" w:color="E0E0E0"/>
            </w:tcBorders>
            <w:shd w:val="clear" w:color="auto" w:fill="FFFFFF"/>
          </w:tcPr>
          <w:p w14:paraId="23B61425" w14:textId="77777777" w:rsidR="00B23100" w:rsidRPr="00B23100" w:rsidRDefault="00B23100" w:rsidP="00581AEE">
            <w:pPr>
              <w:spacing w:before="40" w:after="40"/>
              <w:jc w:val="center"/>
            </w:pPr>
            <w:r w:rsidRPr="00B23100">
              <w:t>9</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1B2FA2D7" w14:textId="77777777" w:rsidR="00B23100" w:rsidRPr="00B23100" w:rsidRDefault="00B23100" w:rsidP="00581AEE">
            <w:pPr>
              <w:spacing w:before="40" w:after="40"/>
              <w:jc w:val="center"/>
            </w:pPr>
            <w:r w:rsidRPr="00B23100">
              <w:t>43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0D86CBF4" w14:textId="77777777" w:rsidR="00B23100" w:rsidRPr="00B23100" w:rsidRDefault="00B23100" w:rsidP="00581AEE">
            <w:pPr>
              <w:spacing w:before="40" w:after="40"/>
              <w:jc w:val="center"/>
            </w:pPr>
            <w:r w:rsidRPr="00B23100">
              <w:t>54</w:t>
            </w:r>
          </w:p>
        </w:tc>
        <w:tc>
          <w:tcPr>
            <w:tcW w:w="1030" w:type="dxa"/>
            <w:tcBorders>
              <w:top w:val="single" w:sz="8" w:space="0" w:color="152935"/>
              <w:left w:val="single" w:sz="8" w:space="0" w:color="E0E0E0"/>
              <w:bottom w:val="single" w:sz="8" w:space="0" w:color="AEAEAE"/>
              <w:right w:val="single" w:sz="8" w:space="0" w:color="E0E0E0"/>
            </w:tcBorders>
            <w:shd w:val="clear" w:color="auto" w:fill="FFFF00"/>
          </w:tcPr>
          <w:p w14:paraId="074B0BD0" w14:textId="77777777" w:rsidR="00B23100" w:rsidRPr="00B23100" w:rsidRDefault="00B23100" w:rsidP="00581AEE">
            <w:pPr>
              <w:spacing w:before="40" w:after="40"/>
              <w:jc w:val="center"/>
            </w:pPr>
            <w:r w:rsidRPr="00B23100">
              <w:t>49,28</w:t>
            </w:r>
          </w:p>
        </w:tc>
        <w:tc>
          <w:tcPr>
            <w:tcW w:w="954" w:type="dxa"/>
            <w:tcBorders>
              <w:top w:val="single" w:sz="8" w:space="0" w:color="152935"/>
              <w:left w:val="single" w:sz="8" w:space="0" w:color="E0E0E0"/>
              <w:bottom w:val="single" w:sz="8" w:space="0" w:color="AEAEAE"/>
              <w:right w:val="nil"/>
            </w:tcBorders>
            <w:shd w:val="clear" w:color="auto" w:fill="FFFFFF"/>
          </w:tcPr>
          <w:p w14:paraId="6510D891" w14:textId="77777777" w:rsidR="00B23100" w:rsidRPr="00B23100" w:rsidRDefault="00581AEE" w:rsidP="00581AEE">
            <w:pPr>
              <w:spacing w:before="40" w:after="40"/>
              <w:jc w:val="center"/>
            </w:pPr>
            <w:r>
              <w:t>3,93</w:t>
            </w:r>
          </w:p>
        </w:tc>
      </w:tr>
      <w:tr w:rsidR="00B23100" w:rsidRPr="00B23100" w14:paraId="2DFB518C" w14:textId="77777777" w:rsidTr="00581AEE">
        <w:trPr>
          <w:cantSplit/>
        </w:trPr>
        <w:tc>
          <w:tcPr>
            <w:tcW w:w="2459" w:type="dxa"/>
            <w:tcBorders>
              <w:top w:val="single" w:sz="8" w:space="0" w:color="AEAEAE"/>
              <w:left w:val="nil"/>
              <w:bottom w:val="single" w:sz="8" w:space="0" w:color="AEAEAE"/>
              <w:right w:val="nil"/>
            </w:tcBorders>
            <w:shd w:val="clear" w:color="auto" w:fill="E0E0E0"/>
          </w:tcPr>
          <w:p w14:paraId="0D6212B6" w14:textId="77777777" w:rsidR="00B23100" w:rsidRPr="00B23100" w:rsidRDefault="00B23100" w:rsidP="00581AEE">
            <w:pPr>
              <w:spacing w:before="40" w:after="40"/>
            </w:pPr>
            <w:r w:rsidRPr="00B23100">
              <w:t>Antal kolonier (højeste ved B-prøver)</w:t>
            </w:r>
          </w:p>
        </w:tc>
        <w:tc>
          <w:tcPr>
            <w:tcW w:w="660" w:type="dxa"/>
            <w:tcBorders>
              <w:top w:val="single" w:sz="8" w:space="0" w:color="AEAEAE"/>
              <w:left w:val="nil"/>
              <w:bottom w:val="single" w:sz="8" w:space="0" w:color="AEAEAE"/>
              <w:right w:val="single" w:sz="8" w:space="0" w:color="E0E0E0"/>
            </w:tcBorders>
            <w:shd w:val="clear" w:color="auto" w:fill="FFFFFF"/>
          </w:tcPr>
          <w:p w14:paraId="067482FF" w14:textId="77777777" w:rsidR="00B23100" w:rsidRPr="00B23100" w:rsidRDefault="00B23100" w:rsidP="00581AEE">
            <w:pPr>
              <w:spacing w:before="40" w:after="40"/>
              <w:jc w:val="center"/>
            </w:pPr>
            <w:r w:rsidRPr="00B23100">
              <w:t>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D230ED" w14:textId="77777777" w:rsidR="00B23100" w:rsidRPr="00B23100" w:rsidRDefault="00B23100" w:rsidP="00581AEE">
            <w:pPr>
              <w:spacing w:before="40" w:after="40"/>
              <w:jc w:val="center"/>
            </w:pPr>
            <w:r w:rsidRPr="00B23100">
              <w:t>10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0ABC818" w14:textId="77777777" w:rsidR="00B23100" w:rsidRPr="00B23100" w:rsidRDefault="00B23100" w:rsidP="00581AEE">
            <w:pPr>
              <w:spacing w:before="40" w:after="40"/>
              <w:jc w:val="center"/>
            </w:pPr>
            <w:r w:rsidRPr="00B23100">
              <w:t>81</w:t>
            </w:r>
            <w:r w:rsidR="00581AEE">
              <w:t>.</w:t>
            </w:r>
            <w:r w:rsidRPr="00B23100">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00"/>
          </w:tcPr>
          <w:p w14:paraId="79280BF2" w14:textId="77777777" w:rsidR="00B23100" w:rsidRPr="00B23100" w:rsidRDefault="00B23100" w:rsidP="00581AEE">
            <w:pPr>
              <w:spacing w:before="40" w:after="40"/>
              <w:jc w:val="center"/>
            </w:pPr>
            <w:r w:rsidRPr="00B23100">
              <w:t>9</w:t>
            </w:r>
            <w:r w:rsidR="00581AEE">
              <w:t>.</w:t>
            </w:r>
            <w:r w:rsidRPr="00B23100">
              <w:t>649</w:t>
            </w:r>
          </w:p>
        </w:tc>
        <w:tc>
          <w:tcPr>
            <w:tcW w:w="954" w:type="dxa"/>
            <w:tcBorders>
              <w:top w:val="single" w:sz="8" w:space="0" w:color="AEAEAE"/>
              <w:left w:val="single" w:sz="8" w:space="0" w:color="E0E0E0"/>
              <w:bottom w:val="single" w:sz="8" w:space="0" w:color="AEAEAE"/>
              <w:right w:val="nil"/>
            </w:tcBorders>
            <w:shd w:val="clear" w:color="auto" w:fill="FFFFFF"/>
          </w:tcPr>
          <w:p w14:paraId="105F2AD8" w14:textId="77777777" w:rsidR="00B23100" w:rsidRPr="00B23100" w:rsidRDefault="00B23100" w:rsidP="00581AEE">
            <w:pPr>
              <w:spacing w:before="40" w:after="40"/>
              <w:jc w:val="center"/>
            </w:pPr>
            <w:r w:rsidRPr="00B23100">
              <w:t>19</w:t>
            </w:r>
            <w:r w:rsidR="00581AEE">
              <w:t>.</w:t>
            </w:r>
            <w:r w:rsidRPr="00B23100">
              <w:t>780</w:t>
            </w:r>
          </w:p>
        </w:tc>
      </w:tr>
    </w:tbl>
    <w:p w14:paraId="1D7440BA" w14:textId="77777777" w:rsidR="00B23100" w:rsidRPr="00B23100" w:rsidRDefault="00B23100" w:rsidP="00B23100"/>
    <w:p w14:paraId="0FE3E362" w14:textId="77777777" w:rsidR="00B23100" w:rsidRPr="00B23100" w:rsidRDefault="00B23100" w:rsidP="00B23100">
      <w:r w:rsidRPr="00B23100">
        <w:t xml:space="preserve">Af </w:t>
      </w:r>
      <w:r w:rsidR="006E2F9C">
        <w:t>t</w:t>
      </w:r>
      <w:r w:rsidRPr="00B23100">
        <w:t xml:space="preserve">abel </w:t>
      </w:r>
      <w:r w:rsidR="006E2F9C">
        <w:t>B</w:t>
      </w:r>
      <w:r w:rsidRPr="00B23100">
        <w:t>1</w:t>
      </w:r>
      <w:r w:rsidR="006E2F9C">
        <w:t>3</w:t>
      </w:r>
      <w:r w:rsidRPr="00B23100">
        <w:t>.</w:t>
      </w:r>
      <w:r w:rsidR="006E2F9C">
        <w:t>4</w:t>
      </w:r>
      <w:r w:rsidRPr="00B23100">
        <w:t xml:space="preserve"> fremgår det, at der er foretaget sammenlignelige typer af målinger på københavnske plejehjem i forhold til de 29 cases. Dette gælder for hvad angår antallet af Legionellakolonier i B-prøver samt temperaturer i varmtvandssystemerne. Som det fremgår af tabel </w:t>
      </w:r>
      <w:r w:rsidR="006E2F9C">
        <w:t>B13.4</w:t>
      </w:r>
      <w:r w:rsidRPr="00B23100">
        <w:t xml:space="preserve">, er det ikke alle steder der er foretaget temperaturmålinger (9 målinger ud af de 28 målte plejehjem). </w:t>
      </w:r>
    </w:p>
    <w:p w14:paraId="3496E8D7" w14:textId="77777777" w:rsidR="00B23100" w:rsidRPr="00B23100" w:rsidRDefault="00B23100" w:rsidP="00581AEE">
      <w:pPr>
        <w:spacing w:before="120"/>
      </w:pPr>
      <w:r w:rsidRPr="00B23100">
        <w:t>Middelværdi for temperaturer er på 49,3 gr. på plejehjemmene, mens middelantallet af Legionella kolonier i B-målingerne på de 28 plejehjem er på 9</w:t>
      </w:r>
      <w:r w:rsidR="00581AEE">
        <w:t>.</w:t>
      </w:r>
      <w:r w:rsidRPr="00B23100">
        <w:t xml:space="preserve">649 kolonier. </w:t>
      </w:r>
    </w:p>
    <w:p w14:paraId="1C6F4976" w14:textId="77777777" w:rsidR="00B23100" w:rsidRPr="00B23100" w:rsidRDefault="00B23100" w:rsidP="00581AEE">
      <w:pPr>
        <w:spacing w:before="120"/>
      </w:pPr>
      <w:r w:rsidRPr="00B23100">
        <w:t xml:space="preserve">Sammenligningsmæssigt er middeltemperaturerne stort set i samme størrelsesorden på plejehjemmene og for de 29 </w:t>
      </w:r>
      <w:proofErr w:type="spellStart"/>
      <w:r w:rsidRPr="00B23100">
        <w:t>Legionella-cases</w:t>
      </w:r>
      <w:proofErr w:type="spellEnd"/>
      <w:r w:rsidRPr="00B23100">
        <w:t>. Antallet af kolonier i B-prøverne er derimod ca. 5</w:t>
      </w:r>
      <w:r w:rsidR="0068782B">
        <w:t xml:space="preserve"> gange</w:t>
      </w:r>
      <w:r w:rsidRPr="00B23100">
        <w:t xml:space="preserve"> større blandt de 29 cases (49721) sammenlignet med på de københavnske plejehjem. Der er altså en målelig og </w:t>
      </w:r>
      <w:r w:rsidR="0068782B">
        <w:t xml:space="preserve">statistisk signifikant forskel </w:t>
      </w:r>
      <w:r w:rsidRPr="00B23100">
        <w:t>mellem antallet af kolonier hos dem der er blevet syge af Legionellabakterier sammenlignet med dem der ikke er blevet syge (på københavnske plejehjem). Hertil er variationen i temperaturer (min/max) større mell</w:t>
      </w:r>
      <w:r w:rsidR="0068782B">
        <w:t xml:space="preserve">em de 29 cases (27-61 gr.) end </w:t>
      </w:r>
      <w:r w:rsidRPr="00B23100">
        <w:t>mellem de københavnske pleje</w:t>
      </w:r>
      <w:r w:rsidR="0068782B">
        <w:t xml:space="preserve">hjem (43-54 gr.). Og ligeledes </w:t>
      </w:r>
      <w:r w:rsidRPr="00B23100">
        <w:t xml:space="preserve">mellem antallet af kolonier i B-prøverne </w:t>
      </w:r>
      <w:r w:rsidR="0068782B">
        <w:t xml:space="preserve">blandt </w:t>
      </w:r>
      <w:r w:rsidRPr="00B23100">
        <w:t>de 29 cases (0-420.000) sammenlignet med de københavnske plejehjem (10-81</w:t>
      </w:r>
      <w:r w:rsidR="00581AEE">
        <w:t>.</w:t>
      </w:r>
      <w:r w:rsidRPr="00B23100">
        <w:t xml:space="preserve">000). </w:t>
      </w:r>
    </w:p>
    <w:p w14:paraId="74620709" w14:textId="0748CC11" w:rsidR="00D86DE4" w:rsidRPr="00D86DE4" w:rsidRDefault="00D86DE4" w:rsidP="00D86DE4">
      <w:pPr>
        <w:pStyle w:val="Overskrift3"/>
      </w:pPr>
      <w:r>
        <w:t>S</w:t>
      </w:r>
      <w:r w:rsidRPr="00D86DE4">
        <w:t xml:space="preserve">ammenhænge mellem antallet af Legionellabakterier, vandtemperatur og sårbarhed </w:t>
      </w:r>
      <w:r>
        <w:t>for</w:t>
      </w:r>
      <w:r w:rsidRPr="00D86DE4">
        <w:t xml:space="preserve"> Legionærsyg</w:t>
      </w:r>
      <w:r w:rsidR="00CA4589">
        <w:t>dom</w:t>
      </w:r>
      <w:r w:rsidRPr="00D86DE4">
        <w:t>.</w:t>
      </w:r>
    </w:p>
    <w:p w14:paraId="6FB4D5EF" w14:textId="126D14F3" w:rsidR="00B23100" w:rsidRPr="00D86DE4" w:rsidRDefault="00B23100" w:rsidP="00B23100">
      <w:r w:rsidRPr="00D86DE4">
        <w:t>Analyser af sammenhænge imellem antallet af Legionellabakterier, vandtemperatur og sårbarhed blandt 29 Legionær</w:t>
      </w:r>
      <w:r w:rsidR="00220CEB">
        <w:t>tilfælde</w:t>
      </w:r>
      <w:r w:rsidRPr="00D86DE4">
        <w:t xml:space="preserve">. </w:t>
      </w:r>
    </w:p>
    <w:p w14:paraId="078020CC" w14:textId="0ED22590" w:rsidR="00B23100" w:rsidRPr="00B23100" w:rsidRDefault="00B23100" w:rsidP="00D86DE4">
      <w:pPr>
        <w:spacing w:before="120"/>
      </w:pPr>
      <w:r w:rsidRPr="00B23100">
        <w:t>Som nævnt i bilagets indledning rammer legionærsyg</w:t>
      </w:r>
      <w:r w:rsidR="00220CEB">
        <w:t>dom</w:t>
      </w:r>
      <w:r w:rsidRPr="00B23100">
        <w:t xml:space="preserve"> oftest ældre og sårbare personer, ligesom temperaturer imellem 20 og 50gr. i varmtvandssystemer er afgørende for vækst af Legionellabakterier. I indeværende afsnit analyseres disse parametres sammenhæng med antallet af Legionellabakterier i varmtvandssystemet hos de 29 diagnosticerede patienter med Legionærsyge. </w:t>
      </w:r>
    </w:p>
    <w:p w14:paraId="5976E609" w14:textId="77777777" w:rsidR="00B23100" w:rsidRPr="00B23100" w:rsidRDefault="00B23100" w:rsidP="00D86DE4">
      <w:pPr>
        <w:spacing w:before="120"/>
      </w:pPr>
      <w:r w:rsidRPr="00B23100">
        <w:t xml:space="preserve">Sårbarhed angives ud fra hvorvidt patienterne/personerne havde en tillægsdiagnose (fx diabetes), der er med til at svække deres helbred, og måske derfor har gjort dem særligt sårbare over for Legionellasmitte. I analyserne indgår også helbredsskadelig livsstil - fx rygning, der kan have samme konsekvens.  </w:t>
      </w:r>
    </w:p>
    <w:p w14:paraId="4163BC63" w14:textId="77777777" w:rsidR="00B23100" w:rsidRPr="00B23100" w:rsidRDefault="00B23100" w:rsidP="00D86DE4">
      <w:pPr>
        <w:pStyle w:val="Overskrift4"/>
      </w:pPr>
      <w:r w:rsidRPr="00B23100">
        <w:t>Sammenhænge imellem temperaturer i varmtvandssystemet og antallet af Legionellakolonier i vandprøver</w:t>
      </w:r>
    </w:p>
    <w:p w14:paraId="2A3F08FE" w14:textId="77777777" w:rsidR="00B23100" w:rsidRPr="00D86DE4" w:rsidRDefault="00B23100" w:rsidP="00B23100"/>
    <w:p w14:paraId="4F48C8BF" w14:textId="77777777" w:rsidR="00B23100" w:rsidRPr="00B23100" w:rsidRDefault="00B23100" w:rsidP="00B23100">
      <w:r w:rsidRPr="00B23100">
        <w:rPr>
          <w:noProof/>
        </w:rPr>
        <w:drawing>
          <wp:inline distT="0" distB="0" distL="0" distR="0" wp14:anchorId="04083301" wp14:editId="49996FAD">
            <wp:extent cx="4486910" cy="2640622"/>
            <wp:effectExtent l="0" t="0" r="889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6841" cy="2658237"/>
                    </a:xfrm>
                    <a:prstGeom prst="rect">
                      <a:avLst/>
                    </a:prstGeom>
                    <a:noFill/>
                    <a:ln>
                      <a:noFill/>
                    </a:ln>
                  </pic:spPr>
                </pic:pic>
              </a:graphicData>
            </a:graphic>
          </wp:inline>
        </w:drawing>
      </w:r>
    </w:p>
    <w:p w14:paraId="364A2460" w14:textId="77777777" w:rsidR="00D86DE4" w:rsidRPr="00D86DE4" w:rsidRDefault="00DF00C6" w:rsidP="00D86DE4">
      <w:pPr>
        <w:pStyle w:val="Billedtekst"/>
      </w:pPr>
      <w:r>
        <w:t>F</w:t>
      </w:r>
      <w:r w:rsidR="00D86DE4" w:rsidRPr="00D86DE4">
        <w:t xml:space="preserve">igur </w:t>
      </w:r>
      <w:r>
        <w:t>B</w:t>
      </w:r>
      <w:r w:rsidR="00D86DE4" w:rsidRPr="00D86DE4">
        <w:t>13</w:t>
      </w:r>
      <w:r>
        <w:t>.1</w:t>
      </w:r>
      <w:r w:rsidR="00D86DE4" w:rsidRPr="00D86DE4">
        <w:t xml:space="preserve"> viser sammenhænge imellem B-prøve temperaturer og antal kolonier i B-prøverne blandt de 29 målte cases. </w:t>
      </w:r>
    </w:p>
    <w:p w14:paraId="55623A4F" w14:textId="77777777" w:rsidR="00B23100" w:rsidRPr="00D86DE4" w:rsidRDefault="00B23100" w:rsidP="00B23100"/>
    <w:p w14:paraId="3463D4D2" w14:textId="77777777" w:rsidR="00B23100" w:rsidRPr="00B23100" w:rsidRDefault="00B23100" w:rsidP="00B23100">
      <w:r w:rsidRPr="00B23100">
        <w:rPr>
          <w:noProof/>
        </w:rPr>
        <w:drawing>
          <wp:inline distT="0" distB="0" distL="0" distR="0" wp14:anchorId="1E5E102C" wp14:editId="199F3709">
            <wp:extent cx="4704715" cy="2768805"/>
            <wp:effectExtent l="0" t="0" r="63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2425" cy="2796883"/>
                    </a:xfrm>
                    <a:prstGeom prst="rect">
                      <a:avLst/>
                    </a:prstGeom>
                    <a:noFill/>
                    <a:ln>
                      <a:noFill/>
                    </a:ln>
                  </pic:spPr>
                </pic:pic>
              </a:graphicData>
            </a:graphic>
          </wp:inline>
        </w:drawing>
      </w:r>
    </w:p>
    <w:p w14:paraId="74E85A3F" w14:textId="77777777" w:rsidR="00B23100" w:rsidRDefault="00DF00C6" w:rsidP="00D86DE4">
      <w:pPr>
        <w:pStyle w:val="Billedtekst"/>
      </w:pPr>
      <w:r>
        <w:t>F</w:t>
      </w:r>
      <w:r w:rsidR="00D86DE4" w:rsidRPr="00D86DE4">
        <w:t xml:space="preserve">igur </w:t>
      </w:r>
      <w:r>
        <w:t>B</w:t>
      </w:r>
      <w:r w:rsidR="00D86DE4" w:rsidRPr="00D86DE4">
        <w:t>1</w:t>
      </w:r>
      <w:r>
        <w:t>3.2</w:t>
      </w:r>
      <w:r w:rsidR="00D86DE4" w:rsidRPr="00D86DE4">
        <w:t xml:space="preserve"> viser sammenhænge imellem B-prøve temperaturer og antal kolonier i A-prøverne blandt de 29 målte cases.</w:t>
      </w:r>
    </w:p>
    <w:p w14:paraId="10DB1A8D" w14:textId="77777777" w:rsidR="00B23100" w:rsidRPr="00B23100" w:rsidRDefault="00B23100" w:rsidP="00EA11B7">
      <w:pPr>
        <w:pStyle w:val="Overskrift4"/>
      </w:pPr>
      <w:r w:rsidRPr="00B23100">
        <w:t>Resultater</w:t>
      </w:r>
      <w:r w:rsidR="00EA11B7">
        <w:t>.</w:t>
      </w:r>
      <w:r w:rsidRPr="00B23100">
        <w:t xml:space="preserve"> </w:t>
      </w:r>
    </w:p>
    <w:p w14:paraId="409649D8" w14:textId="77777777" w:rsidR="00B23100" w:rsidRPr="00B23100" w:rsidRDefault="00B23100" w:rsidP="00B23100">
      <w:r w:rsidRPr="00B23100">
        <w:t xml:space="preserve">Af figurerne </w:t>
      </w:r>
      <w:r w:rsidR="006E2F9C">
        <w:t>B13.1</w:t>
      </w:r>
      <w:r w:rsidRPr="00B23100">
        <w:t xml:space="preserve"> og </w:t>
      </w:r>
      <w:r w:rsidR="006E2F9C">
        <w:t>B13.2</w:t>
      </w:r>
      <w:r w:rsidRPr="00B23100">
        <w:t xml:space="preserve"> fremgår det, at der </w:t>
      </w:r>
      <w:r w:rsidR="0068782B">
        <w:t xml:space="preserve">er </w:t>
      </w:r>
      <w:r w:rsidRPr="00B23100">
        <w:t xml:space="preserve">stor spredning imellem de målte antal Legionella kolonier i henholdsvis B og A prøver. Endvidere </w:t>
      </w:r>
      <w:r w:rsidR="0068782B">
        <w:t xml:space="preserve">ses </w:t>
      </w:r>
      <w:r w:rsidRPr="00B23100">
        <w:t xml:space="preserve">der ikke en klar sammenhæng mellem vandtemperaturen og antallet af Legionellakolonier, idet de højeste antal målte kolonier ligger spredt langs temperaturkurven. </w:t>
      </w:r>
    </w:p>
    <w:p w14:paraId="609BCD44" w14:textId="77777777" w:rsidR="00B23100" w:rsidRPr="00B23100" w:rsidRDefault="00B23100" w:rsidP="00EA11B7">
      <w:pPr>
        <w:spacing w:before="120"/>
      </w:pPr>
      <w:r w:rsidRPr="00B23100">
        <w:t>De manglende sammenhænge kommer også til udtryk i de statistiske tests, hvor resultaterne ikke opfylder krav til et signifikansniveau på 0,05. En såkaldt ANOVA te</w:t>
      </w:r>
      <w:r w:rsidR="0068782B">
        <w:t xml:space="preserve">st, der analyserer sammenhænge </w:t>
      </w:r>
      <w:r w:rsidRPr="00B23100">
        <w:t xml:space="preserve">mellem A-prøveantal og temperatur angiver en p-værdi på: 0,723, der ligger langt over grænseværdien for signifikant sammenhæng. Testresultaterne er tættere på en statistisk sammenhæng imellem antallet af kolonier i B-prøven og temperatur. Testresultatet overskrider netop grænseværdien for signifikant statistisk sammenhæng med en værdi på p=0,053. </w:t>
      </w:r>
    </w:p>
    <w:p w14:paraId="541E95D3" w14:textId="222F9B5B" w:rsidR="00B23100" w:rsidRPr="00B23100" w:rsidRDefault="00B23100" w:rsidP="00EA11B7">
      <w:pPr>
        <w:spacing w:before="120"/>
      </w:pPr>
      <w:r w:rsidRPr="00B23100">
        <w:t xml:space="preserve">Resultaterne viser alt i alt, at der stort set ligeså godt kan forekomme et højt som et lavt antal Legionellakolonier i A-prøverne ved de forskellige temperaturer. Som det ses af bilagsfigur </w:t>
      </w:r>
      <w:r w:rsidR="008C7AD0">
        <w:t>B13.2</w:t>
      </w:r>
      <w:r w:rsidRPr="00B23100">
        <w:t xml:space="preserve"> er der dog (med en enkelt undtagelse) en tendens til, at de højeste antal Legionella kolonier ligger ved temperaturer under 50 gr. i B-prøverne. Denne tendens støttes af en næsten signifikant sammenhæng imellem høje forekomster af Legionellabakterier i B-prøverne og lavere temperaturer på højest 50 gr.</w:t>
      </w:r>
    </w:p>
    <w:p w14:paraId="34669D9D" w14:textId="77777777" w:rsidR="00B23100" w:rsidRPr="00B23100" w:rsidRDefault="00B23100" w:rsidP="00B23100">
      <w:pPr>
        <w:rPr>
          <w:b/>
          <w:i/>
        </w:rPr>
      </w:pPr>
    </w:p>
    <w:p w14:paraId="5FB96155" w14:textId="77777777" w:rsidR="00B23100" w:rsidRPr="00B23100" w:rsidRDefault="00B23100" w:rsidP="00B23100">
      <w:pPr>
        <w:rPr>
          <w:b/>
          <w:i/>
        </w:rPr>
      </w:pPr>
      <w:r w:rsidRPr="00B23100">
        <w:rPr>
          <w:b/>
          <w:i/>
        </w:rPr>
        <w:br w:type="page"/>
      </w:r>
    </w:p>
    <w:p w14:paraId="65D7D6CA" w14:textId="77777777" w:rsidR="00B23100" w:rsidRPr="00B23100" w:rsidRDefault="00B23100" w:rsidP="00EA11B7">
      <w:pPr>
        <w:pStyle w:val="Overskrift4"/>
      </w:pPr>
      <w:r w:rsidRPr="00B23100">
        <w:t>Sammenhænge imellem antallet af Legionellakolonier i vandprøver og sårbarhed/helbredsskadelig livsstil</w:t>
      </w:r>
    </w:p>
    <w:p w14:paraId="2457E637" w14:textId="77777777" w:rsidR="00B23100" w:rsidRPr="00B23100" w:rsidRDefault="00B23100" w:rsidP="00B23100"/>
    <w:p w14:paraId="5B2795DC" w14:textId="77777777" w:rsidR="00B23100" w:rsidRPr="00B23100" w:rsidRDefault="00DF00C6" w:rsidP="00EA11B7">
      <w:pPr>
        <w:pStyle w:val="Billedtekst"/>
        <w:spacing w:before="240" w:after="40"/>
      </w:pPr>
      <w:r>
        <w:t>T</w:t>
      </w:r>
      <w:r w:rsidR="00B23100" w:rsidRPr="00B23100">
        <w:t xml:space="preserve">abel </w:t>
      </w:r>
      <w:r>
        <w:t>B13.</w:t>
      </w:r>
      <w:r w:rsidR="00B23100" w:rsidRPr="00B23100">
        <w:t>5: Viser (Mann-Whitney test) over sammenhænge imellem antallet af Legionella kolonier i henholdsvis A- og B- vandprøver (i kategorier) og sårbarhed (tilstedeværelse af anden sygdom)</w:t>
      </w: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652"/>
        <w:gridCol w:w="1843"/>
      </w:tblGrid>
      <w:tr w:rsidR="00B23100" w:rsidRPr="00B23100" w14:paraId="3E79AE0C" w14:textId="77777777" w:rsidTr="00F54F5F">
        <w:trPr>
          <w:cantSplit/>
        </w:trPr>
        <w:tc>
          <w:tcPr>
            <w:tcW w:w="5954" w:type="dxa"/>
            <w:gridSpan w:val="3"/>
            <w:tcBorders>
              <w:top w:val="single" w:sz="4" w:space="0" w:color="auto"/>
              <w:left w:val="nil"/>
              <w:bottom w:val="single" w:sz="4" w:space="0" w:color="auto"/>
              <w:right w:val="nil"/>
            </w:tcBorders>
            <w:shd w:val="clear" w:color="auto" w:fill="FFFFFF"/>
            <w:vAlign w:val="center"/>
          </w:tcPr>
          <w:p w14:paraId="18ACF683" w14:textId="77777777" w:rsidR="00B23100" w:rsidRPr="00B23100" w:rsidRDefault="00B23100" w:rsidP="00F54F5F">
            <w:pPr>
              <w:spacing w:before="40" w:after="40"/>
            </w:pPr>
            <w:r w:rsidRPr="00B23100">
              <w:rPr>
                <w:b/>
                <w:bCs/>
              </w:rPr>
              <w:t xml:space="preserve">Test </w:t>
            </w:r>
            <w:proofErr w:type="spellStart"/>
            <w:r w:rsidRPr="00B23100">
              <w:rPr>
                <w:b/>
                <w:bCs/>
              </w:rPr>
              <w:t>Statistics</w:t>
            </w:r>
            <w:r w:rsidRPr="00B23100">
              <w:rPr>
                <w:b/>
                <w:bCs/>
                <w:vertAlign w:val="superscript"/>
              </w:rPr>
              <w:t>a</w:t>
            </w:r>
            <w:proofErr w:type="spellEnd"/>
          </w:p>
        </w:tc>
      </w:tr>
      <w:tr w:rsidR="00B23100" w:rsidRPr="00B23100" w14:paraId="5F42F8DA" w14:textId="77777777" w:rsidTr="00F54F5F">
        <w:trPr>
          <w:cantSplit/>
        </w:trPr>
        <w:tc>
          <w:tcPr>
            <w:tcW w:w="2459" w:type="dxa"/>
            <w:tcBorders>
              <w:top w:val="single" w:sz="4" w:space="0" w:color="auto"/>
              <w:left w:val="nil"/>
              <w:bottom w:val="single" w:sz="8" w:space="0" w:color="152935"/>
              <w:right w:val="nil"/>
            </w:tcBorders>
            <w:shd w:val="clear" w:color="auto" w:fill="FFFFFF"/>
            <w:vAlign w:val="bottom"/>
          </w:tcPr>
          <w:p w14:paraId="5D16CD83" w14:textId="77777777" w:rsidR="00B23100" w:rsidRPr="00B23100" w:rsidRDefault="00B23100" w:rsidP="00F54F5F">
            <w:pPr>
              <w:spacing w:before="40" w:after="40"/>
            </w:pPr>
          </w:p>
        </w:tc>
        <w:tc>
          <w:tcPr>
            <w:tcW w:w="1652" w:type="dxa"/>
            <w:tcBorders>
              <w:top w:val="single" w:sz="4" w:space="0" w:color="auto"/>
              <w:left w:val="nil"/>
              <w:bottom w:val="single" w:sz="8" w:space="0" w:color="152935"/>
              <w:right w:val="single" w:sz="8" w:space="0" w:color="E0E0E0"/>
            </w:tcBorders>
            <w:shd w:val="clear" w:color="auto" w:fill="FFFFFF"/>
            <w:vAlign w:val="bottom"/>
          </w:tcPr>
          <w:p w14:paraId="4ED6FB8C" w14:textId="77777777" w:rsidR="00B23100" w:rsidRPr="00B23100" w:rsidRDefault="00F54F5F" w:rsidP="00F54F5F">
            <w:pPr>
              <w:spacing w:before="40" w:after="40"/>
              <w:jc w:val="center"/>
            </w:pPr>
            <w:r>
              <w:t>A</w:t>
            </w:r>
            <w:r w:rsidR="00B23100" w:rsidRPr="00B23100">
              <w:t xml:space="preserve">ntal </w:t>
            </w:r>
            <w:proofErr w:type="spellStart"/>
            <w:r w:rsidR="00B23100" w:rsidRPr="00B23100">
              <w:t>Legionella</w:t>
            </w:r>
            <w:r>
              <w:t>-</w:t>
            </w:r>
            <w:r w:rsidR="00B23100" w:rsidRPr="00B23100">
              <w:t>kolonier</w:t>
            </w:r>
            <w:proofErr w:type="spellEnd"/>
            <w:r w:rsidR="00B23100" w:rsidRPr="00B23100">
              <w:t xml:space="preserve"> i A-prøver</w:t>
            </w:r>
          </w:p>
        </w:tc>
        <w:tc>
          <w:tcPr>
            <w:tcW w:w="1843" w:type="dxa"/>
            <w:tcBorders>
              <w:top w:val="single" w:sz="4" w:space="0" w:color="auto"/>
              <w:left w:val="single" w:sz="8" w:space="0" w:color="E0E0E0"/>
              <w:bottom w:val="single" w:sz="8" w:space="0" w:color="152935"/>
              <w:right w:val="nil"/>
            </w:tcBorders>
            <w:shd w:val="clear" w:color="auto" w:fill="FFFFFF"/>
            <w:vAlign w:val="bottom"/>
          </w:tcPr>
          <w:p w14:paraId="287D0559" w14:textId="77777777" w:rsidR="00B23100" w:rsidRPr="00B23100" w:rsidRDefault="00F54F5F" w:rsidP="00F54F5F">
            <w:pPr>
              <w:spacing w:before="40" w:after="40"/>
              <w:jc w:val="center"/>
            </w:pPr>
            <w:r>
              <w:t>A</w:t>
            </w:r>
            <w:r w:rsidR="00B23100" w:rsidRPr="00B23100">
              <w:t xml:space="preserve">ntal </w:t>
            </w:r>
            <w:proofErr w:type="spellStart"/>
            <w:r w:rsidR="00B23100" w:rsidRPr="00B23100">
              <w:t>Legionella</w:t>
            </w:r>
            <w:r>
              <w:t>-</w:t>
            </w:r>
            <w:r w:rsidR="00B23100" w:rsidRPr="00B23100">
              <w:t>kolonier</w:t>
            </w:r>
            <w:proofErr w:type="spellEnd"/>
            <w:r w:rsidR="00B23100" w:rsidRPr="00B23100">
              <w:t xml:space="preserve"> i B-prøver</w:t>
            </w:r>
          </w:p>
        </w:tc>
      </w:tr>
      <w:tr w:rsidR="00B23100" w:rsidRPr="00B23100" w14:paraId="574395A9" w14:textId="77777777" w:rsidTr="00F54F5F">
        <w:trPr>
          <w:cantSplit/>
        </w:trPr>
        <w:tc>
          <w:tcPr>
            <w:tcW w:w="2459" w:type="dxa"/>
            <w:tcBorders>
              <w:top w:val="single" w:sz="8" w:space="0" w:color="152935"/>
              <w:left w:val="nil"/>
              <w:bottom w:val="single" w:sz="8" w:space="0" w:color="AEAEAE"/>
              <w:right w:val="nil"/>
            </w:tcBorders>
            <w:shd w:val="clear" w:color="auto" w:fill="E0E0E0"/>
          </w:tcPr>
          <w:p w14:paraId="2751B503" w14:textId="77777777" w:rsidR="00B23100" w:rsidRPr="00B23100" w:rsidRDefault="00B23100" w:rsidP="00F54F5F">
            <w:pPr>
              <w:spacing w:before="40" w:after="40"/>
            </w:pPr>
            <w:r w:rsidRPr="00B23100">
              <w:t>Mann-Whitney U</w:t>
            </w:r>
          </w:p>
        </w:tc>
        <w:tc>
          <w:tcPr>
            <w:tcW w:w="1652" w:type="dxa"/>
            <w:tcBorders>
              <w:top w:val="single" w:sz="8" w:space="0" w:color="152935"/>
              <w:left w:val="nil"/>
              <w:bottom w:val="single" w:sz="8" w:space="0" w:color="AEAEAE"/>
              <w:right w:val="single" w:sz="8" w:space="0" w:color="E0E0E0"/>
            </w:tcBorders>
            <w:shd w:val="clear" w:color="auto" w:fill="FFFFFF"/>
          </w:tcPr>
          <w:p w14:paraId="049A0A90" w14:textId="77777777" w:rsidR="00B23100" w:rsidRPr="00B23100" w:rsidRDefault="00B23100" w:rsidP="00F54F5F">
            <w:pPr>
              <w:spacing w:before="40" w:after="40"/>
              <w:jc w:val="center"/>
            </w:pPr>
            <w:r w:rsidRPr="00B23100">
              <w:t>23,000</w:t>
            </w:r>
          </w:p>
        </w:tc>
        <w:tc>
          <w:tcPr>
            <w:tcW w:w="1843" w:type="dxa"/>
            <w:tcBorders>
              <w:top w:val="single" w:sz="8" w:space="0" w:color="152935"/>
              <w:left w:val="single" w:sz="8" w:space="0" w:color="E0E0E0"/>
              <w:bottom w:val="single" w:sz="8" w:space="0" w:color="AEAEAE"/>
              <w:right w:val="nil"/>
            </w:tcBorders>
            <w:shd w:val="clear" w:color="auto" w:fill="FFFFFF"/>
          </w:tcPr>
          <w:p w14:paraId="2493DAF4" w14:textId="77777777" w:rsidR="00B23100" w:rsidRPr="00B23100" w:rsidRDefault="00B23100" w:rsidP="00F54F5F">
            <w:pPr>
              <w:spacing w:before="40" w:after="40"/>
              <w:jc w:val="center"/>
            </w:pPr>
            <w:r w:rsidRPr="00B23100">
              <w:t>4,000</w:t>
            </w:r>
          </w:p>
        </w:tc>
      </w:tr>
      <w:tr w:rsidR="00B23100" w:rsidRPr="00B23100" w14:paraId="0C2FFD8A" w14:textId="77777777" w:rsidTr="00F54F5F">
        <w:trPr>
          <w:cantSplit/>
        </w:trPr>
        <w:tc>
          <w:tcPr>
            <w:tcW w:w="2459" w:type="dxa"/>
            <w:tcBorders>
              <w:top w:val="single" w:sz="8" w:space="0" w:color="AEAEAE"/>
              <w:left w:val="nil"/>
              <w:bottom w:val="single" w:sz="8" w:space="0" w:color="AEAEAE"/>
              <w:right w:val="nil"/>
            </w:tcBorders>
            <w:shd w:val="clear" w:color="auto" w:fill="E0E0E0"/>
          </w:tcPr>
          <w:p w14:paraId="56D1581F" w14:textId="77777777" w:rsidR="00B23100" w:rsidRPr="00B23100" w:rsidRDefault="00B23100" w:rsidP="00F54F5F">
            <w:pPr>
              <w:spacing w:before="40" w:after="40"/>
            </w:pPr>
            <w:proofErr w:type="spellStart"/>
            <w:r w:rsidRPr="00B23100">
              <w:t>Wilcoxon</w:t>
            </w:r>
            <w:proofErr w:type="spellEnd"/>
            <w:r w:rsidRPr="00B23100">
              <w:t xml:space="preserve"> W</w:t>
            </w:r>
          </w:p>
        </w:tc>
        <w:tc>
          <w:tcPr>
            <w:tcW w:w="1652" w:type="dxa"/>
            <w:tcBorders>
              <w:top w:val="single" w:sz="8" w:space="0" w:color="AEAEAE"/>
              <w:left w:val="nil"/>
              <w:bottom w:val="single" w:sz="8" w:space="0" w:color="AEAEAE"/>
              <w:right w:val="single" w:sz="8" w:space="0" w:color="E0E0E0"/>
            </w:tcBorders>
            <w:shd w:val="clear" w:color="auto" w:fill="FFFFFF"/>
          </w:tcPr>
          <w:p w14:paraId="382E9466" w14:textId="77777777" w:rsidR="00B23100" w:rsidRPr="00B23100" w:rsidRDefault="00B23100" w:rsidP="00F54F5F">
            <w:pPr>
              <w:spacing w:before="40" w:after="40"/>
              <w:jc w:val="center"/>
            </w:pPr>
            <w:r w:rsidRPr="00B23100">
              <w:t>33,000</w:t>
            </w:r>
          </w:p>
        </w:tc>
        <w:tc>
          <w:tcPr>
            <w:tcW w:w="1843" w:type="dxa"/>
            <w:tcBorders>
              <w:top w:val="single" w:sz="8" w:space="0" w:color="AEAEAE"/>
              <w:left w:val="single" w:sz="8" w:space="0" w:color="E0E0E0"/>
              <w:bottom w:val="single" w:sz="8" w:space="0" w:color="AEAEAE"/>
              <w:right w:val="nil"/>
            </w:tcBorders>
            <w:shd w:val="clear" w:color="auto" w:fill="FFFFFF"/>
          </w:tcPr>
          <w:p w14:paraId="6DFFDF8C" w14:textId="77777777" w:rsidR="00B23100" w:rsidRPr="00B23100" w:rsidRDefault="00B23100" w:rsidP="00F54F5F">
            <w:pPr>
              <w:spacing w:before="40" w:after="40"/>
              <w:jc w:val="center"/>
            </w:pPr>
            <w:r w:rsidRPr="00B23100">
              <w:t>7,000</w:t>
            </w:r>
          </w:p>
        </w:tc>
      </w:tr>
      <w:tr w:rsidR="00B23100" w:rsidRPr="00B23100" w14:paraId="7E55462D" w14:textId="77777777" w:rsidTr="00F54F5F">
        <w:trPr>
          <w:cantSplit/>
        </w:trPr>
        <w:tc>
          <w:tcPr>
            <w:tcW w:w="2459" w:type="dxa"/>
            <w:tcBorders>
              <w:top w:val="single" w:sz="8" w:space="0" w:color="AEAEAE"/>
              <w:left w:val="nil"/>
              <w:bottom w:val="single" w:sz="8" w:space="0" w:color="AEAEAE"/>
              <w:right w:val="nil"/>
            </w:tcBorders>
            <w:shd w:val="clear" w:color="auto" w:fill="E0E0E0"/>
          </w:tcPr>
          <w:p w14:paraId="281E5E64" w14:textId="77777777" w:rsidR="00B23100" w:rsidRPr="00B23100" w:rsidRDefault="00B23100" w:rsidP="00F54F5F">
            <w:pPr>
              <w:spacing w:before="40" w:after="40"/>
            </w:pPr>
            <w:r w:rsidRPr="00B23100">
              <w:t>Z</w:t>
            </w:r>
          </w:p>
        </w:tc>
        <w:tc>
          <w:tcPr>
            <w:tcW w:w="1652" w:type="dxa"/>
            <w:tcBorders>
              <w:top w:val="single" w:sz="8" w:space="0" w:color="AEAEAE"/>
              <w:left w:val="nil"/>
              <w:bottom w:val="single" w:sz="8" w:space="0" w:color="AEAEAE"/>
              <w:right w:val="single" w:sz="8" w:space="0" w:color="E0E0E0"/>
            </w:tcBorders>
            <w:shd w:val="clear" w:color="auto" w:fill="FFFFFF"/>
          </w:tcPr>
          <w:p w14:paraId="3017F234" w14:textId="77777777" w:rsidR="00B23100" w:rsidRPr="00B23100" w:rsidRDefault="00B23100" w:rsidP="00F54F5F">
            <w:pPr>
              <w:spacing w:before="40" w:after="40"/>
              <w:jc w:val="center"/>
            </w:pPr>
            <w:r w:rsidRPr="00B23100">
              <w:t>-,531</w:t>
            </w:r>
          </w:p>
        </w:tc>
        <w:tc>
          <w:tcPr>
            <w:tcW w:w="1843" w:type="dxa"/>
            <w:tcBorders>
              <w:top w:val="single" w:sz="8" w:space="0" w:color="AEAEAE"/>
              <w:left w:val="single" w:sz="8" w:space="0" w:color="E0E0E0"/>
              <w:bottom w:val="single" w:sz="8" w:space="0" w:color="AEAEAE"/>
              <w:right w:val="nil"/>
            </w:tcBorders>
            <w:shd w:val="clear" w:color="auto" w:fill="FFFFFF"/>
          </w:tcPr>
          <w:p w14:paraId="21B3807F" w14:textId="77777777" w:rsidR="00B23100" w:rsidRPr="00B23100" w:rsidRDefault="00B23100" w:rsidP="00F54F5F">
            <w:pPr>
              <w:spacing w:before="40" w:after="40"/>
              <w:jc w:val="center"/>
            </w:pPr>
            <w:r w:rsidRPr="00B23100">
              <w:t>-1,289</w:t>
            </w:r>
          </w:p>
        </w:tc>
      </w:tr>
      <w:tr w:rsidR="00B23100" w:rsidRPr="00B23100" w14:paraId="1DE32DCC" w14:textId="77777777" w:rsidTr="00F54F5F">
        <w:trPr>
          <w:cantSplit/>
        </w:trPr>
        <w:tc>
          <w:tcPr>
            <w:tcW w:w="2459" w:type="dxa"/>
            <w:tcBorders>
              <w:top w:val="single" w:sz="8" w:space="0" w:color="AEAEAE"/>
              <w:left w:val="nil"/>
              <w:bottom w:val="single" w:sz="8" w:space="0" w:color="AEAEAE"/>
              <w:right w:val="nil"/>
            </w:tcBorders>
            <w:shd w:val="clear" w:color="auto" w:fill="FFFF00"/>
          </w:tcPr>
          <w:p w14:paraId="28721579" w14:textId="77777777" w:rsidR="00B23100" w:rsidRPr="00B23100" w:rsidRDefault="00B23100" w:rsidP="00F54F5F">
            <w:pPr>
              <w:spacing w:before="40" w:after="40"/>
            </w:pPr>
            <w:proofErr w:type="spellStart"/>
            <w:r w:rsidRPr="00B23100">
              <w:t>Asymp</w:t>
            </w:r>
            <w:proofErr w:type="spellEnd"/>
            <w:r w:rsidRPr="00B23100">
              <w:t>. Sig. (2-tailed)</w:t>
            </w:r>
          </w:p>
        </w:tc>
        <w:tc>
          <w:tcPr>
            <w:tcW w:w="1652" w:type="dxa"/>
            <w:tcBorders>
              <w:top w:val="single" w:sz="8" w:space="0" w:color="AEAEAE"/>
              <w:left w:val="nil"/>
              <w:bottom w:val="single" w:sz="8" w:space="0" w:color="AEAEAE"/>
              <w:right w:val="single" w:sz="8" w:space="0" w:color="E0E0E0"/>
            </w:tcBorders>
            <w:shd w:val="clear" w:color="auto" w:fill="FFFF00"/>
          </w:tcPr>
          <w:p w14:paraId="3BAE96CD" w14:textId="77777777" w:rsidR="00B23100" w:rsidRPr="00B23100" w:rsidRDefault="00B23100" w:rsidP="00F54F5F">
            <w:pPr>
              <w:spacing w:before="40" w:after="40"/>
              <w:jc w:val="center"/>
            </w:pPr>
            <w:r w:rsidRPr="00B23100">
              <w:t>,595</w:t>
            </w:r>
          </w:p>
        </w:tc>
        <w:tc>
          <w:tcPr>
            <w:tcW w:w="1843" w:type="dxa"/>
            <w:tcBorders>
              <w:top w:val="single" w:sz="8" w:space="0" w:color="AEAEAE"/>
              <w:left w:val="single" w:sz="8" w:space="0" w:color="E0E0E0"/>
              <w:bottom w:val="single" w:sz="8" w:space="0" w:color="AEAEAE"/>
              <w:right w:val="nil"/>
            </w:tcBorders>
            <w:shd w:val="clear" w:color="auto" w:fill="FFFF00"/>
          </w:tcPr>
          <w:p w14:paraId="33DC1A21" w14:textId="77777777" w:rsidR="00B23100" w:rsidRPr="00B23100" w:rsidRDefault="00B23100" w:rsidP="00F54F5F">
            <w:pPr>
              <w:spacing w:before="40" w:after="40"/>
              <w:jc w:val="center"/>
            </w:pPr>
            <w:r w:rsidRPr="00B23100">
              <w:t>,197</w:t>
            </w:r>
          </w:p>
        </w:tc>
      </w:tr>
      <w:tr w:rsidR="00B23100" w:rsidRPr="00B23100" w14:paraId="6EC60BCF" w14:textId="77777777" w:rsidTr="00F54F5F">
        <w:trPr>
          <w:cantSplit/>
        </w:trPr>
        <w:tc>
          <w:tcPr>
            <w:tcW w:w="2459" w:type="dxa"/>
            <w:tcBorders>
              <w:top w:val="single" w:sz="8" w:space="0" w:color="AEAEAE"/>
              <w:left w:val="nil"/>
              <w:bottom w:val="single" w:sz="4" w:space="0" w:color="auto"/>
              <w:right w:val="nil"/>
            </w:tcBorders>
            <w:shd w:val="clear" w:color="auto" w:fill="E0E0E0"/>
          </w:tcPr>
          <w:p w14:paraId="2F609B5D" w14:textId="77777777" w:rsidR="00B23100" w:rsidRPr="00B23100" w:rsidRDefault="00B23100" w:rsidP="00F54F5F">
            <w:pPr>
              <w:spacing w:before="40" w:after="40"/>
            </w:pPr>
            <w:proofErr w:type="spellStart"/>
            <w:r w:rsidRPr="00B23100">
              <w:t>Exact</w:t>
            </w:r>
            <w:proofErr w:type="spellEnd"/>
            <w:r w:rsidRPr="00B23100">
              <w:t xml:space="preserve"> Sig. [2*(1-tailed Sig.)]</w:t>
            </w:r>
          </w:p>
        </w:tc>
        <w:tc>
          <w:tcPr>
            <w:tcW w:w="1652" w:type="dxa"/>
            <w:tcBorders>
              <w:top w:val="single" w:sz="8" w:space="0" w:color="AEAEAE"/>
              <w:left w:val="nil"/>
              <w:bottom w:val="single" w:sz="4" w:space="0" w:color="auto"/>
              <w:right w:val="single" w:sz="8" w:space="0" w:color="E0E0E0"/>
            </w:tcBorders>
            <w:shd w:val="clear" w:color="auto" w:fill="FFFFFF"/>
          </w:tcPr>
          <w:p w14:paraId="283517BA" w14:textId="77777777" w:rsidR="00B23100" w:rsidRPr="00B23100" w:rsidRDefault="00B23100" w:rsidP="00F54F5F">
            <w:pPr>
              <w:spacing w:before="40" w:after="40"/>
              <w:jc w:val="center"/>
            </w:pPr>
            <w:r w:rsidRPr="00B23100">
              <w:t>,645</w:t>
            </w:r>
            <w:r w:rsidRPr="00B23100">
              <w:rPr>
                <w:vertAlign w:val="superscript"/>
              </w:rPr>
              <w:t>b</w:t>
            </w:r>
          </w:p>
        </w:tc>
        <w:tc>
          <w:tcPr>
            <w:tcW w:w="1843" w:type="dxa"/>
            <w:tcBorders>
              <w:top w:val="single" w:sz="8" w:space="0" w:color="AEAEAE"/>
              <w:left w:val="single" w:sz="8" w:space="0" w:color="E0E0E0"/>
              <w:bottom w:val="single" w:sz="4" w:space="0" w:color="auto"/>
              <w:right w:val="nil"/>
            </w:tcBorders>
            <w:shd w:val="clear" w:color="auto" w:fill="FFFFFF"/>
          </w:tcPr>
          <w:p w14:paraId="17DC055A" w14:textId="77777777" w:rsidR="00B23100" w:rsidRPr="00B23100" w:rsidRDefault="00B23100" w:rsidP="00F54F5F">
            <w:pPr>
              <w:spacing w:before="40" w:after="40"/>
              <w:jc w:val="center"/>
            </w:pPr>
            <w:r w:rsidRPr="00B23100">
              <w:t>,273</w:t>
            </w:r>
            <w:r w:rsidRPr="00B23100">
              <w:rPr>
                <w:vertAlign w:val="superscript"/>
              </w:rPr>
              <w:t>b</w:t>
            </w:r>
          </w:p>
        </w:tc>
      </w:tr>
      <w:tr w:rsidR="00B23100" w:rsidRPr="00B23100" w14:paraId="650BB0E5" w14:textId="77777777" w:rsidTr="00F54F5F">
        <w:trPr>
          <w:cantSplit/>
        </w:trPr>
        <w:tc>
          <w:tcPr>
            <w:tcW w:w="5954" w:type="dxa"/>
            <w:gridSpan w:val="3"/>
            <w:tcBorders>
              <w:top w:val="single" w:sz="4" w:space="0" w:color="auto"/>
              <w:left w:val="nil"/>
              <w:bottom w:val="nil"/>
              <w:right w:val="nil"/>
            </w:tcBorders>
            <w:shd w:val="clear" w:color="auto" w:fill="FFFFFF"/>
          </w:tcPr>
          <w:p w14:paraId="3EBFF44B" w14:textId="77777777" w:rsidR="00B23100" w:rsidRPr="00B23100" w:rsidRDefault="00B23100" w:rsidP="00B23100">
            <w:r w:rsidRPr="00B23100">
              <w:t xml:space="preserve">a. </w:t>
            </w:r>
            <w:proofErr w:type="spellStart"/>
            <w:r w:rsidRPr="00B23100">
              <w:t>Grouping</w:t>
            </w:r>
            <w:proofErr w:type="spellEnd"/>
            <w:r w:rsidRPr="00B23100">
              <w:t xml:space="preserve"> Variable: Har en anden sygdom (svækket)</w:t>
            </w:r>
          </w:p>
        </w:tc>
      </w:tr>
      <w:tr w:rsidR="00B23100" w:rsidRPr="00A673CE" w14:paraId="432B6E04" w14:textId="77777777" w:rsidTr="00F54F5F">
        <w:trPr>
          <w:cantSplit/>
        </w:trPr>
        <w:tc>
          <w:tcPr>
            <w:tcW w:w="5954" w:type="dxa"/>
            <w:gridSpan w:val="3"/>
            <w:tcBorders>
              <w:top w:val="nil"/>
              <w:left w:val="nil"/>
              <w:bottom w:val="nil"/>
              <w:right w:val="nil"/>
            </w:tcBorders>
            <w:shd w:val="clear" w:color="auto" w:fill="FFFFFF"/>
          </w:tcPr>
          <w:p w14:paraId="0C8E1E41" w14:textId="77777777" w:rsidR="00B23100" w:rsidRPr="00B23100" w:rsidRDefault="00B23100" w:rsidP="00B23100">
            <w:pPr>
              <w:rPr>
                <w:lang w:val="en-US"/>
              </w:rPr>
            </w:pPr>
            <w:r w:rsidRPr="00B23100">
              <w:rPr>
                <w:lang w:val="en-US"/>
              </w:rPr>
              <w:t>b. Not corrected for ties.</w:t>
            </w:r>
          </w:p>
        </w:tc>
      </w:tr>
    </w:tbl>
    <w:p w14:paraId="74287773" w14:textId="77777777" w:rsidR="00B23100" w:rsidRPr="00B23100" w:rsidRDefault="00B23100" w:rsidP="00F54F5F">
      <w:pPr>
        <w:pStyle w:val="Overskrift4"/>
      </w:pPr>
      <w:r w:rsidRPr="00B23100">
        <w:t xml:space="preserve">Resultater </w:t>
      </w:r>
    </w:p>
    <w:p w14:paraId="4F7B7B7A" w14:textId="77777777" w:rsidR="00B23100" w:rsidRPr="00B23100" w:rsidRDefault="00B23100" w:rsidP="00B23100">
      <w:r w:rsidRPr="00B23100">
        <w:t>Testresultaterne i tab</w:t>
      </w:r>
      <w:r w:rsidR="006E2F9C">
        <w:t>el</w:t>
      </w:r>
      <w:r w:rsidRPr="00B23100">
        <w:t xml:space="preserve"> </w:t>
      </w:r>
      <w:r w:rsidR="006E2F9C">
        <w:t>B13.5</w:t>
      </w:r>
      <w:r w:rsidRPr="00B23100">
        <w:t>, angiver p-værdier</w:t>
      </w:r>
      <w:r w:rsidR="0068782B">
        <w:t>,</w:t>
      </w:r>
      <w:r w:rsidRPr="00B23100">
        <w:t xml:space="preserve"> der overskrider grænsen for signifikant sammenhæng imellem antallet af Legionellakolonier i vandprøver og Legionellapatienternes sårbarhed. Da begge testværdier (p=0,595 og p=0,197) overskrider signifikansniveauet på p:0,05, er der ikke basis for at antage, at antallet af Legionellabakterier i vandprøver er anderledes hos sårbare patienter (</w:t>
      </w:r>
      <w:proofErr w:type="spellStart"/>
      <w:r w:rsidRPr="00B23100">
        <w:t>komorbid</w:t>
      </w:r>
      <w:proofErr w:type="spellEnd"/>
      <w:r w:rsidRPr="00B23100">
        <w:t>) end hos de patienter</w:t>
      </w:r>
      <w:r w:rsidR="0068782B">
        <w:t>,</w:t>
      </w:r>
      <w:r w:rsidRPr="00B23100">
        <w:t xml:space="preserve"> der ”kun” har Legionærsyge.</w:t>
      </w:r>
    </w:p>
    <w:p w14:paraId="4F3CC52C" w14:textId="77777777" w:rsidR="00B23100" w:rsidRPr="00B23100" w:rsidRDefault="00B23100" w:rsidP="00B23100">
      <w:r w:rsidRPr="00B23100">
        <w:t xml:space="preserve">Samme resultat opnås hvis potentielt helbredsskadelig livsstil tilføjes som sårbarhedselement (resultater ikke vist). </w:t>
      </w:r>
    </w:p>
    <w:p w14:paraId="6964F842" w14:textId="77777777" w:rsidR="00B23100" w:rsidRPr="00B23100" w:rsidRDefault="00B23100" w:rsidP="00F54F5F">
      <w:pPr>
        <w:pStyle w:val="Overskrift4"/>
      </w:pPr>
      <w:r w:rsidRPr="00B23100">
        <w:t xml:space="preserve">Sammenhæng imellem vandtemperaturer </w:t>
      </w:r>
      <w:r w:rsidR="0068782B">
        <w:t xml:space="preserve">og </w:t>
      </w:r>
      <w:r w:rsidRPr="00B23100">
        <w:t xml:space="preserve">tilstedeværelse af anden sygdom/helbredsskadelig livsstil </w:t>
      </w:r>
    </w:p>
    <w:p w14:paraId="6194DC8F" w14:textId="77777777" w:rsidR="00B23100" w:rsidRPr="00F54F5F" w:rsidRDefault="00B23100" w:rsidP="00B23100"/>
    <w:p w14:paraId="26DE38F6" w14:textId="77777777" w:rsidR="00B23100" w:rsidRPr="00B23100" w:rsidRDefault="00B23100" w:rsidP="00B23100">
      <w:r w:rsidRPr="00B23100">
        <w:rPr>
          <w:noProof/>
        </w:rPr>
        <w:drawing>
          <wp:inline distT="0" distB="0" distL="0" distR="0" wp14:anchorId="0C0F1FF3" wp14:editId="3B497249">
            <wp:extent cx="4373880" cy="2574102"/>
            <wp:effectExtent l="0" t="0" r="762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6163" cy="2598986"/>
                    </a:xfrm>
                    <a:prstGeom prst="rect">
                      <a:avLst/>
                    </a:prstGeom>
                    <a:noFill/>
                    <a:ln>
                      <a:noFill/>
                    </a:ln>
                  </pic:spPr>
                </pic:pic>
              </a:graphicData>
            </a:graphic>
          </wp:inline>
        </w:drawing>
      </w:r>
    </w:p>
    <w:p w14:paraId="363BF522" w14:textId="77777777" w:rsidR="00F54F5F" w:rsidRPr="00B23100" w:rsidRDefault="00DF00C6" w:rsidP="00F54F5F">
      <w:pPr>
        <w:pStyle w:val="Billedtekst"/>
      </w:pPr>
      <w:r>
        <w:t>F</w:t>
      </w:r>
      <w:r w:rsidR="00F54F5F" w:rsidRPr="00B23100">
        <w:t xml:space="preserve">igur </w:t>
      </w:r>
      <w:r>
        <w:t>B13.3</w:t>
      </w:r>
      <w:r w:rsidR="00F54F5F" w:rsidRPr="00B23100">
        <w:t xml:space="preserve">: </w:t>
      </w:r>
      <w:proofErr w:type="spellStart"/>
      <w:r w:rsidR="00F54F5F" w:rsidRPr="00B23100">
        <w:t>Boxplot</w:t>
      </w:r>
      <w:proofErr w:type="spellEnd"/>
      <w:r w:rsidR="00F54F5F" w:rsidRPr="00B23100">
        <w:t xml:space="preserve"> over middelværdi og spredning imellem temperaturer i vandsystemer (B-prøver) fordelt på tilstedeværelse af anden sygdom og helbredsskadelig livsstil (sårbarhed).</w:t>
      </w:r>
    </w:p>
    <w:p w14:paraId="3537E2EF" w14:textId="77777777" w:rsidR="00F54F5F" w:rsidRDefault="00B23100" w:rsidP="00F54F5F">
      <w:pPr>
        <w:pStyle w:val="Overskrift4"/>
      </w:pPr>
      <w:r w:rsidRPr="00B23100">
        <w:t xml:space="preserve">Resultater </w:t>
      </w:r>
    </w:p>
    <w:p w14:paraId="3C09AC89" w14:textId="77777777" w:rsidR="00B23100" w:rsidRPr="00B23100" w:rsidRDefault="00B23100" w:rsidP="00B23100">
      <w:r w:rsidRPr="00B23100">
        <w:t xml:space="preserve">Som det fremgår af figur </w:t>
      </w:r>
      <w:r w:rsidR="006E2F9C">
        <w:t>B13.3</w:t>
      </w:r>
      <w:r w:rsidRPr="00B23100">
        <w:t xml:space="preserve"> er der ikke den store forskel imellem middeltemperaturer i varmtvandssystemer hos de </w:t>
      </w:r>
      <w:r w:rsidR="0068782B">
        <w:t xml:space="preserve">personer </w:t>
      </w:r>
      <w:r w:rsidRPr="00B23100">
        <w:t xml:space="preserve">der henholdsvis: ikke-har anden sygdom, </w:t>
      </w:r>
      <w:r w:rsidR="0068782B">
        <w:t xml:space="preserve">personer </w:t>
      </w:r>
      <w:r w:rsidRPr="00B23100">
        <w:t>der er diagnosticeret med anden sygdom (</w:t>
      </w:r>
      <w:proofErr w:type="spellStart"/>
      <w:r w:rsidRPr="00B23100">
        <w:t>komorbid</w:t>
      </w:r>
      <w:proofErr w:type="spellEnd"/>
      <w:r w:rsidRPr="00B23100">
        <w:t>)</w:t>
      </w:r>
      <w:r w:rsidR="0068782B">
        <w:t>,</w:t>
      </w:r>
      <w:r w:rsidRPr="00B23100">
        <w:t xml:space="preserve"> og </w:t>
      </w:r>
      <w:r w:rsidR="0068782B">
        <w:t xml:space="preserve">personer </w:t>
      </w:r>
      <w:r w:rsidRPr="00B23100">
        <w:t>der både er diagnosticeret med anden sygdom og har helbredsskadelig livsstil. Derimod ses en større temperaturspredning imellem de cases som har anden sygdom (komorbiditet).</w:t>
      </w:r>
    </w:p>
    <w:p w14:paraId="5A2CE912" w14:textId="77777777" w:rsidR="00B23100" w:rsidRPr="00B23100" w:rsidRDefault="00B23100" w:rsidP="00F54F5F">
      <w:pPr>
        <w:spacing w:before="120"/>
      </w:pPr>
      <w:r w:rsidRPr="00B23100">
        <w:t>De statistiske tests viser samme mangel på sammenhæng imellem vandtemperatur, og om personen kan karakteriseres som værende svækket. De statistiske tests viser, at de der kun har Legionærsyge har samme middelværdi i vandtemperaturen som de, der også har anden sygdom, og sammenlignet med de der både har anden sygdom og helbredsskadelig livsstil (p-værdi på 0,765</w:t>
      </w:r>
      <w:r w:rsidR="006E2F9C">
        <w:t xml:space="preserve"> – tabel ikke vist</w:t>
      </w:r>
      <w:r w:rsidRPr="00B23100">
        <w:t xml:space="preserve">). </w:t>
      </w:r>
    </w:p>
    <w:p w14:paraId="07F64790" w14:textId="77777777" w:rsidR="00B23100" w:rsidRPr="00B23100" w:rsidRDefault="00B23100" w:rsidP="00F54F5F">
      <w:pPr>
        <w:pStyle w:val="Overskrift4"/>
      </w:pPr>
      <w:r w:rsidRPr="00B23100">
        <w:t xml:space="preserve">Kommentarer </w:t>
      </w:r>
    </w:p>
    <w:p w14:paraId="0E2401A2" w14:textId="77777777" w:rsidR="00B23100" w:rsidRPr="00B23100" w:rsidRDefault="00B23100" w:rsidP="00B23100">
      <w:r w:rsidRPr="00B23100">
        <w:t>Trods store variationer og de sparsomme data, viser</w:t>
      </w:r>
      <w:r w:rsidR="0068782B">
        <w:t xml:space="preserve"> analyserne, at der er forskel </w:t>
      </w:r>
      <w:r w:rsidRPr="00B23100">
        <w:t xml:space="preserve">mellem antallet af Legionellakolonier blandt de, der er blevet syge, og antallet på de københavnske plejehjem, hvor </w:t>
      </w:r>
      <w:r w:rsidR="0068782B">
        <w:t xml:space="preserve">beboerne </w:t>
      </w:r>
      <w:r w:rsidRPr="00B23100">
        <w:t xml:space="preserve">ikke er blevet syge – hvis man fokuserer på middelantallet alene. Der er ca. 5 </w:t>
      </w:r>
      <w:r w:rsidR="0068782B">
        <w:t>gange</w:t>
      </w:r>
      <w:r w:rsidRPr="00B23100">
        <w:t xml:space="preserve"> højere middelantal kolonier i B-prøverne blandt de 29 cas</w:t>
      </w:r>
      <w:r w:rsidR="0068782B">
        <w:t>es end på plejehjemmene – og 10 gange</w:t>
      </w:r>
      <w:r w:rsidRPr="00B23100">
        <w:t xml:space="preserve"> større hvis der sammenlignes med antallet af kolonier i A-prøverne. Dog er der store variationer på målingerne – især hos de 29 cases, mens variationerne er noget mindre imellem plejehjemmene. Dette er forventeligt, idet der på plejehjemmene er tale om større centrale varmtvandsanlæg, mens dette ikke er tilfældet for alle casene. </w:t>
      </w:r>
    </w:p>
    <w:p w14:paraId="165F5EAC" w14:textId="6DA6C523" w:rsidR="00B23100" w:rsidRPr="00B23100" w:rsidRDefault="00B23100" w:rsidP="00F54F5F">
      <w:pPr>
        <w:spacing w:before="120"/>
      </w:pPr>
      <w:r w:rsidRPr="00B23100">
        <w:t xml:space="preserve">Som ses af tabel </w:t>
      </w:r>
      <w:r w:rsidR="005B11B4">
        <w:t>B13.3</w:t>
      </w:r>
      <w:r w:rsidRPr="00B23100">
        <w:t xml:space="preserve"> er der steder hvor der er målt 0 eller tilsvarende lave koncentrationer af kolonier i vandprøverne fra de 29 cases, og alligevel er der altså nogen der er blevet syge af Legionellabakterier fra de pågældende adresser. En del af forklaringen er sandsynligvis, at der ofte går </w:t>
      </w:r>
      <w:r w:rsidR="00F33AEC">
        <w:t xml:space="preserve">mindst </w:t>
      </w:r>
      <w:r w:rsidRPr="00B23100">
        <w:t xml:space="preserve">2-4 uger </w:t>
      </w:r>
      <w:r w:rsidR="0068782B">
        <w:t xml:space="preserve">fra </w:t>
      </w:r>
      <w:r w:rsidRPr="00B23100">
        <w:t xml:space="preserve">at en person har fået Legionærsygdom, til </w:t>
      </w:r>
      <w:r w:rsidR="0068782B">
        <w:t xml:space="preserve">at </w:t>
      </w:r>
      <w:r w:rsidRPr="00B23100">
        <w:t>der tages en test af vandsystemet. Her kan forholdene</w:t>
      </w:r>
      <w:r w:rsidR="00671A81">
        <w:t>,</w:t>
      </w:r>
      <w:r w:rsidRPr="00B23100">
        <w:t xml:space="preserve"> både på temperatursiden og i antallet af kolonier</w:t>
      </w:r>
      <w:r w:rsidR="00671A81">
        <w:t>,</w:t>
      </w:r>
      <w:r w:rsidRPr="00B23100">
        <w:t xml:space="preserve"> nå at ændre sig en del – så </w:t>
      </w:r>
      <w:r w:rsidR="00671A81">
        <w:t xml:space="preserve">derfor </w:t>
      </w:r>
      <w:r w:rsidRPr="00B23100">
        <w:t xml:space="preserve">er de pågældende målinger behæftet med en del usikkerhed i sig selv. </w:t>
      </w:r>
    </w:p>
    <w:p w14:paraId="63BFB683" w14:textId="77777777" w:rsidR="00B23100" w:rsidRPr="00B23100" w:rsidRDefault="00B23100" w:rsidP="00F54F5F">
      <w:pPr>
        <w:spacing w:before="120"/>
      </w:pPr>
      <w:r w:rsidRPr="00B23100">
        <w:t xml:space="preserve">Forskellene i middeltallet giver dog anledning til en forsigtig angivelse af, at de syge sandsynligvis har haft flere kolonier i deres vandsystemer end der er målt på plejehjemmene. Og netop plejehjemsdata er jo ikke behæftet med samme usikkerhed i forhold til et smittetidspunkt, idet der jo ikke er konstateret nogen syge. Så middeltallet på de ca. 9649 kolonier på plejehjemmene </w:t>
      </w:r>
      <w:r w:rsidR="00DE0636">
        <w:t xml:space="preserve">(Tab.B13.4) </w:t>
      </w:r>
      <w:r w:rsidRPr="00B23100">
        <w:t xml:space="preserve">udgør så at sige en umiddelbar indikation af, at så længe man holder sig under de 10.000 kolonier i gennemsnit, så er der ikke konstateret tilfælde af Legionærsyge. Nu er der ligeledes variationer i antal af kolonier imellem plejehjemmene (op til 81.000 kolonier) – og det til trods er der ikke konstateret nogen der er blevet syge af Legionærsygdom på plejehjemmene. Mulige årsagsforklaringer kan være, at antallet af kolonier i sådanne målinger varierer en del over tid – især hvis der er større mængder biofilm til stede i varmt vandsystemerne. Der er endvidere ikke inkluderet fx adfærdsparametre i analyserne, der kan udgøre delårsager til, at der trods højere antal Legionellakolonier ikke er konstateret nogen syge. En yderligere forklaringsparameter kan være forskelle i typer af Legionellabakterier, der er målt på de enkelte plejehjem. Det er ikke muligt at tage højde for dette, da de ikke er specificeret nærmere. </w:t>
      </w:r>
    </w:p>
    <w:p w14:paraId="4CC9AB1D" w14:textId="4AD5055D" w:rsidR="00B23100" w:rsidRPr="00B23100" w:rsidRDefault="00B23100" w:rsidP="00F54F5F">
      <w:pPr>
        <w:spacing w:before="120"/>
      </w:pPr>
      <w:r w:rsidRPr="00B23100">
        <w:t>Alt i alt udgør målingerne en indikation af, at der var et stort antal Legionellabakterier i varmtvandssystemerne hos dem</w:t>
      </w:r>
      <w:r w:rsidR="00671A81">
        <w:t>,</w:t>
      </w:r>
      <w:r w:rsidRPr="00B23100">
        <w:t xml:space="preserve"> der har fået Legionærsyge. Og i forlængelse heraf, at et stort antal af kolonier i varmtvandssystemernes A og B-prøver udgør en smitterisiko. Der er indikation på</w:t>
      </w:r>
      <w:r w:rsidR="00671A81">
        <w:t xml:space="preserve"> det</w:t>
      </w:r>
      <w:r w:rsidRPr="00B23100">
        <w:t>, men ikke endelig</w:t>
      </w:r>
      <w:r w:rsidR="00671A81">
        <w:t>t</w:t>
      </w:r>
      <w:r w:rsidRPr="00B23100">
        <w:t xml:space="preserve"> belæg for at udnævne en grænseværdi på 10.000 bakterier i vandsystemerne, der sikrer brugere imod at få </w:t>
      </w:r>
      <w:r w:rsidR="00671A81">
        <w:t>L</w:t>
      </w:r>
      <w:r w:rsidRPr="00B23100">
        <w:t>egionærsyg</w:t>
      </w:r>
      <w:r w:rsidR="00F33AEC">
        <w:t>dom</w:t>
      </w:r>
      <w:r w:rsidRPr="00B23100">
        <w:t>. For at belyse dette yderligere er det nødvendigt med flere og mere omfattende data fra kommunerne – og gerne med nærmere angivelser af hvilke typer af Legionellabakterier der er til stede i vandsystemerne. Og hertil kunne man ønske hurtigere tests af vandprøver fra Legionærsyg</w:t>
      </w:r>
      <w:r w:rsidR="00F33AEC">
        <w:t>dom</w:t>
      </w:r>
      <w:r w:rsidRPr="00B23100">
        <w:t xml:space="preserve"> for at minimere variationen i testresultaterne. </w:t>
      </w:r>
    </w:p>
    <w:p w14:paraId="6FB6441C" w14:textId="77777777" w:rsidR="00B23100" w:rsidRPr="00B23100" w:rsidRDefault="00B23100" w:rsidP="00F54F5F">
      <w:pPr>
        <w:spacing w:before="120"/>
      </w:pPr>
      <w:r w:rsidRPr="00B23100">
        <w:t xml:space="preserve">Resultaterne af de øvrige tests viser, at der er en stærk tendens til, at de højeste antal Legionella kolonier forekommer ved de lavere vandtemperaturer under 50 gr. i de </w:t>
      </w:r>
      <w:proofErr w:type="spellStart"/>
      <w:r w:rsidRPr="00B23100">
        <w:t>foretagede</w:t>
      </w:r>
      <w:proofErr w:type="spellEnd"/>
      <w:r w:rsidRPr="00B23100">
        <w:t xml:space="preserve"> B-vandprøver (figur </w:t>
      </w:r>
      <w:r w:rsidR="00DE0636">
        <w:t>B13.2</w:t>
      </w:r>
      <w:r w:rsidRPr="00B23100">
        <w:t>).</w:t>
      </w:r>
    </w:p>
    <w:p w14:paraId="3E5FD870" w14:textId="6D891B6F" w:rsidR="00B23100" w:rsidRPr="00B23100" w:rsidRDefault="00B23100" w:rsidP="00F54F5F">
      <w:pPr>
        <w:spacing w:before="120"/>
      </w:pPr>
      <w:r w:rsidRPr="00B23100">
        <w:t>Hertil at hverken antallet af Legionellabakterier eller temperaturen i varmtvandssystemerne er ande</w:t>
      </w:r>
      <w:r w:rsidR="00671A81">
        <w:t>r</w:t>
      </w:r>
      <w:r w:rsidRPr="00B23100">
        <w:t>ledes hos særligt svækkede/sårbare patienter sammenlignet med de</w:t>
      </w:r>
      <w:r w:rsidR="00671A81">
        <w:t>m</w:t>
      </w:r>
      <w:r w:rsidRPr="00B23100">
        <w:t xml:space="preserve">, der udelukkende er diagnosticeret med Legionærsyge. </w:t>
      </w:r>
      <w:r w:rsidR="00671A81">
        <w:t xml:space="preserve">Ligesom </w:t>
      </w:r>
      <w:r w:rsidRPr="00B23100">
        <w:t xml:space="preserve">de </w:t>
      </w:r>
      <w:r w:rsidR="00671A81">
        <w:t xml:space="preserve">personer </w:t>
      </w:r>
      <w:r w:rsidRPr="00B23100">
        <w:t>med helbredsskadelig livsstil ikke skiller sig ud fra de øvrige grupper</w:t>
      </w:r>
      <w:r w:rsidR="00671A81">
        <w:t>,</w:t>
      </w:r>
      <w:r w:rsidRPr="00B23100">
        <w:t xml:space="preserve"> hvad angår antallet af kolonier og vandtemperaturer. </w:t>
      </w:r>
      <w:r w:rsidR="00F33AEC">
        <w:t>På baggrund af de bestående data fra de 29 Legionellatilfælde</w:t>
      </w:r>
      <w:r w:rsidRPr="00B23100">
        <w:t xml:space="preserve"> er </w:t>
      </w:r>
      <w:r w:rsidR="00F33AEC">
        <w:t xml:space="preserve">der </w:t>
      </w:r>
      <w:r w:rsidRPr="00B23100">
        <w:t xml:space="preserve">altså ikke indikation for at særligt sårbare personer/skadelig livsstil er blevet syge </w:t>
      </w:r>
      <w:r w:rsidR="00671A81">
        <w:t xml:space="preserve">fx </w:t>
      </w:r>
      <w:r w:rsidRPr="00B23100">
        <w:t>ved et lavere antal Legionærbakterier eller ved lavere vandtemperaturer i deres varmtvandssystemer.</w:t>
      </w:r>
    </w:p>
    <w:p w14:paraId="7DFF1AAC" w14:textId="77777777" w:rsidR="00B2421F" w:rsidRDefault="00B2421F"/>
    <w:p w14:paraId="3EAF3E75" w14:textId="77777777" w:rsidR="008468BD" w:rsidRDefault="008468BD"/>
    <w:p w14:paraId="63FBDFA6" w14:textId="77777777" w:rsidR="008468BD" w:rsidRDefault="008468BD"/>
    <w:p w14:paraId="50BFD8A4" w14:textId="77777777" w:rsidR="008468BD" w:rsidRDefault="008468BD"/>
    <w:p w14:paraId="6AE6F6A6" w14:textId="77777777" w:rsidR="008468BD" w:rsidRDefault="008468BD" w:rsidP="00B768F1">
      <w:pPr>
        <w:pStyle w:val="Overskrift1"/>
      </w:pPr>
      <w:bookmarkStart w:id="99" w:name="_Toc7445855"/>
      <w:r>
        <w:t>Bilag 14.</w:t>
      </w:r>
      <w:r w:rsidR="00B768F1" w:rsidRPr="00B768F1">
        <w:t xml:space="preserve"> </w:t>
      </w:r>
      <w:r w:rsidR="00DD38B8">
        <w:t>Betydningen af i</w:t>
      </w:r>
      <w:r w:rsidR="00B768F1" w:rsidRPr="00B768F1">
        <w:t>nstallation, drift og adfærd</w:t>
      </w:r>
      <w:bookmarkEnd w:id="99"/>
    </w:p>
    <w:p w14:paraId="39912DCC" w14:textId="77777777" w:rsidR="008468BD" w:rsidRPr="00B768F1" w:rsidRDefault="008468BD" w:rsidP="008468BD">
      <w:r w:rsidRPr="00B768F1">
        <w:t>Betydning af installation, drift og adfærd for tilstedeværelse af Legionellavækst i varmtvandssystemer</w:t>
      </w:r>
      <w:r w:rsidR="00B768F1" w:rsidRPr="00B768F1">
        <w:t>.</w:t>
      </w:r>
    </w:p>
    <w:p w14:paraId="1196CFBE" w14:textId="77777777" w:rsidR="008468BD" w:rsidRPr="008468BD" w:rsidRDefault="008468BD" w:rsidP="00B768F1">
      <w:pPr>
        <w:spacing w:before="120"/>
      </w:pPr>
      <w:r w:rsidRPr="008468BD">
        <w:t>Denne del besvares på tværs af de indsamlede data for den samlede undersøgelse. Dette omfatter dels data fra besøg på 6 københavnske plejehjem. Dels relevante dele af interviews og andet materiale fra kommunerne. Og endelig benyttes der data fra 29 Legionærsyge personers vandsystemer og helbredsforhold.</w:t>
      </w:r>
    </w:p>
    <w:p w14:paraId="61AC5D53" w14:textId="77777777" w:rsidR="008468BD" w:rsidRPr="008468BD" w:rsidRDefault="008468BD" w:rsidP="00B768F1">
      <w:pPr>
        <w:spacing w:before="120"/>
      </w:pPr>
      <w:r w:rsidRPr="008468BD">
        <w:t xml:space="preserve">De 6 udvalgte plejehjem i Københavns Kommune er udvalgt således, at to af dem havde store forekomster af Legionella i varmtvandssystemerne ved kommunens kontrolmålinger fra 2018. To havde mellemstore forekomster, og de sidste to havde ingen/få Legionellabakterier i deres vandsystemer. Ved besøgene undersøgtes varmtvandssystemernes anlægsdel svarende til elementerne i </w:t>
      </w:r>
      <w:r w:rsidR="00433D4A">
        <w:t>Undersøgelsesmodel</w:t>
      </w:r>
      <w:r w:rsidRPr="008468BD">
        <w:t xml:space="preserve"> 1. Lokalt driftspersonale blev udspurgt om de anlægs og driftskarakteristika, der ikke kunne ses ved den fysiske gennemgang (fx alder på varmtvandssystemet) ud fra en struktureret spørgeguide, der modsvarer indholdet i </w:t>
      </w:r>
      <w:r w:rsidR="00433D4A">
        <w:t>Undersøgelsesmodel</w:t>
      </w:r>
      <w:r w:rsidRPr="008468BD">
        <w:t xml:space="preserve"> 1. </w:t>
      </w:r>
    </w:p>
    <w:p w14:paraId="2C8526EC" w14:textId="77777777" w:rsidR="008468BD" w:rsidRPr="008468BD" w:rsidRDefault="008468BD" w:rsidP="00B768F1">
      <w:pPr>
        <w:spacing w:before="120"/>
      </w:pPr>
      <w:r w:rsidRPr="008468BD">
        <w:t xml:space="preserve">Herudover blev personalet udspurgt om adfærdsmæssige forhold, der er med til at begrænse evt. Legionellaeksponering blandt beboere og personale. Der blev i den sammenhæng benyttet en semi-struktureret spørgeguide, der modsvarer indholdet i </w:t>
      </w:r>
      <w:r w:rsidR="00433D4A">
        <w:t>Undersøgelsesmodel</w:t>
      </w:r>
      <w:r w:rsidRPr="008468BD">
        <w:t xml:space="preserve"> 4. </w:t>
      </w:r>
    </w:p>
    <w:p w14:paraId="0B33098C" w14:textId="77777777" w:rsidR="008468BD" w:rsidRPr="008468BD" w:rsidRDefault="008468BD" w:rsidP="00B768F1">
      <w:pPr>
        <w:spacing w:before="120"/>
      </w:pPr>
      <w:r w:rsidRPr="008468BD">
        <w:t xml:space="preserve">Der er stor forskel på kommunernes procedurer i forbindelse med udredninger, og ligeledes på hvilke data de oplagrer efterfølgende. Der er derfor stor forskel på hvor mange svar, der er på de enkelte spørgsmål og elementer fra </w:t>
      </w:r>
      <w:r w:rsidR="00433D4A">
        <w:t>Undersøgelsesmodel</w:t>
      </w:r>
      <w:r w:rsidRPr="008468BD">
        <w:t xml:space="preserve"> 1 - baseret på de 29 Legionellacases fra de 8 kommuner.</w:t>
      </w:r>
    </w:p>
    <w:p w14:paraId="40020338" w14:textId="77777777" w:rsidR="008468BD" w:rsidRPr="008468BD" w:rsidRDefault="008468BD" w:rsidP="00B768F1">
      <w:pPr>
        <w:spacing w:before="120"/>
      </w:pPr>
      <w:r w:rsidRPr="008468BD">
        <w:t xml:space="preserve">I indeværende studie benyttes et overbegreb: Brugeradfærd – til at belyse de forskellige vinkler på adfærd set i forhold til Legionellasmitte fra varmtvandssystemer. Brugeradfærd defineres ud fra følgende: Adfærd/handlinger der gør at personen er blevet syg - eller forsøger at forebygge at blive syg - af Legionella fra varmtvandssystemer. Termen indebær altså ikke anden adfærd - som fx at løbe i naturen nær vandingsanlæg eller arbejde med våd havemuld, som begge indebær smitterisiko. Det drejer sig kun om omgang med (boligens) vandsystem og om potentiel smitte/forebyggelse af sygdom derfra. </w:t>
      </w:r>
    </w:p>
    <w:p w14:paraId="28426080" w14:textId="77777777" w:rsidR="008468BD" w:rsidRPr="008468BD" w:rsidRDefault="008468BD" w:rsidP="00B768F1">
      <w:pPr>
        <w:spacing w:before="120"/>
      </w:pPr>
      <w:r w:rsidRPr="008468BD">
        <w:t>Brugeradfærd belyses konkret ud fra følgende tre tilgange:</w:t>
      </w:r>
    </w:p>
    <w:p w14:paraId="157CCA39" w14:textId="77777777" w:rsidR="008468BD" w:rsidRPr="008468BD" w:rsidRDefault="008468BD" w:rsidP="00B768F1">
      <w:pPr>
        <w:numPr>
          <w:ilvl w:val="0"/>
          <w:numId w:val="36"/>
        </w:numPr>
        <w:spacing w:before="40" w:after="40"/>
        <w:ind w:left="714" w:hanging="357"/>
      </w:pPr>
      <w:r w:rsidRPr="008468BD">
        <w:t>Hvorvidt/i hvilket omfang kommuner har undersøgt og lagret generelle adfærdsdata i forhold til udredningen af tidligere smittede patienter (det kan dreje sig om personer fx hvor ofte de tager brusebad, om de drikker vand fra haner mv.)</w:t>
      </w:r>
    </w:p>
    <w:p w14:paraId="6F669744" w14:textId="77777777" w:rsidR="008468BD" w:rsidRPr="008468BD" w:rsidRDefault="008468BD" w:rsidP="00B768F1">
      <w:pPr>
        <w:numPr>
          <w:ilvl w:val="0"/>
          <w:numId w:val="36"/>
        </w:numPr>
        <w:spacing w:before="40" w:after="40"/>
        <w:ind w:left="714" w:hanging="357"/>
      </w:pPr>
      <w:r w:rsidRPr="008468BD">
        <w:t xml:space="preserve">Driftsadfærd – set i forhold til drift af vand/varmesystemet. På baggrund af aktuelle Legionellacases har kommunerne besvaret en del spørgsmål omkring driftsadfærden for de aktuelle sager (se </w:t>
      </w:r>
      <w:r w:rsidR="00433D4A">
        <w:t>Undersøgelsesmodel</w:t>
      </w:r>
      <w:r w:rsidRPr="008468BD">
        <w:t xml:space="preserve"> 1 under punktet: ”driftskarakteristika, adfærd”)</w:t>
      </w:r>
    </w:p>
    <w:p w14:paraId="4DC5EC23" w14:textId="77777777" w:rsidR="008468BD" w:rsidRPr="008468BD" w:rsidRDefault="008468BD" w:rsidP="00B768F1">
      <w:pPr>
        <w:numPr>
          <w:ilvl w:val="0"/>
          <w:numId w:val="36"/>
        </w:numPr>
        <w:spacing w:before="40" w:after="40"/>
        <w:ind w:left="714" w:hanging="357"/>
      </w:pPr>
      <w:r w:rsidRPr="008468BD">
        <w:t xml:space="preserve">Forebyggelsesadfærd – ud fra interviews af de lokale ansatte på de 6 udvalgte københavnske plejehjem – belyst ud fra </w:t>
      </w:r>
      <w:r w:rsidR="00433D4A">
        <w:t>Undersøgelsesmodel</w:t>
      </w:r>
      <w:r w:rsidRPr="008468BD">
        <w:t xml:space="preserve"> 4. Hertil ud fra svar på spørgsmål til kommunerepræsentanter fra de 8 udvalgte kommuner om hvilke procedurer, der lokalt er sat i værk på adfærdsområdet - med henblik på at reducere mulig eksponering blandt beboerne (fx gennemskylning af vandsystem ved skifte af beboer på plejehjem) </w:t>
      </w:r>
    </w:p>
    <w:p w14:paraId="3D00CBDD" w14:textId="77777777" w:rsidR="008468BD" w:rsidRPr="008468BD" w:rsidRDefault="00B768F1" w:rsidP="00B768F1">
      <w:pPr>
        <w:pStyle w:val="Overskrift3"/>
      </w:pPr>
      <w:r>
        <w:t>Resultater</w:t>
      </w:r>
      <w:r w:rsidR="008468BD" w:rsidRPr="008468BD">
        <w:t xml:space="preserve"> </w:t>
      </w:r>
    </w:p>
    <w:p w14:paraId="6299AC42" w14:textId="77777777" w:rsidR="008468BD" w:rsidRPr="008468BD" w:rsidRDefault="008468BD" w:rsidP="00743375">
      <w:pPr>
        <w:numPr>
          <w:ilvl w:val="0"/>
          <w:numId w:val="38"/>
        </w:numPr>
        <w:spacing w:before="120"/>
        <w:ind w:left="714" w:hanging="357"/>
      </w:pPr>
      <w:r w:rsidRPr="008468BD">
        <w:t xml:space="preserve">Kommuners undersøgelse og oplagring af </w:t>
      </w:r>
      <w:r w:rsidRPr="008468BD">
        <w:rPr>
          <w:b/>
        </w:rPr>
        <w:t>installationsdata</w:t>
      </w:r>
      <w:r w:rsidRPr="008468BD">
        <w:t xml:space="preserve"> i forbindelse med udredninger af smitteforhold for patienter med Legionærsyge. Det er meget forskelligt hvad kommunerne vælger at undersøge på installation/anlægsområdet – og oplagre af data når varmtvandsanlæg udredes for Legionellaforekomst. </w:t>
      </w:r>
    </w:p>
    <w:p w14:paraId="3C724B0D" w14:textId="77777777" w:rsidR="008468BD" w:rsidRPr="008468BD" w:rsidRDefault="008468BD" w:rsidP="00B768F1">
      <w:pPr>
        <w:spacing w:before="120"/>
      </w:pPr>
      <w:r w:rsidRPr="008468BD">
        <w:t xml:space="preserve">Af de 29 cases, der indgår i indeværende undersøgelse, er der hyppigst oplagret svar på hvilke opvarmningsanlæg der opvarmer det varme brugsvand (13 besvarelser). I den anden ende er der kun ’en besvarelse af hvor mange tapsteder, der forsynes af det undersøgte varmtvandsanlæg. </w:t>
      </w:r>
    </w:p>
    <w:p w14:paraId="07B5FADB" w14:textId="77777777" w:rsidR="008468BD" w:rsidRPr="008468BD" w:rsidRDefault="008468BD" w:rsidP="00B768F1">
      <w:pPr>
        <w:spacing w:before="120"/>
      </w:pPr>
      <w:r w:rsidRPr="008468BD">
        <w:t xml:space="preserve">Deskriptive beskrivelser af svarene kan ses i bilag </w:t>
      </w:r>
      <w:r w:rsidR="00DE0636">
        <w:t>12</w:t>
      </w:r>
      <w:r w:rsidRPr="008468BD">
        <w:t xml:space="preserve">. Resultatet af de statistiske test for signifikante sammenhænge imellem installationsdata og hvorvidt en grænseværdi på 10.000 kolonier i henholdsvis A-prøver og B-prøver kan ses i bilag </w:t>
      </w:r>
      <w:r w:rsidR="00DE0636">
        <w:t>13</w:t>
      </w:r>
      <w:r w:rsidRPr="008468BD">
        <w:t>. I mangel af evidens benyttes den grænseværdi som flere andre lande har indført svarende til samme aktionsgrænse som SSI anbefaler</w:t>
      </w:r>
      <w:r w:rsidR="00DE0636">
        <w:t xml:space="preserve"> (se bilag 3)</w:t>
      </w:r>
      <w:r w:rsidRPr="008468BD">
        <w:t>.</w:t>
      </w:r>
    </w:p>
    <w:p w14:paraId="6B6561D2" w14:textId="77777777" w:rsidR="008468BD" w:rsidRPr="008468BD" w:rsidRDefault="008468BD" w:rsidP="00B768F1">
      <w:pPr>
        <w:spacing w:before="120"/>
      </w:pPr>
      <w:r w:rsidRPr="008468BD">
        <w:t xml:space="preserve">Resultaterne af de statistiske tests viser, at der ikke er nogen signifikante sammenhænge imellem de oplyste installationsforhold og om antallet af kolonier overskrider en grænse på 10.000 kolonier i henholdsvis A-prøver og B-prøver.  </w:t>
      </w:r>
    </w:p>
    <w:p w14:paraId="2B66B352" w14:textId="77777777" w:rsidR="008468BD" w:rsidRPr="008468BD" w:rsidRDefault="008468BD" w:rsidP="00743375">
      <w:pPr>
        <w:numPr>
          <w:ilvl w:val="0"/>
          <w:numId w:val="38"/>
        </w:numPr>
        <w:spacing w:before="120"/>
        <w:ind w:left="714" w:hanging="357"/>
      </w:pPr>
      <w:r w:rsidRPr="008468BD">
        <w:rPr>
          <w:b/>
        </w:rPr>
        <w:t xml:space="preserve">Driftsforhold </w:t>
      </w:r>
      <w:r w:rsidRPr="008468BD">
        <w:t>(</w:t>
      </w:r>
      <w:r w:rsidR="00433D4A">
        <w:t>Undersøgelsesmodel</w:t>
      </w:r>
      <w:r w:rsidRPr="008468BD">
        <w:t xml:space="preserve"> 1): På driftssiden er der ligeledes maksimalt registreret 13 svar på fremløbstemperaturen i varmtvandsanlæggene. Og ned til 5 svar på forhold omkring vandbehandling. Deskriptive beskrivelser af svarene kan ses i bilag </w:t>
      </w:r>
      <w:r w:rsidR="00DE0636">
        <w:t>12</w:t>
      </w:r>
      <w:r w:rsidRPr="008468BD">
        <w:t xml:space="preserve">. Resultatet af de statistiske test for sammenhænge imellem driftsdata og en grænseværdi på 10.000 kolonier i henholdsvis A-prøver og B-prøver kan ses i bilag </w:t>
      </w:r>
      <w:r w:rsidR="00DE0636">
        <w:t>13</w:t>
      </w:r>
      <w:r w:rsidRPr="008468BD">
        <w:t xml:space="preserve">. </w:t>
      </w:r>
    </w:p>
    <w:p w14:paraId="1DFA1859" w14:textId="77777777" w:rsidR="008468BD" w:rsidRPr="008468BD" w:rsidRDefault="008468BD" w:rsidP="00B768F1">
      <w:pPr>
        <w:spacing w:before="120"/>
      </w:pPr>
      <w:r w:rsidRPr="008468BD">
        <w:t xml:space="preserve">Resultaterne af de statistiske tests viser, at der ikke er nogen signifikante sammenhænge imellem de oplyste driftsforhold, og om antallet af kolonier overskrider en grænse på 10.000 kolonier i henholdsvis A-prøver og B-prøver.  </w:t>
      </w:r>
    </w:p>
    <w:p w14:paraId="1E84D3B8" w14:textId="77777777" w:rsidR="008468BD" w:rsidRPr="008468BD" w:rsidRDefault="008468BD" w:rsidP="007E7DDB">
      <w:pPr>
        <w:numPr>
          <w:ilvl w:val="0"/>
          <w:numId w:val="38"/>
        </w:numPr>
        <w:spacing w:before="120"/>
        <w:ind w:left="714" w:hanging="357"/>
      </w:pPr>
      <w:r w:rsidRPr="008468BD">
        <w:rPr>
          <w:b/>
        </w:rPr>
        <w:t>Adfærdsforhold</w:t>
      </w:r>
      <w:r w:rsidRPr="008468BD">
        <w:t xml:space="preserve"> (kommuners oplysninger om adfærdsforhold, driftsadfærd og forebyggelsesadfærd):   </w:t>
      </w:r>
    </w:p>
    <w:p w14:paraId="68BAF4F6" w14:textId="77777777" w:rsidR="008468BD" w:rsidRPr="008468BD" w:rsidRDefault="008468BD" w:rsidP="00A4486C">
      <w:pPr>
        <w:pStyle w:val="Overskrift3"/>
      </w:pPr>
      <w:r w:rsidRPr="008468BD">
        <w:t>Kommuners oplysninger om ad</w:t>
      </w:r>
      <w:r w:rsidR="00A4486C">
        <w:t>færdsforhold fra konkrete cases</w:t>
      </w:r>
    </w:p>
    <w:p w14:paraId="67546745" w14:textId="77777777" w:rsidR="008468BD" w:rsidRPr="008468BD" w:rsidRDefault="008468BD" w:rsidP="00A4486C">
      <w:pPr>
        <w:spacing w:before="120"/>
      </w:pPr>
      <w:r w:rsidRPr="008468BD">
        <w:t xml:space="preserve">Enkelte af kommunerne har udformet skriftlige anbefalinger eller rådgiver (evt. igennem fagfolk på VVS/måletekniske område) borgere imod adfærdsformer, der kan føre til forøget risiko mht. Legionellasmitte. Eller de rådgiver om tiltag, der kan medvirke til at reducere risikoen for smitte. Derimod er der stort set ingen af de medvirkende kommuner der måler, spørger til eller oplagrer data om konkrete adfærdsforhold under udredningen hos Legionellasmittede borgere. </w:t>
      </w:r>
    </w:p>
    <w:p w14:paraId="2C0A9D1B" w14:textId="77777777" w:rsidR="008468BD" w:rsidRPr="008468BD" w:rsidRDefault="008468BD" w:rsidP="00B768F1">
      <w:pPr>
        <w:spacing w:before="120"/>
      </w:pPr>
      <w:r w:rsidRPr="008468BD">
        <w:t xml:space="preserve">Baseret på besvarelser fra kommuner kan følgende driftsadfærdskarakteristika oplyses for de konkrete cases: at der maksimalt er registreret 7 svar på adfærdsdata og ned til slet ingen registreringer på de stillede spørgsmål i forbindelse med de undersøgte 29 tidligere Legionella cases. Deskriptive beskrivelser af svarene kan ses i bilag </w:t>
      </w:r>
      <w:r w:rsidR="00DE0636">
        <w:t>12</w:t>
      </w:r>
      <w:r w:rsidRPr="008468BD">
        <w:t xml:space="preserve">. Resultatet af de statistiske test for signifikante sammenhænge imellem adfærds/driftsdata og hvorvidt en grænseværdi på 10.000 kolonier i henholdsvis A-prøver og B-prøver kan ses i bilag </w:t>
      </w:r>
      <w:r w:rsidR="00DE0636">
        <w:t>13</w:t>
      </w:r>
      <w:r w:rsidRPr="008468BD">
        <w:t>.</w:t>
      </w:r>
    </w:p>
    <w:p w14:paraId="2E39E2E3" w14:textId="77777777" w:rsidR="008468BD" w:rsidRPr="008468BD" w:rsidRDefault="008468BD" w:rsidP="00B768F1">
      <w:pPr>
        <w:spacing w:before="120"/>
      </w:pPr>
      <w:r w:rsidRPr="008468BD">
        <w:t xml:space="preserve">Resultaterne af de statistiske tests viser, at ”jævnlig service” har signifikant sammenhæng med at antallet af kolonier i A-prøverne ligger under en grænse på 10.000. De resterende adfærdsdata viser ingen signifikant sammenhæng med den opstillede grænseværdi på 10.000 kolonier pr. l/vand fra henholdsvis A-prøver og B-prøver. Der er dog så få besvarelser at man - trods signifikansen – kan man dog hævde, at resultatet er et resultat af massesignifikans. Altså at man af tilfældige årsager bør finde mindst et signifikant resultat ud af 20 tests, hvilket modsvarer antallet i indeværende undersøgelse.   </w:t>
      </w:r>
    </w:p>
    <w:p w14:paraId="7DC1DC47" w14:textId="77777777" w:rsidR="008468BD" w:rsidRPr="008468BD" w:rsidRDefault="008468BD" w:rsidP="00A4486C">
      <w:pPr>
        <w:spacing w:before="120"/>
      </w:pPr>
      <w:r w:rsidRPr="008468BD">
        <w:t xml:space="preserve">På forespørgsel er der kun to ud af de 8 udvalgte/interviewede kommuner, der i praksis har udbredt procedurer på egne bygninger. Dette gælder adfærdsmæssige procedurer til at reducere eksponering af beboere eller af brugere efter fx længerevarende perioder uden brug af vand. Den ene kommune har valgt at påbyde regler til at reducere potentiel smitte fra Legionella i varmtvandssystemerne. Det gælder regler om rutinemæssigt at hæve temperaturen i varmtvandssystemet en gang ugentligt, og tillige ved fx skifte af en beboer på et plejehjem eller efter andre forhold der gør, at vandforbruget har været mindre end sædvanligt. En anden kommune har selektivt rådgivet plejehjem, med høje målte forekomster af Legionellabakterier i tidligere målinger, om hvilke særlige adfærdsmæssige procedurer, der kan benyttes til at reducere eksponeringer fra varmtvandssystemerne. Endelig er der en kommune (medarbejder) der har undervist social og sundhedsfagligt personale om procedurer til at reducere risici for smitte fra det varme brugsvand. </w:t>
      </w:r>
    </w:p>
    <w:p w14:paraId="112C8A61" w14:textId="77777777" w:rsidR="008468BD" w:rsidRPr="008468BD" w:rsidRDefault="008468BD" w:rsidP="00A4486C">
      <w:pPr>
        <w:spacing w:before="120"/>
      </w:pPr>
      <w:r w:rsidRPr="008468BD">
        <w:t xml:space="preserve">På forebyggelsessiden har enkelte kommuner opstillet procedurer for, hvad de ansvarlige kan/skal foretage sig ved hændelser (fx lav temperatur på fjernvarmevand) for at reducere Legionellaforekomsten i egne bygningers varmtvandssystemer. </w:t>
      </w:r>
    </w:p>
    <w:p w14:paraId="74C56501" w14:textId="5A68178D" w:rsidR="008468BD" w:rsidRPr="008468BD" w:rsidRDefault="008468BD" w:rsidP="00A4486C">
      <w:pPr>
        <w:spacing w:before="120"/>
      </w:pPr>
      <w:r w:rsidRPr="008468BD">
        <w:t>Baseret på interviews med lokalt personale på københavnske plejehjem, er der er tilsyneladende stort set ikke overført viden om Legionellarisikoen videre til plejehjemsledelse og personale fra kommunens side. Kun to af de besøgte plejehjem angav, at de har modtaget viden om hvilke måleværdier der var i de lokale vandprøver, der blev taget i 2018. Ingen af plejehjemmene har modtaget instruktioner om hvilke procedurer og adfærdsformer, der kan være medvirkende til at beboerne ikke bliver syge. Kommunen har opsat brusere med filtre på udsatte plejehjem (dvs. hvis vandprøven viste mere end 1000 kolonier/l) og stoler tilsyneladende på, at dette tiltag og andre installationsmæssige tiltag kan reducere den lokale eksponering. Jf. interview med kommunen har de dog selv haft besvær med at udrede hvad de skulle gøre på Legionellaområdet grundet i bl.a. mangel på præcise procedurer og instruktioner fra ministerielt hold. På den anden side har kommunen udfærdiget et læringsdokument efter at have målt vandprøver og isat filtre på udsatte plejehjem, og der konkluderes det, at en bedre kommunikation er ønskelig</w:t>
      </w:r>
      <w:r w:rsidR="004C1E11">
        <w:t xml:space="preserve"> (ikke inkluderet)</w:t>
      </w:r>
      <w:r w:rsidRPr="008468BD">
        <w:t xml:space="preserve">. </w:t>
      </w:r>
    </w:p>
    <w:p w14:paraId="53C0D94A" w14:textId="77777777" w:rsidR="008468BD" w:rsidRPr="008468BD" w:rsidRDefault="008468BD" w:rsidP="00A4486C">
      <w:pPr>
        <w:spacing w:before="120"/>
      </w:pPr>
      <w:r w:rsidRPr="008468BD">
        <w:t xml:space="preserve">I forlængelse heraf er der på flere plejehjem mangel på viden blandt såvel ledelse, drifts- og plejepersonale om procedurer og risici der kan benyttes for at undgå eller reducere smitte fra evt. tilstedeværende Legionellabakterier fra lokale varmtvandssystemer. Der foretages i forlængelse heraf ingen instruktioner eller jævnlig undervisning af nye medarbejdere lokalt for at udbrede procedurer og viden om hvilke forhold der kan medvirke til at reducere risikoen for smitte. Og heller ingen viden og instruktioner af beboere om risikoreducerende adfærd. Dette har igen resulteret i, at der stort set ingen steder er indført risikoreducerede adfærd og procedurer, til at imødegå at beboere og personale potentielt kan smittes med Legionellabakterier fra plejehjemmenses varmtvandssystemer. Eksempelvis når der skiftes beboer på et rum. Her kan der gå op til en måned fra den tidligere beboer sidst benyttede brusebadet og til en ny beboer benytter det for første gang. </w:t>
      </w:r>
    </w:p>
    <w:p w14:paraId="285CC486" w14:textId="77777777" w:rsidR="008468BD" w:rsidRPr="008468BD" w:rsidRDefault="008468BD" w:rsidP="00743375">
      <w:pPr>
        <w:pStyle w:val="Overskrift3"/>
      </w:pPr>
      <w:r w:rsidRPr="008468BD">
        <w:t>Kommentarer</w:t>
      </w:r>
      <w:r w:rsidR="00743375">
        <w:t>er</w:t>
      </w:r>
      <w:r w:rsidRPr="008468BD">
        <w:t xml:space="preserve"> </w:t>
      </w:r>
    </w:p>
    <w:p w14:paraId="09EC1DF4" w14:textId="1BB8F93C" w:rsidR="008468BD" w:rsidRPr="008468BD" w:rsidRDefault="008468BD" w:rsidP="008468BD">
      <w:r w:rsidRPr="008468BD">
        <w:t xml:space="preserve">Det samlede billede viser, at der på anlægssiden foretages en del fra kommunernes side på egne bygninger. Dette i form af undersøgelser og tilretning af varmtvandssystemer (døde ender, filtre mv.), men at der er plads til forbedringer af især kapacitetstilpasninger (fx reduktion i antallet af vandtanke). </w:t>
      </w:r>
      <w:commentRangeStart w:id="100"/>
      <w:r w:rsidRPr="008468BD">
        <w:t xml:space="preserve">Anlægsloftet </w:t>
      </w:r>
      <w:r w:rsidR="004C1E11">
        <w:t xml:space="preserve">er i den forbindelse nævnt som en </w:t>
      </w:r>
      <w:r w:rsidRPr="008468BD">
        <w:t xml:space="preserve">hindring </w:t>
      </w:r>
      <w:commentRangeStart w:id="101"/>
      <w:commentRangeEnd w:id="100"/>
      <w:r w:rsidR="00B81601">
        <w:rPr>
          <w:rStyle w:val="Kommentarhenvisning"/>
        </w:rPr>
        <w:commentReference w:id="100"/>
      </w:r>
      <w:commentRangeEnd w:id="101"/>
      <w:r w:rsidR="004C1E11">
        <w:t>hos kommunerne (se bilag 10)</w:t>
      </w:r>
      <w:r w:rsidR="008C7AD0">
        <w:rPr>
          <w:rStyle w:val="Kommentarhenvisning"/>
        </w:rPr>
        <w:commentReference w:id="101"/>
      </w:r>
      <w:r w:rsidRPr="008468BD">
        <w:t xml:space="preserve">. </w:t>
      </w:r>
    </w:p>
    <w:p w14:paraId="4245C1E1" w14:textId="77777777" w:rsidR="008468BD" w:rsidRPr="008468BD" w:rsidRDefault="008468BD" w:rsidP="00743375">
      <w:pPr>
        <w:spacing w:before="120"/>
      </w:pPr>
      <w:r w:rsidRPr="008468BD">
        <w:t xml:space="preserve">På driftssiden er der nogen steder indført faste procedurer som eksempelvis: ugentlige temperaturstigninger, årlig rensning af vandsystemerne mv. samt digital kontrol og tjekprocedurer til kontrol af systemernes forbrug og temperaturer. </w:t>
      </w:r>
    </w:p>
    <w:p w14:paraId="092B9CF9" w14:textId="77777777" w:rsidR="008468BD" w:rsidRPr="008468BD" w:rsidRDefault="008468BD" w:rsidP="00743375">
      <w:pPr>
        <w:spacing w:before="120"/>
      </w:pPr>
      <w:r w:rsidRPr="008468BD">
        <w:t xml:space="preserve">På adfærdssiden er der enkelte kommuner, der instruerer egne institutioner eller ansatte (SOSU-ansatte) om Legionella risici. Men det generelle billede er, at det kniber meget med at opsamle adfærdskarakteristika ved konkrete Legionellatilfælde, og også med at få den rette viden ud til personalet omkring adfærdsformer, der kan medvirke til at reducere smitterisikoen blandt beboere, brugere og personale. </w:t>
      </w:r>
    </w:p>
    <w:p w14:paraId="6931B3D4" w14:textId="77777777" w:rsidR="008468BD" w:rsidRPr="008468BD" w:rsidRDefault="008468BD" w:rsidP="00743375">
      <w:pPr>
        <w:spacing w:before="120"/>
      </w:pPr>
      <w:r w:rsidRPr="008468BD">
        <w:t xml:space="preserve">Betydningen af henholdsvis installation, drift og adfærd for om folk bliver syge af Legionellabakterier kan ikke udredes ud fra de sparsomme data i indeværende rapport. Dertil er der for få oplysninger at hente i kommunerne som er ansvarlige for Legionellabekæmpelsen i Danmark (sammen med den enkelte ejer af private anlæg). Overordnet set er der flest tiltag på installations og driftssiden, mens adfærdsprocedurer generelt ser ud til at være lavt prioriteret. Formentlig delvis begrundet i kommunernes egne mangler på viden på området. Alt i alt vil dette formentlig medføre på sigt, at den relative betydning af adfærdsområdet kommer til at få stigende betydning – idet de nuværende tekniske løsninger ikke udgør en garanti for total bortskaffelse af Legionella fra varmtvandssystemer og fra andre vandsystemer med aerosol udvikling. </w:t>
      </w:r>
    </w:p>
    <w:p w14:paraId="32CCAEC6" w14:textId="77777777" w:rsidR="008468BD" w:rsidRPr="008468BD" w:rsidRDefault="008468BD" w:rsidP="00743375">
      <w:pPr>
        <w:pStyle w:val="Overskrift3"/>
      </w:pPr>
      <w:r w:rsidRPr="008468BD">
        <w:t>Opsamling</w:t>
      </w:r>
    </w:p>
    <w:p w14:paraId="7159A4D7" w14:textId="77777777" w:rsidR="008468BD" w:rsidRPr="008468BD" w:rsidRDefault="008468BD" w:rsidP="008468BD">
      <w:r w:rsidRPr="008468BD">
        <w:t>Til sammenligning har flere af de undersøgte andre lande indført procedurer på Legionellaområdet i form af regler og lovgivning på installations og driftsområderne, mens der oftest kun er anbefalinger på adfærdsområdet (se fx den tyske lovgivning på området).</w:t>
      </w:r>
      <w:r w:rsidRPr="008468BD">
        <w:rPr>
          <w:b/>
        </w:rPr>
        <w:t xml:space="preserve"> </w:t>
      </w:r>
      <w:r w:rsidRPr="008468BD">
        <w:t xml:space="preserve">Som nævnt er det et fåtal af kommuner der registrerer installations, drift og adfærdsdata. Dette manifesterer sig i sparsomme data fra målinger af konkrete Legionellacases i kommunerne. Og i forlængelse heraf i få statistiske sammenhænge imellem på den ene side installations, drifts og adfærdsdata, og på den anden side antallet af kolonier i henholdsvis A-prøver og B-prøver. Især er der som nævnt registreret meget få data om adfærdsforhold. Ikke desto mindre er det på adfærdsområdet (”jævnlig service”) at der er en parameter, der har signifikant sammenhæng med at antallet af legionellabakterier i A-prøver holder sig under 10.000 kolonier. </w:t>
      </w:r>
    </w:p>
    <w:p w14:paraId="1715ADD1" w14:textId="77777777" w:rsidR="008468BD" w:rsidRPr="008468BD" w:rsidRDefault="008468BD" w:rsidP="00743375">
      <w:pPr>
        <w:spacing w:before="120"/>
      </w:pPr>
      <w:r w:rsidRPr="008468BD">
        <w:t xml:space="preserve">De meget få data gør naturligvis analyserne usikre – og flere data kunne ønskes for at kunne belyse området mere udførligt. Man kan i den sammenhæng mene, at det at kommuner i så sparsomt omfang tester eller registrerer henholdsvis installationsdata, driftsdata og adfærdsdata udgør en barriere - dels for den lokale overlevering af viden. Og dels kommer der ikke meget ny læring ud af hvad der har betydning for fx bekæmpelse af legionella i drikkevandssystemer. Hertil kommer der heller ikke nye data til at fastlægge grænseværdier og handlinger på et videnskabeligt oplyst grundlag.    </w:t>
      </w:r>
    </w:p>
    <w:p w14:paraId="35B9D902" w14:textId="77777777" w:rsidR="008468BD" w:rsidRDefault="008468BD"/>
    <w:p w14:paraId="35C6F067" w14:textId="77777777" w:rsidR="008468BD" w:rsidRDefault="008468BD" w:rsidP="008468BD">
      <w:pPr>
        <w:pStyle w:val="Overskrift1"/>
      </w:pPr>
      <w:bookmarkStart w:id="102" w:name="_Toc7445856"/>
      <w:r>
        <w:t>Bilag 15.</w:t>
      </w:r>
      <w:r w:rsidR="00DD38B8">
        <w:t xml:space="preserve"> Betydningen af v</w:t>
      </w:r>
      <w:r w:rsidR="00B768F1">
        <w:t>iden hos driftspersonalet</w:t>
      </w:r>
      <w:bookmarkEnd w:id="102"/>
    </w:p>
    <w:p w14:paraId="2C016E9E" w14:textId="77777777" w:rsidR="008468BD" w:rsidRPr="00B768F1" w:rsidRDefault="008468BD" w:rsidP="008468BD">
      <w:r w:rsidRPr="00B768F1">
        <w:t>Effekt af større viden hos driftspersonale med henblik på at reducere risiko for eksponering fra Legionella i det varme brugsvand?</w:t>
      </w:r>
    </w:p>
    <w:p w14:paraId="4DFD7D03" w14:textId="77777777" w:rsidR="008468BD" w:rsidRPr="008468BD" w:rsidRDefault="008468BD" w:rsidP="0048149A">
      <w:pPr>
        <w:spacing w:before="120"/>
      </w:pPr>
      <w:r w:rsidRPr="008468BD">
        <w:t xml:space="preserve">Behov for opdateret viden blandt driftspersonalet på institutioner belyses dels ud fra undersøgelserne af varmtvandsanlæggene på de 6 københavnske plejehjem. Dels ud fra interviews med personalet på plejehjemmene. Endelig benyttes relevante dele af interviewundersøgelserne af de 8 kommuner. </w:t>
      </w:r>
    </w:p>
    <w:p w14:paraId="10B1BF39" w14:textId="77777777" w:rsidR="008468BD" w:rsidRPr="008468BD" w:rsidRDefault="0048149A" w:rsidP="0048149A">
      <w:pPr>
        <w:spacing w:before="120"/>
      </w:pPr>
      <w:r w:rsidRPr="0048149A">
        <w:t>Problemstillingen er at</w:t>
      </w:r>
      <w:r w:rsidR="008468BD" w:rsidRPr="0048149A">
        <w:t xml:space="preserve"> </w:t>
      </w:r>
      <w:r>
        <w:t>e</w:t>
      </w:r>
      <w:r w:rsidR="008468BD" w:rsidRPr="008468BD">
        <w:t xml:space="preserve">n reduceret risiko for eksponering afhænger indledningsvis af anlægs og installationsforhold (herunder dimensionering af systemerne, påsatte filtre mv.), driftsforhold (jævnlig vedligehold og kontrol). Og hertil af de potentilet eksponerede personers almentilstand og deres evne til at agere i forhold til eksponering fra det varme brugsvand (fx badesituationen). Viden om alle de kriterier er naturligvis vigtig, men man kan komme et langt stykke hen ad vejen med at imødegå smitterisiko fra Legionella ved faste opstillede procedurer – der ikke kræver den store viden hos pleje og driftspersonale. </w:t>
      </w:r>
    </w:p>
    <w:p w14:paraId="0E01AD1A" w14:textId="77777777" w:rsidR="008468BD" w:rsidRPr="008468BD" w:rsidRDefault="008468BD" w:rsidP="0048149A">
      <w:pPr>
        <w:spacing w:before="120"/>
      </w:pPr>
      <w:r w:rsidRPr="008468BD">
        <w:t xml:space="preserve">I de større kommuner er der oftest opstillet flowcharts for driftspersonalet. Dels med faste procedurer for at forebygge vækst af Legionella i de lokale vandsystemer, og dels for hvordan man handler når der er konstateret Legionella i drikkevandet. </w:t>
      </w:r>
    </w:p>
    <w:p w14:paraId="715A652E" w14:textId="77777777" w:rsidR="008468BD" w:rsidRPr="008468BD" w:rsidRDefault="008468BD" w:rsidP="0048149A">
      <w:pPr>
        <w:spacing w:before="120"/>
      </w:pPr>
      <w:r w:rsidRPr="008468BD">
        <w:t xml:space="preserve">Et andet eksempel er to kommuner, der har indført faste driftsprocedurer med henblik på at forebygge og reducere risikoen for tilstedeværelse af Legionella i varmtvandssystemet (fx hæve temperaturen en gang om ugen, opsætning af filtre, mv.) – og endvidere kontrolforanstaltninger til fra centralt hold at kunne registrere hvorvidt procedurerne overholdes fx at driftspersonalet skal skanne stregkoder på de steder de udfører procedurerne. </w:t>
      </w:r>
    </w:p>
    <w:p w14:paraId="33E89265" w14:textId="77777777" w:rsidR="008468BD" w:rsidRPr="008468BD" w:rsidRDefault="008468BD" w:rsidP="0048149A">
      <w:pPr>
        <w:spacing w:before="120"/>
      </w:pPr>
      <w:r w:rsidRPr="008468BD">
        <w:t>I enkelte kommuner arbejdes der for at kunne registrere hændelser (enten manuelt ud fra opstillede målere eller automatisk) som fx fjernvarme med lav temperatur – der er med til at øge risikoen for dannelse af Legionellabakterier i drikkevandssystemet. En anden kontrolmulighed (benyttes i to kommuner) er, at indføre faste intervaller for test af Legionellaindholdet i institutionernes brugsvand.</w:t>
      </w:r>
    </w:p>
    <w:p w14:paraId="7C44E9C1" w14:textId="77777777" w:rsidR="008468BD" w:rsidRPr="008468BD" w:rsidRDefault="008468BD" w:rsidP="0048149A">
      <w:pPr>
        <w:spacing w:before="120"/>
      </w:pPr>
      <w:r w:rsidRPr="008468BD">
        <w:t xml:space="preserve">I to kommuner er der opstillet retningslinjer for at imødegå specielle adfærds og driftsforhold, der kan øge smitterisikoen. Eksempelvis perioder med lavt vandforbrug, skift af beboer på plejehjem mv. </w:t>
      </w:r>
    </w:p>
    <w:p w14:paraId="7AC892BC" w14:textId="77777777" w:rsidR="008468BD" w:rsidRPr="008468BD" w:rsidRDefault="008468BD" w:rsidP="0048149A">
      <w:pPr>
        <w:spacing w:before="120"/>
      </w:pPr>
      <w:r w:rsidRPr="008468BD">
        <w:t xml:space="preserve">De opstillede procedurer for at forebygge eller imødegå hændelser omfatter generelt tiltag på anlægs eller på drift siden. Og der er ofte tale om procedurer, der kan udføres uden den store viden fra driftspersonalet. </w:t>
      </w:r>
    </w:p>
    <w:p w14:paraId="7BB23FC9" w14:textId="77777777" w:rsidR="008468BD" w:rsidRPr="008468BD" w:rsidRDefault="008468BD" w:rsidP="0048149A">
      <w:pPr>
        <w:spacing w:before="120"/>
      </w:pPr>
      <w:r w:rsidRPr="008468BD">
        <w:t xml:space="preserve">Problemet opstår imidlertid når/hvis de opstillede anlægs og driftstiltag ikke er tilstrækkelige. Først og fremmest er det her nødvendigt med kontrolprocedurer, for at kunne opdage, at tiltagene ikke er tilstrækkelige (fx jævnlige målinger af Legionellaindholdet eller viden om at lungebetændelser blandt beboerne kan skyldes Legionella). Hertil savnes der målrettet rådgivning om hvad lokale varmemestre, driftsfolk og andre bygningsejerne kan gøre – ud over de opstillede procedurer - for at tilpasse drift og styre det varme brugsvand. </w:t>
      </w:r>
    </w:p>
    <w:p w14:paraId="00460E37" w14:textId="77777777" w:rsidR="008468BD" w:rsidRPr="008468BD" w:rsidRDefault="008468BD" w:rsidP="0048149A">
      <w:pPr>
        <w:spacing w:before="120"/>
      </w:pPr>
      <w:r w:rsidRPr="008468BD">
        <w:t xml:space="preserve">Hertil savnes der forslag til hvordan den enkelte (beboer/ansatte) på adfærdssiden kan reducere risici for eksponering fra potentielt Legionellaholdigt brugsvand. Kun to af de udvalgte 8 kommuner har opstillet procedurer og rådgivet driftsfolk om procedurer, der kan medvirke til at reducere sådanne risici. Mens en anden kommune har foretaget undervisning af det social og sundhedsfaglige personale om hvordan de selv og deres klienter/patienter kan reducere sådanne risici. </w:t>
      </w:r>
    </w:p>
    <w:p w14:paraId="1A9C01C4" w14:textId="77777777" w:rsidR="008468BD" w:rsidRPr="008468BD" w:rsidRDefault="008468BD" w:rsidP="0048149A">
      <w:pPr>
        <w:spacing w:before="120"/>
      </w:pPr>
      <w:r w:rsidRPr="008468BD">
        <w:t xml:space="preserve">Disse forhold understøttes af besøgene på de 6 københavnske plejehjem, der viser, at selvom der er en bevidsthed om Legionellarisikoen i kommunen, savnes der instruktion ud til hele personalet på plejehjemmene. I forlængelse heraf savnes der generelt viden hos ledelse, drifts- og plejepersonale om procedurer, der kan reducere risici. Dette har resulteret i, at der stort set ingen steder er indført risikoreducerede adfærd eller andre procedurer, der kan mindske risikoen for at beboere, brugere og personale smittes med Legionellabakterier. Et klart eksempel er ved beboerskifte på et plejehjem. En død beboer ”erstattes” muligvis hurtigt – med dages varsel med en ny beboer. Men den tidligere beboer har typisk været syg i uger til måneder op til dødstidspunktet, og har måske ikke benyttet badefaciliteterne i dette tidsrum. Samlet set er badet ikke benyttet i op til en måned eller mere før den nye beboer flytter ind. Ingen af de besøgte plejehjem har haft procedurer for sådanne situationer, og heller ikke almindelige råd omkring badning i det hele taget. Den manglende kommunikation fra kommunens side, sammen med de faste driftsforebyggende tiltag og evt. opsatte filtre, gør tilsyneladende at plejehjemmene – med en enkelt undtagelse - føler sig trygge ved de eksisterende procedurer og anlæg i forhold til Legionellaeksponering. </w:t>
      </w:r>
    </w:p>
    <w:p w14:paraId="6DFC6F01" w14:textId="77777777" w:rsidR="008468BD" w:rsidRPr="008468BD" w:rsidRDefault="008468BD" w:rsidP="0048149A">
      <w:pPr>
        <w:spacing w:before="120"/>
      </w:pPr>
      <w:r w:rsidRPr="008468BD">
        <w:t>Som nævnt er der kun 2 kommuner der har indført centrale procedurer for netop beboerskifte, eller for gennemskylning af vandsystemet efter perioder med lavt forbrug af varmt vand. Det samme er på eget initiativ ved at blive indført på et af de besøgte 6 plejehjem i Købehavns Kommune. Et andet af plejehjemmene har indført at rengøringspersonalet skal bruge vand fra brusesystemet ved den ugentlige rengøring hos beboerne. Et initiativ der er med til at reducere perioder med lavt forbrug af vand.</w:t>
      </w:r>
    </w:p>
    <w:p w14:paraId="083B676B" w14:textId="77777777" w:rsidR="008468BD" w:rsidRPr="008468BD" w:rsidRDefault="008468BD" w:rsidP="0048149A">
      <w:pPr>
        <w:pStyle w:val="Overskrift3"/>
      </w:pPr>
      <w:r w:rsidRPr="008468BD">
        <w:t xml:space="preserve">Opsamling </w:t>
      </w:r>
    </w:p>
    <w:p w14:paraId="69FB28B1" w14:textId="77777777" w:rsidR="008468BD" w:rsidRPr="008468BD" w:rsidRDefault="008468BD" w:rsidP="008468BD">
      <w:r w:rsidRPr="008468BD">
        <w:t xml:space="preserve">Det vurderes - på baggrund af samtaler med ansatte på plejehjem og med repræsentanter fra 8 kommuner – at opstillinger af forebyggende og afhjælpende procedurer på institutioner kan medvirke væsentligt til at bekæmpe Legionella i kommunale institutioner. Men også at der er behov for større viden hos driftspersonale om drift og om adfærdstiltag, der kan være med til at reducere smitterisiko – især når installationer og normale driftsprocedurer ikke er tilstrækkelige. </w:t>
      </w:r>
    </w:p>
    <w:p w14:paraId="635510AD" w14:textId="77777777" w:rsidR="008468BD" w:rsidRPr="008468BD" w:rsidRDefault="008468BD" w:rsidP="0048149A">
      <w:pPr>
        <w:spacing w:before="120"/>
      </w:pPr>
      <w:r w:rsidRPr="008468BD">
        <w:t xml:space="preserve">Hertil savnes der også viden hos det øvrige personale på plejehjem om risici, konsekvenser og om forebyggende adfærd. Et eksempel, der viser, at viden om Legionella hos det øvrige personale kan være gavnlig er, at der blandt plejepersonale og ledelse på et enkelt plejehjem opstod mistanke om, at der kunne være Legionella i varmtvandssystemet. Mistanken fremkom i forlængelse af, at der inden for en kortere periode opstod flere tilfælde af lungebetændelse blandt beboerne. En sådan bevidsthed kan udgøre en værdifuld kontrolforanstaltning på et plejehjem om potentiel tilstedeværelse af Legionella i varmtvandssystemet. </w:t>
      </w:r>
    </w:p>
    <w:p w14:paraId="516D98C9" w14:textId="77777777" w:rsidR="008468BD" w:rsidRPr="008468BD" w:rsidRDefault="008468BD" w:rsidP="0048149A">
      <w:pPr>
        <w:spacing w:before="120"/>
      </w:pPr>
      <w:r w:rsidRPr="008468BD">
        <w:t xml:space="preserve">En samlet konklusion på at øget viden kan medvirke til at reducere risiko for eksponering fra varmt brugsvand omfatter derfor ikke blot driftspersonalet, men også det øvrige personale på plejehjem.  </w:t>
      </w:r>
    </w:p>
    <w:p w14:paraId="748B2BFC" w14:textId="77777777" w:rsidR="008468BD" w:rsidRPr="008468BD" w:rsidRDefault="008468BD" w:rsidP="0048149A">
      <w:pPr>
        <w:spacing w:before="120"/>
      </w:pPr>
      <w:r w:rsidRPr="008468BD">
        <w:t xml:space="preserve">Der savnes i den sammenhæng målrettet rådgivning fra kommunerne til de lokale varmemestre, driftsfolk og andre bygningsejerne om hvad de kan gøre for at drifte og styre det varme brugsvand, og forslag til hvordan den enkelte adfærdsmæssigt kan reducere risici for eksponering fra potentielt Legionellaholdigt brugsvand. </w:t>
      </w:r>
    </w:p>
    <w:p w14:paraId="1A236201" w14:textId="77777777" w:rsidR="008468BD" w:rsidRPr="008468BD" w:rsidRDefault="008468BD" w:rsidP="0048149A">
      <w:pPr>
        <w:spacing w:before="120"/>
      </w:pPr>
      <w:r w:rsidRPr="008468BD">
        <w:t>Men det er tilsyneladende ikke kun driftsfolk og brugere der kunne trænge til målrettet rådgivning, idet næsten alle de interviewede kommuner efterlyser sparring og inspiration fra hinanden og fra ministerielt hold til at kunne udvikle procedurerne bedre</w:t>
      </w:r>
      <w:r w:rsidR="00812593">
        <w:t xml:space="preserve"> (se også bilag 18)</w:t>
      </w:r>
      <w:r w:rsidRPr="008468BD">
        <w:t xml:space="preserve">. Herunder er der et udtrykt behov fra flere af kommunerne om at indføre faste grænseværdier med dertilhørende handlinger fx med henblik på at samstemme risikovurdering og til at reducere risici alt efter situationen. Det skal dog nævnes, at hvis sådanne procedurer indføres – fx i form af faste intervaller for drikkevandsprøver, så stiger behovet tilsvarende for uddannelse af både driftspersonale og i kommunernes administrative stabe med henblik på behandling af data og styring af vandprøvetagningen. Der henvises i den sammenhæng til ordlyden i bilag </w:t>
      </w:r>
      <w:r w:rsidR="00812593">
        <w:t>18</w:t>
      </w:r>
      <w:r w:rsidRPr="008468BD">
        <w:t xml:space="preserve">, der er Københavns Kommunes vurdering af hvilke behov, de har på Legionellaområdet for at kunne udføre en jævnlig kontrol i form af vandprøver på risikoinstitutioner.   </w:t>
      </w:r>
    </w:p>
    <w:p w14:paraId="5A7372CA" w14:textId="4B1B32D5" w:rsidR="008468BD" w:rsidRPr="008468BD" w:rsidRDefault="008468BD" w:rsidP="0048149A">
      <w:pPr>
        <w:spacing w:before="120"/>
      </w:pPr>
      <w:r w:rsidRPr="008468BD">
        <w:t xml:space="preserve">Hertil vil det være optimalt, hvis der er et smidigt samarbejde på bekæmpelsesområdet mellem kommuner og plejehjem på Legionellaområdet. </w:t>
      </w:r>
    </w:p>
    <w:p w14:paraId="1A079297" w14:textId="0FA4D4C4" w:rsidR="008468BD" w:rsidRPr="008468BD" w:rsidRDefault="008468BD" w:rsidP="0048149A">
      <w:pPr>
        <w:spacing w:before="120"/>
      </w:pPr>
      <w:r w:rsidRPr="008468BD">
        <w:t xml:space="preserve">Det er alt i alt forventningen, at en samlet øget viden om Legionella blandt alle personalegrupper på institutioner og i kommunerne kan reducere eksponering af Legionella fra det varme brugsvand blandt brugere, beboere og personale. Dels i form af bedre styring af installation og drift. Dels i form af øget fokus og indførelse af </w:t>
      </w:r>
      <w:r w:rsidR="00405B1C">
        <w:t xml:space="preserve">anbefalinger </w:t>
      </w:r>
      <w:r w:rsidRPr="008468BD">
        <w:t>på adfærdsområdet. Og endelig at der initieres et øget og mere smidigt samarbejde mellem kommuner og institutioner med henblik på at forebygge og bekæmpe følger af Legionella på kommunale institutioner.</w:t>
      </w:r>
      <w:r w:rsidRPr="008468BD">
        <w:br w:type="page"/>
      </w:r>
    </w:p>
    <w:p w14:paraId="2F8F7137" w14:textId="1503FB6C" w:rsidR="006A224C" w:rsidRPr="006A224C" w:rsidRDefault="006A224C" w:rsidP="006A224C">
      <w:pPr>
        <w:pStyle w:val="Overskrift1"/>
      </w:pPr>
      <w:bookmarkStart w:id="103" w:name="_Toc7445857"/>
      <w:r>
        <w:t xml:space="preserve">Bilag 16. </w:t>
      </w:r>
      <w:commentRangeStart w:id="104"/>
      <w:r w:rsidR="000007ED">
        <w:t>B</w:t>
      </w:r>
      <w:r>
        <w:t>etragtninger</w:t>
      </w:r>
      <w:bookmarkEnd w:id="103"/>
      <w:commentRangeEnd w:id="104"/>
      <w:r w:rsidR="004B73D8">
        <w:rPr>
          <w:rStyle w:val="Kommentarhenvisning"/>
          <w:rFonts w:ascii="Arial" w:hAnsi="Arial"/>
          <w:b w:val="0"/>
          <w:kern w:val="0"/>
        </w:rPr>
        <w:commentReference w:id="104"/>
      </w:r>
      <w:r w:rsidR="000007ED">
        <w:t xml:space="preserve"> om brug af forebyggende vandprøver</w:t>
      </w:r>
    </w:p>
    <w:p w14:paraId="2CF713F6" w14:textId="3BBD34CD" w:rsidR="008468BD" w:rsidRPr="008468BD" w:rsidRDefault="008468BD" w:rsidP="008468BD">
      <w:r w:rsidRPr="008468BD">
        <w:t xml:space="preserve">I forhold til et forebyggende vandprøveprogram savnes der - jf. kommunerne - først og fremmest faste grænseværdier for risikovurdering, der kan retfærdiggøre indførelsen af forebyggende vandprøver. Evt. også for faste procedurer i kommunerne afhængigt af antallet og typen af de målte Legionellakolonier.  </w:t>
      </w:r>
    </w:p>
    <w:p w14:paraId="1DC59B10" w14:textId="77777777" w:rsidR="008468BD" w:rsidRPr="008468BD" w:rsidRDefault="008468BD" w:rsidP="006A224C">
      <w:pPr>
        <w:spacing w:before="120"/>
      </w:pPr>
      <w:r w:rsidRPr="008468BD">
        <w:t xml:space="preserve">De fleste af de adspurgte 8 kommuner kunne godt tænke sig indførelse af forebyggende vandprøver, men efterlyser jf. </w:t>
      </w:r>
      <w:r w:rsidR="00DE0636">
        <w:t>bilag 10</w:t>
      </w:r>
      <w:r w:rsidRPr="008468BD">
        <w:t xml:space="preserve"> samtidig, at der tillige skal tages hånd om at øge den vidensmæssige knowhow hos såvel driftsfolk som funktionærer, til håndteringen af sådanne vandprøver (se bilag </w:t>
      </w:r>
      <w:r w:rsidR="00812593">
        <w:t>18</w:t>
      </w:r>
      <w:r w:rsidRPr="008468BD">
        <w:t>). Fra en del af kommunerne fremførtes også argumenter for at se dette i en samlet økonomisk og sundhedsmæssig prioritering i forhold til andre tiltag. Frem for alt set i forhold til den forventede succesrate ved indførelsen af forebyggende vandprøver.</w:t>
      </w:r>
    </w:p>
    <w:p w14:paraId="40DA6E5C" w14:textId="77777777" w:rsidR="008468BD" w:rsidRPr="008468BD" w:rsidRDefault="008468BD" w:rsidP="006A224C">
      <w:pPr>
        <w:spacing w:before="120"/>
      </w:pPr>
      <w:r w:rsidRPr="008468BD">
        <w:t xml:space="preserve">Jævnfør Miljøstyrelsens konklusioner fra udgivelse vedrørende Legionella fra 2004, savnes der videnskabeligt belæg for at kunne indføre sådanne regler og procedurer på et videnskabeligt evident grundlag (se bilag </w:t>
      </w:r>
      <w:r w:rsidR="00812593">
        <w:t>17</w:t>
      </w:r>
      <w:r w:rsidRPr="008468BD">
        <w:t xml:space="preserve">). </w:t>
      </w:r>
    </w:p>
    <w:p w14:paraId="16C88615" w14:textId="77777777" w:rsidR="008468BD" w:rsidRPr="008468BD" w:rsidRDefault="008468BD" w:rsidP="008468BD">
      <w:r w:rsidRPr="008468BD">
        <w:t xml:space="preserve">Nedenstående forhold er nævnt i rapporten, for hvorfor det ikke er muligt at påvise en éntydig dosis-respons sammenhæng for </w:t>
      </w:r>
      <w:r w:rsidRPr="008468BD">
        <w:rPr>
          <w:iCs/>
        </w:rPr>
        <w:t>Legionella</w:t>
      </w:r>
      <w:r w:rsidRPr="008468BD">
        <w:t>:</w:t>
      </w:r>
    </w:p>
    <w:p w14:paraId="25CC921F" w14:textId="77777777" w:rsidR="008468BD" w:rsidRPr="008468BD" w:rsidRDefault="008468BD" w:rsidP="006A224C">
      <w:pPr>
        <w:numPr>
          <w:ilvl w:val="0"/>
          <w:numId w:val="39"/>
        </w:numPr>
        <w:spacing w:before="40" w:after="40"/>
        <w:ind w:left="714" w:hanging="357"/>
      </w:pPr>
      <w:r w:rsidRPr="008468BD">
        <w:t>bakteriernes opformering til høje antal i enkelte amøber og dermed muligvis risiko for smitte via én amøbe.</w:t>
      </w:r>
    </w:p>
    <w:p w14:paraId="340E7578" w14:textId="77777777" w:rsidR="008468BD" w:rsidRPr="008468BD" w:rsidRDefault="008468BD" w:rsidP="006A224C">
      <w:pPr>
        <w:numPr>
          <w:ilvl w:val="0"/>
          <w:numId w:val="39"/>
        </w:numPr>
        <w:spacing w:before="40" w:after="40"/>
        <w:ind w:left="714" w:hanging="357"/>
      </w:pPr>
      <w:r w:rsidRPr="008468BD">
        <w:t xml:space="preserve">fluktuerende indhold af </w:t>
      </w:r>
      <w:r w:rsidRPr="008468BD">
        <w:rPr>
          <w:iCs/>
        </w:rPr>
        <w:t>Legionella</w:t>
      </w:r>
      <w:r w:rsidRPr="008468BD">
        <w:t xml:space="preserve"> i vandet. I ledningsnet og andre vandsystemer kan fx trykstød betyde, at dele af biofilmen løsriver sig og medfører en væsentlig stigning i vandets indhold af </w:t>
      </w:r>
      <w:r w:rsidRPr="008468BD">
        <w:rPr>
          <w:iCs/>
        </w:rPr>
        <w:t>Legionella</w:t>
      </w:r>
      <w:r w:rsidRPr="008468BD">
        <w:t>.</w:t>
      </w:r>
    </w:p>
    <w:p w14:paraId="29BD5E01" w14:textId="77777777" w:rsidR="008468BD" w:rsidRPr="008468BD" w:rsidRDefault="008468BD" w:rsidP="006A224C">
      <w:pPr>
        <w:numPr>
          <w:ilvl w:val="0"/>
          <w:numId w:val="39"/>
        </w:numPr>
        <w:spacing w:before="40" w:after="40"/>
        <w:ind w:left="714" w:hanging="357"/>
      </w:pPr>
      <w:r w:rsidRPr="008468BD">
        <w:t xml:space="preserve">varierende virulens blandt forskellige </w:t>
      </w:r>
      <w:r w:rsidRPr="008468BD">
        <w:rPr>
          <w:iCs/>
        </w:rPr>
        <w:t>Legionella</w:t>
      </w:r>
      <w:r w:rsidRPr="008468BD">
        <w:t xml:space="preserve"> arter og serogrupper.</w:t>
      </w:r>
    </w:p>
    <w:p w14:paraId="60CC04EF" w14:textId="77777777" w:rsidR="008468BD" w:rsidRPr="008468BD" w:rsidRDefault="008468BD" w:rsidP="006A224C">
      <w:pPr>
        <w:numPr>
          <w:ilvl w:val="0"/>
          <w:numId w:val="39"/>
        </w:numPr>
        <w:spacing w:before="40" w:after="40"/>
        <w:ind w:left="714" w:hanging="357"/>
      </w:pPr>
      <w:r w:rsidRPr="008468BD">
        <w:t>varierende virulens inden for samme type, bl.a. afhængig af livscyklus.</w:t>
      </w:r>
    </w:p>
    <w:p w14:paraId="0DE623FD" w14:textId="77777777" w:rsidR="008468BD" w:rsidRPr="008468BD" w:rsidRDefault="008468BD" w:rsidP="006A224C">
      <w:pPr>
        <w:numPr>
          <w:ilvl w:val="0"/>
          <w:numId w:val="39"/>
        </w:numPr>
        <w:spacing w:before="40" w:after="40"/>
        <w:ind w:left="714" w:hanging="357"/>
      </w:pPr>
      <w:r w:rsidRPr="008468BD">
        <w:t>varierende modtagelighed hos forskellige personer afhængig af helbredsstatus.</w:t>
      </w:r>
    </w:p>
    <w:p w14:paraId="50FF483F" w14:textId="77777777" w:rsidR="008468BD" w:rsidRPr="008468BD" w:rsidRDefault="008468BD" w:rsidP="006A224C">
      <w:pPr>
        <w:numPr>
          <w:ilvl w:val="0"/>
          <w:numId w:val="39"/>
        </w:numPr>
        <w:spacing w:before="40" w:after="40"/>
        <w:ind w:left="714" w:hanging="357"/>
      </w:pPr>
      <w:r w:rsidRPr="008468BD">
        <w:t xml:space="preserve">normalt påvises kun dyrkbare </w:t>
      </w:r>
      <w:r w:rsidRPr="008468BD">
        <w:rPr>
          <w:iCs/>
        </w:rPr>
        <w:t>Legionella</w:t>
      </w:r>
      <w:r w:rsidRPr="008468BD">
        <w:t>, hvilket kan føre til en undervurdering af antallet.</w:t>
      </w:r>
    </w:p>
    <w:p w14:paraId="6C838096" w14:textId="77777777" w:rsidR="008468BD" w:rsidRPr="008468BD" w:rsidRDefault="008468BD" w:rsidP="006A224C">
      <w:pPr>
        <w:spacing w:before="120"/>
      </w:pPr>
      <w:r w:rsidRPr="008468BD">
        <w:t xml:space="preserve">De nævnte punkter er fortsat gældende i 2019. Man kan i samme moment tale om manglende muligheder for at kunne forudse succesraten af forebyggende vandprøver – da evidensgrundlaget for effekter af forebyggende vandprøver (fra andre lande) er tyndt (se bl.a. de Hollandske procedurer). Hertil er konteksten (jf. </w:t>
      </w:r>
      <w:r w:rsidR="00B522E7">
        <w:t>bilag 9</w:t>
      </w:r>
      <w:r w:rsidRPr="008468BD">
        <w:t xml:space="preserve">) i Danmark ikke præcis den samme som i de øvrige lande (fx er der en udpræget øst/vest-gradient og et andet klima i Frankrig, og typen af bygninger i Danmark er også væsentlig anderledes end i de øvrige lande – se fx: </w:t>
      </w:r>
      <w:hyperlink r:id="rId62" w:history="1">
        <w:r w:rsidRPr="008468BD">
          <w:rPr>
            <w:rStyle w:val="Hyperlink"/>
          </w:rPr>
          <w:t>https://ec.europa.eu/energy/en/eu-buildings-database</w:t>
        </w:r>
      </w:hyperlink>
      <w:r w:rsidRPr="008468BD">
        <w:t>).  Hertil er der nationale forskelle i vandforsyningen fx: Overfladevand kontra grundvand, kloret vand kontra ukloret vand, tekniske forskelle mv. Sammenligningen mellem de enkelte landes Legionellaprogrammer tager ikke højde for disse kontekstuelle forskelle – men fokuseres udelukkende på den overordnede forebyggende indsats og effekten heraf.</w:t>
      </w:r>
    </w:p>
    <w:p w14:paraId="0BE8E352" w14:textId="77777777" w:rsidR="008468BD" w:rsidRPr="008468BD" w:rsidRDefault="008468BD" w:rsidP="006A224C">
      <w:pPr>
        <w:spacing w:before="120"/>
      </w:pPr>
      <w:r w:rsidRPr="008468BD">
        <w:t xml:space="preserve">De fleste europæiske lande har indført forebyggende vandprøver og faste grænseværdier for indhold af Legionellabakterier i vandprøver til trods for den manglende evidens. Set i forhold til at strømligne det kommunale arbejde med primære og sekundære forebyggende indsatser på Legionellaområdet kan det - ud fra en arbejdsmæssig og sundhedsmæssig betragtning - være aktuelt at gøre i Danmark også. I den sammenhæng har såvel Europa Parlamentet (bilag </w:t>
      </w:r>
      <w:r w:rsidR="00B522E7">
        <w:t>7</w:t>
      </w:r>
      <w:r w:rsidRPr="008468BD">
        <w:t xml:space="preserve">) og ECDC (bilag </w:t>
      </w:r>
      <w:r w:rsidR="00B522E7">
        <w:t>3</w:t>
      </w:r>
      <w:r w:rsidRPr="008468BD">
        <w:t xml:space="preserve">) samt SSI anbefalet graduerede grænser eller aktionsgrænser på henholdsvis 1000 og 10.000 kolonier alt efter typesammensætningen (1000 ved </w:t>
      </w:r>
      <w:proofErr w:type="spellStart"/>
      <w:r w:rsidRPr="008468BD">
        <w:t>sero</w:t>
      </w:r>
      <w:proofErr w:type="spellEnd"/>
      <w:r w:rsidRPr="008468BD">
        <w:t xml:space="preserve">-gr. 1 pn.).   </w:t>
      </w:r>
    </w:p>
    <w:p w14:paraId="006578C4" w14:textId="77777777" w:rsidR="008468BD" w:rsidRPr="008468BD" w:rsidRDefault="008468BD" w:rsidP="006A224C">
      <w:pPr>
        <w:spacing w:before="120"/>
      </w:pPr>
      <w:r w:rsidRPr="008468BD">
        <w:t xml:space="preserve">Her kunne man ydermere ønske, at der udvikles metoder til hurtigere at bestemme tilstedeværelsen og typerne af Legionella i vandsystemerne. For nærværende går der ofte over en måned fra den smittede er blevet syg til der bliver udredt og bestemt karakteren af Legionella i personens varme brugsvandssystem. Det er nærliggende at antage, at forholdene dels hos den syge, og dels i varmtvandssystemet, undervejs har ændret sig fra smittetidspunktet til indholdet af Legionellabakterier i drikkevandet er bestemt. </w:t>
      </w:r>
    </w:p>
    <w:p w14:paraId="4FD69E9D" w14:textId="2A08630D" w:rsidR="008468BD" w:rsidRPr="008468BD" w:rsidRDefault="008468BD" w:rsidP="006A224C">
      <w:pPr>
        <w:spacing w:before="120"/>
      </w:pPr>
      <w:r w:rsidRPr="008468BD">
        <w:t>Trods forskelle imellem de forskellige landes kontekster for Legionellabekæmpelse, er en foreløbig konklusion, at andre landes brug af forebyggende vandprøver og faste grænseværdier sandsynligvis har betydning for landenes indsatser imod at begrænse antallet af borgere med Legionærsyge. Men også at disse tiltag ikke kan stå alene og bør indgå i et for landet relevant samlet program. Tre landes programmer (Tyskland, Norge og Frankrig) er nævnt (se</w:t>
      </w:r>
      <w:r w:rsidR="00B522E7">
        <w:t xml:space="preserve"> bilag 9</w:t>
      </w:r>
      <w:r w:rsidRPr="008468BD">
        <w:t xml:space="preserve">.) som værende centrale for danske forhold og tiltag. De tre lande har alle indført forebyggende vandprøver og </w:t>
      </w:r>
      <w:r w:rsidR="00594DA4">
        <w:t xml:space="preserve">(to af dem har) </w:t>
      </w:r>
      <w:r w:rsidRPr="008468BD">
        <w:t xml:space="preserve">opstillet grænseværdier for vandindholdet af Legionellabakterier som centrale dele, men hertil indeholder deres programmer en masse andre kontekstafhængige tiltag sådan, at effekten af forebyggende vandprøver ikke kan udredes alene. Man kan </w:t>
      </w:r>
      <w:r w:rsidR="00594DA4">
        <w:t>i den sammenhæng n</w:t>
      </w:r>
      <w:r w:rsidRPr="008468BD">
        <w:t>æv</w:t>
      </w:r>
      <w:r w:rsidR="00594DA4">
        <w:t>n</w:t>
      </w:r>
      <w:r w:rsidRPr="008468BD">
        <w:t>e, at det hollandske program indeholder noget nær en totalmodel for forebyggende vandprøver alene, og at dette program ikke har været i stand til at hindre en fortsat stigning i antallet af årlig</w:t>
      </w:r>
      <w:r w:rsidR="00F33AEC">
        <w:t>t</w:t>
      </w:r>
      <w:r w:rsidRPr="008468BD">
        <w:t xml:space="preserve"> </w:t>
      </w:r>
      <w:r w:rsidR="00F33AEC">
        <w:t xml:space="preserve">registrerede </w:t>
      </w:r>
      <w:r w:rsidRPr="008468BD">
        <w:t xml:space="preserve">Legionærtilfælde over årene. </w:t>
      </w:r>
    </w:p>
    <w:p w14:paraId="778FDBB4" w14:textId="77777777" w:rsidR="008468BD" w:rsidRPr="008468BD" w:rsidRDefault="008468BD" w:rsidP="006A224C">
      <w:pPr>
        <w:spacing w:before="120"/>
      </w:pPr>
      <w:r w:rsidRPr="008468BD">
        <w:t>En relevant dansk model kan derfor være, at tage udgangspunkt i en dansk kontekst. Det vil sige indledningsvis at fokusere på de nationale risikoområder i form af de forholdsvis store bidrag fra samfunds-(egen bolig?), institutions- og rejserelaterede smittede, der ses i Danmark</w:t>
      </w:r>
      <w:r w:rsidR="00B522E7">
        <w:t xml:space="preserve"> (se fig. B8.4-6)</w:t>
      </w:r>
      <w:r w:rsidRPr="008468BD">
        <w:t>. Og ligeledes i at der er mange i den ældste aldersgruppe der rammes i Danmark</w:t>
      </w:r>
      <w:r w:rsidR="00B522E7">
        <w:t xml:space="preserve"> (fig. B8.3)</w:t>
      </w:r>
      <w:r w:rsidRPr="008468BD">
        <w:t xml:space="preserve">.  </w:t>
      </w:r>
    </w:p>
    <w:p w14:paraId="64EC7B7B" w14:textId="77777777" w:rsidR="008468BD" w:rsidRPr="008468BD" w:rsidRDefault="008468BD" w:rsidP="006A224C">
      <w:pPr>
        <w:spacing w:before="120"/>
      </w:pPr>
      <w:r w:rsidRPr="008468BD">
        <w:t xml:space="preserve">En dansk primært forebyggende vandprøvetagning, der koncentreres om disse karakteristika kunne derfor koncentreres om ældre og andre sårbare grupper (hvad angår immunsystem og sundhed) i form af brugsvandssystemer, der potentielt eksponerer disse borgere. Og endvidere om brugsvandssystemer, der har en form eller tilstand så risikoen for vækst af Legionellabakterier er forøget. Et sådant tiltag kunne som udgangspunkt ligne dele af det norske og det tyske Legionella forebyggelsesprogram – dels i form af risikovurdering af bygninger/eksponerede, dels i form af risikovurdering af særlige (ældre og store brugsvandssystemer), dels i form af installationer, der medfører forøget smitterisiko i form af Legionellaholdige aerosoler (fx brusebade, havevandingsanlæg mv.). Tilsammen kunne bygninger og installationer risikovurderes ud fra en samlet skala på fx 3 risikoniveauer - som i det norske program (og som også er i overensstemmelse med SSI’s anbefalinger se bilag 2 og 4) og som en enkelte kommune er på vej til at indføre årlige forebyggende vandprøver på (de højest vurderede risikobygninger, der huser ældre, socialt udsatte samt svagelige – også unge). Alternativt - som en anden kommune har indført - generelle forebyggende vandprøver hvert tredje år på alle institutioner (delvis som i det tyske program). De to tilgange er i øvrigt ikke gensidigt udelukkende. Man kunne indføre årlige forebyggende vandprøver på højrisikoinstitutioner, mens de øvrige institutioner testes hvert tredje år. </w:t>
      </w:r>
    </w:p>
    <w:p w14:paraId="5F49F785" w14:textId="10739609" w:rsidR="008468BD" w:rsidRPr="008468BD" w:rsidRDefault="008468BD" w:rsidP="006A224C">
      <w:pPr>
        <w:spacing w:before="120"/>
      </w:pPr>
      <w:r w:rsidRPr="008468BD">
        <w:t xml:space="preserve">En alternativ måde at vurdere risiko på kan også overvejes. Et program der er indført i Norge og USA (og som både ECDC og SSI til dels har anbefalet (se bilag </w:t>
      </w:r>
      <w:r w:rsidR="00B522E7">
        <w:t>3,</w:t>
      </w:r>
      <w:r w:rsidRPr="008468BD">
        <w:t xml:space="preserve"> og ikke publiceret)) er, at se på andelen af tapsteder og fokuspunkter hvor der kan konstateres forekomster af Legionella. Men selv i den sammenhæng forekommer det nødvendigt med en mere eller mindre fast grænseværdi eller fremgangsmåde, hvorpå det samlede billede kan vurderes i forhold til. Er det fx lig med ingen Legionellabakterier, hvis der måles under 1000 kolonier pr/l i en vandprøve? På den anden side kan man - hvis antallet af kolonier ikke inddrages - benytte PCR metoden til en vurdering af tilstedeværelse af Legionellabakterier i det varme brugsvand. Denne teknik giver et hurtigt resultat, men også ofte et falsk positivt resultat for antallet af kolonier, idet DNA fra døde mikroorganismer i prøven også </w:t>
      </w:r>
      <w:r w:rsidR="00F33AEC">
        <w:t xml:space="preserve">kan </w:t>
      </w:r>
      <w:r w:rsidRPr="008468BD">
        <w:t xml:space="preserve">indgå i måleresultatet. I det norske program afhænger antallet af vandprøver af hvor mange tapsteder og hvor mange risikosteder der er på vandsystemet. </w:t>
      </w:r>
    </w:p>
    <w:p w14:paraId="33A9A15A" w14:textId="5EB1ADB6" w:rsidR="008468BD" w:rsidRPr="008468BD" w:rsidRDefault="008468BD" w:rsidP="006A224C">
      <w:pPr>
        <w:spacing w:before="120"/>
      </w:pPr>
      <w:r w:rsidRPr="006A224C">
        <w:t>Andre punkter der kan bidrage til en forebyggelsesstrategi ud fra en dansk kontekst</w:t>
      </w:r>
      <w:r w:rsidRPr="008468BD">
        <w:rPr>
          <w:b/>
        </w:rPr>
        <w:t>.</w:t>
      </w:r>
      <w:r w:rsidR="006A224C">
        <w:rPr>
          <w:b/>
        </w:rPr>
        <w:t xml:space="preserve"> </w:t>
      </w:r>
      <w:r w:rsidRPr="008468BD">
        <w:t>Nærværende rapport omhandler primært udredningen omkring forebyggende vandprøver</w:t>
      </w:r>
      <w:r w:rsidR="00594DA4">
        <w:t xml:space="preserve"> fra boliger og institutioner</w:t>
      </w:r>
      <w:r w:rsidRPr="008468BD">
        <w:t xml:space="preserve">. Så andre tiltag der er målrettet en dansk kontekst for Legionellabekæmpelse nævnes kun i indeværende afsnit og uddybes ikke nærmere. </w:t>
      </w:r>
    </w:p>
    <w:p w14:paraId="0D9FD317" w14:textId="77777777" w:rsidR="008468BD" w:rsidRPr="008468BD" w:rsidRDefault="008468BD" w:rsidP="006A224C">
      <w:pPr>
        <w:spacing w:before="120"/>
      </w:pPr>
      <w:r w:rsidRPr="008468BD">
        <w:t>De rejserelaterede tilfælde kan evt. nås og potentielt reduceres via kampagnefoldere, der årligt opdateres med risikovurderinger fra andre lande, og indeholdende de vigtigste anbefalinger på især adfærdsområdet til at undgå Legionellaeksponering. En sådan kan have lighedspunkter med en tilsvarende til personale og beboere for at reducere eksponering ud fra uhensigtsmæssig adfærd på plejehjem og i andre højrisikoinstitutioner. Endvidere kan anvisninger af hvordan den enkelte boligejer drifter sit varmtvandssystem – herunder i særlig grad fjernvarmeopvarmet vandsystemer - omfatte boligejerproblematikken. Hertil en styrkelse af den byggetekniske dimensionering for nybyggerier. Nærmere specificerede retningslinjer for dette kan også til dels imødekomme det kommunale forslag om at inddrage den byggetekniske faglighed i Legionellaforebyggelsen/bekæmpelsen (se</w:t>
      </w:r>
      <w:r w:rsidR="00B522E7">
        <w:t xml:space="preserve"> bilag 10</w:t>
      </w:r>
      <w:r w:rsidRPr="008468BD">
        <w:t xml:space="preserve">).  </w:t>
      </w:r>
    </w:p>
    <w:p w14:paraId="4771C138" w14:textId="77777777" w:rsidR="008468BD" w:rsidRPr="008468BD" w:rsidRDefault="008468BD" w:rsidP="006A224C">
      <w:pPr>
        <w:spacing w:before="120"/>
      </w:pPr>
      <w:r w:rsidRPr="008468BD">
        <w:t>Det anbefales endvidere at indføre en løbende nøje overvågning af nye behov og udbrudskarakteristika med opfølgende målrettede lovmæssige retningslinjer – som eksempelvis brugt i det franske program</w:t>
      </w:r>
      <w:r w:rsidR="00B522E7">
        <w:t xml:space="preserve"> (bilag 9)</w:t>
      </w:r>
      <w:r w:rsidRPr="008468BD">
        <w:t xml:space="preserve">. En sådan procesmæssig tilgang forekommer vigtig, idet en engang for alle løsning ikke forventes at kunne indføres. Fx har kloreringer af brugsvandssystemer indledningsvis vist sig at medføre en nedgang i antallet af Legionellakolonier i brugsvandssystemer. Sådanne løsninger har imidlertid vist sig utilstrækkelige til at give varige resultater. I det aktuelle tilfælde blev der efter et stykke tid målt niveauer af Legionellabakterier af tilsvarende mængder som før indgrebet, men med andre typer af Legionellabakterier sammenlignet med udgangspunktet (udtalelse fra SU, SSI men ikke publiceret).    </w:t>
      </w:r>
    </w:p>
    <w:p w14:paraId="720E4D18" w14:textId="77777777" w:rsidR="00812593" w:rsidRDefault="00812593">
      <w:pPr>
        <w:tabs>
          <w:tab w:val="clear" w:pos="255"/>
        </w:tabs>
        <w:spacing w:line="240" w:lineRule="auto"/>
      </w:pPr>
      <w:r>
        <w:br w:type="page"/>
      </w:r>
    </w:p>
    <w:p w14:paraId="29B08410" w14:textId="77777777" w:rsidR="00F01759" w:rsidRDefault="00812593" w:rsidP="00F01759">
      <w:pPr>
        <w:pStyle w:val="Overskrift1"/>
        <w:rPr>
          <w:rFonts w:eastAsiaTheme="minorHAnsi"/>
          <w:lang w:eastAsia="en-US"/>
        </w:rPr>
      </w:pPr>
      <w:bookmarkStart w:id="105" w:name="_Toc7445858"/>
      <w:r w:rsidRPr="00812593">
        <w:rPr>
          <w:rFonts w:eastAsiaTheme="minorHAnsi"/>
          <w:lang w:eastAsia="en-US"/>
        </w:rPr>
        <w:t>Bilag 17</w:t>
      </w:r>
      <w:r w:rsidR="00F01759">
        <w:rPr>
          <w:rFonts w:eastAsiaTheme="minorHAnsi"/>
          <w:lang w:eastAsia="en-US"/>
        </w:rPr>
        <w:t>. Miljøstyrelsen status på grænseværdier</w:t>
      </w:r>
      <w:bookmarkEnd w:id="105"/>
    </w:p>
    <w:p w14:paraId="73C7147B" w14:textId="77777777" w:rsidR="00812593" w:rsidRPr="00812593" w:rsidRDefault="00812593" w:rsidP="00812593">
      <w:pPr>
        <w:tabs>
          <w:tab w:val="clear" w:pos="255"/>
        </w:tabs>
        <w:spacing w:after="200" w:line="276" w:lineRule="auto"/>
        <w:rPr>
          <w:rFonts w:eastAsiaTheme="minorHAnsi" w:cstheme="minorBidi"/>
          <w:sz w:val="24"/>
          <w:szCs w:val="24"/>
          <w:lang w:eastAsia="en-US"/>
        </w:rPr>
      </w:pPr>
      <w:r w:rsidRPr="00F01759">
        <w:rPr>
          <w:rFonts w:eastAsiaTheme="minorHAnsi"/>
        </w:rPr>
        <w:t>Miljøstyrelsens angivelse af risikogrupper, og status for manglende grænseværdier (2004). Kilde:</w:t>
      </w:r>
      <w:r w:rsidRPr="00812593">
        <w:rPr>
          <w:rFonts w:eastAsiaTheme="minorHAnsi" w:cstheme="minorBidi"/>
          <w:sz w:val="24"/>
          <w:szCs w:val="24"/>
          <w:lang w:eastAsia="en-US"/>
        </w:rPr>
        <w:t xml:space="preserve"> </w:t>
      </w:r>
      <w:r w:rsidRPr="00812593">
        <w:rPr>
          <w:rFonts w:ascii="Times New Roman" w:hAnsi="Times New Roman"/>
          <w:sz w:val="24"/>
          <w:szCs w:val="24"/>
        </w:rPr>
        <w:t>(</w:t>
      </w:r>
      <w:hyperlink r:id="rId63" w:anchor="2.5" w:history="1">
        <w:r w:rsidRPr="00812593">
          <w:rPr>
            <w:rFonts w:ascii="Times New Roman" w:hAnsi="Times New Roman"/>
            <w:color w:val="0000FF" w:themeColor="hyperlink"/>
            <w:sz w:val="24"/>
            <w:szCs w:val="24"/>
            <w:u w:val="single"/>
          </w:rPr>
          <w:t>https://www2.mst.dk/udgiv/publikationer/2004/87-7614-158-6/html/helepubl.htm#2.5</w:t>
        </w:r>
      </w:hyperlink>
      <w:r w:rsidRPr="00812593">
        <w:rPr>
          <w:rFonts w:ascii="Times New Roman" w:hAnsi="Times New Roman"/>
          <w:sz w:val="24"/>
          <w:szCs w:val="24"/>
        </w:rPr>
        <w:t>).</w:t>
      </w:r>
    </w:p>
    <w:p w14:paraId="37699524" w14:textId="77777777" w:rsidR="00812593" w:rsidRPr="00812593" w:rsidRDefault="00812593" w:rsidP="00812593">
      <w:pPr>
        <w:tabs>
          <w:tab w:val="clear" w:pos="255"/>
        </w:tabs>
        <w:spacing w:before="255" w:after="255" w:line="255" w:lineRule="atLeast"/>
        <w:outlineLvl w:val="2"/>
        <w:rPr>
          <w:rFonts w:cs="Arial"/>
          <w:b/>
          <w:bCs/>
        </w:rPr>
      </w:pPr>
      <w:r w:rsidRPr="00812593">
        <w:rPr>
          <w:rFonts w:cs="Arial"/>
          <w:b/>
          <w:bCs/>
        </w:rPr>
        <w:t>4.3 Risikogrupper og minimering af risiko (uddrag)</w:t>
      </w:r>
    </w:p>
    <w:p w14:paraId="688B53A0" w14:textId="77777777" w:rsidR="00812593" w:rsidRPr="00812593" w:rsidRDefault="00812593" w:rsidP="00812593">
      <w:pPr>
        <w:tabs>
          <w:tab w:val="clear" w:pos="255"/>
        </w:tabs>
        <w:spacing w:before="15" w:after="225" w:line="255" w:lineRule="atLeast"/>
        <w:ind w:right="300"/>
        <w:rPr>
          <w:rFonts w:cs="Arial"/>
        </w:rPr>
      </w:pPr>
      <w:r w:rsidRPr="00812593">
        <w:rPr>
          <w:rFonts w:cs="Arial"/>
        </w:rPr>
        <w:t xml:space="preserve">Legionærsygdom forekommer hyppigst blandt personer med underliggende sygdom og dårligt immunforsvar fx </w:t>
      </w:r>
      <w:proofErr w:type="spellStart"/>
      <w:r w:rsidRPr="00812593">
        <w:rPr>
          <w:rFonts w:cs="Arial"/>
        </w:rPr>
        <w:t>pga</w:t>
      </w:r>
      <w:proofErr w:type="spellEnd"/>
      <w:r w:rsidRPr="00812593">
        <w:rPr>
          <w:rFonts w:cs="Arial"/>
        </w:rPr>
        <w:t xml:space="preserve"> diabetes, kroniske lungelidelser, steroid- og/eller </w:t>
      </w:r>
      <w:proofErr w:type="spellStart"/>
      <w:r w:rsidRPr="00812593">
        <w:rPr>
          <w:rFonts w:cs="Arial"/>
        </w:rPr>
        <w:t>cytostatikabehandling</w:t>
      </w:r>
      <w:proofErr w:type="spellEnd"/>
      <w:r w:rsidRPr="00812593">
        <w:rPr>
          <w:rFonts w:cs="Arial"/>
        </w:rPr>
        <w:t xml:space="preserve">, post-operative samt </w:t>
      </w:r>
      <w:proofErr w:type="spellStart"/>
      <w:r w:rsidRPr="00812593">
        <w:rPr>
          <w:rFonts w:cs="Arial"/>
        </w:rPr>
        <w:t>immunosupprimerede</w:t>
      </w:r>
      <w:proofErr w:type="spellEnd"/>
      <w:r w:rsidRPr="00812593">
        <w:rPr>
          <w:rFonts w:cs="Arial"/>
        </w:rPr>
        <w:t xml:space="preserve"> og organtransplanterede patienter.</w:t>
      </w:r>
    </w:p>
    <w:p w14:paraId="44142141" w14:textId="77777777" w:rsidR="00812593" w:rsidRPr="00812593" w:rsidRDefault="00812593" w:rsidP="00812593">
      <w:pPr>
        <w:tabs>
          <w:tab w:val="clear" w:pos="255"/>
        </w:tabs>
        <w:spacing w:before="15" w:after="225" w:line="255" w:lineRule="atLeast"/>
        <w:ind w:right="300"/>
        <w:rPr>
          <w:rFonts w:cs="Arial"/>
        </w:rPr>
      </w:pPr>
      <w:r w:rsidRPr="00812593">
        <w:rPr>
          <w:rFonts w:cs="Arial"/>
        </w:rPr>
        <w:t xml:space="preserve">Endvidere ses det, at midaldrende mænd med et stort alkohol- og/eller tobaksforbrug er en særlig risikogruppe, sandsynligvis </w:t>
      </w:r>
      <w:proofErr w:type="spellStart"/>
      <w:r w:rsidRPr="00812593">
        <w:rPr>
          <w:rFonts w:cs="Arial"/>
        </w:rPr>
        <w:t>pga</w:t>
      </w:r>
      <w:proofErr w:type="spellEnd"/>
      <w:r w:rsidRPr="00812593">
        <w:rPr>
          <w:rFonts w:cs="Arial"/>
        </w:rPr>
        <w:t xml:space="preserve"> deres generelt dårlige helbredstilstand kombineret med rygebelastede lunger, hvor infektionen har lettere adgang.</w:t>
      </w:r>
    </w:p>
    <w:p w14:paraId="534C8551" w14:textId="77777777" w:rsidR="00812593" w:rsidRPr="00812593" w:rsidRDefault="00812593" w:rsidP="00812593">
      <w:pPr>
        <w:tabs>
          <w:tab w:val="clear" w:pos="255"/>
        </w:tabs>
        <w:spacing w:before="255" w:after="255" w:line="255" w:lineRule="atLeast"/>
        <w:outlineLvl w:val="2"/>
        <w:rPr>
          <w:rFonts w:cs="Arial"/>
          <w:b/>
          <w:bCs/>
        </w:rPr>
      </w:pPr>
      <w:r w:rsidRPr="00812593">
        <w:rPr>
          <w:rFonts w:cs="Arial"/>
          <w:b/>
          <w:bCs/>
        </w:rPr>
        <w:t>3.2 Status for viden om dosis-respons</w:t>
      </w:r>
    </w:p>
    <w:p w14:paraId="39A351F0" w14:textId="77777777" w:rsidR="00812593" w:rsidRPr="00812593" w:rsidRDefault="00812593" w:rsidP="00812593">
      <w:pPr>
        <w:tabs>
          <w:tab w:val="clear" w:pos="255"/>
        </w:tabs>
        <w:spacing w:before="15" w:after="225" w:line="255" w:lineRule="atLeast"/>
        <w:ind w:right="300"/>
        <w:rPr>
          <w:rFonts w:cs="Arial"/>
        </w:rPr>
      </w:pPr>
      <w:r w:rsidRPr="00812593">
        <w:rPr>
          <w:rFonts w:cs="Arial"/>
        </w:rPr>
        <w:t xml:space="preserve">Der er aldrig påvist en éntydig dosis-respons sammenhæng for </w:t>
      </w:r>
      <w:r w:rsidRPr="00812593">
        <w:rPr>
          <w:rFonts w:cs="Arial"/>
          <w:iCs/>
        </w:rPr>
        <w:t>Legionella</w:t>
      </w:r>
      <w:r w:rsidRPr="00812593">
        <w:rPr>
          <w:rFonts w:cs="Arial"/>
        </w:rPr>
        <w:t xml:space="preserve"> hos mennesker, idet der er set fund af høje koncentrationer af </w:t>
      </w:r>
      <w:r w:rsidRPr="00812593">
        <w:rPr>
          <w:rFonts w:cs="Arial"/>
          <w:iCs/>
        </w:rPr>
        <w:t>Legionella</w:t>
      </w:r>
      <w:r w:rsidRPr="00812593">
        <w:rPr>
          <w:rFonts w:cs="Arial"/>
        </w:rPr>
        <w:t xml:space="preserve"> uden samtidig sygdom og omvendt set sygdom, hvor de efterfølgende vandprøver kun viste moderat indhold af </w:t>
      </w:r>
      <w:r w:rsidRPr="00812593">
        <w:rPr>
          <w:rFonts w:cs="Arial"/>
          <w:iCs/>
        </w:rPr>
        <w:t>Legionella</w:t>
      </w:r>
      <w:r w:rsidRPr="00812593">
        <w:rPr>
          <w:rFonts w:cs="Arial"/>
        </w:rPr>
        <w:t>. En medvirkende forklaring på dette kan være, at vandprøver ofte tages nogen tid efter patienten er smittet. Kimtallet kan på det tidspunkt være væsentlig forskelligt fra kimtallet på smittetidspunktet.</w:t>
      </w:r>
    </w:p>
    <w:p w14:paraId="498B320A" w14:textId="77777777" w:rsidR="00812593" w:rsidRPr="00812593" w:rsidRDefault="00812593" w:rsidP="00812593">
      <w:pPr>
        <w:tabs>
          <w:tab w:val="clear" w:pos="255"/>
        </w:tabs>
        <w:spacing w:before="15" w:after="225" w:line="255" w:lineRule="atLeast"/>
        <w:ind w:right="300"/>
        <w:rPr>
          <w:rFonts w:cs="Arial"/>
        </w:rPr>
      </w:pPr>
      <w:r w:rsidRPr="00812593">
        <w:rPr>
          <w:rFonts w:cs="Arial"/>
        </w:rPr>
        <w:t xml:space="preserve">Nedenstående forhold medvirker til, at det ikke er muligt at påvise en éntydig dosis-respons sammenhæng for </w:t>
      </w:r>
      <w:r w:rsidRPr="00812593">
        <w:rPr>
          <w:rFonts w:cs="Arial"/>
          <w:iCs/>
        </w:rPr>
        <w:t>Legionella</w:t>
      </w:r>
      <w:r w:rsidRPr="00812593">
        <w:rPr>
          <w:rFonts w:cs="Arial"/>
        </w:rPr>
        <w:t>:</w:t>
      </w:r>
    </w:p>
    <w:p w14:paraId="7C0B78E7" w14:textId="77777777" w:rsidR="00812593" w:rsidRPr="00812593" w:rsidRDefault="00812593" w:rsidP="00812593">
      <w:pPr>
        <w:numPr>
          <w:ilvl w:val="0"/>
          <w:numId w:val="39"/>
        </w:numPr>
        <w:tabs>
          <w:tab w:val="clear" w:pos="255"/>
        </w:tabs>
        <w:spacing w:before="100" w:beforeAutospacing="1" w:after="100" w:afterAutospacing="1" w:line="255" w:lineRule="atLeast"/>
        <w:rPr>
          <w:rFonts w:cs="Arial"/>
        </w:rPr>
      </w:pPr>
      <w:r w:rsidRPr="00812593">
        <w:rPr>
          <w:rFonts w:cs="Arial"/>
        </w:rPr>
        <w:t>bakteriernes opformering til høje antal i enkelte amøber og dermed muligvis risiko for smitte via én amøbe</w:t>
      </w:r>
    </w:p>
    <w:p w14:paraId="5F2A3CDD" w14:textId="77777777" w:rsidR="00812593" w:rsidRPr="00812593" w:rsidRDefault="00812593" w:rsidP="00812593">
      <w:pPr>
        <w:numPr>
          <w:ilvl w:val="0"/>
          <w:numId w:val="39"/>
        </w:numPr>
        <w:tabs>
          <w:tab w:val="clear" w:pos="255"/>
        </w:tabs>
        <w:spacing w:before="100" w:beforeAutospacing="1" w:after="100" w:afterAutospacing="1" w:line="255" w:lineRule="atLeast"/>
        <w:rPr>
          <w:rFonts w:cs="Arial"/>
        </w:rPr>
      </w:pPr>
      <w:r w:rsidRPr="00812593">
        <w:rPr>
          <w:rFonts w:cs="Arial"/>
        </w:rPr>
        <w:t xml:space="preserve">fluktuerende indhold af </w:t>
      </w:r>
      <w:r w:rsidRPr="00812593">
        <w:rPr>
          <w:rFonts w:cs="Arial"/>
          <w:iCs/>
        </w:rPr>
        <w:t>Legionella</w:t>
      </w:r>
      <w:r w:rsidRPr="00812593">
        <w:rPr>
          <w:rFonts w:cs="Arial"/>
        </w:rPr>
        <w:t xml:space="preserve"> i vandet. I ledningsnet og andre vandsystemer kan fx trykstød betyde, at dele af biofilmen løsriver sig og medfører en væsentlig stigning i vandets indhold af </w:t>
      </w:r>
      <w:r w:rsidRPr="00812593">
        <w:rPr>
          <w:rFonts w:cs="Arial"/>
          <w:iCs/>
        </w:rPr>
        <w:t>Legionella</w:t>
      </w:r>
      <w:r w:rsidRPr="00812593">
        <w:rPr>
          <w:rFonts w:cs="Arial"/>
        </w:rPr>
        <w:t>.</w:t>
      </w:r>
    </w:p>
    <w:p w14:paraId="726DC95E" w14:textId="77777777" w:rsidR="00812593" w:rsidRPr="00812593" w:rsidRDefault="00812593" w:rsidP="00812593">
      <w:pPr>
        <w:numPr>
          <w:ilvl w:val="0"/>
          <w:numId w:val="39"/>
        </w:numPr>
        <w:tabs>
          <w:tab w:val="clear" w:pos="255"/>
        </w:tabs>
        <w:spacing w:before="100" w:beforeAutospacing="1" w:after="100" w:afterAutospacing="1" w:line="255" w:lineRule="atLeast"/>
        <w:rPr>
          <w:rFonts w:cs="Arial"/>
        </w:rPr>
      </w:pPr>
      <w:r w:rsidRPr="00812593">
        <w:rPr>
          <w:rFonts w:cs="Arial"/>
        </w:rPr>
        <w:t xml:space="preserve">varierende virulens blandt forskellige </w:t>
      </w:r>
      <w:r w:rsidRPr="00812593">
        <w:rPr>
          <w:rFonts w:cs="Arial"/>
          <w:iCs/>
        </w:rPr>
        <w:t>Legionella</w:t>
      </w:r>
      <w:r w:rsidRPr="00812593">
        <w:rPr>
          <w:rFonts w:cs="Arial"/>
        </w:rPr>
        <w:t xml:space="preserve"> arter og serogrupper</w:t>
      </w:r>
    </w:p>
    <w:p w14:paraId="78D3083E" w14:textId="77777777" w:rsidR="00812593" w:rsidRPr="00812593" w:rsidRDefault="00812593" w:rsidP="00812593">
      <w:pPr>
        <w:numPr>
          <w:ilvl w:val="0"/>
          <w:numId w:val="39"/>
        </w:numPr>
        <w:tabs>
          <w:tab w:val="clear" w:pos="255"/>
        </w:tabs>
        <w:spacing w:before="100" w:beforeAutospacing="1" w:after="100" w:afterAutospacing="1" w:line="255" w:lineRule="atLeast"/>
        <w:rPr>
          <w:rFonts w:cs="Arial"/>
        </w:rPr>
      </w:pPr>
      <w:r w:rsidRPr="00812593">
        <w:rPr>
          <w:rFonts w:cs="Arial"/>
        </w:rPr>
        <w:t xml:space="preserve">varierende virulens inden for samme type, </w:t>
      </w:r>
      <w:proofErr w:type="spellStart"/>
      <w:r w:rsidRPr="00812593">
        <w:rPr>
          <w:rFonts w:cs="Arial"/>
        </w:rPr>
        <w:t>bla</w:t>
      </w:r>
      <w:proofErr w:type="spellEnd"/>
      <w:r w:rsidRPr="00812593">
        <w:rPr>
          <w:rFonts w:cs="Arial"/>
        </w:rPr>
        <w:t>. afhængig af livscyklus</w:t>
      </w:r>
    </w:p>
    <w:p w14:paraId="52F01E58" w14:textId="77777777" w:rsidR="00812593" w:rsidRPr="00812593" w:rsidRDefault="00812593" w:rsidP="00812593">
      <w:pPr>
        <w:numPr>
          <w:ilvl w:val="0"/>
          <w:numId w:val="39"/>
        </w:numPr>
        <w:tabs>
          <w:tab w:val="clear" w:pos="255"/>
        </w:tabs>
        <w:spacing w:before="100" w:beforeAutospacing="1" w:after="100" w:afterAutospacing="1" w:line="255" w:lineRule="atLeast"/>
        <w:rPr>
          <w:rFonts w:cs="Arial"/>
        </w:rPr>
      </w:pPr>
      <w:r w:rsidRPr="00812593">
        <w:rPr>
          <w:rFonts w:cs="Arial"/>
        </w:rPr>
        <w:t>varierende modtagelighed hos forskellige personer afhængig af helbredsstatus</w:t>
      </w:r>
    </w:p>
    <w:p w14:paraId="60C8FE7E" w14:textId="77777777" w:rsidR="00812593" w:rsidRPr="00812593" w:rsidRDefault="00812593" w:rsidP="00812593">
      <w:pPr>
        <w:numPr>
          <w:ilvl w:val="0"/>
          <w:numId w:val="39"/>
        </w:numPr>
        <w:tabs>
          <w:tab w:val="clear" w:pos="255"/>
        </w:tabs>
        <w:spacing w:before="100" w:beforeAutospacing="1" w:after="100" w:afterAutospacing="1" w:line="255" w:lineRule="atLeast"/>
        <w:rPr>
          <w:rFonts w:cs="Arial"/>
        </w:rPr>
      </w:pPr>
      <w:r w:rsidRPr="00812593">
        <w:rPr>
          <w:rFonts w:cs="Arial"/>
        </w:rPr>
        <w:t xml:space="preserve">normalt påvises kun dyrkbare </w:t>
      </w:r>
      <w:r w:rsidRPr="00812593">
        <w:rPr>
          <w:rFonts w:cs="Arial"/>
          <w:iCs/>
        </w:rPr>
        <w:t>Legionella</w:t>
      </w:r>
      <w:r w:rsidRPr="00812593">
        <w:rPr>
          <w:rFonts w:cs="Arial"/>
        </w:rPr>
        <w:t>, hvilket kan føre til en undervurdering af antallet</w:t>
      </w:r>
    </w:p>
    <w:p w14:paraId="19D81087" w14:textId="77777777" w:rsidR="00812593" w:rsidRPr="00812593" w:rsidRDefault="00812593" w:rsidP="00812593">
      <w:pPr>
        <w:tabs>
          <w:tab w:val="clear" w:pos="255"/>
        </w:tabs>
        <w:spacing w:after="200" w:line="276" w:lineRule="auto"/>
        <w:rPr>
          <w:rFonts w:cs="Arial"/>
        </w:rPr>
      </w:pPr>
      <w:r w:rsidRPr="00812593">
        <w:rPr>
          <w:rFonts w:cs="Arial"/>
        </w:rPr>
        <w:t xml:space="preserve">ved PCR-metoderne detekteres såvel levende som døde bakterier, hvorved der kan ske en overvurdering af antallet. </w:t>
      </w:r>
    </w:p>
    <w:p w14:paraId="10FEBBF9" w14:textId="77777777" w:rsidR="00812593" w:rsidRPr="00812593" w:rsidRDefault="00812593" w:rsidP="00812593">
      <w:pPr>
        <w:tabs>
          <w:tab w:val="clear" w:pos="255"/>
        </w:tabs>
        <w:spacing w:after="200" w:line="276" w:lineRule="auto"/>
        <w:rPr>
          <w:rFonts w:eastAsiaTheme="minorHAnsi" w:cs="Arial"/>
          <w:lang w:eastAsia="en-US"/>
        </w:rPr>
      </w:pPr>
    </w:p>
    <w:p w14:paraId="177E0A63" w14:textId="77777777" w:rsidR="00812593" w:rsidRPr="00812593" w:rsidRDefault="00812593" w:rsidP="00F01759">
      <w:pPr>
        <w:pStyle w:val="Overskrift1"/>
        <w:rPr>
          <w:rFonts w:eastAsiaTheme="minorHAnsi"/>
          <w:lang w:eastAsia="en-US"/>
        </w:rPr>
      </w:pPr>
      <w:bookmarkStart w:id="106" w:name="_Toc7445859"/>
      <w:r w:rsidRPr="00812593">
        <w:rPr>
          <w:rFonts w:eastAsiaTheme="minorHAnsi"/>
          <w:lang w:eastAsia="en-US"/>
        </w:rPr>
        <w:t>Bilag 18</w:t>
      </w:r>
      <w:r w:rsidR="00F01759">
        <w:rPr>
          <w:rFonts w:eastAsiaTheme="minorHAnsi"/>
          <w:lang w:eastAsia="en-US"/>
        </w:rPr>
        <w:t>.</w:t>
      </w:r>
      <w:r w:rsidRPr="00812593">
        <w:rPr>
          <w:rFonts w:eastAsiaTheme="minorHAnsi"/>
          <w:lang w:eastAsia="en-US"/>
        </w:rPr>
        <w:t xml:space="preserve"> Københavns Kommune</w:t>
      </w:r>
      <w:r w:rsidR="00F01759">
        <w:rPr>
          <w:rFonts w:eastAsiaTheme="minorHAnsi"/>
          <w:lang w:eastAsia="en-US"/>
        </w:rPr>
        <w:t>s tiltag</w:t>
      </w:r>
      <w:bookmarkEnd w:id="106"/>
      <w:r w:rsidRPr="00812593">
        <w:rPr>
          <w:rFonts w:eastAsiaTheme="minorHAnsi"/>
          <w:lang w:eastAsia="en-US"/>
        </w:rPr>
        <w:t xml:space="preserve"> </w:t>
      </w:r>
    </w:p>
    <w:p w14:paraId="59614404" w14:textId="77777777" w:rsidR="00812593" w:rsidRPr="00812593" w:rsidRDefault="00812593" w:rsidP="00812593">
      <w:pPr>
        <w:tabs>
          <w:tab w:val="clear" w:pos="255"/>
        </w:tabs>
        <w:rPr>
          <w:rFonts w:eastAsiaTheme="minorHAnsi" w:cstheme="minorBidi"/>
          <w:lang w:eastAsia="en-US"/>
        </w:rPr>
      </w:pPr>
      <w:r w:rsidRPr="00812593">
        <w:rPr>
          <w:rFonts w:eastAsiaTheme="minorHAnsi" w:cstheme="minorBidi"/>
          <w:lang w:eastAsia="en-US"/>
        </w:rPr>
        <w:t>Københavns Kommune har foretaget en gradueret risikovurdering af egne institutioner efter anbefalinger fra SSI (se bilag 2). Kommunen har i den forbindelse udnævnt ca. 60 institutioner som værende på højrisikosiden – primært vurderet ud fra beboere og brugere, men også installationer tages til en vis grad med i overvejelserne. Det er planen at teste højrisikoinstitutionerne årligt på mindst to tappesteder. Kommunen har i den forbindelse nævnt følgende punkter som værende problematiske set ud fra deres synsvinkel: (slide fra Kbh. kommune, brugt ved Eurolap-møde 13/3-2019).</w:t>
      </w:r>
    </w:p>
    <w:p w14:paraId="037B354F" w14:textId="77777777" w:rsidR="00812593" w:rsidRPr="00812593" w:rsidRDefault="00812593" w:rsidP="00812593">
      <w:pPr>
        <w:tabs>
          <w:tab w:val="clear" w:pos="255"/>
        </w:tabs>
        <w:rPr>
          <w:rFonts w:eastAsiaTheme="minorHAnsi" w:cstheme="minorBidi"/>
          <w:lang w:eastAsia="en-US"/>
        </w:rPr>
      </w:pPr>
    </w:p>
    <w:p w14:paraId="28B8C1BC" w14:textId="77777777" w:rsidR="00812593" w:rsidRPr="00812593" w:rsidRDefault="00812593" w:rsidP="00812593">
      <w:pPr>
        <w:tabs>
          <w:tab w:val="clear" w:pos="255"/>
        </w:tabs>
        <w:rPr>
          <w:rFonts w:eastAsiaTheme="minorHAnsi" w:cstheme="minorBidi"/>
          <w:lang w:eastAsia="en-US"/>
        </w:rPr>
      </w:pPr>
    </w:p>
    <w:p w14:paraId="52ED1F50" w14:textId="77777777" w:rsidR="00812593" w:rsidRPr="00812593" w:rsidRDefault="00812593" w:rsidP="00812593">
      <w:pPr>
        <w:tabs>
          <w:tab w:val="clear" w:pos="255"/>
        </w:tabs>
        <w:rPr>
          <w:rFonts w:eastAsiaTheme="minorHAnsi" w:cstheme="minorBidi"/>
          <w:sz w:val="24"/>
          <w:szCs w:val="24"/>
          <w:lang w:eastAsia="en-US"/>
        </w:rPr>
      </w:pPr>
      <w:r w:rsidRPr="00812593">
        <w:rPr>
          <w:rFonts w:eastAsiaTheme="minorHAnsi" w:cstheme="minorBidi"/>
          <w:noProof/>
          <w:sz w:val="24"/>
          <w:szCs w:val="24"/>
        </w:rPr>
        <w:drawing>
          <wp:inline distT="0" distB="0" distL="0" distR="0" wp14:anchorId="0BB23F87" wp14:editId="503BCBD3">
            <wp:extent cx="4244340" cy="2387442"/>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91941" cy="2414217"/>
                    </a:xfrm>
                    <a:prstGeom prst="rect">
                      <a:avLst/>
                    </a:prstGeom>
                  </pic:spPr>
                </pic:pic>
              </a:graphicData>
            </a:graphic>
          </wp:inline>
        </w:drawing>
      </w:r>
    </w:p>
    <w:p w14:paraId="6DD72DFB" w14:textId="77777777" w:rsidR="00812593" w:rsidRPr="00812593" w:rsidRDefault="00812593" w:rsidP="00F01759">
      <w:pPr>
        <w:rPr>
          <w:rFonts w:eastAsiaTheme="minorHAnsi"/>
          <w:lang w:eastAsia="en-US"/>
        </w:rPr>
      </w:pPr>
    </w:p>
    <w:p w14:paraId="730BE1ED" w14:textId="77777777" w:rsidR="00812593" w:rsidRPr="00812593" w:rsidRDefault="00812593" w:rsidP="00F01759">
      <w:pPr>
        <w:rPr>
          <w:rFonts w:eastAsiaTheme="minorHAnsi"/>
          <w:lang w:eastAsia="en-US"/>
        </w:rPr>
      </w:pPr>
    </w:p>
    <w:p w14:paraId="29E74918" w14:textId="77777777" w:rsidR="008468BD" w:rsidRPr="008468BD" w:rsidRDefault="008468BD" w:rsidP="00F01759"/>
    <w:p w14:paraId="28EBEB45" w14:textId="77777777" w:rsidR="008468BD" w:rsidRDefault="008468BD" w:rsidP="00F01759"/>
    <w:p w14:paraId="7DAD8FD4" w14:textId="77777777" w:rsidR="008468BD" w:rsidRDefault="008468BD" w:rsidP="00F01759"/>
    <w:sectPr w:rsidR="008468BD">
      <w:footerReference w:type="even" r:id="rId65"/>
      <w:footerReference w:type="default" r:id="rId66"/>
      <w:pgSz w:w="11906" w:h="16838" w:code="9"/>
      <w:pgMar w:top="851" w:right="3402" w:bottom="624" w:left="1701" w:header="0" w:footer="284"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ohannes Martin Utoft Christensen" w:date="2019-05-08T22:00:00Z" w:initials="JMUC">
    <w:p w14:paraId="210736D2" w14:textId="77777777" w:rsidR="006F2A54" w:rsidRDefault="006F2A54">
      <w:pPr>
        <w:pStyle w:val="Kommentartekst"/>
      </w:pPr>
      <w:r>
        <w:rPr>
          <w:rStyle w:val="Kommentarhenvisning"/>
        </w:rPr>
        <w:annotationRef/>
      </w:r>
      <w:r>
        <w:t>følgegruppen</w:t>
      </w:r>
    </w:p>
  </w:comment>
  <w:comment w:id="2" w:author="Johannes Martin Utoft Christensen" w:date="2019-05-08T22:00:00Z" w:initials="JMUC">
    <w:p w14:paraId="2CCECF9C" w14:textId="77777777" w:rsidR="006F2A54" w:rsidRDefault="006F2A54">
      <w:pPr>
        <w:pStyle w:val="Kommentartekst"/>
      </w:pPr>
      <w:r>
        <w:rPr>
          <w:rStyle w:val="Kommentarhenvisning"/>
        </w:rPr>
        <w:annotationRef/>
      </w:r>
      <w:r>
        <w:t xml:space="preserve">Johannes </w:t>
      </w:r>
      <w:proofErr w:type="spellStart"/>
      <w:r>
        <w:t>Utoft</w:t>
      </w:r>
      <w:proofErr w:type="spellEnd"/>
      <w:r>
        <w:t xml:space="preserve"> Christensen</w:t>
      </w:r>
    </w:p>
  </w:comment>
  <w:comment w:id="3" w:author="Johannes Martin Utoft Christensen" w:date="2019-05-08T22:00:00Z" w:initials="JMUC">
    <w:p w14:paraId="14FF6BCA" w14:textId="77777777" w:rsidR="006F2A54" w:rsidRDefault="006F2A54">
      <w:pPr>
        <w:pStyle w:val="Kommentartekst"/>
      </w:pPr>
      <w:r>
        <w:rPr>
          <w:rStyle w:val="Kommentarhenvisning"/>
        </w:rPr>
        <w:annotationRef/>
      </w:r>
      <w:r>
        <w:t>følgegruppen</w:t>
      </w:r>
    </w:p>
  </w:comment>
  <w:comment w:id="8" w:author="Johannes Martin Utoft Christensen" w:date="2019-05-08T22:03:00Z" w:initials="JMUC">
    <w:p w14:paraId="25D6EF3D" w14:textId="77777777" w:rsidR="006F2A54" w:rsidRDefault="006F2A54">
      <w:pPr>
        <w:pStyle w:val="Kommentartekst"/>
      </w:pPr>
      <w:r>
        <w:rPr>
          <w:rStyle w:val="Kommentarhenvisning"/>
        </w:rPr>
        <w:annotationRef/>
      </w:r>
      <w:r>
        <w:t>Herunder</w:t>
      </w:r>
    </w:p>
  </w:comment>
  <w:comment w:id="11" w:author="Tine Faarup" w:date="2019-05-09T09:29:00Z" w:initials="TF">
    <w:p w14:paraId="41A4BC3F" w14:textId="77777777" w:rsidR="006F2A54" w:rsidRDefault="006F2A54">
      <w:pPr>
        <w:pStyle w:val="Kommentartekst"/>
      </w:pPr>
      <w:r>
        <w:rPr>
          <w:rStyle w:val="Kommentarhenvisning"/>
        </w:rPr>
        <w:annotationRef/>
      </w:r>
      <w:r>
        <w:t>Tekst fra kommissorium</w:t>
      </w:r>
    </w:p>
  </w:comment>
  <w:comment w:id="12" w:author="Tine Faarup" w:date="2019-05-09T09:30:00Z" w:initials="TF">
    <w:p w14:paraId="67D6827E" w14:textId="77777777" w:rsidR="006F2A54" w:rsidRDefault="006F2A54">
      <w:pPr>
        <w:pStyle w:val="Kommentartekst"/>
      </w:pPr>
      <w:r>
        <w:rPr>
          <w:rStyle w:val="Kommentarhenvisning"/>
        </w:rPr>
        <w:annotationRef/>
      </w:r>
      <w:r>
        <w:t>Foreslår at forkorte/slette, da de konkrete initiativer ikke er afgjort endnu.</w:t>
      </w:r>
    </w:p>
  </w:comment>
  <w:comment w:id="13" w:author="Niss Skov Nielsen" w:date="2019-05-23T09:54:00Z" w:initials="NSN">
    <w:p w14:paraId="594686B5" w14:textId="1CB30731" w:rsidR="006F2A54" w:rsidRDefault="006F2A54">
      <w:pPr>
        <w:pStyle w:val="Kommentartekst"/>
      </w:pPr>
      <w:r>
        <w:rPr>
          <w:rStyle w:val="Kommentarhenvisning"/>
        </w:rPr>
        <w:annotationRef/>
      </w:r>
      <w:r w:rsidR="00F33AEC">
        <w:t>Er forkortet men u</w:t>
      </w:r>
      <w:r>
        <w:t>klart hvad der menes?????</w:t>
      </w:r>
    </w:p>
  </w:comment>
  <w:comment w:id="14" w:author="Johannes Martin Utoft Christensen" w:date="2019-05-08T22:06:00Z" w:initials="JMUC">
    <w:p w14:paraId="7BF0E67C" w14:textId="77777777" w:rsidR="006F2A54" w:rsidRDefault="006F2A54">
      <w:pPr>
        <w:pStyle w:val="Kommentartekst"/>
      </w:pPr>
      <w:r>
        <w:rPr>
          <w:rStyle w:val="Kommentarhenvisning"/>
        </w:rPr>
        <w:annotationRef/>
      </w:r>
      <w:r>
        <w:t>Tjek lige at det er den aktuelle</w:t>
      </w:r>
    </w:p>
  </w:comment>
  <w:comment w:id="15" w:author="Niss Skov Nielsen" w:date="2019-05-24T13:51:00Z" w:initials="NSN">
    <w:p w14:paraId="41557A93" w14:textId="5987516C" w:rsidR="00EA3958" w:rsidRDefault="00EA3958">
      <w:pPr>
        <w:pStyle w:val="Kommentartekst"/>
      </w:pPr>
      <w:r>
        <w:rPr>
          <w:rStyle w:val="Kommentarhenvisning"/>
        </w:rPr>
        <w:annotationRef/>
      </w:r>
      <w:r>
        <w:t>Der er så vidt jeg kan se ikke vedtaget et nyere – jeg kan se at der er kommenteret fx i april måned 2018, men ikke at der skulle være kommet et nyt</w:t>
      </w:r>
    </w:p>
  </w:comment>
  <w:comment w:id="17" w:author="Johannes Martin Utoft Christensen" w:date="2019-05-08T22:06:00Z" w:initials="JMUC">
    <w:p w14:paraId="63C70CEB" w14:textId="77777777" w:rsidR="006F2A54" w:rsidRDefault="006F2A54">
      <w:pPr>
        <w:pStyle w:val="Kommentartekst"/>
      </w:pPr>
      <w:r>
        <w:rPr>
          <w:rStyle w:val="Kommentarhenvisning"/>
        </w:rPr>
        <w:annotationRef/>
      </w:r>
      <w:r>
        <w:t>Hvad med de øvrige 10 bilag?</w:t>
      </w:r>
    </w:p>
  </w:comment>
  <w:comment w:id="18" w:author="Niss Skov Nielsen" w:date="2019-05-24T13:44:00Z" w:initials="NSN">
    <w:p w14:paraId="208A1B0E" w14:textId="098B7BEB" w:rsidR="00F33AEC" w:rsidRDefault="00F33AEC">
      <w:pPr>
        <w:pStyle w:val="Kommentartekst"/>
      </w:pPr>
      <w:r>
        <w:rPr>
          <w:rStyle w:val="Kommentarhenvisning"/>
        </w:rPr>
        <w:annotationRef/>
      </w:r>
      <w:r>
        <w:t>Er rettet til</w:t>
      </w:r>
    </w:p>
  </w:comment>
  <w:comment w:id="16" w:author="Tine Faarup" w:date="2019-05-09T09:32:00Z" w:initials="TF">
    <w:p w14:paraId="66478689" w14:textId="77777777" w:rsidR="006F2A54" w:rsidRDefault="006F2A54">
      <w:pPr>
        <w:pStyle w:val="Kommentartekst"/>
      </w:pPr>
      <w:r>
        <w:rPr>
          <w:rStyle w:val="Kommentarhenvisning"/>
        </w:rPr>
        <w:annotationRef/>
      </w:r>
      <w:r>
        <w:t xml:space="preserve">Kan rykkes til starten af baggrund, hvor der står at der er stigning i </w:t>
      </w:r>
      <w:proofErr w:type="gramStart"/>
      <w:r>
        <w:t>DK..</w:t>
      </w:r>
      <w:proofErr w:type="gramEnd"/>
    </w:p>
  </w:comment>
  <w:comment w:id="23" w:author="Johannes Martin Utoft Christensen" w:date="2019-05-08T22:08:00Z" w:initials="JMUC">
    <w:p w14:paraId="61011693" w14:textId="7C579124" w:rsidR="006F2A54" w:rsidRDefault="006F2A54">
      <w:pPr>
        <w:pStyle w:val="Kommentartekst"/>
      </w:pPr>
      <w:r>
        <w:rPr>
          <w:rStyle w:val="Kommentarhenvisning"/>
        </w:rPr>
        <w:annotationRef/>
      </w:r>
      <w:r>
        <w:t>Hvorfor er dette hovedkonklusioner og de følgende afsnit metodik</w:t>
      </w:r>
    </w:p>
  </w:comment>
  <w:comment w:id="34" w:author="Niss Skov Nielsen" w:date="2019-05-24T13:44:00Z" w:initials="NSN">
    <w:p w14:paraId="39728683" w14:textId="4E2CCDA3" w:rsidR="00F33AEC" w:rsidRDefault="00F33AEC">
      <w:pPr>
        <w:pStyle w:val="Kommentartekst"/>
      </w:pPr>
      <w:r>
        <w:rPr>
          <w:rStyle w:val="Kommentarhenvisning"/>
        </w:rPr>
        <w:annotationRef/>
      </w:r>
      <w:r>
        <w:t>Metodedelen er nu forkortet og der henvises til bilagene for nærmere gennemgang – alternativt kan undersøgelsesmodellerne medtages i den korte gennemgang</w:t>
      </w:r>
      <w:r w:rsidR="00EA3958">
        <w:t xml:space="preserve"> op til sammenfatningen?</w:t>
      </w:r>
    </w:p>
  </w:comment>
  <w:comment w:id="33" w:author="Johannes Martin Utoft Christensen" w:date="2019-05-08T22:12:00Z" w:initials="JMUC">
    <w:p w14:paraId="7B6E6315" w14:textId="77777777" w:rsidR="006F2A54" w:rsidRDefault="006F2A54">
      <w:pPr>
        <w:pStyle w:val="Kommentartekst"/>
      </w:pPr>
      <w:r>
        <w:rPr>
          <w:rStyle w:val="Kommentarhenvisning"/>
        </w:rPr>
        <w:annotationRef/>
      </w:r>
      <w:r>
        <w:t>Overvej om de foregående kapitler med gennemgang af arbejdsmetoden er for nøjeregnende i forhold til at de bygger op til sammenfatning og vurdering</w:t>
      </w:r>
    </w:p>
  </w:comment>
  <w:comment w:id="35" w:author="Tine Faarup" w:date="2019-05-09T10:46:00Z" w:initials="TF">
    <w:p w14:paraId="54DC17F6" w14:textId="77777777" w:rsidR="006F2A54" w:rsidRDefault="006F2A54">
      <w:pPr>
        <w:pStyle w:val="Kommentartekst"/>
      </w:pPr>
      <w:r>
        <w:rPr>
          <w:rStyle w:val="Kommentarhenvisning"/>
        </w:rPr>
        <w:annotationRef/>
      </w:r>
      <w:r>
        <w:t>Kan det være lidt mere præcist: indført nye love/regler om …</w:t>
      </w:r>
    </w:p>
  </w:comment>
  <w:comment w:id="36" w:author="Johannes Martin Utoft Christensen" w:date="2019-05-09T22:54:00Z" w:initials="JMUC">
    <w:p w14:paraId="3B963593" w14:textId="5D92746E" w:rsidR="006F2A54" w:rsidRDefault="006F2A54">
      <w:pPr>
        <w:pStyle w:val="Kommentartekst"/>
      </w:pPr>
      <w:r>
        <w:rPr>
          <w:rStyle w:val="Kommentarhenvisning"/>
        </w:rPr>
        <w:annotationRef/>
      </w:r>
      <w:r>
        <w:t xml:space="preserve">Dette afsnit fremstår lidt anklagende </w:t>
      </w:r>
      <w:proofErr w:type="gramStart"/>
      <w:r>
        <w:t>overfor</w:t>
      </w:r>
      <w:proofErr w:type="gramEnd"/>
      <w:r>
        <w:t xml:space="preserve"> kommunen når det indlæses i sammenhæng med at der ikke er et krav til </w:t>
      </w:r>
      <w:proofErr w:type="spellStart"/>
      <w:r>
        <w:t>legionellastrategier</w:t>
      </w:r>
      <w:proofErr w:type="spellEnd"/>
      <w:r>
        <w:t>. Måske skal det lyde lidt mere neutralt? ”Der kunne med fordel uddeles en folder…”</w:t>
      </w:r>
    </w:p>
  </w:comment>
  <w:comment w:id="38" w:author="Niss Skov Nielsen" w:date="2019-05-23T12:56:00Z" w:initials="NSN">
    <w:p w14:paraId="26C2BAAB" w14:textId="2EDFE1C2" w:rsidR="006F2A54" w:rsidRDefault="006F2A54">
      <w:pPr>
        <w:pStyle w:val="Kommentartekst"/>
      </w:pPr>
      <w:r>
        <w:rPr>
          <w:rStyle w:val="Kommentarhenvisning"/>
        </w:rPr>
        <w:annotationRef/>
      </w:r>
      <w:r>
        <w:t>Nu er der specifikt nævnt byfornyelsesloven og behovet for at koble det op på nærliggende sundhedsfare – derfor opretholdes passussen – men den er nu uddybet</w:t>
      </w:r>
    </w:p>
  </w:comment>
  <w:comment w:id="37" w:author="Tine Faarup" w:date="2019-05-09T10:05:00Z" w:initials="TF">
    <w:p w14:paraId="4C837D03" w14:textId="77777777" w:rsidR="006F2A54" w:rsidRDefault="006F2A54">
      <w:pPr>
        <w:pStyle w:val="Kommentartekst"/>
      </w:pPr>
      <w:r>
        <w:rPr>
          <w:rStyle w:val="Kommentarhenvisning"/>
        </w:rPr>
        <w:annotationRef/>
      </w:r>
      <w:r>
        <w:t xml:space="preserve">Også </w:t>
      </w:r>
      <w:proofErr w:type="spellStart"/>
      <w:r>
        <w:t>jf</w:t>
      </w:r>
      <w:proofErr w:type="spellEnd"/>
      <w:r>
        <w:t xml:space="preserve"> anden lovgivning - </w:t>
      </w:r>
      <w:r>
        <w:rPr>
          <w:sz w:val="21"/>
          <w:szCs w:val="21"/>
        </w:rPr>
        <w:t>Kommunen kan med hjemmel i byggelovgivningen påbyde bygningsejeren at udbedre forhold, der udgør en helbredsmæssig risiko. Arbejdstilsynet kan gøre tilsvarende over for virksomheder med hjemmel i arbejdsmiljølovgivningen. – derfor måske blot slette det med byfornyelsesloven</w:t>
      </w:r>
    </w:p>
  </w:comment>
  <w:comment w:id="39" w:author="Tine Faarup" w:date="2019-05-09T10:08:00Z" w:initials="TF">
    <w:p w14:paraId="6B5FC403" w14:textId="77777777" w:rsidR="006F2A54" w:rsidRDefault="006F2A54">
      <w:pPr>
        <w:pStyle w:val="Kommentartekst"/>
      </w:pPr>
      <w:r>
        <w:rPr>
          <w:rStyle w:val="Kommentarhenvisning"/>
        </w:rPr>
        <w:annotationRef/>
      </w:r>
      <w:r>
        <w:t xml:space="preserve">’Der ønskes klare </w:t>
      </w:r>
      <w:proofErr w:type="gramStart"/>
      <w:r>
        <w:t>regler..</w:t>
      </w:r>
      <w:proofErr w:type="gramEnd"/>
      <w:r>
        <w:t>’ ??</w:t>
      </w:r>
    </w:p>
  </w:comment>
  <w:comment w:id="40" w:author="Tine Faarup" w:date="2019-05-09T10:08:00Z" w:initials="TF">
    <w:p w14:paraId="53EFA4D2" w14:textId="77777777" w:rsidR="006F2A54" w:rsidRDefault="006F2A54">
      <w:pPr>
        <w:pStyle w:val="Kommentartekst"/>
      </w:pPr>
      <w:r>
        <w:rPr>
          <w:rStyle w:val="Kommentarhenvisning"/>
        </w:rPr>
        <w:annotationRef/>
      </w:r>
      <w:r>
        <w:rPr>
          <w:rStyle w:val="Kommentarhenvisning"/>
        </w:rPr>
        <w:t>?? Fremgår det i bilag? Hvis ikke så uddyb gerne kort her.</w:t>
      </w:r>
    </w:p>
  </w:comment>
  <w:comment w:id="41" w:author="Tine Faarup" w:date="2019-05-09T10:09:00Z" w:initials="TF">
    <w:p w14:paraId="3C685F1C" w14:textId="77777777" w:rsidR="006F2A54" w:rsidRDefault="006F2A54">
      <w:pPr>
        <w:pStyle w:val="Kommentartekst"/>
      </w:pPr>
      <w:r>
        <w:rPr>
          <w:rStyle w:val="Kommentarhenvisning"/>
        </w:rPr>
        <w:annotationRef/>
      </w:r>
      <w:r>
        <w:t>Hvem foreslår det? SBi? Og hvem skulle indføre baderåd? Kommunerne eller i national vejledningsindsats</w:t>
      </w:r>
    </w:p>
  </w:comment>
  <w:comment w:id="43" w:author="Niss Skov Nielsen" w:date="2019-05-22T22:04:00Z" w:initials="NSN">
    <w:p w14:paraId="005C4C0C" w14:textId="77777777" w:rsidR="006F2A54" w:rsidRDefault="006F2A54" w:rsidP="009159C1">
      <w:pPr>
        <w:pStyle w:val="Kommentartekst"/>
      </w:pPr>
      <w:r>
        <w:rPr>
          <w:rStyle w:val="Kommentarhenvisning"/>
        </w:rPr>
        <w:annotationRef/>
      </w:r>
      <w:r>
        <w:t>Ja det menes der</w:t>
      </w:r>
    </w:p>
  </w:comment>
  <w:comment w:id="42" w:author="Søren Anker Uldum" w:date="2019-05-05T21:39:00Z" w:initials="SAU">
    <w:p w14:paraId="6FDE07D4" w14:textId="77777777" w:rsidR="006F2A54" w:rsidRDefault="006F2A54" w:rsidP="009159C1">
      <w:pPr>
        <w:pStyle w:val="Kommentartekst"/>
      </w:pPr>
      <w:r>
        <w:rPr>
          <w:rStyle w:val="Kommentarhenvisning"/>
        </w:rPr>
        <w:annotationRef/>
      </w:r>
      <w:r>
        <w:t>Giver ikke mening – menes der ”at der er forskel i koloniantallet i vandprøver fra ejendomme hvor folk er smittet og i vandprøver fra plejehjem i København (hvor folk ikke er smittet)?</w:t>
      </w:r>
    </w:p>
  </w:comment>
  <w:comment w:id="44" w:author="Niss Skov Nielsen" w:date="2019-05-23T15:29:00Z" w:initials="NSN">
    <w:p w14:paraId="217CBCA2" w14:textId="39A5976D" w:rsidR="006F2A54" w:rsidRDefault="006F2A54">
      <w:pPr>
        <w:pStyle w:val="Kommentartekst"/>
      </w:pPr>
      <w:r>
        <w:rPr>
          <w:rStyle w:val="Kommentarhenvisning"/>
        </w:rPr>
        <w:annotationRef/>
      </w:r>
      <w:r>
        <w:t xml:space="preserve">SU bemærker: </w:t>
      </w:r>
      <w:r w:rsidRPr="009C4502">
        <w:t>Det skal bemærkes at stort set alle der bliver smitte med Legionella har en disponerende faktor –</w:t>
      </w:r>
      <w:proofErr w:type="spellStart"/>
      <w:r w:rsidRPr="009C4502">
        <w:t>pga</w:t>
      </w:r>
      <w:proofErr w:type="spellEnd"/>
      <w:r w:rsidRPr="009C4502">
        <w:t xml:space="preserve"> livsstil eller tilgrundliggende sygdom. Er der </w:t>
      </w:r>
      <w:proofErr w:type="spellStart"/>
      <w:r w:rsidRPr="009C4502">
        <w:t>nog-le</w:t>
      </w:r>
      <w:proofErr w:type="spellEnd"/>
      <w:r w:rsidRPr="009C4502">
        <w:t xml:space="preserve"> af tilfældene hvor der direkte står at de IKKE har en disposition – er det ikke således at der for nogle er oplysninger og for andre bare ikke er det – men det er ikke nødvendigvis det samme som at de ikke er disponerede?</w:t>
      </w:r>
    </w:p>
  </w:comment>
  <w:comment w:id="45" w:author="Niss Skov Nielsen" w:date="2019-05-23T15:30:00Z" w:initials="NSN">
    <w:p w14:paraId="139FB5D3" w14:textId="2C89C402" w:rsidR="006F2A54" w:rsidRDefault="006F2A54">
      <w:pPr>
        <w:pStyle w:val="Kommentartekst"/>
      </w:pPr>
      <w:r>
        <w:rPr>
          <w:rStyle w:val="Kommentarhenvisning"/>
        </w:rPr>
        <w:annotationRef/>
      </w:r>
      <w:r w:rsidRPr="009C4502">
        <w:t>Ja men det fremgår ikke af de data vi har fået – det er efterrationaliserende kommentarer der kunne være faldet tidligere – resultatet er det samme</w:t>
      </w:r>
      <w:r>
        <w:t>.</w:t>
      </w:r>
      <w:r w:rsidRPr="009C4502">
        <w:t xml:space="preserve"> </w:t>
      </w:r>
      <w:r>
        <w:t>P</w:t>
      </w:r>
      <w:r w:rsidRPr="009C4502">
        <w:t xml:space="preserve">å baggrund af de data vi har er der ikke </w:t>
      </w:r>
      <w:proofErr w:type="spellStart"/>
      <w:r>
        <w:t>signif</w:t>
      </w:r>
      <w:proofErr w:type="spellEnd"/>
      <w:r>
        <w:t xml:space="preserve">. </w:t>
      </w:r>
      <w:r w:rsidRPr="009C4502">
        <w:t>sammenhænge – hvorfor er der ellers nogen vi har komorbide og livsstilsdata fra og ikke fra andre?</w:t>
      </w:r>
      <w:r>
        <w:t xml:space="preserve"> </w:t>
      </w:r>
    </w:p>
  </w:comment>
  <w:comment w:id="46" w:author="Tine Faarup" w:date="2019-05-09T10:11:00Z" w:initials="TF">
    <w:p w14:paraId="5607ED28" w14:textId="77777777" w:rsidR="006F2A54" w:rsidRDefault="006F2A54">
      <w:pPr>
        <w:pStyle w:val="Kommentartekst"/>
      </w:pPr>
      <w:r>
        <w:rPr>
          <w:rStyle w:val="Kommentarhenvisning"/>
        </w:rPr>
        <w:annotationRef/>
      </w:r>
      <w:r>
        <w:t xml:space="preserve">Hvad menes der? Vejledningsindsats fra kommuner el. nationalt niveau eller menes der krav om </w:t>
      </w:r>
      <w:proofErr w:type="spellStart"/>
      <w:r>
        <w:t>forebygning</w:t>
      </w:r>
      <w:proofErr w:type="spellEnd"/>
      <w:r>
        <w:t>??</w:t>
      </w:r>
    </w:p>
  </w:comment>
  <w:comment w:id="47" w:author="Niss Skov Nielsen" w:date="2019-05-23T13:14:00Z" w:initials="NSN">
    <w:p w14:paraId="07C655AD" w14:textId="7F330DE9" w:rsidR="006F2A54" w:rsidRDefault="006F2A54">
      <w:pPr>
        <w:pStyle w:val="Kommentartekst"/>
      </w:pPr>
      <w:r>
        <w:rPr>
          <w:rStyle w:val="Kommentarhenvisning"/>
        </w:rPr>
        <w:annotationRef/>
      </w:r>
      <w:r>
        <w:t xml:space="preserve">Ja men det afhænger jo af behov – man kan vel ikke stille krav eller lovgive om bestemte adfærdsprocedurer i badesituationen? Hvorimod man kan stille krav til både monitorering og til anlægsformen – så om der er tale om lov eller krav eller anbefalinger afhænger af tiltagenes karakter </w:t>
      </w:r>
    </w:p>
  </w:comment>
  <w:comment w:id="48" w:author="Niss Skov Nielsen" w:date="2019-05-22T21:03:00Z" w:initials="NSN">
    <w:p w14:paraId="5661799D" w14:textId="3246AE1A" w:rsidR="006F2A54" w:rsidRDefault="006F2A54">
      <w:pPr>
        <w:pStyle w:val="Kommentartekst"/>
      </w:pPr>
      <w:r>
        <w:rPr>
          <w:rStyle w:val="Kommentarhenvisning"/>
        </w:rPr>
        <w:annotationRef/>
      </w:r>
      <w:r>
        <w:t>Kan tilføjes noget om driftsoptimeringstiltag (KK) og filtre, samt udskiftning af gamle systemer/døde ender mv.</w:t>
      </w:r>
    </w:p>
  </w:comment>
  <w:comment w:id="49" w:author="Tine Faarup" w:date="2019-05-09T10:15:00Z" w:initials="TF">
    <w:p w14:paraId="773E0F48" w14:textId="77777777" w:rsidR="006F2A54" w:rsidRDefault="006F2A54">
      <w:pPr>
        <w:pStyle w:val="Kommentartekst"/>
      </w:pPr>
      <w:r>
        <w:rPr>
          <w:rStyle w:val="Kommentarhenvisning"/>
        </w:rPr>
        <w:annotationRef/>
      </w:r>
      <w:r>
        <w:t>Krav om grænseværdier og procedurer/handlinger ?? ---procedurer/handlinger – menes der egentlig løbende vandprøver? Det er lidt uklart synes jeg</w:t>
      </w:r>
    </w:p>
    <w:p w14:paraId="22DD4168" w14:textId="77777777" w:rsidR="006F2A54" w:rsidRDefault="006F2A54">
      <w:pPr>
        <w:pStyle w:val="Kommentartekst"/>
      </w:pPr>
    </w:p>
  </w:comment>
  <w:comment w:id="50" w:author="Niss Skov Nielsen" w:date="2019-05-23T13:30:00Z" w:initials="NSN">
    <w:p w14:paraId="0ACA8ACD" w14:textId="3128C024" w:rsidR="006F2A54" w:rsidRDefault="006F2A54">
      <w:pPr>
        <w:pStyle w:val="Kommentartekst"/>
      </w:pPr>
      <w:r>
        <w:rPr>
          <w:rStyle w:val="Kommentarhenvisning"/>
        </w:rPr>
        <w:annotationRef/>
      </w:r>
      <w:r>
        <w:t>Der kan være tale om procedurer for forebyggende eller udredende vandprøver – men det er mere en generelt betragtning om en fastere hånd og samstemning imellem kommuner</w:t>
      </w:r>
    </w:p>
  </w:comment>
  <w:comment w:id="51" w:author="Tine Faarup" w:date="2019-05-09T10:16:00Z" w:initials="TF">
    <w:p w14:paraId="1D22FD30" w14:textId="77777777" w:rsidR="006F2A54" w:rsidRDefault="006F2A54">
      <w:pPr>
        <w:pStyle w:val="Kommentartekst"/>
      </w:pPr>
      <w:r>
        <w:rPr>
          <w:rStyle w:val="Kommentarhenvisning"/>
        </w:rPr>
        <w:annotationRef/>
      </w:r>
      <w:r>
        <w:t>?? krav om retningslinjer</w:t>
      </w:r>
    </w:p>
  </w:comment>
  <w:comment w:id="52" w:author="Niss Skov Nielsen" w:date="2019-05-22T21:08:00Z" w:initials="NSN">
    <w:p w14:paraId="105D8B1F" w14:textId="77F54F9F" w:rsidR="006F2A54" w:rsidRDefault="006F2A54">
      <w:pPr>
        <w:pStyle w:val="Kommentartekst"/>
      </w:pPr>
      <w:r>
        <w:rPr>
          <w:rStyle w:val="Kommentarhenvisning"/>
        </w:rPr>
        <w:annotationRef/>
      </w:r>
      <w:r>
        <w:t>Nej man kan vel ikke stille krav til folks badeadfærd – der kan højest være tale om vejledende retningslinjer og forslag</w:t>
      </w:r>
    </w:p>
  </w:comment>
  <w:comment w:id="68" w:author="Johannes Martin Utoft Christensen" w:date="2019-05-08T22:07:00Z" w:initials="JMUC">
    <w:p w14:paraId="75D7B93A" w14:textId="77777777" w:rsidR="006F2A54" w:rsidRDefault="006F2A54" w:rsidP="000320D4">
      <w:pPr>
        <w:pStyle w:val="Kommentartekst"/>
      </w:pPr>
      <w:r>
        <w:rPr>
          <w:rStyle w:val="Kommentarhenvisning"/>
        </w:rPr>
        <w:annotationRef/>
      </w:r>
      <w:r>
        <w:t>Ret stort spænd?</w:t>
      </w:r>
    </w:p>
  </w:comment>
  <w:comment w:id="69" w:author="Johannes Martin Utoft Christensen" w:date="2019-05-08T22:07:00Z" w:initials="JMUC">
    <w:p w14:paraId="6FE9D855" w14:textId="77777777" w:rsidR="006F2A54" w:rsidRDefault="006F2A54" w:rsidP="000320D4">
      <w:pPr>
        <w:pStyle w:val="Kommentartekst"/>
      </w:pPr>
      <w:r>
        <w:rPr>
          <w:rStyle w:val="Kommentarhenvisning"/>
        </w:rPr>
        <w:annotationRef/>
      </w:r>
      <w:r>
        <w:t>Der er noget mærkeligt med overskrifterne her</w:t>
      </w:r>
    </w:p>
  </w:comment>
  <w:comment w:id="73" w:author="Niss Skov Nielsen" w:date="2019-05-22T21:14:00Z" w:initials="NSN">
    <w:p w14:paraId="4A2ED812" w14:textId="3CBE0C23" w:rsidR="006F2A54" w:rsidRDefault="006F2A54" w:rsidP="007D052C">
      <w:pPr>
        <w:pStyle w:val="Kommentartekst"/>
      </w:pPr>
      <w:r>
        <w:rPr>
          <w:rStyle w:val="Kommentarhenvisning"/>
        </w:rPr>
        <w:annotationRef/>
      </w:r>
      <w:r>
        <w:t xml:space="preserve">Ja men det er et citat fra de tyske regler og overvejelser – der henvises til øget brug af spa og </w:t>
      </w:r>
      <w:proofErr w:type="spellStart"/>
      <w:r>
        <w:t>geysere</w:t>
      </w:r>
      <w:proofErr w:type="spellEnd"/>
      <w:r>
        <w:t xml:space="preserve"> mv. i forbindelse med </w:t>
      </w:r>
      <w:proofErr w:type="spellStart"/>
      <w:r>
        <w:t>welleness</w:t>
      </w:r>
      <w:proofErr w:type="spellEnd"/>
      <w:r>
        <w:t xml:space="preserve"> bølgen som åbenbart er stigende i </w:t>
      </w:r>
      <w:proofErr w:type="spellStart"/>
      <w:r>
        <w:t>tyskland</w:t>
      </w:r>
      <w:proofErr w:type="spellEnd"/>
      <w:r>
        <w:t xml:space="preserve"> – men er det centralt at få uddybet?</w:t>
      </w:r>
    </w:p>
    <w:p w14:paraId="61E46F62" w14:textId="3C76FFA1" w:rsidR="006F2A54" w:rsidRDefault="006F2A54" w:rsidP="007D052C">
      <w:pPr>
        <w:pStyle w:val="Kommentartekst"/>
      </w:pPr>
    </w:p>
    <w:p w14:paraId="3C398952" w14:textId="611C449F" w:rsidR="006F2A54" w:rsidRDefault="006F2A54" w:rsidP="007D052C">
      <w:pPr>
        <w:pStyle w:val="Kommentartekst"/>
      </w:pPr>
      <w:r>
        <w:t xml:space="preserve">Det med sundhed skal ses i forhold til den stigende tendens der ses mange steder om at spare på energien, vandet, temperaturen og andre ressourcer som i dette tilfælde går imod de sundhedsfaglige råd (højere temperaturer, hyppig rensning, konstant brug osv. så det er vel bemærkelsesværdigt at de tyske retningslinjer sætter sundhed frem for ressourcebesparelser </w:t>
      </w:r>
    </w:p>
    <w:p w14:paraId="7B3375DE" w14:textId="003DB333" w:rsidR="006F2A54" w:rsidRDefault="006F2A54">
      <w:pPr>
        <w:pStyle w:val="Kommentartekst"/>
      </w:pPr>
    </w:p>
  </w:comment>
  <w:comment w:id="72" w:author="Johannes Martin Utoft Christensen" w:date="2019-05-08T22:22:00Z" w:initials="JMUC">
    <w:p w14:paraId="5FA2A33C" w14:textId="77777777" w:rsidR="006F2A54" w:rsidRDefault="006F2A54">
      <w:pPr>
        <w:pStyle w:val="Kommentartekst"/>
      </w:pPr>
      <w:r>
        <w:rPr>
          <w:rStyle w:val="Kommentarhenvisning"/>
        </w:rPr>
        <w:annotationRef/>
      </w:r>
      <w:r>
        <w:t>Jeg synes egentligt at bemærkelsesværdigt er et stort ord. Vi taler også om sundhed og sikkerhed i dansk kontekst.</w:t>
      </w:r>
    </w:p>
    <w:p w14:paraId="7D5D28EF" w14:textId="77777777" w:rsidR="006F2A54" w:rsidRDefault="006F2A54">
      <w:pPr>
        <w:pStyle w:val="Kommentartekst"/>
      </w:pPr>
      <w:r>
        <w:t>Jeg forstår ikke delen om den stigende komfortbølge hvor der indgår vandinstallationer?</w:t>
      </w:r>
    </w:p>
  </w:comment>
  <w:comment w:id="76" w:author="Johannes Martin Utoft Christensen" w:date="2019-05-08T22:26:00Z" w:initials="JMUC">
    <w:p w14:paraId="79F8477D" w14:textId="54619A20" w:rsidR="006F2A54" w:rsidRDefault="006F2A54">
      <w:pPr>
        <w:pStyle w:val="Kommentartekst"/>
      </w:pPr>
      <w:r>
        <w:rPr>
          <w:rStyle w:val="Kommentarhenvisning"/>
        </w:rPr>
        <w:annotationRef/>
      </w:r>
      <w:r>
        <w:t>Kunne egentligt være rart med en kilde på det tal se under Holland men der er henvisning en halv side højere oppe (8)</w:t>
      </w:r>
    </w:p>
  </w:comment>
  <w:comment w:id="78" w:author="Johannes Martin Utoft Christensen" w:date="2019-05-08T22:28:00Z" w:initials="JMUC">
    <w:p w14:paraId="44DB918D" w14:textId="77777777" w:rsidR="006F2A54" w:rsidRDefault="006F2A54">
      <w:pPr>
        <w:pStyle w:val="Kommentartekst"/>
      </w:pPr>
      <w:r>
        <w:rPr>
          <w:rStyle w:val="Kommentarhenvisning"/>
        </w:rPr>
        <w:annotationRef/>
      </w:r>
      <w:r>
        <w:t>Første gang den omtales – uddyb gerne</w:t>
      </w:r>
    </w:p>
  </w:comment>
  <w:comment w:id="79" w:author="Niss Skov Nielsen" w:date="2019-05-22T21:19:00Z" w:initials="NSN">
    <w:p w14:paraId="188302E2" w14:textId="354D60C8" w:rsidR="006F2A54" w:rsidRDefault="006F2A54">
      <w:pPr>
        <w:pStyle w:val="Kommentartekst"/>
      </w:pPr>
      <w:r>
        <w:rPr>
          <w:rStyle w:val="Kommentarhenvisning"/>
        </w:rPr>
        <w:annotationRef/>
      </w:r>
      <w:r>
        <w:t>Se en halv side højere oppe under indledningen til Frankrig</w:t>
      </w:r>
    </w:p>
  </w:comment>
  <w:comment w:id="80" w:author="Niss Skov Nielsen" w:date="2019-05-22T21:28:00Z" w:initials="NSN">
    <w:p w14:paraId="125B3542" w14:textId="5016EA6F" w:rsidR="006F2A54" w:rsidRDefault="006F2A54">
      <w:pPr>
        <w:pStyle w:val="Kommentartekst"/>
      </w:pPr>
      <w:r>
        <w:rPr>
          <w:rStyle w:val="Kommentarhenvisning"/>
        </w:rPr>
        <w:annotationRef/>
      </w:r>
    </w:p>
  </w:comment>
  <w:comment w:id="91" w:author="Johannes Martin Utoft Christensen" w:date="2019-05-08T22:29:00Z" w:initials="JMUC">
    <w:p w14:paraId="366BB3E7" w14:textId="77777777" w:rsidR="006F2A54" w:rsidRDefault="006F2A54">
      <w:pPr>
        <w:pStyle w:val="Kommentartekst"/>
      </w:pPr>
      <w:r>
        <w:rPr>
          <w:rStyle w:val="Kommentarhenvisning"/>
        </w:rPr>
        <w:annotationRef/>
      </w:r>
      <w:r>
        <w:t>Det er så fedt at se på punktform!</w:t>
      </w:r>
    </w:p>
  </w:comment>
  <w:comment w:id="94" w:author="Johannes Martin Utoft Christensen" w:date="2019-05-08T22:32:00Z" w:initials="JMUC">
    <w:p w14:paraId="4ED4AC29" w14:textId="77777777" w:rsidR="006F2A54" w:rsidRDefault="006F2A54">
      <w:pPr>
        <w:pStyle w:val="Kommentartekst"/>
      </w:pPr>
      <w:r>
        <w:rPr>
          <w:rStyle w:val="Kommentarhenvisning"/>
        </w:rPr>
        <w:annotationRef/>
      </w:r>
      <w:r>
        <w:t>?</w:t>
      </w:r>
    </w:p>
  </w:comment>
  <w:comment w:id="100" w:author="Johannes Martin Utoft Christensen" w:date="2019-05-08T22:34:00Z" w:initials="JMUC">
    <w:p w14:paraId="4FDD83F3" w14:textId="77777777" w:rsidR="006F2A54" w:rsidRDefault="006F2A54">
      <w:pPr>
        <w:pStyle w:val="Kommentartekst"/>
      </w:pPr>
      <w:r>
        <w:rPr>
          <w:rStyle w:val="Kommentarhenvisning"/>
        </w:rPr>
        <w:annotationRef/>
      </w:r>
      <w:r>
        <w:t xml:space="preserve">Måske lige lovligt politisk? Anlægsloftet bliver bragt i spil hver gang der er en udfordring i kommunerne. </w:t>
      </w:r>
      <w:proofErr w:type="spellStart"/>
      <w:r>
        <w:t>Tilgengæld</w:t>
      </w:r>
      <w:proofErr w:type="spellEnd"/>
      <w:r>
        <w:t xml:space="preserve"> står det jo under ”Kommentarer” og så er det vel et udtryk for </w:t>
      </w:r>
      <w:proofErr w:type="spellStart"/>
      <w:r>
        <w:t>SBi’s</w:t>
      </w:r>
      <w:proofErr w:type="spellEnd"/>
      <w:r>
        <w:t xml:space="preserve"> mening?</w:t>
      </w:r>
    </w:p>
  </w:comment>
  <w:comment w:id="101" w:author="Niss Skov Nielsen" w:date="2019-05-22T21:54:00Z" w:initials="NSN">
    <w:p w14:paraId="39AB28C7" w14:textId="29362411" w:rsidR="006F2A54" w:rsidRDefault="006F2A54">
      <w:pPr>
        <w:pStyle w:val="Kommentartekst"/>
      </w:pPr>
      <w:r>
        <w:rPr>
          <w:rStyle w:val="Kommentarhenvisning"/>
        </w:rPr>
        <w:annotationRef/>
      </w:r>
      <w:r>
        <w:t xml:space="preserve">Mere en mulig forklaring </w:t>
      </w:r>
    </w:p>
  </w:comment>
  <w:comment w:id="104" w:author="Niss Skov Nielsen" w:date="2019-05-22T21:58:00Z" w:initials="NSN">
    <w:p w14:paraId="0D03A8EA" w14:textId="0508869D" w:rsidR="006F2A54" w:rsidRDefault="006F2A54">
      <w:pPr>
        <w:pStyle w:val="Kommentartekst"/>
      </w:pPr>
      <w:r>
        <w:rPr>
          <w:rStyle w:val="Kommentarhenvisning"/>
        </w:rPr>
        <w:annotationRef/>
      </w:r>
      <w:r w:rsidR="00F33AEC">
        <w:t>Bel</w:t>
      </w:r>
      <w:r>
        <w:t xml:space="preserve">yser hvad man sammenfattende bør passe på i forbindelse med vandprøver (efterspurgt af </w:t>
      </w:r>
      <w:proofErr w:type="gramStart"/>
      <w:r>
        <w:t>TBST)–</w:t>
      </w:r>
      <w:proofErr w:type="gramEnd"/>
      <w:r>
        <w:t xml:space="preserve"> den nuværende overskrift er vag og misvisende i forhold til formålet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0736D2" w15:done="0"/>
  <w15:commentEx w15:paraId="2CCECF9C" w15:done="0"/>
  <w15:commentEx w15:paraId="14FF6BCA" w15:done="0"/>
  <w15:commentEx w15:paraId="25D6EF3D" w15:done="0"/>
  <w15:commentEx w15:paraId="41A4BC3F" w15:done="0"/>
  <w15:commentEx w15:paraId="67D6827E" w15:done="0"/>
  <w15:commentEx w15:paraId="594686B5" w15:paraIdParent="67D6827E" w15:done="0"/>
  <w15:commentEx w15:paraId="7BF0E67C" w15:done="0"/>
  <w15:commentEx w15:paraId="41557A93" w15:paraIdParent="7BF0E67C" w15:done="0"/>
  <w15:commentEx w15:paraId="63C70CEB" w15:done="0"/>
  <w15:commentEx w15:paraId="208A1B0E" w15:paraIdParent="63C70CEB" w15:done="0"/>
  <w15:commentEx w15:paraId="66478689" w15:done="0"/>
  <w15:commentEx w15:paraId="61011693" w15:done="0"/>
  <w15:commentEx w15:paraId="39728683" w15:done="0"/>
  <w15:commentEx w15:paraId="7B6E6315" w15:done="0"/>
  <w15:commentEx w15:paraId="54DC17F6" w15:done="0"/>
  <w15:commentEx w15:paraId="3B963593" w15:done="0"/>
  <w15:commentEx w15:paraId="26C2BAAB" w15:done="0"/>
  <w15:commentEx w15:paraId="4C837D03" w15:done="0"/>
  <w15:commentEx w15:paraId="6B5FC403" w15:done="0"/>
  <w15:commentEx w15:paraId="53EFA4D2" w15:done="0"/>
  <w15:commentEx w15:paraId="3C685F1C" w15:done="0"/>
  <w15:commentEx w15:paraId="005C4C0C" w15:done="0"/>
  <w15:commentEx w15:paraId="6FDE07D4" w15:done="0"/>
  <w15:commentEx w15:paraId="217CBCA2" w15:done="0"/>
  <w15:commentEx w15:paraId="139FB5D3" w15:paraIdParent="217CBCA2" w15:done="0"/>
  <w15:commentEx w15:paraId="5607ED28" w15:done="0"/>
  <w15:commentEx w15:paraId="07C655AD" w15:paraIdParent="5607ED28" w15:done="0"/>
  <w15:commentEx w15:paraId="5661799D" w15:done="0"/>
  <w15:commentEx w15:paraId="22DD4168" w15:done="0"/>
  <w15:commentEx w15:paraId="0ACA8ACD" w15:paraIdParent="22DD4168" w15:done="0"/>
  <w15:commentEx w15:paraId="1D22FD30" w15:done="0"/>
  <w15:commentEx w15:paraId="105D8B1F" w15:done="0"/>
  <w15:commentEx w15:paraId="75D7B93A" w15:done="0"/>
  <w15:commentEx w15:paraId="6FE9D855" w15:done="0"/>
  <w15:commentEx w15:paraId="7B3375DE" w15:done="0"/>
  <w15:commentEx w15:paraId="7D5D28EF" w15:done="0"/>
  <w15:commentEx w15:paraId="79F8477D" w15:done="0"/>
  <w15:commentEx w15:paraId="44DB918D" w15:done="0"/>
  <w15:commentEx w15:paraId="188302E2" w15:paraIdParent="44DB918D" w15:done="0"/>
  <w15:commentEx w15:paraId="125B3542" w15:paraIdParent="44DB918D" w15:done="0"/>
  <w15:commentEx w15:paraId="366BB3E7" w15:done="0"/>
  <w15:commentEx w15:paraId="4ED4AC29" w15:done="0"/>
  <w15:commentEx w15:paraId="4FDD83F3" w15:done="0"/>
  <w15:commentEx w15:paraId="39AB28C7" w15:done="0"/>
  <w15:commentEx w15:paraId="0D03A8E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6CCF5" w14:textId="77777777" w:rsidR="006F2A54" w:rsidRDefault="006F2A54">
      <w:r>
        <w:separator/>
      </w:r>
    </w:p>
  </w:endnote>
  <w:endnote w:type="continuationSeparator" w:id="0">
    <w:p w14:paraId="28EFBDCA" w14:textId="77777777" w:rsidR="006F2A54" w:rsidRDefault="006F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0B14" w14:textId="4D2D8063" w:rsidR="006F2A54" w:rsidRDefault="006F2A54">
    <w:pPr>
      <w:pStyle w:val="Sidefod"/>
      <w:framePr w:w="340" w:h="284" w:hRule="exact" w:wrap="around" w:vAnchor="page" w:hAnchor="page" w:x="681" w:y="15922"/>
      <w:rPr>
        <w:rStyle w:val="Sidetal"/>
      </w:rPr>
    </w:pPr>
    <w:r>
      <w:rPr>
        <w:rStyle w:val="Sidetal"/>
      </w:rPr>
      <w:fldChar w:fldCharType="begin"/>
    </w:r>
    <w:r>
      <w:rPr>
        <w:rStyle w:val="Sidetal"/>
      </w:rPr>
      <w:instrText xml:space="preserve">PAGE  </w:instrText>
    </w:r>
    <w:r>
      <w:rPr>
        <w:rStyle w:val="Sidetal"/>
      </w:rPr>
      <w:fldChar w:fldCharType="separate"/>
    </w:r>
    <w:r w:rsidR="00756FD1">
      <w:rPr>
        <w:rStyle w:val="Sidetal"/>
        <w:noProof/>
      </w:rPr>
      <w:t>30</w:t>
    </w:r>
    <w:r>
      <w:rPr>
        <w:rStyle w:val="Sidetal"/>
      </w:rPr>
      <w:fldChar w:fldCharType="end"/>
    </w:r>
  </w:p>
  <w:p w14:paraId="6DF1A2AE" w14:textId="77777777" w:rsidR="006F2A54" w:rsidRDefault="006F2A54">
    <w:pPr>
      <w:pStyle w:val="Sidefod"/>
      <w:framePr w:w="340" w:h="284" w:hRule="exact" w:wrap="around" w:vAnchor="page" w:hAnchor="page" w:x="681" w:y="15922"/>
      <w:ind w:right="360" w:firstLine="360"/>
    </w:pPr>
  </w:p>
  <w:p w14:paraId="69FAD1B0" w14:textId="77777777" w:rsidR="006F2A54" w:rsidRDefault="006F2A54">
    <w:pPr>
      <w:pStyle w:val="Sidefod"/>
      <w:framePr w:w="340" w:h="284" w:hRule="exact" w:wrap="around" w:vAnchor="page" w:hAnchor="page" w:x="681" w:y="15922"/>
      <w:tabs>
        <w:tab w:val="clear" w:pos="255"/>
      </w:tabs>
      <w:rPr>
        <w:rStyle w:val="Sidetal"/>
      </w:rPr>
    </w:pPr>
  </w:p>
  <w:p w14:paraId="564B3D1B" w14:textId="77777777" w:rsidR="006F2A54" w:rsidRDefault="006F2A54">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72D8A" w14:textId="128E9FC8" w:rsidR="006F2A54" w:rsidRDefault="006F2A54">
    <w:pPr>
      <w:pStyle w:val="Sidefod"/>
      <w:framePr w:w="340" w:h="284" w:wrap="around" w:vAnchor="page" w:hAnchor="page" w:x="10831" w:y="15922"/>
      <w:jc w:val="right"/>
      <w:rPr>
        <w:rStyle w:val="Sidetal"/>
      </w:rPr>
    </w:pPr>
    <w:r>
      <w:rPr>
        <w:rStyle w:val="Sidetal"/>
      </w:rPr>
      <w:fldChar w:fldCharType="begin"/>
    </w:r>
    <w:r>
      <w:rPr>
        <w:rStyle w:val="Sidetal"/>
      </w:rPr>
      <w:instrText xml:space="preserve">PAGE  </w:instrText>
    </w:r>
    <w:r>
      <w:rPr>
        <w:rStyle w:val="Sidetal"/>
      </w:rPr>
      <w:fldChar w:fldCharType="separate"/>
    </w:r>
    <w:r w:rsidR="00756FD1">
      <w:rPr>
        <w:rStyle w:val="Sidetal"/>
        <w:noProof/>
      </w:rPr>
      <w:t>29</w:t>
    </w:r>
    <w:r>
      <w:rPr>
        <w:rStyle w:val="Sidetal"/>
      </w:rPr>
      <w:fldChar w:fldCharType="end"/>
    </w:r>
  </w:p>
  <w:p w14:paraId="5CCAD1E9" w14:textId="77777777" w:rsidR="006F2A54" w:rsidRDefault="006F2A54">
    <w:pPr>
      <w:pStyle w:val="Sidefo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AD6B0" w14:textId="77777777" w:rsidR="006F2A54" w:rsidRDefault="006F2A54">
      <w:r>
        <w:separator/>
      </w:r>
    </w:p>
  </w:footnote>
  <w:footnote w:type="continuationSeparator" w:id="0">
    <w:p w14:paraId="796CB1D8" w14:textId="77777777" w:rsidR="006F2A54" w:rsidRDefault="006F2A54">
      <w:r>
        <w:continuationSeparator/>
      </w:r>
    </w:p>
  </w:footnote>
  <w:footnote w:id="1">
    <w:p w14:paraId="01150F50" w14:textId="4ADC51FD" w:rsidR="003F3D4E" w:rsidRDefault="003F3D4E">
      <w:pPr>
        <w:pStyle w:val="Fodnotetekst"/>
      </w:pPr>
      <w:r>
        <w:rPr>
          <w:rStyle w:val="Fodnotehenvisning"/>
        </w:rPr>
        <w:footnoteRef/>
      </w:r>
      <w:r>
        <w:t xml:space="preserve"> Antallet udvikler sig hele tiden. </w:t>
      </w:r>
      <w:r w:rsidR="009F7715" w:rsidRPr="009F7715">
        <w:t xml:space="preserve">Der er siden beskrevet mindst 55 arter af Legionella (inklusiv 3 underarter), og over 70 undergrupper (serogrupper) med varierende patogenitet (skadelig/dødelig) og virulens (smitsomhed). Ikke alle arter er dog kendt for at medføre sygdom hos </w:t>
      </w:r>
      <w:proofErr w:type="gramStart"/>
      <w:r w:rsidR="009F7715" w:rsidRPr="009F7715">
        <w:t>mennesker .</w:t>
      </w:r>
      <w:proofErr w:type="gramEnd"/>
      <w:r w:rsidR="009F7715" w:rsidRPr="009F7715">
        <w:t xml:space="preserve"> </w:t>
      </w:r>
      <w:r w:rsidR="009F7715">
        <w:t>(</w:t>
      </w:r>
      <w:r w:rsidR="009F7715" w:rsidRPr="009F7715">
        <w:t xml:space="preserve">Pettersen JE. </w:t>
      </w:r>
      <w:proofErr w:type="spellStart"/>
      <w:r w:rsidR="009F7715" w:rsidRPr="009F7715">
        <w:t>Forebygging</w:t>
      </w:r>
      <w:proofErr w:type="spellEnd"/>
      <w:r w:rsidR="009F7715" w:rsidRPr="009F7715">
        <w:t xml:space="preserve"> av </w:t>
      </w:r>
      <w:proofErr w:type="spellStart"/>
      <w:r w:rsidR="009F7715" w:rsidRPr="009F7715">
        <w:t>legionellasmitte</w:t>
      </w:r>
      <w:proofErr w:type="spellEnd"/>
      <w:r w:rsidR="009F7715" w:rsidRPr="009F7715">
        <w:t xml:space="preserve"> - en </w:t>
      </w:r>
      <w:proofErr w:type="spellStart"/>
      <w:r w:rsidR="009F7715" w:rsidRPr="009F7715">
        <w:t>veiledning</w:t>
      </w:r>
      <w:proofErr w:type="spellEnd"/>
      <w:r w:rsidR="009F7715" w:rsidRPr="009F7715">
        <w:t xml:space="preserve">, </w:t>
      </w:r>
      <w:proofErr w:type="spellStart"/>
      <w:r w:rsidR="009F7715" w:rsidRPr="009F7715">
        <w:t>Vannrapport</w:t>
      </w:r>
      <w:proofErr w:type="spellEnd"/>
      <w:r w:rsidR="009F7715" w:rsidRPr="009F7715">
        <w:t xml:space="preserve"> 123; 4. </w:t>
      </w:r>
      <w:proofErr w:type="spellStart"/>
      <w:r w:rsidR="009F7715" w:rsidRPr="009F7715">
        <w:t>utgave</w:t>
      </w:r>
      <w:proofErr w:type="spellEnd"/>
      <w:r w:rsidR="009F7715" w:rsidRPr="009F7715">
        <w:t xml:space="preserve">. </w:t>
      </w:r>
      <w:proofErr w:type="spellStart"/>
      <w:r w:rsidR="009F7715" w:rsidRPr="009F7715">
        <w:t>Nasjonalt</w:t>
      </w:r>
      <w:proofErr w:type="spellEnd"/>
      <w:r w:rsidR="009F7715" w:rsidRPr="009F7715">
        <w:t xml:space="preserve"> </w:t>
      </w:r>
      <w:proofErr w:type="spellStart"/>
      <w:r w:rsidR="009F7715" w:rsidRPr="009F7715">
        <w:t>Folkehelseinstitutt</w:t>
      </w:r>
      <w:proofErr w:type="spellEnd"/>
      <w:r w:rsidR="009F7715" w:rsidRPr="009F7715">
        <w:t xml:space="preserve">, </w:t>
      </w:r>
      <w:proofErr w:type="spellStart"/>
      <w:r w:rsidR="009F7715" w:rsidRPr="009F7715">
        <w:t>Divisjon</w:t>
      </w:r>
      <w:proofErr w:type="spellEnd"/>
      <w:r w:rsidR="009F7715" w:rsidRPr="009F7715">
        <w:t xml:space="preserve"> for </w:t>
      </w:r>
      <w:proofErr w:type="spellStart"/>
      <w:r w:rsidR="009F7715" w:rsidRPr="009F7715">
        <w:t>Miljømedisin</w:t>
      </w:r>
      <w:proofErr w:type="spellEnd"/>
      <w:r w:rsidR="009F7715" w:rsidRPr="009F7715">
        <w:t xml:space="preserve"> (Norge), 2015).</w:t>
      </w:r>
      <w:r>
        <w:t xml:space="preserve"> </w:t>
      </w:r>
    </w:p>
  </w:footnote>
  <w:footnote w:id="2">
    <w:p w14:paraId="6D0928ED" w14:textId="39E1F740" w:rsidR="00AF1070" w:rsidRDefault="00AF1070">
      <w:pPr>
        <w:pStyle w:val="Fodnotetekst"/>
      </w:pPr>
      <w:r>
        <w:rPr>
          <w:rStyle w:val="Fodnotehenvisning"/>
        </w:rPr>
        <w:footnoteRef/>
      </w:r>
      <w:r>
        <w:t xml:space="preserve"> SSI: </w:t>
      </w:r>
      <w:r w:rsidRPr="00AF1070">
        <w:t xml:space="preserve">Der er sandsynligvis ikke forskel på virulensen/smitsomheden på non-sg1 og sg1 på danske hospitaler – så udsagnet giver ikke </w:t>
      </w:r>
      <w:r>
        <w:t xml:space="preserve">længere </w:t>
      </w:r>
      <w:r w:rsidRPr="00AF1070">
        <w:t>mening</w:t>
      </w:r>
    </w:p>
  </w:footnote>
  <w:footnote w:id="3">
    <w:p w14:paraId="65B04F9C" w14:textId="576F8EB7" w:rsidR="003A0D51" w:rsidRDefault="003A0D51">
      <w:pPr>
        <w:pStyle w:val="Fodnotetekst"/>
      </w:pPr>
      <w:r>
        <w:rPr>
          <w:rStyle w:val="Fodnotehenvisning"/>
        </w:rPr>
        <w:footnoteRef/>
      </w:r>
      <w:r>
        <w:t xml:space="preserve"> SSI udtaler følgende: Der er </w:t>
      </w:r>
      <w:r w:rsidRPr="003A0D51">
        <w:t xml:space="preserve">meget lidt sg 1 Pontiac i </w:t>
      </w:r>
      <w:r>
        <w:t xml:space="preserve">danske </w:t>
      </w:r>
      <w:r w:rsidRPr="003A0D51">
        <w:t xml:space="preserve">vandsystemer – og det er helt PRIMÆRT den gruppe der giver årsag til rejseassocieret legionærsygdom!  </w:t>
      </w:r>
    </w:p>
  </w:footnote>
  <w:footnote w:id="4">
    <w:p w14:paraId="353ACA8F" w14:textId="2490DEFA" w:rsidR="003817E1" w:rsidRDefault="003817E1">
      <w:pPr>
        <w:pStyle w:val="Fodnotetekst"/>
      </w:pPr>
      <w:r>
        <w:rPr>
          <w:rStyle w:val="Fodnotehenvisning"/>
        </w:rPr>
        <w:footnoteRef/>
      </w:r>
      <w:r>
        <w:t xml:space="preserve"> SSI udtaler at de ikke mener man kan konkludere dette</w:t>
      </w:r>
    </w:p>
  </w:footnote>
  <w:footnote w:id="5">
    <w:p w14:paraId="0922C315" w14:textId="28748FC0" w:rsidR="00A27FD9" w:rsidRDefault="00A27FD9">
      <w:pPr>
        <w:pStyle w:val="Fodnotetekst"/>
      </w:pPr>
      <w:r>
        <w:rPr>
          <w:rStyle w:val="Fodnotehenvisning"/>
        </w:rPr>
        <w:footnoteRef/>
      </w:r>
      <w:r>
        <w:t xml:space="preserve"> STPS oplyser</w:t>
      </w:r>
      <w:r w:rsidR="00755574">
        <w:t>,</w:t>
      </w:r>
      <w:r>
        <w:t xml:space="preserve"> at det hidtil har været kutyme</w:t>
      </w:r>
      <w:r w:rsidR="00755574">
        <w:t>,</w:t>
      </w:r>
      <w:r>
        <w:t xml:space="preserve"> at legionella tilfælde der kan relateres til lejligheder altid har skullet indberettes til kommunen, mens ejere fra privatejede enfamiliehuse og rækkehuse har haft en valgmulighed</w:t>
      </w:r>
      <w:r w:rsidR="00755574">
        <w:t xml:space="preserve"> om dette</w:t>
      </w:r>
      <w:r>
        <w:t xml:space="preserve">. Dette er jf. STPS ændret pr. 2018 så alle tilfælde </w:t>
      </w:r>
      <w:r w:rsidR="00755574">
        <w:t xml:space="preserve">fremover </w:t>
      </w:r>
      <w:r>
        <w:t>skal indberettes. Men denne forskel kan formodentlig forklare overhyppigheden af lejlighedsbeboende tilfælde i indeværende studie. Og i nogen grad overhyppigheden af kvinder i studiet (ældre kvinder bor i højere grad end mænd i lejligheder (jf. SUSY, 2002)</w:t>
      </w:r>
      <w:r w:rsidR="00755574">
        <w:t>)</w:t>
      </w:r>
      <w:r>
        <w:t xml:space="preserve">, </w:t>
      </w:r>
    </w:p>
  </w:footnote>
  <w:footnote w:id="6">
    <w:p w14:paraId="28362FB6" w14:textId="77777777" w:rsidR="006F2A54" w:rsidRDefault="006F2A54" w:rsidP="00B23100">
      <w:pPr>
        <w:pStyle w:val="Fodnotetekst"/>
      </w:pPr>
      <w:r>
        <w:rPr>
          <w:rStyle w:val="Fodnotehenvisning"/>
        </w:rPr>
        <w:footnoteRef/>
      </w:r>
      <w:r>
        <w:t xml:space="preserve"> Der er foretaget lignende tests der inkluderer gruppen af uoplyste. Resultaterne medførte ingen yderligere signifikans for de enkelte parametre. Statistisk ligger gruppen (uoplyste) nogle gange over de øvrige grupper og nogle gange under – men uden at bidrage til forståelse af sammenhænge. I eksemplet med Brugsvandscirkulationen vil det ikke bidrage til ny viden, hvis gruppen af uoplyste (om de har cirkulation) hænger sammen med at antallet af Legionellakolonier fx ligger over 10.000 kolonier. Specielt da der ikke er mistanke om, at der er tale om en særlig selekteret gruppe (</w:t>
      </w:r>
      <w:proofErr w:type="spellStart"/>
      <w:r>
        <w:t>worst</w:t>
      </w:r>
      <w:proofErr w:type="spellEnd"/>
      <w:r>
        <w:t xml:space="preserve"> case). Primært fordi de enkelte kommuner er ret konsekvente med de data de måler og oplagrer. Gruppen af uoplyste hænger derfor mere sammen med hvilken kommune casen er foregået i – end med at der er tale om en særlig gruppe med ekstreme værdier.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B76"/>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717C1B"/>
    <w:multiLevelType w:val="hybridMultilevel"/>
    <w:tmpl w:val="F4B43E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C03150"/>
    <w:multiLevelType w:val="hybridMultilevel"/>
    <w:tmpl w:val="6BD076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587D53"/>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056645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0B5336E"/>
    <w:multiLevelType w:val="hybridMultilevel"/>
    <w:tmpl w:val="95F080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C233034"/>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D962AD0"/>
    <w:multiLevelType w:val="hybridMultilevel"/>
    <w:tmpl w:val="F27AF88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E57256E"/>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0627BC2"/>
    <w:multiLevelType w:val="hybridMultilevel"/>
    <w:tmpl w:val="703288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1EA4AA8"/>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1FC6D1C"/>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2D621D8"/>
    <w:multiLevelType w:val="hybridMultilevel"/>
    <w:tmpl w:val="062AD34C"/>
    <w:lvl w:ilvl="0" w:tplc="5DE69E58">
      <w:numFmt w:val="bullet"/>
      <w:lvlText w:val="•"/>
      <w:lvlJc w:val="left"/>
      <w:pPr>
        <w:ind w:left="720" w:hanging="360"/>
      </w:pPr>
      <w:rPr>
        <w:rFonts w:ascii="Arial" w:eastAsia="Times New Roman" w:hAnsi="Arial" w:cs="Arial" w:hint="default"/>
      </w:rPr>
    </w:lvl>
    <w:lvl w:ilvl="1" w:tplc="5DE69E58">
      <w:numFmt w:val="bullet"/>
      <w:lvlText w:val="•"/>
      <w:lvlJc w:val="left"/>
      <w:pPr>
        <w:ind w:left="1440" w:hanging="360"/>
      </w:pPr>
      <w:rPr>
        <w:rFonts w:ascii="Arial" w:eastAsia="Times New Roman" w:hAnsi="Arial" w:cs="Aria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EE6592"/>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9171F42"/>
    <w:multiLevelType w:val="hybridMultilevel"/>
    <w:tmpl w:val="E01055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C8817B2"/>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6DB23AC"/>
    <w:multiLevelType w:val="hybridMultilevel"/>
    <w:tmpl w:val="560C7D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9B05804"/>
    <w:multiLevelType w:val="hybridMultilevel"/>
    <w:tmpl w:val="B3069B40"/>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BCE0BBA"/>
    <w:multiLevelType w:val="hybridMultilevel"/>
    <w:tmpl w:val="389071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095654A"/>
    <w:multiLevelType w:val="hybridMultilevel"/>
    <w:tmpl w:val="0F94211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4763550"/>
    <w:multiLevelType w:val="singleLevel"/>
    <w:tmpl w:val="979486D2"/>
    <w:lvl w:ilvl="0">
      <w:start w:val="1"/>
      <w:numFmt w:val="bullet"/>
      <w:lvlText w:val="–"/>
      <w:lvlJc w:val="left"/>
      <w:pPr>
        <w:tabs>
          <w:tab w:val="num" w:pos="255"/>
        </w:tabs>
        <w:ind w:left="255" w:hanging="255"/>
      </w:pPr>
      <w:rPr>
        <w:rFonts w:ascii="Arial" w:hAnsi="Arial" w:cs="Arial" w:hint="default"/>
      </w:rPr>
    </w:lvl>
  </w:abstractNum>
  <w:abstractNum w:abstractNumId="21" w15:restartNumberingAfterBreak="0">
    <w:nsid w:val="44B4020E"/>
    <w:multiLevelType w:val="hybridMultilevel"/>
    <w:tmpl w:val="03EE32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4C9094B"/>
    <w:multiLevelType w:val="hybridMultilevel"/>
    <w:tmpl w:val="3F04060C"/>
    <w:lvl w:ilvl="0" w:tplc="3FEE1288">
      <w:start w:val="2019"/>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662663F"/>
    <w:multiLevelType w:val="hybridMultilevel"/>
    <w:tmpl w:val="0256EC6E"/>
    <w:lvl w:ilvl="0" w:tplc="43D008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850583E"/>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A96337E"/>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C6C0C24"/>
    <w:multiLevelType w:val="hybridMultilevel"/>
    <w:tmpl w:val="CEAC57EA"/>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D144BA0"/>
    <w:multiLevelType w:val="hybridMultilevel"/>
    <w:tmpl w:val="1FEC0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D3D635F"/>
    <w:multiLevelType w:val="hybridMultilevel"/>
    <w:tmpl w:val="E62814E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FE555E2"/>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2025A1D"/>
    <w:multiLevelType w:val="hybridMultilevel"/>
    <w:tmpl w:val="9F400108"/>
    <w:lvl w:ilvl="0" w:tplc="979486D2">
      <w:start w:val="1"/>
      <w:numFmt w:val="bullet"/>
      <w:lvlText w:val="–"/>
      <w:lvlJc w:val="left"/>
      <w:pPr>
        <w:ind w:left="720" w:hanging="360"/>
      </w:pPr>
      <w:rPr>
        <w:rFonts w:ascii="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7D2515C"/>
    <w:multiLevelType w:val="hybridMultilevel"/>
    <w:tmpl w:val="0F44ED38"/>
    <w:lvl w:ilvl="0" w:tplc="EA78BD6E">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C2E1E08"/>
    <w:multiLevelType w:val="hybridMultilevel"/>
    <w:tmpl w:val="EC5E69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CF901FF"/>
    <w:multiLevelType w:val="hybridMultilevel"/>
    <w:tmpl w:val="2B90AC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D1A796F"/>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EC3258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04E6AEA"/>
    <w:multiLevelType w:val="hybridMultilevel"/>
    <w:tmpl w:val="FD6CA254"/>
    <w:lvl w:ilvl="0" w:tplc="979486D2">
      <w:start w:val="1"/>
      <w:numFmt w:val="bullet"/>
      <w:lvlText w:val="–"/>
      <w:lvlJc w:val="left"/>
      <w:pPr>
        <w:ind w:left="720" w:hanging="360"/>
      </w:pPr>
      <w:rPr>
        <w:rFonts w:ascii="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3E3452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9AF2ADD"/>
    <w:multiLevelType w:val="hybridMultilevel"/>
    <w:tmpl w:val="33744A16"/>
    <w:lvl w:ilvl="0" w:tplc="500C40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F33525C"/>
    <w:multiLevelType w:val="hybridMultilevel"/>
    <w:tmpl w:val="98628540"/>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01D582A"/>
    <w:multiLevelType w:val="hybridMultilevel"/>
    <w:tmpl w:val="4586B79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0F07307"/>
    <w:multiLevelType w:val="hybridMultilevel"/>
    <w:tmpl w:val="420635FC"/>
    <w:lvl w:ilvl="0" w:tplc="6FA8EB3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1581D74"/>
    <w:multiLevelType w:val="hybridMultilevel"/>
    <w:tmpl w:val="A4D627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2283D9B"/>
    <w:multiLevelType w:val="hybridMultilevel"/>
    <w:tmpl w:val="272E907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15:restartNumberingAfterBreak="0">
    <w:nsid w:val="788E3072"/>
    <w:multiLevelType w:val="multilevel"/>
    <w:tmpl w:val="765E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9031B8"/>
    <w:multiLevelType w:val="hybridMultilevel"/>
    <w:tmpl w:val="6BD076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43"/>
  </w:num>
  <w:num w:numId="3">
    <w:abstractNumId w:val="42"/>
  </w:num>
  <w:num w:numId="4">
    <w:abstractNumId w:val="33"/>
  </w:num>
  <w:num w:numId="5">
    <w:abstractNumId w:val="27"/>
  </w:num>
  <w:num w:numId="6">
    <w:abstractNumId w:val="28"/>
  </w:num>
  <w:num w:numId="7">
    <w:abstractNumId w:val="21"/>
  </w:num>
  <w:num w:numId="8">
    <w:abstractNumId w:val="14"/>
  </w:num>
  <w:num w:numId="9">
    <w:abstractNumId w:val="5"/>
  </w:num>
  <w:num w:numId="10">
    <w:abstractNumId w:val="45"/>
  </w:num>
  <w:num w:numId="11">
    <w:abstractNumId w:val="2"/>
  </w:num>
  <w:num w:numId="12">
    <w:abstractNumId w:val="31"/>
  </w:num>
  <w:num w:numId="13">
    <w:abstractNumId w:val="24"/>
  </w:num>
  <w:num w:numId="14">
    <w:abstractNumId w:val="37"/>
  </w:num>
  <w:num w:numId="15">
    <w:abstractNumId w:val="29"/>
  </w:num>
  <w:num w:numId="16">
    <w:abstractNumId w:val="25"/>
  </w:num>
  <w:num w:numId="17">
    <w:abstractNumId w:val="6"/>
  </w:num>
  <w:num w:numId="18">
    <w:abstractNumId w:val="0"/>
  </w:num>
  <w:num w:numId="19">
    <w:abstractNumId w:val="10"/>
  </w:num>
  <w:num w:numId="20">
    <w:abstractNumId w:val="13"/>
  </w:num>
  <w:num w:numId="21">
    <w:abstractNumId w:val="40"/>
  </w:num>
  <w:num w:numId="22">
    <w:abstractNumId w:val="4"/>
  </w:num>
  <w:num w:numId="23">
    <w:abstractNumId w:val="38"/>
  </w:num>
  <w:num w:numId="24">
    <w:abstractNumId w:val="8"/>
  </w:num>
  <w:num w:numId="25">
    <w:abstractNumId w:val="34"/>
  </w:num>
  <w:num w:numId="26">
    <w:abstractNumId w:val="15"/>
  </w:num>
  <w:num w:numId="27">
    <w:abstractNumId w:val="3"/>
  </w:num>
  <w:num w:numId="28">
    <w:abstractNumId w:val="11"/>
  </w:num>
  <w:num w:numId="29">
    <w:abstractNumId w:val="35"/>
  </w:num>
  <w:num w:numId="30">
    <w:abstractNumId w:val="30"/>
  </w:num>
  <w:num w:numId="31">
    <w:abstractNumId w:val="12"/>
  </w:num>
  <w:num w:numId="32">
    <w:abstractNumId w:val="36"/>
  </w:num>
  <w:num w:numId="33">
    <w:abstractNumId w:val="9"/>
  </w:num>
  <w:num w:numId="34">
    <w:abstractNumId w:val="19"/>
  </w:num>
  <w:num w:numId="35">
    <w:abstractNumId w:val="23"/>
  </w:num>
  <w:num w:numId="36">
    <w:abstractNumId w:val="32"/>
  </w:num>
  <w:num w:numId="37">
    <w:abstractNumId w:val="7"/>
  </w:num>
  <w:num w:numId="38">
    <w:abstractNumId w:val="1"/>
  </w:num>
  <w:num w:numId="39">
    <w:abstractNumId w:val="44"/>
  </w:num>
  <w:num w:numId="40">
    <w:abstractNumId w:val="41"/>
  </w:num>
  <w:num w:numId="41">
    <w:abstractNumId w:val="39"/>
  </w:num>
  <w:num w:numId="42">
    <w:abstractNumId w:val="16"/>
  </w:num>
  <w:num w:numId="43">
    <w:abstractNumId w:val="26"/>
  </w:num>
  <w:num w:numId="44">
    <w:abstractNumId w:val="18"/>
  </w:num>
  <w:num w:numId="45">
    <w:abstractNumId w:val="17"/>
  </w:num>
  <w:num w:numId="46">
    <w:abstractNumId w:val="2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annes Martin Utoft Christensen">
    <w15:presenceInfo w15:providerId="AD" w15:userId="S-1-5-21-3144296179-2863246871-924212191-13625"/>
  </w15:person>
  <w15:person w15:author="Tine Faarup">
    <w15:presenceInfo w15:providerId="AD" w15:userId="S-1-5-21-3144296179-2863246871-924212191-10374"/>
  </w15:person>
  <w15:person w15:author="Niss Skov Nielsen">
    <w15:presenceInfo w15:providerId="AD" w15:userId="S-1-5-21-4173038027-3967898005-4192448864-4646"/>
  </w15:person>
  <w15:person w15:author="Søren Anker Uldum">
    <w15:presenceInfo w15:providerId="AD" w15:userId="S-1-5-21-1577934378-2410581259-444889973-3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E1"/>
    <w:rsid w:val="000007ED"/>
    <w:rsid w:val="000135ED"/>
    <w:rsid w:val="000320D4"/>
    <w:rsid w:val="00035ABB"/>
    <w:rsid w:val="00040315"/>
    <w:rsid w:val="000450F2"/>
    <w:rsid w:val="00046DC1"/>
    <w:rsid w:val="00053D72"/>
    <w:rsid w:val="00055106"/>
    <w:rsid w:val="00061855"/>
    <w:rsid w:val="000630F4"/>
    <w:rsid w:val="000673D7"/>
    <w:rsid w:val="00076DFE"/>
    <w:rsid w:val="00081386"/>
    <w:rsid w:val="00081C58"/>
    <w:rsid w:val="00090030"/>
    <w:rsid w:val="00091A90"/>
    <w:rsid w:val="000929F9"/>
    <w:rsid w:val="0009434C"/>
    <w:rsid w:val="00096115"/>
    <w:rsid w:val="000A3D98"/>
    <w:rsid w:val="000A54E7"/>
    <w:rsid w:val="000A5879"/>
    <w:rsid w:val="000B7738"/>
    <w:rsid w:val="000C5E7D"/>
    <w:rsid w:val="000C6F84"/>
    <w:rsid w:val="000C778E"/>
    <w:rsid w:val="000D3036"/>
    <w:rsid w:val="000F1D60"/>
    <w:rsid w:val="000F45BC"/>
    <w:rsid w:val="001007B3"/>
    <w:rsid w:val="0010154C"/>
    <w:rsid w:val="00107FB7"/>
    <w:rsid w:val="0011230C"/>
    <w:rsid w:val="00112698"/>
    <w:rsid w:val="0011391F"/>
    <w:rsid w:val="00117867"/>
    <w:rsid w:val="001265AF"/>
    <w:rsid w:val="0013480B"/>
    <w:rsid w:val="00135343"/>
    <w:rsid w:val="001366E8"/>
    <w:rsid w:val="00140CF2"/>
    <w:rsid w:val="0015345A"/>
    <w:rsid w:val="00164A3B"/>
    <w:rsid w:val="001809EF"/>
    <w:rsid w:val="001818BA"/>
    <w:rsid w:val="001931E0"/>
    <w:rsid w:val="0019678F"/>
    <w:rsid w:val="001A29CC"/>
    <w:rsid w:val="001A6100"/>
    <w:rsid w:val="001B161E"/>
    <w:rsid w:val="001B3A81"/>
    <w:rsid w:val="001B431D"/>
    <w:rsid w:val="001B7088"/>
    <w:rsid w:val="001C2C2B"/>
    <w:rsid w:val="001C5271"/>
    <w:rsid w:val="001E2EB2"/>
    <w:rsid w:val="001F0335"/>
    <w:rsid w:val="001F192E"/>
    <w:rsid w:val="001F416A"/>
    <w:rsid w:val="00202366"/>
    <w:rsid w:val="00202B0E"/>
    <w:rsid w:val="002040AA"/>
    <w:rsid w:val="002125FE"/>
    <w:rsid w:val="00215A8A"/>
    <w:rsid w:val="00215E8F"/>
    <w:rsid w:val="00216C2E"/>
    <w:rsid w:val="002177FC"/>
    <w:rsid w:val="00220CEB"/>
    <w:rsid w:val="00222B32"/>
    <w:rsid w:val="00226B32"/>
    <w:rsid w:val="00233529"/>
    <w:rsid w:val="00234C4A"/>
    <w:rsid w:val="00237C91"/>
    <w:rsid w:val="002432FF"/>
    <w:rsid w:val="00246A41"/>
    <w:rsid w:val="002515EB"/>
    <w:rsid w:val="00253CA7"/>
    <w:rsid w:val="00253D68"/>
    <w:rsid w:val="00254386"/>
    <w:rsid w:val="00254FA6"/>
    <w:rsid w:val="00261B0A"/>
    <w:rsid w:val="00266294"/>
    <w:rsid w:val="00266353"/>
    <w:rsid w:val="002702B6"/>
    <w:rsid w:val="00270848"/>
    <w:rsid w:val="00270DD6"/>
    <w:rsid w:val="0027466D"/>
    <w:rsid w:val="00274F86"/>
    <w:rsid w:val="00277014"/>
    <w:rsid w:val="00282581"/>
    <w:rsid w:val="00290E2D"/>
    <w:rsid w:val="00297BC5"/>
    <w:rsid w:val="002A1CC5"/>
    <w:rsid w:val="002A6362"/>
    <w:rsid w:val="002A69C1"/>
    <w:rsid w:val="002C3CDB"/>
    <w:rsid w:val="002D1461"/>
    <w:rsid w:val="002D3887"/>
    <w:rsid w:val="002D5174"/>
    <w:rsid w:val="002E5516"/>
    <w:rsid w:val="002F6EAD"/>
    <w:rsid w:val="00300133"/>
    <w:rsid w:val="00307EFF"/>
    <w:rsid w:val="00310CAF"/>
    <w:rsid w:val="00311DCA"/>
    <w:rsid w:val="00313532"/>
    <w:rsid w:val="00315FF5"/>
    <w:rsid w:val="00317FD4"/>
    <w:rsid w:val="003218F3"/>
    <w:rsid w:val="003330B4"/>
    <w:rsid w:val="0033492B"/>
    <w:rsid w:val="00334E5F"/>
    <w:rsid w:val="00343E45"/>
    <w:rsid w:val="00345724"/>
    <w:rsid w:val="00350E42"/>
    <w:rsid w:val="00351C36"/>
    <w:rsid w:val="00352B36"/>
    <w:rsid w:val="00353925"/>
    <w:rsid w:val="00356311"/>
    <w:rsid w:val="00356CAB"/>
    <w:rsid w:val="003642D3"/>
    <w:rsid w:val="00372C32"/>
    <w:rsid w:val="003771D0"/>
    <w:rsid w:val="003817E1"/>
    <w:rsid w:val="003A0D51"/>
    <w:rsid w:val="003A4E63"/>
    <w:rsid w:val="003A5AE1"/>
    <w:rsid w:val="003A6D14"/>
    <w:rsid w:val="003B596A"/>
    <w:rsid w:val="003B770A"/>
    <w:rsid w:val="003C1085"/>
    <w:rsid w:val="003C137B"/>
    <w:rsid w:val="003C1BFD"/>
    <w:rsid w:val="003C32C1"/>
    <w:rsid w:val="003C38B1"/>
    <w:rsid w:val="003C6FEF"/>
    <w:rsid w:val="003D3019"/>
    <w:rsid w:val="003E389F"/>
    <w:rsid w:val="003E533A"/>
    <w:rsid w:val="003E74BF"/>
    <w:rsid w:val="003F29D1"/>
    <w:rsid w:val="003F3D4E"/>
    <w:rsid w:val="00401719"/>
    <w:rsid w:val="00401A3D"/>
    <w:rsid w:val="004026EC"/>
    <w:rsid w:val="0040550F"/>
    <w:rsid w:val="00405B1C"/>
    <w:rsid w:val="0040636F"/>
    <w:rsid w:val="00407A70"/>
    <w:rsid w:val="004149A2"/>
    <w:rsid w:val="00415126"/>
    <w:rsid w:val="0041613D"/>
    <w:rsid w:val="00416EBC"/>
    <w:rsid w:val="00422D8C"/>
    <w:rsid w:val="00426887"/>
    <w:rsid w:val="00426B53"/>
    <w:rsid w:val="00433D4A"/>
    <w:rsid w:val="00433F9A"/>
    <w:rsid w:val="00436E37"/>
    <w:rsid w:val="0044244A"/>
    <w:rsid w:val="00455DC8"/>
    <w:rsid w:val="00461255"/>
    <w:rsid w:val="00461867"/>
    <w:rsid w:val="00464CD1"/>
    <w:rsid w:val="004655D3"/>
    <w:rsid w:val="0048149A"/>
    <w:rsid w:val="00490DA1"/>
    <w:rsid w:val="0049198F"/>
    <w:rsid w:val="004957B0"/>
    <w:rsid w:val="0049624D"/>
    <w:rsid w:val="004A1A8E"/>
    <w:rsid w:val="004B27F2"/>
    <w:rsid w:val="004B3214"/>
    <w:rsid w:val="004B73D8"/>
    <w:rsid w:val="004B7F10"/>
    <w:rsid w:val="004C1E11"/>
    <w:rsid w:val="004C31DE"/>
    <w:rsid w:val="004D7147"/>
    <w:rsid w:val="004D7426"/>
    <w:rsid w:val="004E0914"/>
    <w:rsid w:val="004F6DC4"/>
    <w:rsid w:val="005000C4"/>
    <w:rsid w:val="0050672B"/>
    <w:rsid w:val="00511D5F"/>
    <w:rsid w:val="00523B5D"/>
    <w:rsid w:val="005255ED"/>
    <w:rsid w:val="00525E55"/>
    <w:rsid w:val="0053054D"/>
    <w:rsid w:val="00532F96"/>
    <w:rsid w:val="005361FE"/>
    <w:rsid w:val="00546962"/>
    <w:rsid w:val="00547ACB"/>
    <w:rsid w:val="00560802"/>
    <w:rsid w:val="00560E6C"/>
    <w:rsid w:val="005632AF"/>
    <w:rsid w:val="00581AEE"/>
    <w:rsid w:val="0058323A"/>
    <w:rsid w:val="00583554"/>
    <w:rsid w:val="00594DA4"/>
    <w:rsid w:val="00597172"/>
    <w:rsid w:val="005A2622"/>
    <w:rsid w:val="005A610D"/>
    <w:rsid w:val="005A720E"/>
    <w:rsid w:val="005B11B4"/>
    <w:rsid w:val="005B35C9"/>
    <w:rsid w:val="005C088A"/>
    <w:rsid w:val="005C11D2"/>
    <w:rsid w:val="005C1AF7"/>
    <w:rsid w:val="005C45AD"/>
    <w:rsid w:val="005C5F57"/>
    <w:rsid w:val="005C6D4B"/>
    <w:rsid w:val="005E0351"/>
    <w:rsid w:val="005E0C81"/>
    <w:rsid w:val="005E75E9"/>
    <w:rsid w:val="005F3E83"/>
    <w:rsid w:val="0060178B"/>
    <w:rsid w:val="00616F21"/>
    <w:rsid w:val="00625EEB"/>
    <w:rsid w:val="0065179C"/>
    <w:rsid w:val="0065581E"/>
    <w:rsid w:val="006559D0"/>
    <w:rsid w:val="006562C1"/>
    <w:rsid w:val="006575CE"/>
    <w:rsid w:val="00660BDA"/>
    <w:rsid w:val="0066106E"/>
    <w:rsid w:val="006664F3"/>
    <w:rsid w:val="00671A81"/>
    <w:rsid w:val="00683DF2"/>
    <w:rsid w:val="006848B6"/>
    <w:rsid w:val="00684A1E"/>
    <w:rsid w:val="0068782B"/>
    <w:rsid w:val="006A224C"/>
    <w:rsid w:val="006A5304"/>
    <w:rsid w:val="006B5285"/>
    <w:rsid w:val="006B6F9F"/>
    <w:rsid w:val="006C265D"/>
    <w:rsid w:val="006C54AF"/>
    <w:rsid w:val="006C68A1"/>
    <w:rsid w:val="006D070F"/>
    <w:rsid w:val="006D22A9"/>
    <w:rsid w:val="006D7A39"/>
    <w:rsid w:val="006E2F9C"/>
    <w:rsid w:val="006F0FDD"/>
    <w:rsid w:val="006F2A54"/>
    <w:rsid w:val="006F540B"/>
    <w:rsid w:val="007014E2"/>
    <w:rsid w:val="007020DC"/>
    <w:rsid w:val="00704263"/>
    <w:rsid w:val="0070495B"/>
    <w:rsid w:val="00704D9B"/>
    <w:rsid w:val="00704F8C"/>
    <w:rsid w:val="00710B4A"/>
    <w:rsid w:val="00710B63"/>
    <w:rsid w:val="00716534"/>
    <w:rsid w:val="00724003"/>
    <w:rsid w:val="007344D5"/>
    <w:rsid w:val="00743375"/>
    <w:rsid w:val="00747D41"/>
    <w:rsid w:val="00752FDE"/>
    <w:rsid w:val="00755574"/>
    <w:rsid w:val="00755963"/>
    <w:rsid w:val="00755E29"/>
    <w:rsid w:val="00756FD1"/>
    <w:rsid w:val="007602EC"/>
    <w:rsid w:val="00765BD8"/>
    <w:rsid w:val="00767635"/>
    <w:rsid w:val="0077064B"/>
    <w:rsid w:val="00770ECB"/>
    <w:rsid w:val="007814EB"/>
    <w:rsid w:val="00781898"/>
    <w:rsid w:val="0078404A"/>
    <w:rsid w:val="00786B11"/>
    <w:rsid w:val="00791EF1"/>
    <w:rsid w:val="007932FB"/>
    <w:rsid w:val="007935C3"/>
    <w:rsid w:val="00796F6B"/>
    <w:rsid w:val="007974FC"/>
    <w:rsid w:val="007A218D"/>
    <w:rsid w:val="007A43FD"/>
    <w:rsid w:val="007B2BA0"/>
    <w:rsid w:val="007B44CE"/>
    <w:rsid w:val="007B5A54"/>
    <w:rsid w:val="007B690F"/>
    <w:rsid w:val="007C44E5"/>
    <w:rsid w:val="007C559E"/>
    <w:rsid w:val="007D052C"/>
    <w:rsid w:val="007D31C2"/>
    <w:rsid w:val="007D6DFA"/>
    <w:rsid w:val="007E7DDB"/>
    <w:rsid w:val="007F4B24"/>
    <w:rsid w:val="007F75C2"/>
    <w:rsid w:val="00800928"/>
    <w:rsid w:val="00804BF6"/>
    <w:rsid w:val="00807F67"/>
    <w:rsid w:val="008119C1"/>
    <w:rsid w:val="00812593"/>
    <w:rsid w:val="00812839"/>
    <w:rsid w:val="00814A87"/>
    <w:rsid w:val="00837B12"/>
    <w:rsid w:val="008468BD"/>
    <w:rsid w:val="00851C57"/>
    <w:rsid w:val="00851C9E"/>
    <w:rsid w:val="00851DBE"/>
    <w:rsid w:val="00852C0A"/>
    <w:rsid w:val="0085423A"/>
    <w:rsid w:val="00857418"/>
    <w:rsid w:val="00862112"/>
    <w:rsid w:val="0086717E"/>
    <w:rsid w:val="008713CD"/>
    <w:rsid w:val="00876712"/>
    <w:rsid w:val="00882393"/>
    <w:rsid w:val="0089603B"/>
    <w:rsid w:val="008A067D"/>
    <w:rsid w:val="008B31B0"/>
    <w:rsid w:val="008B650A"/>
    <w:rsid w:val="008B76DE"/>
    <w:rsid w:val="008B778C"/>
    <w:rsid w:val="008B79E4"/>
    <w:rsid w:val="008C4E57"/>
    <w:rsid w:val="008C7AD0"/>
    <w:rsid w:val="008C7E7F"/>
    <w:rsid w:val="008E2220"/>
    <w:rsid w:val="008F0CA3"/>
    <w:rsid w:val="0090056F"/>
    <w:rsid w:val="0090070D"/>
    <w:rsid w:val="00906249"/>
    <w:rsid w:val="00910F64"/>
    <w:rsid w:val="0091528F"/>
    <w:rsid w:val="009159C1"/>
    <w:rsid w:val="00920391"/>
    <w:rsid w:val="00920FBF"/>
    <w:rsid w:val="0092102E"/>
    <w:rsid w:val="00921A6F"/>
    <w:rsid w:val="00925BEF"/>
    <w:rsid w:val="00925DE7"/>
    <w:rsid w:val="009276C5"/>
    <w:rsid w:val="00930BCF"/>
    <w:rsid w:val="00931572"/>
    <w:rsid w:val="00932807"/>
    <w:rsid w:val="00934F1B"/>
    <w:rsid w:val="00935D86"/>
    <w:rsid w:val="009424A3"/>
    <w:rsid w:val="009510EB"/>
    <w:rsid w:val="00953825"/>
    <w:rsid w:val="00962514"/>
    <w:rsid w:val="00967512"/>
    <w:rsid w:val="00971570"/>
    <w:rsid w:val="00971BB6"/>
    <w:rsid w:val="00973860"/>
    <w:rsid w:val="00980DD0"/>
    <w:rsid w:val="00990003"/>
    <w:rsid w:val="00991517"/>
    <w:rsid w:val="009A1556"/>
    <w:rsid w:val="009A2AAD"/>
    <w:rsid w:val="009A3A02"/>
    <w:rsid w:val="009A5EA2"/>
    <w:rsid w:val="009A7659"/>
    <w:rsid w:val="009B6965"/>
    <w:rsid w:val="009B73DA"/>
    <w:rsid w:val="009C0645"/>
    <w:rsid w:val="009C4502"/>
    <w:rsid w:val="009D2730"/>
    <w:rsid w:val="009D2E00"/>
    <w:rsid w:val="009E126A"/>
    <w:rsid w:val="009E1A86"/>
    <w:rsid w:val="009E65B6"/>
    <w:rsid w:val="009E77DF"/>
    <w:rsid w:val="009E7BE9"/>
    <w:rsid w:val="009F4AAE"/>
    <w:rsid w:val="009F4FCB"/>
    <w:rsid w:val="009F63C0"/>
    <w:rsid w:val="009F7715"/>
    <w:rsid w:val="00A00E1D"/>
    <w:rsid w:val="00A0418E"/>
    <w:rsid w:val="00A046E7"/>
    <w:rsid w:val="00A05699"/>
    <w:rsid w:val="00A1296C"/>
    <w:rsid w:val="00A27FD9"/>
    <w:rsid w:val="00A324F2"/>
    <w:rsid w:val="00A34159"/>
    <w:rsid w:val="00A35A73"/>
    <w:rsid w:val="00A409D4"/>
    <w:rsid w:val="00A4486C"/>
    <w:rsid w:val="00A51BBD"/>
    <w:rsid w:val="00A5473B"/>
    <w:rsid w:val="00A56EB1"/>
    <w:rsid w:val="00A63598"/>
    <w:rsid w:val="00A673CE"/>
    <w:rsid w:val="00A71D71"/>
    <w:rsid w:val="00A80366"/>
    <w:rsid w:val="00A808C4"/>
    <w:rsid w:val="00A8657F"/>
    <w:rsid w:val="00AA69BB"/>
    <w:rsid w:val="00AA7FF6"/>
    <w:rsid w:val="00AB1EA7"/>
    <w:rsid w:val="00AB1FBD"/>
    <w:rsid w:val="00AC01AE"/>
    <w:rsid w:val="00AC3F81"/>
    <w:rsid w:val="00AD07EA"/>
    <w:rsid w:val="00AD4FA8"/>
    <w:rsid w:val="00AD7BE5"/>
    <w:rsid w:val="00AE1106"/>
    <w:rsid w:val="00AE4453"/>
    <w:rsid w:val="00AE4BDF"/>
    <w:rsid w:val="00AE6C27"/>
    <w:rsid w:val="00AE7CB4"/>
    <w:rsid w:val="00AE7F0F"/>
    <w:rsid w:val="00AF1070"/>
    <w:rsid w:val="00AF60BB"/>
    <w:rsid w:val="00AF7613"/>
    <w:rsid w:val="00B001BB"/>
    <w:rsid w:val="00B02C23"/>
    <w:rsid w:val="00B04968"/>
    <w:rsid w:val="00B04FB9"/>
    <w:rsid w:val="00B0706C"/>
    <w:rsid w:val="00B07ABA"/>
    <w:rsid w:val="00B11025"/>
    <w:rsid w:val="00B11068"/>
    <w:rsid w:val="00B119F5"/>
    <w:rsid w:val="00B23100"/>
    <w:rsid w:val="00B23109"/>
    <w:rsid w:val="00B2421F"/>
    <w:rsid w:val="00B27458"/>
    <w:rsid w:val="00B34CAD"/>
    <w:rsid w:val="00B4009F"/>
    <w:rsid w:val="00B4134B"/>
    <w:rsid w:val="00B42787"/>
    <w:rsid w:val="00B454E7"/>
    <w:rsid w:val="00B477DE"/>
    <w:rsid w:val="00B522E7"/>
    <w:rsid w:val="00B61285"/>
    <w:rsid w:val="00B615F3"/>
    <w:rsid w:val="00B61A2C"/>
    <w:rsid w:val="00B66285"/>
    <w:rsid w:val="00B71456"/>
    <w:rsid w:val="00B74AF1"/>
    <w:rsid w:val="00B75D35"/>
    <w:rsid w:val="00B768F1"/>
    <w:rsid w:val="00B76F91"/>
    <w:rsid w:val="00B80A34"/>
    <w:rsid w:val="00B81601"/>
    <w:rsid w:val="00B8427A"/>
    <w:rsid w:val="00B852F3"/>
    <w:rsid w:val="00B85D8D"/>
    <w:rsid w:val="00B85ECB"/>
    <w:rsid w:val="00B9242B"/>
    <w:rsid w:val="00B951F0"/>
    <w:rsid w:val="00B95BF7"/>
    <w:rsid w:val="00BA396E"/>
    <w:rsid w:val="00BB25A9"/>
    <w:rsid w:val="00BB2AA3"/>
    <w:rsid w:val="00BB777F"/>
    <w:rsid w:val="00BC1819"/>
    <w:rsid w:val="00BD52FD"/>
    <w:rsid w:val="00BE0821"/>
    <w:rsid w:val="00BE30C3"/>
    <w:rsid w:val="00BF10EB"/>
    <w:rsid w:val="00BF219E"/>
    <w:rsid w:val="00C00342"/>
    <w:rsid w:val="00C00990"/>
    <w:rsid w:val="00C11A83"/>
    <w:rsid w:val="00C12892"/>
    <w:rsid w:val="00C1290E"/>
    <w:rsid w:val="00C13D5A"/>
    <w:rsid w:val="00C301FC"/>
    <w:rsid w:val="00C319C2"/>
    <w:rsid w:val="00C330C0"/>
    <w:rsid w:val="00C3461A"/>
    <w:rsid w:val="00C37BE8"/>
    <w:rsid w:val="00C4124B"/>
    <w:rsid w:val="00C430E0"/>
    <w:rsid w:val="00C45867"/>
    <w:rsid w:val="00C520A0"/>
    <w:rsid w:val="00C53B2F"/>
    <w:rsid w:val="00C558AD"/>
    <w:rsid w:val="00C71A3D"/>
    <w:rsid w:val="00C74269"/>
    <w:rsid w:val="00C750D9"/>
    <w:rsid w:val="00C75799"/>
    <w:rsid w:val="00C76138"/>
    <w:rsid w:val="00C82CD5"/>
    <w:rsid w:val="00C92577"/>
    <w:rsid w:val="00C9471C"/>
    <w:rsid w:val="00C973AD"/>
    <w:rsid w:val="00CA4589"/>
    <w:rsid w:val="00CA61C1"/>
    <w:rsid w:val="00CB0064"/>
    <w:rsid w:val="00CB0E0B"/>
    <w:rsid w:val="00CB0F48"/>
    <w:rsid w:val="00CB163B"/>
    <w:rsid w:val="00CB2C96"/>
    <w:rsid w:val="00CB32B6"/>
    <w:rsid w:val="00CC3864"/>
    <w:rsid w:val="00CD092F"/>
    <w:rsid w:val="00CD5EA3"/>
    <w:rsid w:val="00CE0760"/>
    <w:rsid w:val="00CE0995"/>
    <w:rsid w:val="00CE28F1"/>
    <w:rsid w:val="00CE3368"/>
    <w:rsid w:val="00CE7706"/>
    <w:rsid w:val="00CF1E57"/>
    <w:rsid w:val="00CF4848"/>
    <w:rsid w:val="00CF4A34"/>
    <w:rsid w:val="00D00630"/>
    <w:rsid w:val="00D10598"/>
    <w:rsid w:val="00D12E12"/>
    <w:rsid w:val="00D154ED"/>
    <w:rsid w:val="00D22164"/>
    <w:rsid w:val="00D2781F"/>
    <w:rsid w:val="00D3043C"/>
    <w:rsid w:val="00D307E2"/>
    <w:rsid w:val="00D30D05"/>
    <w:rsid w:val="00D31DEC"/>
    <w:rsid w:val="00D44E8E"/>
    <w:rsid w:val="00D62406"/>
    <w:rsid w:val="00D6264C"/>
    <w:rsid w:val="00D6648A"/>
    <w:rsid w:val="00D71CB8"/>
    <w:rsid w:val="00D72CA7"/>
    <w:rsid w:val="00D755E3"/>
    <w:rsid w:val="00D77B07"/>
    <w:rsid w:val="00D86DE4"/>
    <w:rsid w:val="00D97818"/>
    <w:rsid w:val="00DA2AA3"/>
    <w:rsid w:val="00DA5A3A"/>
    <w:rsid w:val="00DA75DD"/>
    <w:rsid w:val="00DB7D00"/>
    <w:rsid w:val="00DC0C6D"/>
    <w:rsid w:val="00DC405B"/>
    <w:rsid w:val="00DD38B8"/>
    <w:rsid w:val="00DE0636"/>
    <w:rsid w:val="00DE4923"/>
    <w:rsid w:val="00DE4A24"/>
    <w:rsid w:val="00DF00C6"/>
    <w:rsid w:val="00DF6694"/>
    <w:rsid w:val="00E01BB5"/>
    <w:rsid w:val="00E02A43"/>
    <w:rsid w:val="00E04805"/>
    <w:rsid w:val="00E10705"/>
    <w:rsid w:val="00E15262"/>
    <w:rsid w:val="00E17BDE"/>
    <w:rsid w:val="00E244B4"/>
    <w:rsid w:val="00E31D98"/>
    <w:rsid w:val="00E3663E"/>
    <w:rsid w:val="00E412F1"/>
    <w:rsid w:val="00E4684E"/>
    <w:rsid w:val="00E52788"/>
    <w:rsid w:val="00E536C4"/>
    <w:rsid w:val="00E56240"/>
    <w:rsid w:val="00E57337"/>
    <w:rsid w:val="00E60390"/>
    <w:rsid w:val="00E61278"/>
    <w:rsid w:val="00E6459E"/>
    <w:rsid w:val="00E700BD"/>
    <w:rsid w:val="00E73400"/>
    <w:rsid w:val="00E85167"/>
    <w:rsid w:val="00E969EF"/>
    <w:rsid w:val="00E97F06"/>
    <w:rsid w:val="00EA11B7"/>
    <w:rsid w:val="00EA3958"/>
    <w:rsid w:val="00EA436D"/>
    <w:rsid w:val="00EA73A1"/>
    <w:rsid w:val="00EB74EF"/>
    <w:rsid w:val="00EC1B08"/>
    <w:rsid w:val="00ED5E51"/>
    <w:rsid w:val="00ED7478"/>
    <w:rsid w:val="00EE4F45"/>
    <w:rsid w:val="00EE5F62"/>
    <w:rsid w:val="00F01759"/>
    <w:rsid w:val="00F05147"/>
    <w:rsid w:val="00F15430"/>
    <w:rsid w:val="00F203FA"/>
    <w:rsid w:val="00F208B0"/>
    <w:rsid w:val="00F21C2F"/>
    <w:rsid w:val="00F224B7"/>
    <w:rsid w:val="00F336EE"/>
    <w:rsid w:val="00F33AEC"/>
    <w:rsid w:val="00F4020F"/>
    <w:rsid w:val="00F429BC"/>
    <w:rsid w:val="00F54F5F"/>
    <w:rsid w:val="00F6226B"/>
    <w:rsid w:val="00F64EB0"/>
    <w:rsid w:val="00F67DEE"/>
    <w:rsid w:val="00F75EE0"/>
    <w:rsid w:val="00F775B5"/>
    <w:rsid w:val="00F82086"/>
    <w:rsid w:val="00F86B9E"/>
    <w:rsid w:val="00FB0222"/>
    <w:rsid w:val="00FB0E69"/>
    <w:rsid w:val="00FB4253"/>
    <w:rsid w:val="00FB5E2E"/>
    <w:rsid w:val="00FE0D5D"/>
    <w:rsid w:val="00FE1809"/>
    <w:rsid w:val="00FE3AE1"/>
    <w:rsid w:val="00FF26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4C310BE"/>
  <w15:docId w15:val="{75286ABA-07CF-4742-BCEF-E767949F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375"/>
    <w:pPr>
      <w:tabs>
        <w:tab w:val="left" w:pos="255"/>
      </w:tabs>
      <w:spacing w:line="260" w:lineRule="atLeast"/>
    </w:pPr>
    <w:rPr>
      <w:rFonts w:ascii="Arial" w:hAnsi="Arial"/>
    </w:rPr>
  </w:style>
  <w:style w:type="paragraph" w:styleId="Overskrift1">
    <w:name w:val="heading 1"/>
    <w:next w:val="Normal"/>
    <w:qFormat/>
    <w:pPr>
      <w:keepNext/>
      <w:pageBreakBefore/>
      <w:suppressAutoHyphens/>
      <w:spacing w:after="1420" w:line="400" w:lineRule="atLeast"/>
      <w:outlineLvl w:val="0"/>
    </w:pPr>
    <w:rPr>
      <w:rFonts w:ascii="Arial Narrow" w:hAnsi="Arial Narrow"/>
      <w:b/>
      <w:kern w:val="36"/>
      <w:sz w:val="36"/>
    </w:rPr>
  </w:style>
  <w:style w:type="paragraph" w:styleId="Overskrift2">
    <w:name w:val="heading 2"/>
    <w:basedOn w:val="Overskrift1"/>
    <w:next w:val="Normal"/>
    <w:qFormat/>
    <w:pPr>
      <w:pageBreakBefore w:val="0"/>
      <w:spacing w:before="490" w:after="260" w:line="290" w:lineRule="atLeast"/>
      <w:outlineLvl w:val="1"/>
    </w:pPr>
    <w:rPr>
      <w:b w:val="0"/>
      <w:sz w:val="29"/>
    </w:rPr>
  </w:style>
  <w:style w:type="paragraph" w:styleId="Overskrift3">
    <w:name w:val="heading 3"/>
    <w:basedOn w:val="Overskrift1"/>
    <w:next w:val="Normal"/>
    <w:qFormat/>
    <w:pPr>
      <w:pageBreakBefore w:val="0"/>
      <w:spacing w:before="260" w:after="0" w:line="260" w:lineRule="atLeast"/>
      <w:outlineLvl w:val="2"/>
    </w:pPr>
    <w:rPr>
      <w:kern w:val="0"/>
      <w:sz w:val="24"/>
    </w:rPr>
  </w:style>
  <w:style w:type="paragraph" w:styleId="Overskrift4">
    <w:name w:val="heading 4"/>
    <w:basedOn w:val="Overskrift1"/>
    <w:next w:val="Normal"/>
    <w:qFormat/>
    <w:pPr>
      <w:pageBreakBefore w:val="0"/>
      <w:spacing w:before="260" w:after="0" w:line="260" w:lineRule="atLeast"/>
      <w:outlineLvl w:val="3"/>
    </w:pPr>
    <w:rPr>
      <w:b w:val="0"/>
      <w:i/>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customStyle="1" w:styleId="Formel">
    <w:name w:val="Formel"/>
    <w:basedOn w:val="Normal"/>
    <w:pPr>
      <w:tabs>
        <w:tab w:val="right" w:pos="6804"/>
      </w:tabs>
    </w:pPr>
    <w:rPr>
      <w:lang w:val="en-GB"/>
    </w:rPr>
  </w:style>
  <w:style w:type="paragraph" w:customStyle="1" w:styleId="Tabelindhold">
    <w:name w:val="Tabelindhold"/>
    <w:basedOn w:val="Normal"/>
    <w:next w:val="Normal"/>
    <w:pPr>
      <w:tabs>
        <w:tab w:val="clear" w:pos="255"/>
      </w:tabs>
      <w:spacing w:after="40"/>
    </w:pPr>
    <w:rPr>
      <w:rFonts w:ascii="Arial Narrow" w:hAnsi="Arial Narrow"/>
      <w:sz w:val="18"/>
    </w:rPr>
  </w:style>
  <w:style w:type="paragraph" w:styleId="Billedtekst">
    <w:name w:val="caption"/>
    <w:basedOn w:val="Normal"/>
    <w:next w:val="Normal"/>
    <w:qFormat/>
    <w:pPr>
      <w:spacing w:after="260" w:line="220" w:lineRule="atLeast"/>
    </w:pPr>
    <w:rPr>
      <w:rFonts w:ascii="Arial Narrow" w:hAnsi="Arial Narrow"/>
      <w:sz w:val="18"/>
    </w:rPr>
  </w:style>
  <w:style w:type="paragraph" w:customStyle="1" w:styleId="Billede">
    <w:name w:val="Billede"/>
    <w:basedOn w:val="Normal"/>
    <w:next w:val="Normal"/>
    <w:pPr>
      <w:spacing w:before="260" w:after="130"/>
    </w:pPr>
  </w:style>
  <w:style w:type="character" w:customStyle="1" w:styleId="Grsketegn">
    <w:name w:val="Græske tegn"/>
    <w:basedOn w:val="Standardskrifttypeiafsnit"/>
    <w:rPr>
      <w:rFonts w:ascii="Symbol" w:hAnsi="Symbol"/>
      <w:i/>
      <w:sz w:val="21"/>
    </w:rPr>
  </w:style>
  <w:style w:type="paragraph" w:customStyle="1" w:styleId="Summary">
    <w:name w:val="Summary"/>
    <w:basedOn w:val="Normal"/>
    <w:pPr>
      <w:suppressAutoHyphens/>
    </w:pPr>
    <w:rPr>
      <w:lang w:val="en-GB"/>
    </w:rPr>
  </w:style>
  <w:style w:type="paragraph" w:styleId="Indholdsfortegnelse1">
    <w:name w:val="toc 1"/>
    <w:basedOn w:val="Normal"/>
    <w:next w:val="Normal"/>
    <w:uiPriority w:val="39"/>
    <w:pPr>
      <w:tabs>
        <w:tab w:val="right" w:leader="dot" w:pos="6804"/>
      </w:tabs>
      <w:suppressAutoHyphens/>
    </w:pPr>
  </w:style>
  <w:style w:type="paragraph" w:styleId="Indholdsfortegnelse2">
    <w:name w:val="toc 2"/>
    <w:basedOn w:val="Indholdsfortegnelse1"/>
    <w:next w:val="Normal"/>
    <w:uiPriority w:val="39"/>
    <w:pPr>
      <w:tabs>
        <w:tab w:val="clear" w:pos="255"/>
      </w:tabs>
      <w:ind w:left="255"/>
    </w:pPr>
  </w:style>
  <w:style w:type="paragraph" w:styleId="Indholdsfortegnelse3">
    <w:name w:val="toc 3"/>
    <w:basedOn w:val="Indholdsfortegnelse1"/>
    <w:next w:val="Normal"/>
    <w:uiPriority w:val="39"/>
    <w:pPr>
      <w:tabs>
        <w:tab w:val="clear" w:pos="255"/>
      </w:tabs>
      <w:ind w:left="510"/>
    </w:pPr>
  </w:style>
  <w:style w:type="paragraph" w:styleId="Indholdsfortegnelse4">
    <w:name w:val="toc 4"/>
    <w:basedOn w:val="Indholdsfortegnelse1"/>
    <w:next w:val="Normal"/>
    <w:semiHidden/>
    <w:pPr>
      <w:tabs>
        <w:tab w:val="clear" w:pos="255"/>
      </w:tabs>
      <w:ind w:left="765"/>
    </w:pPr>
  </w:style>
  <w:style w:type="character" w:styleId="Sidetal">
    <w:name w:val="page number"/>
    <w:basedOn w:val="Standardskrifttypeiafsnit"/>
    <w:rPr>
      <w:rFonts w:ascii="Arial Narrow" w:hAnsi="Arial Narrow"/>
      <w:sz w:val="24"/>
    </w:rPr>
  </w:style>
  <w:style w:type="character" w:styleId="Fodnotehenvisning">
    <w:name w:val="footnote reference"/>
    <w:basedOn w:val="Standardskrifttypeiafsnit"/>
    <w:semiHidden/>
    <w:rPr>
      <w:rFonts w:ascii="Arial" w:hAnsi="Arial"/>
      <w:noProof w:val="0"/>
      <w:sz w:val="20"/>
      <w:vertAlign w:val="superscript"/>
      <w:lang w:val="da-DK"/>
    </w:rPr>
  </w:style>
  <w:style w:type="paragraph" w:styleId="Fodnotetekst">
    <w:name w:val="footnote text"/>
    <w:basedOn w:val="Normal"/>
    <w:semiHidden/>
    <w:pPr>
      <w:spacing w:line="220" w:lineRule="atLeast"/>
    </w:pPr>
    <w:rPr>
      <w:rFonts w:ascii="Arial Narrow" w:hAnsi="Arial Narrow"/>
      <w:sz w:val="18"/>
    </w:rPr>
  </w:style>
  <w:style w:type="paragraph" w:customStyle="1" w:styleId="Tabeltekst">
    <w:name w:val="Tabeltekst"/>
    <w:basedOn w:val="Billedtekst"/>
    <w:next w:val="Normal"/>
    <w:pPr>
      <w:tabs>
        <w:tab w:val="clear" w:pos="255"/>
      </w:tabs>
      <w:spacing w:before="260" w:after="40"/>
    </w:pPr>
  </w:style>
  <w:style w:type="paragraph" w:styleId="Citat">
    <w:name w:val="Quote"/>
    <w:basedOn w:val="Normal"/>
    <w:next w:val="Normal"/>
    <w:qFormat/>
    <w:pPr>
      <w:spacing w:before="130" w:after="130"/>
      <w:ind w:left="255" w:right="255"/>
    </w:pPr>
    <w:rPr>
      <w:i/>
    </w:rPr>
  </w:style>
  <w:style w:type="paragraph" w:customStyle="1" w:styleId="Tabelnote">
    <w:name w:val="Tabelnote"/>
    <w:basedOn w:val="Fodnotetekst"/>
    <w:next w:val="Normal"/>
    <w:pPr>
      <w:tabs>
        <w:tab w:val="clear" w:pos="255"/>
      </w:tabs>
      <w:spacing w:before="60" w:after="260" w:line="200" w:lineRule="atLeast"/>
    </w:pPr>
    <w:rPr>
      <w:sz w:val="16"/>
    </w:rPr>
  </w:style>
  <w:style w:type="paragraph" w:styleId="Sidefod">
    <w:name w:val="footer"/>
    <w:basedOn w:val="Normal"/>
    <w:pPr>
      <w:tabs>
        <w:tab w:val="center" w:pos="4819"/>
        <w:tab w:val="right" w:pos="9638"/>
      </w:tabs>
    </w:pPr>
  </w:style>
  <w:style w:type="character" w:styleId="Slutnotehenvisning">
    <w:name w:val="endnote reference"/>
    <w:basedOn w:val="Standardskrifttypeiafsnit"/>
    <w:semiHidden/>
    <w:rPr>
      <w:rFonts w:ascii="Arial" w:hAnsi="Arial"/>
      <w:sz w:val="20"/>
      <w:vertAlign w:val="superscript"/>
    </w:rPr>
  </w:style>
  <w:style w:type="paragraph" w:styleId="Slutnotetekst">
    <w:name w:val="endnote text"/>
    <w:basedOn w:val="Normal"/>
    <w:semiHidden/>
  </w:style>
  <w:style w:type="character" w:customStyle="1" w:styleId="Matematisketegn">
    <w:name w:val="Matematiske tegn"/>
    <w:basedOn w:val="Standardskrifttypeiafsnit"/>
    <w:rPr>
      <w:rFonts w:ascii="Times New Roman" w:hAnsi="Times New Roman"/>
      <w:i/>
      <w:sz w:val="21"/>
    </w:rPr>
  </w:style>
  <w:style w:type="paragraph" w:styleId="Indholdsfortegnelse5">
    <w:name w:val="toc 5"/>
    <w:basedOn w:val="Normal"/>
    <w:next w:val="Normal"/>
    <w:autoRedefine/>
    <w:semiHidden/>
    <w:pPr>
      <w:tabs>
        <w:tab w:val="clear" w:pos="255"/>
      </w:tabs>
      <w:ind w:left="800"/>
    </w:pPr>
  </w:style>
  <w:style w:type="paragraph" w:styleId="Indholdsfortegnelse6">
    <w:name w:val="toc 6"/>
    <w:basedOn w:val="Normal"/>
    <w:next w:val="Normal"/>
    <w:autoRedefine/>
    <w:semiHidden/>
    <w:pPr>
      <w:tabs>
        <w:tab w:val="clear" w:pos="255"/>
      </w:tabs>
      <w:ind w:left="1000"/>
    </w:pPr>
  </w:style>
  <w:style w:type="paragraph" w:styleId="Indholdsfortegnelse7">
    <w:name w:val="toc 7"/>
    <w:basedOn w:val="Normal"/>
    <w:next w:val="Normal"/>
    <w:autoRedefine/>
    <w:semiHidden/>
    <w:pPr>
      <w:tabs>
        <w:tab w:val="clear" w:pos="255"/>
      </w:tabs>
      <w:ind w:left="1200"/>
    </w:pPr>
  </w:style>
  <w:style w:type="paragraph" w:styleId="Indholdsfortegnelse8">
    <w:name w:val="toc 8"/>
    <w:basedOn w:val="Normal"/>
    <w:next w:val="Normal"/>
    <w:autoRedefine/>
    <w:semiHidden/>
    <w:pPr>
      <w:tabs>
        <w:tab w:val="clear" w:pos="255"/>
      </w:tabs>
      <w:ind w:left="1400"/>
    </w:pPr>
  </w:style>
  <w:style w:type="paragraph" w:styleId="Indholdsfortegnelse9">
    <w:name w:val="toc 9"/>
    <w:basedOn w:val="Normal"/>
    <w:next w:val="Normal"/>
    <w:autoRedefine/>
    <w:semiHidden/>
    <w:pPr>
      <w:tabs>
        <w:tab w:val="clear" w:pos="255"/>
      </w:tabs>
      <w:ind w:left="1600"/>
    </w:pPr>
  </w:style>
  <w:style w:type="character" w:customStyle="1" w:styleId="MTEquationSection">
    <w:name w:val="MTEquationSection"/>
    <w:basedOn w:val="Standardskrifttypeiafsnit"/>
    <w:rPr>
      <w:vanish w:val="0"/>
      <w:color w:val="FF0000"/>
    </w:rPr>
  </w:style>
  <w:style w:type="paragraph" w:styleId="Listeafsnit">
    <w:name w:val="List Paragraph"/>
    <w:basedOn w:val="Normal"/>
    <w:uiPriority w:val="34"/>
    <w:qFormat/>
    <w:rsid w:val="00282581"/>
    <w:pPr>
      <w:ind w:left="720"/>
      <w:contextualSpacing/>
    </w:pPr>
  </w:style>
  <w:style w:type="paragraph" w:styleId="Markeringsbobletekst">
    <w:name w:val="Balloon Text"/>
    <w:basedOn w:val="Normal"/>
    <w:link w:val="MarkeringsbobletekstTegn"/>
    <w:semiHidden/>
    <w:unhideWhenUsed/>
    <w:rsid w:val="00ED5E51"/>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ED5E51"/>
    <w:rPr>
      <w:rFonts w:ascii="Segoe UI" w:hAnsi="Segoe UI" w:cs="Segoe UI"/>
      <w:sz w:val="18"/>
      <w:szCs w:val="18"/>
    </w:rPr>
  </w:style>
  <w:style w:type="character" w:styleId="Hyperlink">
    <w:name w:val="Hyperlink"/>
    <w:basedOn w:val="Standardskrifttypeiafsnit"/>
    <w:uiPriority w:val="99"/>
    <w:unhideWhenUsed/>
    <w:rsid w:val="00EC1B08"/>
    <w:rPr>
      <w:color w:val="0000FF" w:themeColor="hyperlink"/>
      <w:u w:val="single"/>
    </w:rPr>
  </w:style>
  <w:style w:type="table" w:styleId="Tabel-Gitter">
    <w:name w:val="Table Grid"/>
    <w:basedOn w:val="Tabel-Normal"/>
    <w:uiPriority w:val="59"/>
    <w:rsid w:val="00B110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2AF"/>
    <w:pPr>
      <w:autoSpaceDE w:val="0"/>
      <w:autoSpaceDN w:val="0"/>
      <w:adjustRightInd w:val="0"/>
    </w:pPr>
    <w:rPr>
      <w:color w:val="000000"/>
      <w:sz w:val="24"/>
      <w:szCs w:val="24"/>
    </w:rPr>
  </w:style>
  <w:style w:type="character" w:styleId="Kommentarhenvisning">
    <w:name w:val="annotation reference"/>
    <w:basedOn w:val="Standardskrifttypeiafsnit"/>
    <w:semiHidden/>
    <w:unhideWhenUsed/>
    <w:rsid w:val="00254386"/>
    <w:rPr>
      <w:sz w:val="16"/>
      <w:szCs w:val="16"/>
    </w:rPr>
  </w:style>
  <w:style w:type="paragraph" w:styleId="Kommentartekst">
    <w:name w:val="annotation text"/>
    <w:basedOn w:val="Normal"/>
    <w:link w:val="KommentartekstTegn"/>
    <w:semiHidden/>
    <w:unhideWhenUsed/>
    <w:rsid w:val="00254386"/>
    <w:pPr>
      <w:spacing w:line="240" w:lineRule="auto"/>
    </w:pPr>
  </w:style>
  <w:style w:type="character" w:customStyle="1" w:styleId="KommentartekstTegn">
    <w:name w:val="Kommentartekst Tegn"/>
    <w:basedOn w:val="Standardskrifttypeiafsnit"/>
    <w:link w:val="Kommentartekst"/>
    <w:semiHidden/>
    <w:rsid w:val="00254386"/>
    <w:rPr>
      <w:rFonts w:ascii="Arial" w:hAnsi="Arial"/>
    </w:rPr>
  </w:style>
  <w:style w:type="paragraph" w:styleId="Kommentaremne">
    <w:name w:val="annotation subject"/>
    <w:basedOn w:val="Kommentartekst"/>
    <w:next w:val="Kommentartekst"/>
    <w:link w:val="KommentaremneTegn"/>
    <w:semiHidden/>
    <w:unhideWhenUsed/>
    <w:rsid w:val="00254386"/>
    <w:rPr>
      <w:b/>
      <w:bCs/>
    </w:rPr>
  </w:style>
  <w:style w:type="character" w:customStyle="1" w:styleId="KommentaremneTegn">
    <w:name w:val="Kommentaremne Tegn"/>
    <w:basedOn w:val="KommentartekstTegn"/>
    <w:link w:val="Kommentaremne"/>
    <w:semiHidden/>
    <w:rsid w:val="0025438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tlas.ecdc.europa.eu/public/index.aspx" TargetMode="External"/><Relationship Id="rId18" Type="http://schemas.openxmlformats.org/officeDocument/2006/relationships/image" Target="media/image6.png"/><Relationship Id="rId26" Type="http://schemas.openxmlformats.org/officeDocument/2006/relationships/hyperlink" Target="https://ecdc.europa.eu/sites/portal/files/documents/Legionella%20GuidelinesFinal%20updated%20for%20ECDC%20corrections.pdf" TargetMode="Externa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hyperlink" Target="https://www.bundesgesundheitsministerium.de/fileadmin/Dateien/3_Downloads/T/Trinkwasserverordnung/Stammtext_TrinkwV_und_Legionellen_250418.pdf" TargetMode="Externa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hyperlink" Target="https://www2.mst.dk/udgiv/publikationer/2004/87-7614-158-6/html/helepubl.htm"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tlas.ecdc.europa.eu/public/index.aspx" TargetMode="External"/><Relationship Id="rId29" Type="http://schemas.openxmlformats.org/officeDocument/2006/relationships/hyperlink" Target="https://www.folkhalsomyndigheten.se/nyheter-och-press/nyhetsarkiv/2018/juli/okning-av-legionellainfektion-kan-vara-kopplad-till-jordhant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nlga.niedersachsen.de/umweltmedizin/wasser/trinkwasser_legionellen/legionellen---aenderung-der-trinkwasserverordnung-102312.html"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folkhalsomyndigheten.se/folkhalsorapportering-statistik/statistikdatabaser-och-visualisering/sjukdomsstatistik/Legionellainfektion/" TargetMode="External"/><Relationship Id="rId36" Type="http://schemas.openxmlformats.org/officeDocument/2006/relationships/hyperlink" Target="https://www.anses.fr/en/content/legionella-legionnaires-disease" TargetMode="External"/><Relationship Id="rId49" Type="http://schemas.openxmlformats.org/officeDocument/2006/relationships/chart" Target="charts/chart9.xml"/><Relationship Id="rId57" Type="http://schemas.openxmlformats.org/officeDocument/2006/relationships/chart" Target="charts/chart17.xml"/><Relationship Id="rId61" Type="http://schemas.openxmlformats.org/officeDocument/2006/relationships/image" Target="media/image20.png"/><Relationship Id="rId10" Type="http://schemas.openxmlformats.org/officeDocument/2006/relationships/hyperlink" Target="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" TargetMode="External"/><Relationship Id="rId19" Type="http://schemas.openxmlformats.org/officeDocument/2006/relationships/image" Target="media/image7.png"/><Relationship Id="rId31" Type="http://schemas.openxmlformats.org/officeDocument/2006/relationships/hyperlink" Target="https://www.folkhalsomyndigheten.se/contentassets/feb1acdc7b25469ab4302a1e5c896dd0/smittsparning-legionella-upphandling-av-analystjanster.pdf" TargetMode="External"/><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19.png"/><Relationship Id="rId65"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folkhalsomyndigheten.se/smittskydd-beredskap/smittsamma-sjukdomar/legionellainfektion-och-pontiacfeber/" TargetMode="External"/><Relationship Id="rId30" Type="http://schemas.openxmlformats.org/officeDocument/2006/relationships/hyperlink" Target="https://www.folkhalsomyndigheten.se/smittskydd-beredskap/smittsamma-sjukdomar/legionellainfektion-och-pontiacfeber/legionella-i-miljon--en-kunskapssammanstallning-om-hantering-av-smittrisker/" TargetMode="External"/><Relationship Id="rId35" Type="http://schemas.openxmlformats.org/officeDocument/2006/relationships/hyperlink" Target="https://www.unece.org/fileadmin/DAM/env/water/Protocol_reports/reports_pdf_web/2016_reports/Netherlands_Protocol_report_3rd_cycle_19Apr16.pdf"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image" Target="media/image21.png"/><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osha.europa.eu/en/tools-and-publications/publications/literature_reviews/legionella-policy-overview.pdf/view" TargetMode="External"/><Relationship Id="rId38" Type="http://schemas.openxmlformats.org/officeDocument/2006/relationships/image" Target="media/image15.png"/><Relationship Id="rId46" Type="http://schemas.openxmlformats.org/officeDocument/2006/relationships/chart" Target="charts/chart6.xml"/><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1.xml"/><Relationship Id="rId54" Type="http://schemas.openxmlformats.org/officeDocument/2006/relationships/chart" Target="charts/chart14.xml"/><Relationship Id="rId62" Type="http://schemas.openxmlformats.org/officeDocument/2006/relationships/hyperlink" Target="https://ec.europa.eu/energy/en/eu-buildings-datab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Bi\Udgivelser%20(DK).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regneark.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regneark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regneark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regneark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regneark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regneark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regneark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regneark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regneark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regneark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regneark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regneark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regneark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regneark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regneark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regneark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regneark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regneark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E19-4446-9694-949E685BF1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'Ark2'!$A$65:$B$66</c:f>
              <c:multiLvlStrCache>
                <c:ptCount val="2"/>
                <c:lvl>
                  <c:pt idx="0">
                    <c:v>fjernvarme</c:v>
                  </c:pt>
                  <c:pt idx="1">
                    <c:v>uoplyst</c:v>
                  </c:pt>
                </c:lvl>
                <c:lvl>
                  <c:pt idx="0">
                    <c:v>Type varmeforsyning</c:v>
                  </c:pt>
                </c:lvl>
              </c:multiLvlStrCache>
            </c:multiLvlStrRef>
          </c:cat>
          <c:val>
            <c:numRef>
              <c:f>'Ark2'!$A$67:$B$67</c:f>
              <c:numCache>
                <c:formatCode>General</c:formatCode>
                <c:ptCount val="2"/>
                <c:pt idx="0">
                  <c:v>19</c:v>
                </c:pt>
                <c:pt idx="1">
                  <c:v>10</c:v>
                </c:pt>
              </c:numCache>
            </c:numRef>
          </c:val>
          <c:extLst>
            <c:ext xmlns:c16="http://schemas.microsoft.com/office/drawing/2014/chart" uri="{C3380CC4-5D6E-409C-BE32-E72D297353CC}">
              <c16:uniqueId val="{00000002-1E19-4446-9694-949E685BF19E}"/>
            </c:ext>
          </c:extLst>
        </c:ser>
        <c:dLbls>
          <c:showLegendKey val="0"/>
          <c:showVal val="0"/>
          <c:showCatName val="0"/>
          <c:showSerName val="0"/>
          <c:showPercent val="0"/>
          <c:showBubbleSize val="0"/>
        </c:dLbls>
        <c:gapWidth val="219"/>
        <c:overlap val="-27"/>
        <c:axId val="431485184"/>
        <c:axId val="431485576"/>
      </c:barChart>
      <c:catAx>
        <c:axId val="4314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1485576"/>
        <c:crosses val="autoZero"/>
        <c:auto val="1"/>
        <c:lblAlgn val="ctr"/>
        <c:lblOffset val="100"/>
        <c:noMultiLvlLbl val="0"/>
      </c:catAx>
      <c:valAx>
        <c:axId val="431485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14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solidFill>
              <a:ln>
                <a:noFill/>
              </a:ln>
              <a:effectLst/>
            </c:spPr>
            <c:extLst>
              <c:ext xmlns:c16="http://schemas.microsoft.com/office/drawing/2014/chart" uri="{C3380CC4-5D6E-409C-BE32-E72D297353CC}">
                <c16:uniqueId val="{00000001-0E0F-4382-BA47-BD3A5B692FAC}"/>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3-0E0F-4382-BA47-BD3A5B692FAC}"/>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0E0F-4382-BA47-BD3A5B692FAC}"/>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0E0F-4382-BA47-BD3A5B692F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'Ark2'!$X$30:$AB$31</c:f>
              <c:multiLvlStrCache>
                <c:ptCount val="5"/>
                <c:lvl>
                  <c:pt idx="0">
                    <c:v>&lt;40</c:v>
                  </c:pt>
                  <c:pt idx="1">
                    <c:v>40-49.9</c:v>
                  </c:pt>
                  <c:pt idx="2">
                    <c:v>50-54.9</c:v>
                  </c:pt>
                  <c:pt idx="3">
                    <c:v>55+</c:v>
                  </c:pt>
                  <c:pt idx="4">
                    <c:v>ved ikke</c:v>
                  </c:pt>
                </c:lvl>
                <c:lvl>
                  <c:pt idx="0">
                    <c:v>Fremløbstemperatur</c:v>
                  </c:pt>
                </c:lvl>
              </c:multiLvlStrCache>
            </c:multiLvlStrRef>
          </c:cat>
          <c:val>
            <c:numRef>
              <c:f>'Ark2'!$X$32:$AB$32</c:f>
              <c:numCache>
                <c:formatCode>General</c:formatCode>
                <c:ptCount val="5"/>
                <c:pt idx="0">
                  <c:v>1</c:v>
                </c:pt>
                <c:pt idx="1">
                  <c:v>2</c:v>
                </c:pt>
                <c:pt idx="2">
                  <c:v>7</c:v>
                </c:pt>
                <c:pt idx="3">
                  <c:v>6</c:v>
                </c:pt>
                <c:pt idx="4">
                  <c:v>13</c:v>
                </c:pt>
              </c:numCache>
            </c:numRef>
          </c:val>
          <c:extLst>
            <c:ext xmlns:c16="http://schemas.microsoft.com/office/drawing/2014/chart" uri="{C3380CC4-5D6E-409C-BE32-E72D297353CC}">
              <c16:uniqueId val="{00000008-0E0F-4382-BA47-BD3A5B692FAC}"/>
            </c:ext>
          </c:extLst>
        </c:ser>
        <c:dLbls>
          <c:showLegendKey val="0"/>
          <c:showVal val="0"/>
          <c:showCatName val="0"/>
          <c:showSerName val="0"/>
          <c:showPercent val="0"/>
          <c:showBubbleSize val="0"/>
        </c:dLbls>
        <c:gapWidth val="219"/>
        <c:overlap val="-27"/>
        <c:axId val="547106112"/>
        <c:axId val="547106504"/>
      </c:barChart>
      <c:catAx>
        <c:axId val="54710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6504"/>
        <c:crosses val="autoZero"/>
        <c:auto val="1"/>
        <c:lblAlgn val="ctr"/>
        <c:lblOffset val="100"/>
        <c:noMultiLvlLbl val="0"/>
      </c:catAx>
      <c:valAx>
        <c:axId val="54710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2D28-43C8-8447-227A088C4D6D}"/>
              </c:ext>
            </c:extLst>
          </c:dPt>
          <c:dPt>
            <c:idx val="1"/>
            <c:invertIfNegative val="0"/>
            <c:bubble3D val="0"/>
            <c:spPr>
              <a:solidFill>
                <a:srgbClr val="00B050"/>
              </a:solidFill>
              <a:ln>
                <a:noFill/>
              </a:ln>
              <a:effectLst/>
            </c:spPr>
            <c:extLst>
              <c:ext xmlns:c16="http://schemas.microsoft.com/office/drawing/2014/chart" uri="{C3380CC4-5D6E-409C-BE32-E72D297353CC}">
                <c16:uniqueId val="{00000003-2D28-43C8-8447-227A088C4D6D}"/>
              </c:ext>
            </c:extLst>
          </c:dPt>
          <c:dPt>
            <c:idx val="2"/>
            <c:invertIfNegative val="0"/>
            <c:bubble3D val="0"/>
            <c:spPr>
              <a:solidFill>
                <a:srgbClr val="FFFF00"/>
              </a:solidFill>
              <a:ln>
                <a:noFill/>
              </a:ln>
              <a:effectLst/>
            </c:spPr>
            <c:extLst>
              <c:ext xmlns:c16="http://schemas.microsoft.com/office/drawing/2014/chart" uri="{C3380CC4-5D6E-409C-BE32-E72D297353CC}">
                <c16:uniqueId val="{00000005-2D28-43C8-8447-227A088C4D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'Ark2'!$Y$38:$AB$39</c:f>
              <c:multiLvlStrCache>
                <c:ptCount val="4"/>
                <c:lvl>
                  <c:pt idx="0">
                    <c:v>&lt;40</c:v>
                  </c:pt>
                  <c:pt idx="1">
                    <c:v>40-49.9</c:v>
                  </c:pt>
                  <c:pt idx="2">
                    <c:v>50-54.9</c:v>
                  </c:pt>
                  <c:pt idx="3">
                    <c:v>ved ikke</c:v>
                  </c:pt>
                </c:lvl>
                <c:lvl>
                  <c:pt idx="0">
                    <c:v>Tilbageløbstemperatur</c:v>
                  </c:pt>
                </c:lvl>
              </c:multiLvlStrCache>
            </c:multiLvlStrRef>
          </c:cat>
          <c:val>
            <c:numRef>
              <c:f>'Ark2'!$Y$40:$AB$40</c:f>
              <c:numCache>
                <c:formatCode>General</c:formatCode>
                <c:ptCount val="4"/>
                <c:pt idx="0">
                  <c:v>1</c:v>
                </c:pt>
                <c:pt idx="1">
                  <c:v>6</c:v>
                </c:pt>
                <c:pt idx="2">
                  <c:v>3</c:v>
                </c:pt>
                <c:pt idx="3">
                  <c:v>19</c:v>
                </c:pt>
              </c:numCache>
            </c:numRef>
          </c:val>
          <c:extLst>
            <c:ext xmlns:c16="http://schemas.microsoft.com/office/drawing/2014/chart" uri="{C3380CC4-5D6E-409C-BE32-E72D297353CC}">
              <c16:uniqueId val="{00000006-2D28-43C8-8447-227A088C4D6D}"/>
            </c:ext>
          </c:extLst>
        </c:ser>
        <c:dLbls>
          <c:showLegendKey val="0"/>
          <c:showVal val="0"/>
          <c:showCatName val="0"/>
          <c:showSerName val="0"/>
          <c:showPercent val="0"/>
          <c:showBubbleSize val="0"/>
        </c:dLbls>
        <c:gapWidth val="219"/>
        <c:overlap val="-27"/>
        <c:axId val="547107288"/>
        <c:axId val="547107680"/>
      </c:barChart>
      <c:catAx>
        <c:axId val="54710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7680"/>
        <c:crosses val="autoZero"/>
        <c:auto val="1"/>
        <c:lblAlgn val="ctr"/>
        <c:lblOffset val="100"/>
        <c:noMultiLvlLbl val="0"/>
      </c:catAx>
      <c:valAx>
        <c:axId val="54710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da-DK" sz="900"/>
              <a:t>Benyttes vandbehandling?</a:t>
            </a:r>
          </a:p>
        </c:rich>
      </c:tx>
      <c:layout>
        <c:manualLayout>
          <c:xMode val="edge"/>
          <c:yMode val="edge"/>
          <c:x val="0.27750000000000002"/>
          <c:y val="0.90277777777777779"/>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9358705161854772E-2"/>
          <c:y val="6.9880588501231466E-2"/>
          <c:w val="0.90286351706036749"/>
          <c:h val="0.7381616141857495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F95C-419C-960F-7A9A898709F6}"/>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F95C-419C-960F-7A9A898709F6}"/>
              </c:ext>
            </c:extLst>
          </c:dPt>
          <c:dPt>
            <c:idx val="2"/>
            <c:invertIfNegative val="0"/>
            <c:bubble3D val="0"/>
            <c:spPr>
              <a:solidFill>
                <a:srgbClr val="FF0000"/>
              </a:solidFill>
              <a:ln>
                <a:noFill/>
              </a:ln>
              <a:effectLst/>
            </c:spPr>
            <c:extLst>
              <c:ext xmlns:c16="http://schemas.microsoft.com/office/drawing/2014/chart" uri="{C3380CC4-5D6E-409C-BE32-E72D297353CC}">
                <c16:uniqueId val="{00000005-F95C-419C-960F-7A9A898709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'Ark2'!$Z$21:$AC$22</c:f>
              <c:strCache>
                <c:ptCount val="4"/>
                <c:pt idx="0">
                  <c:v>ja ionbytte</c:v>
                </c:pt>
                <c:pt idx="1">
                  <c:v>ja, andet</c:v>
                </c:pt>
                <c:pt idx="2">
                  <c:v>nej</c:v>
                </c:pt>
                <c:pt idx="3">
                  <c:v>ved ikke</c:v>
                </c:pt>
              </c:strCache>
            </c:strRef>
          </c:cat>
          <c:val>
            <c:numRef>
              <c:f>'Ark2'!$Z$23:$AC$23</c:f>
              <c:numCache>
                <c:formatCode>General</c:formatCode>
                <c:ptCount val="4"/>
                <c:pt idx="0">
                  <c:v>2</c:v>
                </c:pt>
                <c:pt idx="1">
                  <c:v>6</c:v>
                </c:pt>
                <c:pt idx="2">
                  <c:v>3</c:v>
                </c:pt>
                <c:pt idx="3">
                  <c:v>18</c:v>
                </c:pt>
              </c:numCache>
            </c:numRef>
          </c:val>
          <c:extLst>
            <c:ext xmlns:c16="http://schemas.microsoft.com/office/drawing/2014/chart" uri="{C3380CC4-5D6E-409C-BE32-E72D297353CC}">
              <c16:uniqueId val="{00000006-F95C-419C-960F-7A9A898709F6}"/>
            </c:ext>
          </c:extLst>
        </c:ser>
        <c:dLbls>
          <c:showLegendKey val="0"/>
          <c:showVal val="0"/>
          <c:showCatName val="0"/>
          <c:showSerName val="0"/>
          <c:showPercent val="0"/>
          <c:showBubbleSize val="0"/>
        </c:dLbls>
        <c:gapWidth val="219"/>
        <c:overlap val="-27"/>
        <c:axId val="551721304"/>
        <c:axId val="551721696"/>
      </c:barChart>
      <c:catAx>
        <c:axId val="55172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1696"/>
        <c:crosses val="autoZero"/>
        <c:auto val="1"/>
        <c:lblAlgn val="ctr"/>
        <c:lblOffset val="100"/>
        <c:noMultiLvlLbl val="0"/>
      </c:catAx>
      <c:valAx>
        <c:axId val="5517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09F-4AB8-993E-24E37B151445}"/>
              </c:ext>
            </c:extLst>
          </c:dPt>
          <c:dPt>
            <c:idx val="1"/>
            <c:invertIfNegative val="0"/>
            <c:bubble3D val="0"/>
            <c:spPr>
              <a:solidFill>
                <a:srgbClr val="FF0000"/>
              </a:solidFill>
              <a:ln>
                <a:noFill/>
              </a:ln>
              <a:effectLst/>
            </c:spPr>
            <c:extLst>
              <c:ext xmlns:c16="http://schemas.microsoft.com/office/drawing/2014/chart" uri="{C3380CC4-5D6E-409C-BE32-E72D297353CC}">
                <c16:uniqueId val="{00000003-609F-4AB8-993E-24E37B1514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'Ark2'!$Y$11:$AA$12</c:f>
              <c:multiLvlStrCache>
                <c:ptCount val="3"/>
                <c:lvl>
                  <c:pt idx="0">
                    <c:v>ja</c:v>
                  </c:pt>
                  <c:pt idx="1">
                    <c:v>nej</c:v>
                  </c:pt>
                  <c:pt idx="2">
                    <c:v>ved ikke</c:v>
                  </c:pt>
                </c:lvl>
                <c:lvl>
                  <c:pt idx="0">
                    <c:v>Tilknyttet varmemester til anlægget?</c:v>
                  </c:pt>
                </c:lvl>
              </c:multiLvlStrCache>
            </c:multiLvlStrRef>
          </c:cat>
          <c:val>
            <c:numRef>
              <c:f>'Ark2'!$Y$13:$AA$13</c:f>
              <c:numCache>
                <c:formatCode>General</c:formatCode>
                <c:ptCount val="3"/>
                <c:pt idx="0">
                  <c:v>12</c:v>
                </c:pt>
                <c:pt idx="1">
                  <c:v>1</c:v>
                </c:pt>
                <c:pt idx="2">
                  <c:v>16</c:v>
                </c:pt>
              </c:numCache>
            </c:numRef>
          </c:val>
          <c:extLst>
            <c:ext xmlns:c16="http://schemas.microsoft.com/office/drawing/2014/chart" uri="{C3380CC4-5D6E-409C-BE32-E72D297353CC}">
              <c16:uniqueId val="{00000004-609F-4AB8-993E-24E37B151445}"/>
            </c:ext>
          </c:extLst>
        </c:ser>
        <c:dLbls>
          <c:showLegendKey val="0"/>
          <c:showVal val="0"/>
          <c:showCatName val="0"/>
          <c:showSerName val="0"/>
          <c:showPercent val="0"/>
          <c:showBubbleSize val="0"/>
        </c:dLbls>
        <c:gapWidth val="219"/>
        <c:overlap val="-27"/>
        <c:axId val="551722480"/>
        <c:axId val="551722872"/>
      </c:barChart>
      <c:catAx>
        <c:axId val="5517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2872"/>
        <c:crosses val="autoZero"/>
        <c:auto val="1"/>
        <c:lblAlgn val="ctr"/>
        <c:lblOffset val="100"/>
        <c:noMultiLvlLbl val="0"/>
      </c:catAx>
      <c:valAx>
        <c:axId val="551722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B0F-4996-9A36-21D3DDB77DB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8B0F-4996-9A36-21D3DDB77D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'Ark2'!$B$4:$C$5</c:f>
              <c:multiLvlStrCache>
                <c:ptCount val="2"/>
                <c:lvl>
                  <c:pt idx="0">
                    <c:v>ja</c:v>
                  </c:pt>
                  <c:pt idx="1">
                    <c:v>ved ikke/uoplyst</c:v>
                  </c:pt>
                </c:lvl>
                <c:lvl>
                  <c:pt idx="0">
                    <c:v>Isolering om vandsystem intakt?</c:v>
                  </c:pt>
                </c:lvl>
              </c:multiLvlStrCache>
            </c:multiLvlStrRef>
          </c:cat>
          <c:val>
            <c:numRef>
              <c:f>'Ark2'!$B$6:$C$6</c:f>
              <c:numCache>
                <c:formatCode>General</c:formatCode>
                <c:ptCount val="2"/>
                <c:pt idx="0">
                  <c:v>7</c:v>
                </c:pt>
                <c:pt idx="1">
                  <c:v>22</c:v>
                </c:pt>
              </c:numCache>
            </c:numRef>
          </c:val>
          <c:extLst>
            <c:ext xmlns:c16="http://schemas.microsoft.com/office/drawing/2014/chart" uri="{C3380CC4-5D6E-409C-BE32-E72D297353CC}">
              <c16:uniqueId val="{00000004-8B0F-4996-9A36-21D3DDB77DB2}"/>
            </c:ext>
          </c:extLst>
        </c:ser>
        <c:dLbls>
          <c:showLegendKey val="0"/>
          <c:showVal val="0"/>
          <c:showCatName val="0"/>
          <c:showSerName val="0"/>
          <c:showPercent val="0"/>
          <c:showBubbleSize val="0"/>
        </c:dLbls>
        <c:gapWidth val="219"/>
        <c:overlap val="-27"/>
        <c:axId val="551724048"/>
        <c:axId val="551724440"/>
      </c:barChart>
      <c:catAx>
        <c:axId val="55172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4440"/>
        <c:crosses val="autoZero"/>
        <c:auto val="1"/>
        <c:lblAlgn val="ctr"/>
        <c:lblOffset val="100"/>
        <c:noMultiLvlLbl val="0"/>
      </c:catAx>
      <c:valAx>
        <c:axId val="55172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172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CE5-4E9D-B222-2483DDA168D8}"/>
              </c:ext>
            </c:extLst>
          </c:dPt>
          <c:dPt>
            <c:idx val="1"/>
            <c:invertIfNegative val="0"/>
            <c:bubble3D val="0"/>
            <c:spPr>
              <a:solidFill>
                <a:srgbClr val="FFC000"/>
              </a:solidFill>
              <a:ln>
                <a:noFill/>
              </a:ln>
              <a:effectLst/>
            </c:spPr>
            <c:extLst>
              <c:ext xmlns:c16="http://schemas.microsoft.com/office/drawing/2014/chart" uri="{C3380CC4-5D6E-409C-BE32-E72D297353CC}">
                <c16:uniqueId val="{00000003-FCE5-4E9D-B222-2483DDA168D8}"/>
              </c:ext>
            </c:extLst>
          </c:dPt>
          <c:dPt>
            <c:idx val="2"/>
            <c:invertIfNegative val="0"/>
            <c:bubble3D val="0"/>
            <c:spPr>
              <a:solidFill>
                <a:srgbClr val="FF0000"/>
              </a:solidFill>
              <a:ln>
                <a:noFill/>
              </a:ln>
              <a:effectLst/>
            </c:spPr>
            <c:extLst>
              <c:ext xmlns:c16="http://schemas.microsoft.com/office/drawing/2014/chart" uri="{C3380CC4-5D6E-409C-BE32-E72D297353CC}">
                <c16:uniqueId val="{00000005-FCE5-4E9D-B222-2483DDA168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'Ark2'!$B$20:$E$21</c:f>
              <c:multiLvlStrCache>
                <c:ptCount val="4"/>
                <c:lvl>
                  <c:pt idx="0">
                    <c:v>ja jævnligt</c:v>
                  </c:pt>
                  <c:pt idx="1">
                    <c:v>ja ved tilkald</c:v>
                  </c:pt>
                  <c:pt idx="2">
                    <c:v>nej</c:v>
                  </c:pt>
                  <c:pt idx="3">
                    <c:v>ved ikke</c:v>
                  </c:pt>
                </c:lvl>
                <c:lvl>
                  <c:pt idx="0">
                    <c:v>Foretages der jævnlig service på varmtvandsanlægget?</c:v>
                  </c:pt>
                </c:lvl>
              </c:multiLvlStrCache>
            </c:multiLvlStrRef>
          </c:cat>
          <c:val>
            <c:numRef>
              <c:f>'Ark2'!$B$22:$E$22</c:f>
              <c:numCache>
                <c:formatCode>General</c:formatCode>
                <c:ptCount val="4"/>
                <c:pt idx="0">
                  <c:v>2</c:v>
                </c:pt>
                <c:pt idx="1">
                  <c:v>4</c:v>
                </c:pt>
                <c:pt idx="2">
                  <c:v>1</c:v>
                </c:pt>
                <c:pt idx="3">
                  <c:v>24</c:v>
                </c:pt>
              </c:numCache>
            </c:numRef>
          </c:val>
          <c:extLst>
            <c:ext xmlns:c16="http://schemas.microsoft.com/office/drawing/2014/chart" uri="{C3380CC4-5D6E-409C-BE32-E72D297353CC}">
              <c16:uniqueId val="{00000006-FCE5-4E9D-B222-2483DDA168D8}"/>
            </c:ext>
          </c:extLst>
        </c:ser>
        <c:dLbls>
          <c:showLegendKey val="0"/>
          <c:showVal val="0"/>
          <c:showCatName val="0"/>
          <c:showSerName val="0"/>
          <c:showPercent val="0"/>
          <c:showBubbleSize val="0"/>
        </c:dLbls>
        <c:gapWidth val="219"/>
        <c:overlap val="-27"/>
        <c:axId val="543106856"/>
        <c:axId val="543107248"/>
      </c:barChart>
      <c:catAx>
        <c:axId val="54310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7248"/>
        <c:crosses val="autoZero"/>
        <c:auto val="1"/>
        <c:lblAlgn val="ctr"/>
        <c:lblOffset val="100"/>
        <c:noMultiLvlLbl val="0"/>
      </c:catAx>
      <c:valAx>
        <c:axId val="54310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6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CA4-4615-968C-4B52052A237B}"/>
              </c:ext>
            </c:extLst>
          </c:dPt>
          <c:dPt>
            <c:idx val="1"/>
            <c:invertIfNegative val="0"/>
            <c:bubble3D val="0"/>
            <c:spPr>
              <a:solidFill>
                <a:srgbClr val="FFC000"/>
              </a:solidFill>
              <a:ln>
                <a:noFill/>
              </a:ln>
              <a:effectLst/>
            </c:spPr>
            <c:extLst>
              <c:ext xmlns:c16="http://schemas.microsoft.com/office/drawing/2014/chart" uri="{C3380CC4-5D6E-409C-BE32-E72D297353CC}">
                <c16:uniqueId val="{00000003-DCA4-4615-968C-4B52052A237B}"/>
              </c:ext>
            </c:extLst>
          </c:dPt>
          <c:dPt>
            <c:idx val="2"/>
            <c:invertIfNegative val="0"/>
            <c:bubble3D val="0"/>
            <c:spPr>
              <a:solidFill>
                <a:srgbClr val="FF0000"/>
              </a:solidFill>
              <a:ln>
                <a:noFill/>
              </a:ln>
              <a:effectLst/>
            </c:spPr>
            <c:extLst>
              <c:ext xmlns:c16="http://schemas.microsoft.com/office/drawing/2014/chart" uri="{C3380CC4-5D6E-409C-BE32-E72D297353CC}">
                <c16:uniqueId val="{00000005-DCA4-4615-968C-4B52052A23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'Ark2'!$B$31:$E$32</c:f>
              <c:multiLvlStrCache>
                <c:ptCount val="4"/>
                <c:lvl>
                  <c:pt idx="0">
                    <c:v>ja, seneste år</c:v>
                  </c:pt>
                  <c:pt idx="1">
                    <c:v>ja, 1-5 år</c:v>
                  </c:pt>
                  <c:pt idx="2">
                    <c:v>nej </c:v>
                  </c:pt>
                  <c:pt idx="3">
                    <c:v>ved ikke/uolyst</c:v>
                  </c:pt>
                </c:lvl>
                <c:lvl>
                  <c:pt idx="0">
                    <c:v>Er der foretaget reperationer eller udskiftninger inden for de seneste 5 år? </c:v>
                  </c:pt>
                </c:lvl>
              </c:multiLvlStrCache>
            </c:multiLvlStrRef>
          </c:cat>
          <c:val>
            <c:numRef>
              <c:f>'Ark2'!$B$33:$E$33</c:f>
              <c:numCache>
                <c:formatCode>General</c:formatCode>
                <c:ptCount val="4"/>
                <c:pt idx="0">
                  <c:v>1</c:v>
                </c:pt>
                <c:pt idx="1">
                  <c:v>1</c:v>
                </c:pt>
                <c:pt idx="2">
                  <c:v>5</c:v>
                </c:pt>
                <c:pt idx="3">
                  <c:v>22</c:v>
                </c:pt>
              </c:numCache>
            </c:numRef>
          </c:val>
          <c:extLst>
            <c:ext xmlns:c16="http://schemas.microsoft.com/office/drawing/2014/chart" uri="{C3380CC4-5D6E-409C-BE32-E72D297353CC}">
              <c16:uniqueId val="{00000006-DCA4-4615-968C-4B52052A237B}"/>
            </c:ext>
          </c:extLst>
        </c:ser>
        <c:dLbls>
          <c:showLegendKey val="0"/>
          <c:showVal val="0"/>
          <c:showCatName val="0"/>
          <c:showSerName val="0"/>
          <c:showPercent val="0"/>
          <c:showBubbleSize val="0"/>
        </c:dLbls>
        <c:gapWidth val="219"/>
        <c:overlap val="-27"/>
        <c:axId val="543108032"/>
        <c:axId val="543108424"/>
      </c:barChart>
      <c:catAx>
        <c:axId val="5431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8424"/>
        <c:crosses val="autoZero"/>
        <c:auto val="1"/>
        <c:lblAlgn val="ctr"/>
        <c:lblOffset val="100"/>
        <c:noMultiLvlLbl val="0"/>
      </c:catAx>
      <c:valAx>
        <c:axId val="54310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Målt vandforbrug på henholdsvis varmt og koldt vand seneste år? </a:t>
            </a:r>
          </a:p>
        </c:rich>
      </c:tx>
      <c:layout>
        <c:manualLayout>
          <c:xMode val="edge"/>
          <c:yMode val="edge"/>
          <c:x val="0.1369594816272966"/>
          <c:y val="0.817518248175182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2419619422572181E-2"/>
          <c:y val="5.4403892944038933E-2"/>
          <c:w val="0.9089345472440945"/>
          <c:h val="0.62346341743778377"/>
        </c:manualLayout>
      </c:layout>
      <c:barChart>
        <c:barDir val="col"/>
        <c:grouping val="clustered"/>
        <c:varyColors val="0"/>
        <c:ser>
          <c:idx val="0"/>
          <c:order val="0"/>
          <c:tx>
            <c:strRef>
              <c:f>'Ark2'!$B$36:$B$37</c:f>
              <c:strCache>
                <c:ptCount val="2"/>
                <c:pt idx="0">
                  <c:v>Målt vandforbrug på henholdsvis varmt og koldt vand seneste år?</c:v>
                </c:pt>
                <c:pt idx="1">
                  <c:v>ved ikke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ved ikke</c:v>
              </c:pt>
            </c:strLit>
          </c:cat>
          <c:val>
            <c:numRef>
              <c:f>'Ark2'!$B$38</c:f>
              <c:numCache>
                <c:formatCode>General</c:formatCode>
                <c:ptCount val="1"/>
                <c:pt idx="0">
                  <c:v>29</c:v>
                </c:pt>
              </c:numCache>
            </c:numRef>
          </c:val>
          <c:extLst>
            <c:ext xmlns:c16="http://schemas.microsoft.com/office/drawing/2014/chart" uri="{C3380CC4-5D6E-409C-BE32-E72D297353CC}">
              <c16:uniqueId val="{00000000-5F87-438E-B4CD-CA1A5DE02265}"/>
            </c:ext>
          </c:extLst>
        </c:ser>
        <c:dLbls>
          <c:showLegendKey val="0"/>
          <c:showVal val="0"/>
          <c:showCatName val="0"/>
          <c:showSerName val="0"/>
          <c:showPercent val="0"/>
          <c:showBubbleSize val="0"/>
        </c:dLbls>
        <c:gapWidth val="219"/>
        <c:overlap val="-27"/>
        <c:axId val="543109208"/>
        <c:axId val="543109600"/>
      </c:barChart>
      <c:catAx>
        <c:axId val="543109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9600"/>
        <c:crosses val="autoZero"/>
        <c:auto val="1"/>
        <c:lblAlgn val="ctr"/>
        <c:lblOffset val="100"/>
        <c:noMultiLvlLbl val="0"/>
      </c:catAx>
      <c:valAx>
        <c:axId val="54310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3109208"/>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E10-4C87-AC20-14F91487A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'Ark2'!$B$40:$C$41</c:f>
              <c:multiLvlStrCache>
                <c:ptCount val="2"/>
                <c:lvl>
                  <c:pt idx="0">
                    <c:v>ja</c:v>
                  </c:pt>
                  <c:pt idx="1">
                    <c:v>nej/ved ikke</c:v>
                  </c:pt>
                </c:lvl>
                <c:lvl>
                  <c:pt idx="0">
                    <c:v>Er der perioder uden eller med reduceret vandforbrug?</c:v>
                  </c:pt>
                </c:lvl>
              </c:multiLvlStrCache>
            </c:multiLvlStrRef>
          </c:cat>
          <c:val>
            <c:numRef>
              <c:f>'Ark2'!$B$42:$C$42</c:f>
              <c:numCache>
                <c:formatCode>General</c:formatCode>
                <c:ptCount val="2"/>
                <c:pt idx="0">
                  <c:v>7</c:v>
                </c:pt>
                <c:pt idx="1">
                  <c:v>22</c:v>
                </c:pt>
              </c:numCache>
            </c:numRef>
          </c:val>
          <c:extLst>
            <c:ext xmlns:c16="http://schemas.microsoft.com/office/drawing/2014/chart" uri="{C3380CC4-5D6E-409C-BE32-E72D297353CC}">
              <c16:uniqueId val="{00000002-DE10-4C87-AC20-14F91487A072}"/>
            </c:ext>
          </c:extLst>
        </c:ser>
        <c:dLbls>
          <c:showLegendKey val="0"/>
          <c:showVal val="0"/>
          <c:showCatName val="0"/>
          <c:showSerName val="0"/>
          <c:showPercent val="0"/>
          <c:showBubbleSize val="0"/>
        </c:dLbls>
        <c:gapWidth val="219"/>
        <c:overlap val="-27"/>
        <c:axId val="554479392"/>
        <c:axId val="554479784"/>
      </c:barChart>
      <c:catAx>
        <c:axId val="5544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4479784"/>
        <c:crosses val="autoZero"/>
        <c:auto val="1"/>
        <c:lblAlgn val="ctr"/>
        <c:lblOffset val="100"/>
        <c:noMultiLvlLbl val="0"/>
      </c:catAx>
      <c:valAx>
        <c:axId val="554479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5447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4018-4558-ABA6-D5EFDF8B0EB2}"/>
              </c:ext>
            </c:extLst>
          </c:dPt>
          <c:dPt>
            <c:idx val="1"/>
            <c:invertIfNegative val="0"/>
            <c:bubble3D val="0"/>
            <c:spPr>
              <a:solidFill>
                <a:srgbClr val="FF0000"/>
              </a:solidFill>
              <a:ln>
                <a:noFill/>
              </a:ln>
              <a:effectLst/>
            </c:spPr>
            <c:extLst>
              <c:ext xmlns:c16="http://schemas.microsoft.com/office/drawing/2014/chart" uri="{C3380CC4-5D6E-409C-BE32-E72D297353CC}">
                <c16:uniqueId val="{00000003-4018-4558-ABA6-D5EFDF8B0E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'Ark2'!$A$78:$C$79</c:f>
              <c:multiLvlStrCache>
                <c:ptCount val="3"/>
                <c:lvl>
                  <c:pt idx="0">
                    <c:v>20-40 år</c:v>
                  </c:pt>
                  <c:pt idx="1">
                    <c:v>40+ år</c:v>
                  </c:pt>
                  <c:pt idx="2">
                    <c:v>ved ikke </c:v>
                  </c:pt>
                </c:lvl>
                <c:lvl>
                  <c:pt idx="0">
                    <c:v>Alder varmeforsyning</c:v>
                  </c:pt>
                </c:lvl>
              </c:multiLvlStrCache>
            </c:multiLvlStrRef>
          </c:cat>
          <c:val>
            <c:numRef>
              <c:f>'Ark2'!$A$80:$C$80</c:f>
              <c:numCache>
                <c:formatCode>General</c:formatCode>
                <c:ptCount val="3"/>
                <c:pt idx="0">
                  <c:v>4</c:v>
                </c:pt>
                <c:pt idx="1">
                  <c:v>11</c:v>
                </c:pt>
                <c:pt idx="2">
                  <c:v>14</c:v>
                </c:pt>
              </c:numCache>
            </c:numRef>
          </c:val>
          <c:extLst>
            <c:ext xmlns:c16="http://schemas.microsoft.com/office/drawing/2014/chart" uri="{C3380CC4-5D6E-409C-BE32-E72D297353CC}">
              <c16:uniqueId val="{00000004-4018-4558-ABA6-D5EFDF8B0EB2}"/>
            </c:ext>
          </c:extLst>
        </c:ser>
        <c:dLbls>
          <c:showLegendKey val="0"/>
          <c:showVal val="0"/>
          <c:showCatName val="0"/>
          <c:showSerName val="0"/>
          <c:showPercent val="0"/>
          <c:showBubbleSize val="0"/>
        </c:dLbls>
        <c:gapWidth val="219"/>
        <c:overlap val="-27"/>
        <c:axId val="419332752"/>
        <c:axId val="419333144"/>
      </c:barChart>
      <c:catAx>
        <c:axId val="41933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3144"/>
        <c:crosses val="autoZero"/>
        <c:auto val="1"/>
        <c:lblAlgn val="ctr"/>
        <c:lblOffset val="100"/>
        <c:noMultiLvlLbl val="0"/>
      </c:catAx>
      <c:valAx>
        <c:axId val="41933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AB0-4CD3-AEF2-01415CD296EC}"/>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BAB0-4CD3-AEF2-01415CD296EC}"/>
              </c:ext>
            </c:extLst>
          </c:dPt>
          <c:dPt>
            <c:idx val="2"/>
            <c:invertIfNegative val="0"/>
            <c:bubble3D val="0"/>
            <c:spPr>
              <a:solidFill>
                <a:srgbClr val="FF0000"/>
              </a:solidFill>
              <a:ln>
                <a:noFill/>
              </a:ln>
              <a:effectLst/>
            </c:spPr>
            <c:extLst>
              <c:ext xmlns:c16="http://schemas.microsoft.com/office/drawing/2014/chart" uri="{C3380CC4-5D6E-409C-BE32-E72D297353CC}">
                <c16:uniqueId val="{00000005-BAB0-4CD3-AEF2-01415CD296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'Ark2'!$A$72:$D$73</c:f>
              <c:multiLvlStrCache>
                <c:ptCount val="4"/>
                <c:lvl>
                  <c:pt idx="0">
                    <c:v>Fælles varmtvandsbeholder</c:v>
                  </c:pt>
                  <c:pt idx="1">
                    <c:v>Fælles varmeveksler</c:v>
                  </c:pt>
                  <c:pt idx="2">
                    <c:v>individuel vandopvarmning</c:v>
                  </c:pt>
                  <c:pt idx="3">
                    <c:v>uoplyst</c:v>
                  </c:pt>
                </c:lvl>
                <c:lvl>
                  <c:pt idx="0">
                    <c:v>Type brugsvand</c:v>
                  </c:pt>
                </c:lvl>
              </c:multiLvlStrCache>
            </c:multiLvlStrRef>
          </c:cat>
          <c:val>
            <c:numRef>
              <c:f>'Ark2'!$A$74:$D$74</c:f>
              <c:numCache>
                <c:formatCode>General</c:formatCode>
                <c:ptCount val="4"/>
                <c:pt idx="0">
                  <c:v>2</c:v>
                </c:pt>
                <c:pt idx="1">
                  <c:v>13</c:v>
                </c:pt>
                <c:pt idx="2">
                  <c:v>2</c:v>
                </c:pt>
                <c:pt idx="3">
                  <c:v>12</c:v>
                </c:pt>
              </c:numCache>
            </c:numRef>
          </c:val>
          <c:extLst>
            <c:ext xmlns:c16="http://schemas.microsoft.com/office/drawing/2014/chart" uri="{C3380CC4-5D6E-409C-BE32-E72D297353CC}">
              <c16:uniqueId val="{00000006-BAB0-4CD3-AEF2-01415CD296EC}"/>
            </c:ext>
          </c:extLst>
        </c:ser>
        <c:dLbls>
          <c:showLegendKey val="0"/>
          <c:showVal val="0"/>
          <c:showCatName val="0"/>
          <c:showSerName val="0"/>
          <c:showPercent val="0"/>
          <c:showBubbleSize val="0"/>
        </c:dLbls>
        <c:gapWidth val="219"/>
        <c:overlap val="-27"/>
        <c:axId val="419333928"/>
        <c:axId val="419334320"/>
      </c:barChart>
      <c:catAx>
        <c:axId val="41933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4320"/>
        <c:crosses val="autoZero"/>
        <c:auto val="1"/>
        <c:lblAlgn val="ctr"/>
        <c:lblOffset val="100"/>
        <c:noMultiLvlLbl val="0"/>
      </c:catAx>
      <c:valAx>
        <c:axId val="41933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3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4ED-4AB5-B478-2D30F9B11366}"/>
              </c:ext>
            </c:extLst>
          </c:dPt>
          <c:dPt>
            <c:idx val="1"/>
            <c:invertIfNegative val="0"/>
            <c:bubble3D val="0"/>
            <c:spPr>
              <a:solidFill>
                <a:srgbClr val="FFC000"/>
              </a:solidFill>
              <a:ln>
                <a:noFill/>
              </a:ln>
              <a:effectLst/>
            </c:spPr>
            <c:extLst>
              <c:ext xmlns:c16="http://schemas.microsoft.com/office/drawing/2014/chart" uri="{C3380CC4-5D6E-409C-BE32-E72D297353CC}">
                <c16:uniqueId val="{00000003-C4ED-4AB5-B478-2D30F9B11366}"/>
              </c:ext>
            </c:extLst>
          </c:dPt>
          <c:dPt>
            <c:idx val="2"/>
            <c:invertIfNegative val="0"/>
            <c:bubble3D val="0"/>
            <c:spPr>
              <a:solidFill>
                <a:srgbClr val="00B050"/>
              </a:solidFill>
              <a:ln>
                <a:noFill/>
              </a:ln>
              <a:effectLst/>
            </c:spPr>
            <c:extLst>
              <c:ext xmlns:c16="http://schemas.microsoft.com/office/drawing/2014/chart" uri="{C3380CC4-5D6E-409C-BE32-E72D297353CC}">
                <c16:uniqueId val="{00000005-C4ED-4AB5-B478-2D30F9B113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'Ark2'!$A$86:$D$87</c:f>
              <c:multiLvlStrCache>
                <c:ptCount val="4"/>
                <c:lvl>
                  <c:pt idx="0">
                    <c:v>galvaniseret stålrør</c:v>
                  </c:pt>
                  <c:pt idx="1">
                    <c:v>kobber</c:v>
                  </c:pt>
                  <c:pt idx="2">
                    <c:v>andet</c:v>
                  </c:pt>
                  <c:pt idx="3">
                    <c:v>uoplyst</c:v>
                  </c:pt>
                </c:lvl>
                <c:lvl>
                  <c:pt idx="0">
                    <c:v>Rørmateriale</c:v>
                  </c:pt>
                </c:lvl>
              </c:multiLvlStrCache>
            </c:multiLvlStrRef>
          </c:cat>
          <c:val>
            <c:numRef>
              <c:f>'Ark2'!$A$88:$D$88</c:f>
              <c:numCache>
                <c:formatCode>General</c:formatCode>
                <c:ptCount val="4"/>
                <c:pt idx="0">
                  <c:v>6</c:v>
                </c:pt>
                <c:pt idx="1">
                  <c:v>1</c:v>
                </c:pt>
                <c:pt idx="2">
                  <c:v>1</c:v>
                </c:pt>
                <c:pt idx="3">
                  <c:v>21</c:v>
                </c:pt>
              </c:numCache>
            </c:numRef>
          </c:val>
          <c:extLst>
            <c:ext xmlns:c16="http://schemas.microsoft.com/office/drawing/2014/chart" uri="{C3380CC4-5D6E-409C-BE32-E72D297353CC}">
              <c16:uniqueId val="{00000006-C4ED-4AB5-B478-2D30F9B11366}"/>
            </c:ext>
          </c:extLst>
        </c:ser>
        <c:dLbls>
          <c:showLegendKey val="0"/>
          <c:showVal val="0"/>
          <c:showCatName val="0"/>
          <c:showSerName val="0"/>
          <c:showPercent val="0"/>
          <c:showBubbleSize val="0"/>
        </c:dLbls>
        <c:gapWidth val="219"/>
        <c:overlap val="-27"/>
        <c:axId val="540018040"/>
        <c:axId val="148392008"/>
      </c:barChart>
      <c:catAx>
        <c:axId val="54001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8392008"/>
        <c:crosses val="autoZero"/>
        <c:auto val="1"/>
        <c:lblAlgn val="ctr"/>
        <c:lblOffset val="100"/>
        <c:noMultiLvlLbl val="0"/>
      </c:catAx>
      <c:valAx>
        <c:axId val="14839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001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0F3-4BFF-AB51-8EF1BE1522AA}"/>
              </c:ext>
            </c:extLst>
          </c:dPt>
          <c:dPt>
            <c:idx val="1"/>
            <c:invertIfNegative val="0"/>
            <c:bubble3D val="0"/>
            <c:spPr>
              <a:solidFill>
                <a:srgbClr val="FF0000"/>
              </a:solidFill>
              <a:ln>
                <a:noFill/>
              </a:ln>
              <a:effectLst/>
            </c:spPr>
            <c:extLst>
              <c:ext xmlns:c16="http://schemas.microsoft.com/office/drawing/2014/chart" uri="{C3380CC4-5D6E-409C-BE32-E72D297353CC}">
                <c16:uniqueId val="{00000003-A0F3-4BFF-AB51-8EF1BE1522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'Ark2'!$A$91:$C$92</c:f>
              <c:multiLvlStrCache>
                <c:ptCount val="3"/>
                <c:lvl>
                  <c:pt idx="0">
                    <c:v>Ja cirkulation</c:v>
                  </c:pt>
                  <c:pt idx="1">
                    <c:v>nej </c:v>
                  </c:pt>
                  <c:pt idx="2">
                    <c:v>uoplyst</c:v>
                  </c:pt>
                </c:lvl>
                <c:lvl>
                  <c:pt idx="0">
                    <c:v>Brugsvandcirkulation</c:v>
                  </c:pt>
                </c:lvl>
              </c:multiLvlStrCache>
            </c:multiLvlStrRef>
          </c:cat>
          <c:val>
            <c:numRef>
              <c:f>'Ark2'!$A$93:$C$93</c:f>
              <c:numCache>
                <c:formatCode>General</c:formatCode>
                <c:ptCount val="3"/>
                <c:pt idx="0">
                  <c:v>12</c:v>
                </c:pt>
                <c:pt idx="1">
                  <c:v>3</c:v>
                </c:pt>
                <c:pt idx="2">
                  <c:v>14</c:v>
                </c:pt>
              </c:numCache>
            </c:numRef>
          </c:val>
          <c:extLst>
            <c:ext xmlns:c16="http://schemas.microsoft.com/office/drawing/2014/chart" uri="{C3380CC4-5D6E-409C-BE32-E72D297353CC}">
              <c16:uniqueId val="{00000004-A0F3-4BFF-AB51-8EF1BE1522AA}"/>
            </c:ext>
          </c:extLst>
        </c:ser>
        <c:dLbls>
          <c:showLegendKey val="0"/>
          <c:showVal val="0"/>
          <c:showCatName val="0"/>
          <c:showSerName val="0"/>
          <c:showPercent val="0"/>
          <c:showBubbleSize val="0"/>
        </c:dLbls>
        <c:gapWidth val="219"/>
        <c:overlap val="-27"/>
        <c:axId val="421044800"/>
        <c:axId val="421045192"/>
      </c:barChart>
      <c:catAx>
        <c:axId val="4210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5192"/>
        <c:crosses val="autoZero"/>
        <c:auto val="1"/>
        <c:lblAlgn val="ctr"/>
        <c:lblOffset val="100"/>
        <c:noMultiLvlLbl val="0"/>
      </c:catAx>
      <c:valAx>
        <c:axId val="421045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0C11-4C44-876C-B7A00EAA6C75}"/>
              </c:ext>
            </c:extLst>
          </c:dPt>
          <c:dPt>
            <c:idx val="1"/>
            <c:invertIfNegative val="0"/>
            <c:bubble3D val="0"/>
            <c:spPr>
              <a:solidFill>
                <a:srgbClr val="00B050"/>
              </a:solidFill>
              <a:ln>
                <a:noFill/>
              </a:ln>
              <a:effectLst/>
            </c:spPr>
            <c:extLst>
              <c:ext xmlns:c16="http://schemas.microsoft.com/office/drawing/2014/chart" uri="{C3380CC4-5D6E-409C-BE32-E72D297353CC}">
                <c16:uniqueId val="{00000003-0C11-4C44-876C-B7A00EAA6C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'Ark2'!$A$96:$C$97</c:f>
              <c:multiLvlStrCache>
                <c:ptCount val="3"/>
                <c:lvl>
                  <c:pt idx="0">
                    <c:v>10+ år</c:v>
                  </c:pt>
                  <c:pt idx="1">
                    <c:v>0-10 år</c:v>
                  </c:pt>
                  <c:pt idx="2">
                    <c:v>uoplyst</c:v>
                  </c:pt>
                </c:lvl>
                <c:lvl>
                  <c:pt idx="0">
                    <c:v>Alder cirkulationspumpe</c:v>
                  </c:pt>
                </c:lvl>
              </c:multiLvlStrCache>
            </c:multiLvlStrRef>
          </c:cat>
          <c:val>
            <c:numRef>
              <c:f>'Ark2'!$A$98:$C$98</c:f>
              <c:numCache>
                <c:formatCode>General</c:formatCode>
                <c:ptCount val="3"/>
                <c:pt idx="0">
                  <c:v>6</c:v>
                </c:pt>
                <c:pt idx="1">
                  <c:v>2</c:v>
                </c:pt>
                <c:pt idx="2">
                  <c:v>19</c:v>
                </c:pt>
              </c:numCache>
            </c:numRef>
          </c:val>
          <c:extLst>
            <c:ext xmlns:c16="http://schemas.microsoft.com/office/drawing/2014/chart" uri="{C3380CC4-5D6E-409C-BE32-E72D297353CC}">
              <c16:uniqueId val="{00000004-0C11-4C44-876C-B7A00EAA6C75}"/>
            </c:ext>
          </c:extLst>
        </c:ser>
        <c:dLbls>
          <c:showLegendKey val="0"/>
          <c:showVal val="0"/>
          <c:showCatName val="0"/>
          <c:showSerName val="0"/>
          <c:showPercent val="0"/>
          <c:showBubbleSize val="0"/>
        </c:dLbls>
        <c:gapWidth val="219"/>
        <c:overlap val="-27"/>
        <c:axId val="421045976"/>
        <c:axId val="421046368"/>
      </c:barChart>
      <c:catAx>
        <c:axId val="42104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6368"/>
        <c:crosses val="autoZero"/>
        <c:auto val="1"/>
        <c:lblAlgn val="ctr"/>
        <c:lblOffset val="100"/>
        <c:noMultiLvlLbl val="0"/>
      </c:catAx>
      <c:valAx>
        <c:axId val="42104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5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602-4A2A-8FE9-18AF9C521749}"/>
              </c:ext>
            </c:extLst>
          </c:dPt>
          <c:dPt>
            <c:idx val="1"/>
            <c:invertIfNegative val="0"/>
            <c:bubble3D val="0"/>
            <c:spPr>
              <a:solidFill>
                <a:srgbClr val="92D050"/>
              </a:solidFill>
              <a:ln>
                <a:noFill/>
              </a:ln>
              <a:effectLst/>
            </c:spPr>
            <c:extLst>
              <c:ext xmlns:c16="http://schemas.microsoft.com/office/drawing/2014/chart" uri="{C3380CC4-5D6E-409C-BE32-E72D297353CC}">
                <c16:uniqueId val="{00000003-4602-4A2A-8FE9-18AF9C521749}"/>
              </c:ext>
            </c:extLst>
          </c:dPt>
          <c:dPt>
            <c:idx val="2"/>
            <c:invertIfNegative val="0"/>
            <c:bubble3D val="0"/>
            <c:spPr>
              <a:solidFill>
                <a:srgbClr val="FFFF00"/>
              </a:solidFill>
              <a:ln>
                <a:noFill/>
              </a:ln>
              <a:effectLst/>
            </c:spPr>
            <c:extLst>
              <c:ext xmlns:c16="http://schemas.microsoft.com/office/drawing/2014/chart" uri="{C3380CC4-5D6E-409C-BE32-E72D297353CC}">
                <c16:uniqueId val="{00000005-4602-4A2A-8FE9-18AF9C521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'Ark2'!$A$101:$D$102</c:f>
              <c:multiLvlStrCache>
                <c:ptCount val="4"/>
                <c:lvl>
                  <c:pt idx="0">
                    <c:v> ingen</c:v>
                  </c:pt>
                  <c:pt idx="1">
                    <c:v>ældre ventiler (43-48 gr)</c:v>
                  </c:pt>
                  <c:pt idx="2">
                    <c:v>nye ventiler (52+gr.)/andet</c:v>
                  </c:pt>
                  <c:pt idx="3">
                    <c:v>uoplyst</c:v>
                  </c:pt>
                </c:lvl>
                <c:lvl>
                  <c:pt idx="0">
                    <c:v>Indregulering af cirkulation</c:v>
                  </c:pt>
                </c:lvl>
              </c:multiLvlStrCache>
            </c:multiLvlStrRef>
          </c:cat>
          <c:val>
            <c:numRef>
              <c:f>'Ark2'!$A$103:$D$103</c:f>
              <c:numCache>
                <c:formatCode>General</c:formatCode>
                <c:ptCount val="4"/>
                <c:pt idx="0">
                  <c:v>2</c:v>
                </c:pt>
                <c:pt idx="1">
                  <c:v>4</c:v>
                </c:pt>
                <c:pt idx="2">
                  <c:v>1</c:v>
                </c:pt>
                <c:pt idx="3">
                  <c:v>21</c:v>
                </c:pt>
              </c:numCache>
            </c:numRef>
          </c:val>
          <c:extLst>
            <c:ext xmlns:c16="http://schemas.microsoft.com/office/drawing/2014/chart" uri="{C3380CC4-5D6E-409C-BE32-E72D297353CC}">
              <c16:uniqueId val="{00000006-4602-4A2A-8FE9-18AF9C521749}"/>
            </c:ext>
          </c:extLst>
        </c:ser>
        <c:dLbls>
          <c:showLegendKey val="0"/>
          <c:showVal val="0"/>
          <c:showCatName val="0"/>
          <c:showSerName val="0"/>
          <c:showPercent val="0"/>
          <c:showBubbleSize val="0"/>
        </c:dLbls>
        <c:gapWidth val="219"/>
        <c:overlap val="-27"/>
        <c:axId val="421047152"/>
        <c:axId val="421047544"/>
      </c:barChart>
      <c:catAx>
        <c:axId val="42104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7544"/>
        <c:crosses val="autoZero"/>
        <c:auto val="1"/>
        <c:lblAlgn val="ctr"/>
        <c:lblOffset val="100"/>
        <c:noMultiLvlLbl val="0"/>
      </c:catAx>
      <c:valAx>
        <c:axId val="42104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36482939632549E-2"/>
          <c:y val="2.5428331875182269E-2"/>
          <c:w val="0.90286351706036749"/>
          <c:h val="0.76436789151356077"/>
        </c:manualLayout>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E404-45E1-BD62-9CA60CBF832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E404-45E1-BD62-9CA60CBF83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'Ark2'!$B$44:$D$45</c:f>
              <c:multiLvlStrCache>
                <c:ptCount val="3"/>
                <c:lvl>
                  <c:pt idx="0">
                    <c:v>nej</c:v>
                  </c:pt>
                  <c:pt idx="1">
                    <c:v>katolyse</c:v>
                  </c:pt>
                  <c:pt idx="2">
                    <c:v>uoplyst</c:v>
                  </c:pt>
                </c:lvl>
                <c:lvl>
                  <c:pt idx="0">
                    <c:v>Katodebeskyttelse</c:v>
                  </c:pt>
                </c:lvl>
              </c:multiLvlStrCache>
            </c:multiLvlStrRef>
          </c:cat>
          <c:val>
            <c:numRef>
              <c:f>'Ark2'!$B$46:$D$46</c:f>
              <c:numCache>
                <c:formatCode>General</c:formatCode>
                <c:ptCount val="3"/>
                <c:pt idx="0">
                  <c:v>7</c:v>
                </c:pt>
                <c:pt idx="1">
                  <c:v>1</c:v>
                </c:pt>
                <c:pt idx="2">
                  <c:v>21</c:v>
                </c:pt>
              </c:numCache>
            </c:numRef>
          </c:val>
          <c:extLst>
            <c:ext xmlns:c16="http://schemas.microsoft.com/office/drawing/2014/chart" uri="{C3380CC4-5D6E-409C-BE32-E72D297353CC}">
              <c16:uniqueId val="{00000004-E404-45E1-BD62-9CA60CBF832F}"/>
            </c:ext>
          </c:extLst>
        </c:ser>
        <c:dLbls>
          <c:showLegendKey val="0"/>
          <c:showVal val="0"/>
          <c:showCatName val="0"/>
          <c:showSerName val="0"/>
          <c:showPercent val="0"/>
          <c:showBubbleSize val="0"/>
        </c:dLbls>
        <c:gapWidth val="219"/>
        <c:overlap val="-27"/>
        <c:axId val="421048328"/>
        <c:axId val="547104152"/>
      </c:barChart>
      <c:catAx>
        <c:axId val="42104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4152"/>
        <c:crosses val="autoZero"/>
        <c:auto val="1"/>
        <c:lblAlgn val="ctr"/>
        <c:lblOffset val="100"/>
        <c:noMultiLvlLbl val="0"/>
      </c:catAx>
      <c:valAx>
        <c:axId val="54710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04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584-4C08-8199-56ECFB95C148}"/>
              </c:ext>
            </c:extLst>
          </c:dPt>
          <c:dPt>
            <c:idx val="1"/>
            <c:invertIfNegative val="0"/>
            <c:bubble3D val="0"/>
            <c:spPr>
              <a:solidFill>
                <a:srgbClr val="FFC000"/>
              </a:solidFill>
              <a:ln>
                <a:noFill/>
              </a:ln>
              <a:effectLst/>
            </c:spPr>
            <c:extLst>
              <c:ext xmlns:c16="http://schemas.microsoft.com/office/drawing/2014/chart" uri="{C3380CC4-5D6E-409C-BE32-E72D297353CC}">
                <c16:uniqueId val="{00000003-7584-4C08-8199-56ECFB95C1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'Ark2'!$A$106:$C$107</c:f>
              <c:multiLvlStrCache>
                <c:ptCount val="3"/>
                <c:lvl>
                  <c:pt idx="0">
                    <c:v>3 stk</c:v>
                  </c:pt>
                  <c:pt idx="1">
                    <c:v>4 stk.</c:v>
                  </c:pt>
                  <c:pt idx="2">
                    <c:v>uoplyst </c:v>
                  </c:pt>
                </c:lvl>
                <c:lvl>
                  <c:pt idx="0">
                    <c:v>antal tapsteder</c:v>
                  </c:pt>
                </c:lvl>
              </c:multiLvlStrCache>
            </c:multiLvlStrRef>
          </c:cat>
          <c:val>
            <c:numRef>
              <c:f>'Ark2'!$A$108:$C$108</c:f>
              <c:numCache>
                <c:formatCode>General</c:formatCode>
                <c:ptCount val="3"/>
                <c:pt idx="0">
                  <c:v>4</c:v>
                </c:pt>
                <c:pt idx="1">
                  <c:v>1</c:v>
                </c:pt>
                <c:pt idx="2">
                  <c:v>19</c:v>
                </c:pt>
              </c:numCache>
            </c:numRef>
          </c:val>
          <c:extLst>
            <c:ext xmlns:c16="http://schemas.microsoft.com/office/drawing/2014/chart" uri="{C3380CC4-5D6E-409C-BE32-E72D297353CC}">
              <c16:uniqueId val="{00000004-7584-4C08-8199-56ECFB95C148}"/>
            </c:ext>
          </c:extLst>
        </c:ser>
        <c:dLbls>
          <c:showLegendKey val="0"/>
          <c:showVal val="0"/>
          <c:showCatName val="0"/>
          <c:showSerName val="0"/>
          <c:showPercent val="0"/>
          <c:showBubbleSize val="0"/>
        </c:dLbls>
        <c:gapWidth val="219"/>
        <c:overlap val="-27"/>
        <c:axId val="547104936"/>
        <c:axId val="547105328"/>
      </c:barChart>
      <c:catAx>
        <c:axId val="54710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5328"/>
        <c:crosses val="autoZero"/>
        <c:auto val="1"/>
        <c:lblAlgn val="ctr"/>
        <c:lblOffset val="100"/>
        <c:noMultiLvlLbl val="0"/>
      </c:catAx>
      <c:valAx>
        <c:axId val="54710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710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4C2A6-0078-49CD-820D-F5D1F69D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Udgivelser (DK)</Template>
  <TotalTime>4</TotalTime>
  <Pages>119</Pages>
  <Words>39854</Words>
  <Characters>246260</Characters>
  <Application>Microsoft Office Word</Application>
  <DocSecurity>0</DocSecurity>
  <Lines>2052</Lines>
  <Paragraphs>571</Paragraphs>
  <ScaleCrop>false</ScaleCrop>
  <HeadingPairs>
    <vt:vector size="2" baseType="variant">
      <vt:variant>
        <vt:lpstr>Titel</vt:lpstr>
      </vt:variant>
      <vt:variant>
        <vt:i4>1</vt:i4>
      </vt:variant>
    </vt:vector>
  </HeadingPairs>
  <TitlesOfParts>
    <vt:vector size="1" baseType="lpstr">
      <vt:lpstr>Skabelon til udgivelser fra SBi</vt:lpstr>
    </vt:vector>
  </TitlesOfParts>
  <Company>Aalborg universitet, Statens Byggeforskningsinstitut(SBi)</Company>
  <LinksUpToDate>false</LinksUpToDate>
  <CharactersWithSpaces>285543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udgivelser fra SBi</dc:title>
  <dc:subject>SBi udgivelser</dc:subject>
  <dc:creator>Søren Aggerholm</dc:creator>
  <cp:keywords/>
  <dc:description/>
  <cp:lastModifiedBy>Niss Skov Nielsen</cp:lastModifiedBy>
  <cp:revision>5</cp:revision>
  <cp:lastPrinted>2019-04-29T10:27:00Z</cp:lastPrinted>
  <dcterms:created xsi:type="dcterms:W3CDTF">2019-06-03T12:53:00Z</dcterms:created>
  <dcterms:modified xsi:type="dcterms:W3CDTF">2019-06-03T12:57:00Z</dcterms:modified>
  <cp:category>Layout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deling">
    <vt:lpwstr>DTP-sektionen</vt:lpwstr>
  </property>
  <property fmtid="{D5CDD505-2E9C-101B-9397-08002B2CF9AE}" pid="3" name="Kontrolleret af">
    <vt:lpwstr>Jørgen Heegaard</vt:lpwstr>
  </property>
  <property fmtid="{D5CDD505-2E9C-101B-9397-08002B2CF9AE}" pid="4" name="Registreret den">
    <vt:lpwstr>29.10.2007</vt:lpwstr>
  </property>
  <property fmtid="{D5CDD505-2E9C-101B-9397-08002B2CF9AE}" pid="5" name="Sprog">
    <vt:lpwstr>Dansk</vt:lpwstr>
  </property>
  <property fmtid="{D5CDD505-2E9C-101B-9397-08002B2CF9AE}" pid="6" name="Sidst opdateret">
    <vt:lpwstr>29.10.2007</vt:lpwstr>
  </property>
</Properties>
</file>