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0E" w:rsidRDefault="00D8460E" w:rsidP="0075283C">
      <w:pPr>
        <w:pStyle w:val="Heading2"/>
        <w:spacing w:line="360" w:lineRule="auto"/>
        <w:jc w:val="center"/>
        <w:rPr>
          <w:rFonts w:eastAsia="Times New Roman"/>
          <w:sz w:val="44"/>
          <w:szCs w:val="44"/>
          <w:lang w:val="en-GB" w:eastAsia="fi-FI"/>
        </w:rPr>
      </w:pPr>
      <w:bookmarkStart w:id="0" w:name="_Toc151442913"/>
    </w:p>
    <w:p w:rsidR="00D8460E" w:rsidRDefault="00D8460E" w:rsidP="0075283C">
      <w:pPr>
        <w:pStyle w:val="Heading2"/>
        <w:spacing w:line="360" w:lineRule="auto"/>
        <w:jc w:val="center"/>
        <w:rPr>
          <w:rFonts w:eastAsia="Times New Roman"/>
          <w:sz w:val="44"/>
          <w:szCs w:val="44"/>
          <w:lang w:val="en-GB" w:eastAsia="fi-FI"/>
        </w:rPr>
      </w:pPr>
    </w:p>
    <w:p w:rsidR="00D8460E" w:rsidRDefault="00D8460E" w:rsidP="0075283C">
      <w:pPr>
        <w:spacing w:line="360" w:lineRule="auto"/>
      </w:pPr>
    </w:p>
    <w:p w:rsidR="00D8460E" w:rsidRPr="00800235" w:rsidRDefault="00D8460E" w:rsidP="0075283C">
      <w:pPr>
        <w:spacing w:line="360" w:lineRule="auto"/>
      </w:pPr>
    </w:p>
    <w:p w:rsidR="00D8460E" w:rsidRPr="00AD7299" w:rsidRDefault="00D8460E" w:rsidP="0075283C">
      <w:pPr>
        <w:pStyle w:val="Heading2"/>
        <w:spacing w:line="360" w:lineRule="auto"/>
        <w:jc w:val="center"/>
        <w:rPr>
          <w:rFonts w:eastAsia="Times New Roman"/>
          <w:sz w:val="44"/>
          <w:szCs w:val="44"/>
          <w:lang w:val="en-GB" w:eastAsia="fi-FI"/>
        </w:rPr>
      </w:pPr>
      <w:r>
        <w:rPr>
          <w:rFonts w:eastAsia="Times New Roman"/>
          <w:sz w:val="44"/>
          <w:szCs w:val="44"/>
          <w:lang w:val="en-GB" w:eastAsia="fi-FI"/>
        </w:rPr>
        <w:t>PBL and the Question of Real L</w:t>
      </w:r>
      <w:r w:rsidRPr="00AD7299">
        <w:rPr>
          <w:rFonts w:eastAsia="Times New Roman"/>
          <w:sz w:val="44"/>
          <w:szCs w:val="44"/>
          <w:lang w:val="en-GB" w:eastAsia="fi-FI"/>
        </w:rPr>
        <w:t>earning</w:t>
      </w:r>
    </w:p>
    <w:p w:rsidR="00D8460E" w:rsidRPr="00DA24EB" w:rsidRDefault="00D8460E" w:rsidP="0075283C">
      <w:pPr>
        <w:pStyle w:val="Heading2"/>
        <w:spacing w:line="360" w:lineRule="auto"/>
        <w:jc w:val="both"/>
        <w:rPr>
          <w:rFonts w:eastAsia="Times New Roman"/>
          <w:sz w:val="24"/>
          <w:szCs w:val="24"/>
          <w:lang w:val="en-GB" w:eastAsia="fi-FI"/>
        </w:rPr>
      </w:pPr>
      <w:r w:rsidRPr="00DA24EB">
        <w:rPr>
          <w:rFonts w:eastAsia="Times New Roman"/>
          <w:sz w:val="24"/>
          <w:szCs w:val="24"/>
          <w:lang w:val="en-GB" w:eastAsia="fi-FI"/>
        </w:rPr>
        <w:t xml:space="preserve"> </w:t>
      </w:r>
    </w:p>
    <w:p w:rsidR="00D8460E" w:rsidRDefault="00D8460E" w:rsidP="0075283C">
      <w:pPr>
        <w:spacing w:line="360" w:lineRule="auto"/>
        <w:jc w:val="center"/>
        <w:rPr>
          <w:rFonts w:ascii="Times New Roman" w:hAnsi="Times New Roman"/>
          <w:sz w:val="24"/>
          <w:szCs w:val="24"/>
          <w:lang w:val="en-GB"/>
        </w:rPr>
      </w:pPr>
      <w:r>
        <w:rPr>
          <w:rFonts w:ascii="Times New Roman" w:hAnsi="Times New Roman"/>
          <w:sz w:val="24"/>
          <w:szCs w:val="24"/>
          <w:lang w:val="en-GB"/>
        </w:rPr>
        <w:t>Paper prepared for the ECER conference Berlin September 2011</w:t>
      </w:r>
      <w:bookmarkStart w:id="1" w:name="_GoBack"/>
      <w:bookmarkEnd w:id="1"/>
    </w:p>
    <w:p w:rsidR="00D8460E" w:rsidRPr="00AD7299" w:rsidRDefault="00D8460E" w:rsidP="0075283C">
      <w:pPr>
        <w:spacing w:line="360" w:lineRule="auto"/>
        <w:jc w:val="center"/>
        <w:rPr>
          <w:rFonts w:ascii="Times New Roman" w:hAnsi="Times New Roman"/>
          <w:sz w:val="24"/>
          <w:szCs w:val="24"/>
          <w:lang w:val="en-GB"/>
        </w:rPr>
      </w:pPr>
    </w:p>
    <w:p w:rsidR="00D8460E" w:rsidRPr="00CB01C0" w:rsidRDefault="00D8460E" w:rsidP="0075283C">
      <w:pPr>
        <w:pStyle w:val="PlainText"/>
        <w:spacing w:line="360" w:lineRule="auto"/>
        <w:jc w:val="center"/>
        <w:rPr>
          <w:rFonts w:ascii="Times New Roman" w:hAnsi="Times New Roman"/>
          <w:b/>
          <w:sz w:val="24"/>
          <w:szCs w:val="24"/>
          <w:lang w:val="en-GB"/>
        </w:rPr>
      </w:pPr>
      <w:r w:rsidRPr="00CB01C0">
        <w:rPr>
          <w:rFonts w:ascii="Times New Roman" w:hAnsi="Times New Roman"/>
          <w:b/>
          <w:sz w:val="24"/>
          <w:szCs w:val="24"/>
          <w:lang w:val="en-GB"/>
        </w:rPr>
        <w:t>Associate Professor Lars Bo Henriksen</w:t>
      </w:r>
    </w:p>
    <w:p w:rsidR="00D8460E" w:rsidRPr="00400D6C" w:rsidRDefault="00D8460E" w:rsidP="0075283C">
      <w:pPr>
        <w:pStyle w:val="PlainText"/>
        <w:spacing w:line="360" w:lineRule="auto"/>
        <w:jc w:val="center"/>
        <w:rPr>
          <w:rFonts w:ascii="Times New Roman" w:hAnsi="Times New Roman"/>
          <w:sz w:val="24"/>
          <w:szCs w:val="24"/>
          <w:lang w:val="en-GB"/>
        </w:rPr>
      </w:pPr>
      <w:r w:rsidRPr="00400D6C">
        <w:rPr>
          <w:rFonts w:ascii="Times New Roman" w:hAnsi="Times New Roman"/>
          <w:sz w:val="24"/>
          <w:szCs w:val="24"/>
          <w:lang w:val="en-GB"/>
        </w:rPr>
        <w:t>Aalborg University, Department of Development and Planning</w:t>
      </w:r>
    </w:p>
    <w:p w:rsidR="00D8460E" w:rsidRPr="00892B6F" w:rsidRDefault="00D8460E" w:rsidP="0075283C">
      <w:pPr>
        <w:pStyle w:val="PlainText"/>
        <w:spacing w:line="360" w:lineRule="auto"/>
        <w:jc w:val="center"/>
        <w:rPr>
          <w:rFonts w:ascii="Times New Roman" w:hAnsi="Times New Roman"/>
          <w:sz w:val="24"/>
          <w:szCs w:val="24"/>
          <w:lang w:val="da-DK"/>
        </w:rPr>
      </w:pPr>
      <w:r w:rsidRPr="00892B6F">
        <w:rPr>
          <w:rFonts w:ascii="Times New Roman" w:hAnsi="Times New Roman"/>
          <w:sz w:val="24"/>
          <w:szCs w:val="24"/>
          <w:lang w:val="da-DK"/>
        </w:rPr>
        <w:t>Fibigerstræde 11, DK-9220 Aalborg East: +4599409817</w:t>
      </w:r>
    </w:p>
    <w:p w:rsidR="00D8460E" w:rsidRPr="00892B6F" w:rsidRDefault="00D8460E" w:rsidP="0075283C">
      <w:pPr>
        <w:pStyle w:val="PlainText"/>
        <w:spacing w:line="360" w:lineRule="auto"/>
        <w:jc w:val="center"/>
        <w:rPr>
          <w:rFonts w:ascii="Times New Roman" w:hAnsi="Times New Roman"/>
          <w:b/>
          <w:sz w:val="24"/>
          <w:szCs w:val="24"/>
          <w:lang w:val="da-DK"/>
        </w:rPr>
      </w:pPr>
      <w:r w:rsidRPr="00892B6F">
        <w:rPr>
          <w:rFonts w:ascii="Times New Roman" w:hAnsi="Times New Roman"/>
          <w:sz w:val="24"/>
          <w:szCs w:val="24"/>
          <w:lang w:val="da-DK"/>
        </w:rPr>
        <w:t>E-mail: lbh@plan.aau.dk</w:t>
      </w:r>
    </w:p>
    <w:p w:rsidR="00D8460E" w:rsidRPr="00AD7299" w:rsidRDefault="00D8460E" w:rsidP="0075283C">
      <w:pPr>
        <w:pStyle w:val="Heading2"/>
        <w:spacing w:line="360" w:lineRule="auto"/>
        <w:jc w:val="center"/>
        <w:rPr>
          <w:rFonts w:eastAsia="Times New Roman"/>
          <w:sz w:val="24"/>
          <w:szCs w:val="24"/>
          <w:lang w:val="en-GB" w:eastAsia="fi-FI"/>
        </w:rPr>
      </w:pPr>
    </w:p>
    <w:p w:rsidR="00D8460E" w:rsidRDefault="00D8460E" w:rsidP="0075283C">
      <w:pPr>
        <w:spacing w:after="0" w:line="360" w:lineRule="auto"/>
        <w:rPr>
          <w:rFonts w:ascii="Times New Roman" w:hAnsi="Times New Roman"/>
          <w:b/>
          <w:sz w:val="28"/>
          <w:szCs w:val="28"/>
        </w:rPr>
      </w:pPr>
      <w:r>
        <w:rPr>
          <w:rFonts w:ascii="Times New Roman" w:hAnsi="Times New Roman"/>
          <w:b/>
          <w:sz w:val="28"/>
          <w:szCs w:val="28"/>
        </w:rPr>
        <w:br w:type="page"/>
      </w:r>
    </w:p>
    <w:p w:rsidR="00D8460E" w:rsidRDefault="00D8460E" w:rsidP="0075283C">
      <w:pPr>
        <w:spacing w:line="360" w:lineRule="auto"/>
        <w:jc w:val="both"/>
        <w:rPr>
          <w:rFonts w:ascii="Times New Roman" w:hAnsi="Times New Roman"/>
          <w:b/>
          <w:sz w:val="24"/>
          <w:szCs w:val="24"/>
        </w:rPr>
      </w:pPr>
      <w:r w:rsidRPr="00DA24EB">
        <w:rPr>
          <w:rFonts w:ascii="Times New Roman" w:hAnsi="Times New Roman"/>
          <w:b/>
          <w:sz w:val="24"/>
          <w:szCs w:val="24"/>
        </w:rPr>
        <w:t>Introduction – Problems, problem solving and university educations</w:t>
      </w:r>
    </w:p>
    <w:p w:rsidR="00D8460E" w:rsidRDefault="00D8460E" w:rsidP="0075283C">
      <w:pPr>
        <w:spacing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t>In this</w:t>
      </w:r>
      <w:r>
        <w:rPr>
          <w:rFonts w:ascii="Times New Roman" w:hAnsi="Times New Roman"/>
          <w:sz w:val="24"/>
          <w:szCs w:val="24"/>
          <w:lang w:val="en-GB" w:eastAsia="fi-FI"/>
        </w:rPr>
        <w:t xml:space="preserve"> article I will investigate</w:t>
      </w:r>
      <w:r w:rsidRPr="00DA24EB">
        <w:rPr>
          <w:rFonts w:ascii="Times New Roman" w:hAnsi="Times New Roman"/>
          <w:sz w:val="24"/>
          <w:szCs w:val="24"/>
          <w:lang w:val="en-GB" w:eastAsia="fi-FI"/>
        </w:rPr>
        <w:t xml:space="preserve"> theoretical considerations </w:t>
      </w:r>
      <w:r>
        <w:rPr>
          <w:rFonts w:ascii="Times New Roman" w:hAnsi="Times New Roman"/>
          <w:sz w:val="24"/>
          <w:szCs w:val="24"/>
          <w:lang w:val="en-GB" w:eastAsia="fi-FI"/>
        </w:rPr>
        <w:t>related to</w:t>
      </w:r>
      <w:r w:rsidRPr="00DA24EB">
        <w:rPr>
          <w:rFonts w:ascii="Times New Roman" w:hAnsi="Times New Roman"/>
          <w:sz w:val="24"/>
          <w:szCs w:val="24"/>
          <w:lang w:val="en-GB" w:eastAsia="fi-FI"/>
        </w:rPr>
        <w:t xml:space="preserve"> problem</w:t>
      </w:r>
      <w:r>
        <w:rPr>
          <w:rFonts w:ascii="Times New Roman" w:hAnsi="Times New Roman"/>
          <w:sz w:val="24"/>
          <w:szCs w:val="24"/>
          <w:lang w:val="en-GB" w:eastAsia="fi-FI"/>
        </w:rPr>
        <w:t>-</w:t>
      </w:r>
      <w:r w:rsidRPr="00DA24EB">
        <w:rPr>
          <w:rFonts w:ascii="Times New Roman" w:hAnsi="Times New Roman"/>
          <w:sz w:val="24"/>
          <w:szCs w:val="24"/>
          <w:lang w:val="en-GB" w:eastAsia="fi-FI"/>
        </w:rPr>
        <w:t xml:space="preserve"> and practice-based</w:t>
      </w:r>
      <w:r>
        <w:rPr>
          <w:rFonts w:ascii="Times New Roman" w:hAnsi="Times New Roman"/>
          <w:sz w:val="24"/>
          <w:szCs w:val="24"/>
          <w:lang w:val="en-GB" w:eastAsia="fi-FI"/>
        </w:rPr>
        <w:t xml:space="preserve"> learning. I want to analyse </w:t>
      </w:r>
      <w:r w:rsidRPr="00DA24EB">
        <w:rPr>
          <w:rFonts w:ascii="Times New Roman" w:hAnsi="Times New Roman"/>
          <w:sz w:val="24"/>
          <w:szCs w:val="24"/>
          <w:lang w:val="en-GB" w:eastAsia="fi-FI"/>
        </w:rPr>
        <w:t>t</w:t>
      </w:r>
      <w:r>
        <w:rPr>
          <w:rFonts w:ascii="Times New Roman" w:hAnsi="Times New Roman"/>
          <w:sz w:val="24"/>
          <w:szCs w:val="24"/>
          <w:lang w:val="en-GB" w:eastAsia="fi-FI"/>
        </w:rPr>
        <w:t>he</w:t>
      </w:r>
      <w:r w:rsidRPr="00DA24EB">
        <w:rPr>
          <w:rFonts w:ascii="Times New Roman" w:hAnsi="Times New Roman"/>
          <w:sz w:val="24"/>
          <w:szCs w:val="24"/>
          <w:lang w:val="en-GB" w:eastAsia="fi-FI"/>
        </w:rPr>
        <w:t xml:space="preserve"> </w:t>
      </w:r>
      <w:r>
        <w:rPr>
          <w:rFonts w:ascii="Times New Roman" w:hAnsi="Times New Roman"/>
          <w:sz w:val="24"/>
          <w:szCs w:val="24"/>
          <w:lang w:val="en-GB" w:eastAsia="fi-FI"/>
        </w:rPr>
        <w:t xml:space="preserve">kind of </w:t>
      </w:r>
      <w:r w:rsidRPr="00DA24EB">
        <w:rPr>
          <w:rFonts w:ascii="Times New Roman" w:hAnsi="Times New Roman"/>
          <w:sz w:val="24"/>
          <w:szCs w:val="24"/>
          <w:lang w:val="en-GB" w:eastAsia="fi-FI"/>
        </w:rPr>
        <w:t>learning</w:t>
      </w:r>
      <w:r>
        <w:rPr>
          <w:rFonts w:ascii="Times New Roman" w:hAnsi="Times New Roman"/>
          <w:sz w:val="24"/>
          <w:szCs w:val="24"/>
          <w:lang w:val="en-GB" w:eastAsia="fi-FI"/>
        </w:rPr>
        <w:t>, which is</w:t>
      </w:r>
      <w:r w:rsidRPr="00DA24EB">
        <w:rPr>
          <w:rFonts w:ascii="Times New Roman" w:hAnsi="Times New Roman"/>
          <w:sz w:val="24"/>
          <w:szCs w:val="24"/>
          <w:lang w:val="en-GB" w:eastAsia="fi-FI"/>
        </w:rPr>
        <w:t xml:space="preserve"> taking plac</w:t>
      </w:r>
      <w:r>
        <w:rPr>
          <w:rFonts w:ascii="Times New Roman" w:hAnsi="Times New Roman"/>
          <w:sz w:val="24"/>
          <w:szCs w:val="24"/>
          <w:lang w:val="en-GB" w:eastAsia="fi-FI"/>
        </w:rPr>
        <w:t>e in a higher education context</w:t>
      </w:r>
      <w:r w:rsidRPr="00DA24EB">
        <w:rPr>
          <w:rFonts w:ascii="Times New Roman" w:hAnsi="Times New Roman"/>
          <w:sz w:val="24"/>
          <w:szCs w:val="24"/>
          <w:lang w:val="en-GB" w:eastAsia="fi-FI"/>
        </w:rPr>
        <w:t xml:space="preserve"> </w:t>
      </w:r>
      <w:r>
        <w:rPr>
          <w:rFonts w:ascii="Times New Roman" w:hAnsi="Times New Roman"/>
          <w:sz w:val="24"/>
          <w:szCs w:val="24"/>
          <w:lang w:val="en-GB" w:eastAsia="fi-FI"/>
        </w:rPr>
        <w:t>where</w:t>
      </w:r>
      <w:r w:rsidRPr="00DA24EB">
        <w:rPr>
          <w:rFonts w:ascii="Times New Roman" w:hAnsi="Times New Roman"/>
          <w:sz w:val="24"/>
          <w:szCs w:val="24"/>
          <w:lang w:val="en-GB" w:eastAsia="fi-FI"/>
        </w:rPr>
        <w:t xml:space="preserve"> projects, problems and internships </w:t>
      </w:r>
      <w:r>
        <w:rPr>
          <w:rFonts w:ascii="Times New Roman" w:hAnsi="Times New Roman"/>
          <w:sz w:val="24"/>
          <w:szCs w:val="24"/>
          <w:lang w:val="en-GB" w:eastAsia="fi-FI"/>
        </w:rPr>
        <w:t>– practicum – constitute the core of the</w:t>
      </w:r>
      <w:r w:rsidRPr="00DA24EB">
        <w:rPr>
          <w:rFonts w:ascii="Times New Roman" w:hAnsi="Times New Roman"/>
          <w:sz w:val="24"/>
          <w:szCs w:val="24"/>
          <w:lang w:val="en-GB" w:eastAsia="fi-FI"/>
        </w:rPr>
        <w:t xml:space="preserve"> pedagogical </w:t>
      </w:r>
      <w:r>
        <w:rPr>
          <w:rFonts w:ascii="Times New Roman" w:hAnsi="Times New Roman"/>
          <w:sz w:val="24"/>
          <w:szCs w:val="24"/>
          <w:lang w:val="en-GB" w:eastAsia="fi-FI"/>
        </w:rPr>
        <w:t>model</w:t>
      </w:r>
      <w:r w:rsidRPr="00DA24EB">
        <w:rPr>
          <w:rFonts w:ascii="Times New Roman" w:hAnsi="Times New Roman"/>
          <w:sz w:val="24"/>
          <w:szCs w:val="24"/>
          <w:lang w:val="en-GB" w:eastAsia="fi-FI"/>
        </w:rPr>
        <w:t>.</w:t>
      </w:r>
    </w:p>
    <w:p w:rsidR="00D8460E" w:rsidRPr="00CB01C0" w:rsidRDefault="00D8460E" w:rsidP="0075283C">
      <w:pPr>
        <w:spacing w:line="360" w:lineRule="auto"/>
        <w:jc w:val="both"/>
        <w:rPr>
          <w:rFonts w:ascii="Times New Roman" w:hAnsi="Times New Roman"/>
          <w:sz w:val="24"/>
          <w:szCs w:val="24"/>
        </w:rPr>
      </w:pPr>
      <w:r w:rsidRPr="00DA24EB">
        <w:rPr>
          <w:rFonts w:ascii="Times New Roman" w:hAnsi="Times New Roman"/>
          <w:sz w:val="24"/>
          <w:szCs w:val="24"/>
          <w:lang w:val="en-GB" w:eastAsia="fi-FI"/>
        </w:rPr>
        <w:t>Current debates on economy, crises, globalisation etc. most often point to edu</w:t>
      </w:r>
      <w:r>
        <w:rPr>
          <w:rFonts w:ascii="Times New Roman" w:hAnsi="Times New Roman"/>
          <w:sz w:val="24"/>
          <w:szCs w:val="24"/>
          <w:lang w:val="en-GB" w:eastAsia="fi-FI"/>
        </w:rPr>
        <w:t>cation and especially higher education</w:t>
      </w:r>
      <w:r w:rsidRPr="00DA24EB">
        <w:rPr>
          <w:rFonts w:ascii="Times New Roman" w:hAnsi="Times New Roman"/>
          <w:sz w:val="24"/>
          <w:szCs w:val="24"/>
          <w:lang w:val="en-GB" w:eastAsia="fi-FI"/>
        </w:rPr>
        <w:t xml:space="preserve"> as </w:t>
      </w:r>
      <w:r>
        <w:rPr>
          <w:rFonts w:ascii="Times New Roman" w:hAnsi="Times New Roman"/>
          <w:sz w:val="24"/>
          <w:szCs w:val="24"/>
          <w:lang w:val="en-GB" w:eastAsia="fi-FI"/>
        </w:rPr>
        <w:t>the main vehicle</w:t>
      </w:r>
      <w:r w:rsidRPr="00DA24EB">
        <w:rPr>
          <w:rFonts w:ascii="Times New Roman" w:hAnsi="Times New Roman"/>
          <w:sz w:val="24"/>
          <w:szCs w:val="24"/>
          <w:lang w:val="en-GB" w:eastAsia="fi-FI"/>
        </w:rPr>
        <w:t xml:space="preserve"> in any attempt to recover the economy, get out of the crises and solve the problems. </w:t>
      </w:r>
      <w:r>
        <w:rPr>
          <w:rFonts w:ascii="Times New Roman" w:hAnsi="Times New Roman"/>
          <w:sz w:val="24"/>
          <w:szCs w:val="24"/>
          <w:lang w:val="en-GB" w:eastAsia="fi-FI"/>
        </w:rPr>
        <w:t>Whether it is</w:t>
      </w:r>
      <w:r w:rsidRPr="00DA24EB">
        <w:rPr>
          <w:rFonts w:ascii="Times New Roman" w:hAnsi="Times New Roman"/>
          <w:sz w:val="24"/>
          <w:szCs w:val="24"/>
          <w:lang w:val="en-GB" w:eastAsia="fi-FI"/>
        </w:rPr>
        <w:t xml:space="preserve"> industrial association</w:t>
      </w:r>
      <w:r>
        <w:rPr>
          <w:rFonts w:ascii="Times New Roman" w:hAnsi="Times New Roman"/>
          <w:sz w:val="24"/>
          <w:szCs w:val="24"/>
          <w:lang w:val="en-GB" w:eastAsia="fi-FI"/>
        </w:rPr>
        <w:t>s</w:t>
      </w:r>
      <w:r w:rsidRPr="00DA24EB">
        <w:rPr>
          <w:rFonts w:ascii="Times New Roman" w:hAnsi="Times New Roman"/>
          <w:sz w:val="24"/>
          <w:szCs w:val="24"/>
          <w:lang w:val="en-GB" w:eastAsia="fi-FI"/>
        </w:rPr>
        <w:t xml:space="preserve">, the unions or either side of parliament, their plans and solutions </w:t>
      </w:r>
      <w:r w:rsidRPr="00CB01C0">
        <w:rPr>
          <w:rFonts w:ascii="Times New Roman" w:hAnsi="Times New Roman"/>
          <w:sz w:val="24"/>
          <w:szCs w:val="24"/>
          <w:lang w:val="en-GB" w:eastAsia="fi-FI"/>
        </w:rPr>
        <w:t>alway</w:t>
      </w:r>
      <w:r>
        <w:rPr>
          <w:rFonts w:ascii="Times New Roman" w:hAnsi="Times New Roman"/>
          <w:sz w:val="24"/>
          <w:szCs w:val="24"/>
          <w:lang w:val="en-GB" w:eastAsia="fi-FI"/>
        </w:rPr>
        <w:t>s include elements of education</w:t>
      </w:r>
      <w:r w:rsidRPr="00CB01C0">
        <w:rPr>
          <w:rFonts w:ascii="Times New Roman" w:hAnsi="Times New Roman"/>
          <w:sz w:val="24"/>
          <w:szCs w:val="24"/>
          <w:lang w:val="en-GB" w:eastAsia="fi-FI"/>
        </w:rPr>
        <w:t xml:space="preserve"> and most of</w:t>
      </w:r>
      <w:r>
        <w:rPr>
          <w:rFonts w:ascii="Times New Roman" w:hAnsi="Times New Roman"/>
          <w:sz w:val="24"/>
          <w:szCs w:val="24"/>
          <w:lang w:val="en-GB" w:eastAsia="fi-FI"/>
        </w:rPr>
        <w:t>ten higher education</w:t>
      </w:r>
      <w:r w:rsidRPr="00CB01C0">
        <w:rPr>
          <w:rFonts w:ascii="Times New Roman" w:hAnsi="Times New Roman"/>
          <w:sz w:val="24"/>
          <w:szCs w:val="24"/>
          <w:lang w:val="en-GB" w:eastAsia="fi-FI"/>
        </w:rPr>
        <w:t>. With this</w:t>
      </w:r>
      <w:r>
        <w:rPr>
          <w:rFonts w:ascii="Times New Roman" w:hAnsi="Times New Roman"/>
          <w:sz w:val="24"/>
          <w:szCs w:val="24"/>
          <w:lang w:val="en-GB" w:eastAsia="fi-FI"/>
        </w:rPr>
        <w:t>,</w:t>
      </w:r>
      <w:r w:rsidRPr="00CB01C0">
        <w:rPr>
          <w:rFonts w:ascii="Times New Roman" w:hAnsi="Times New Roman"/>
          <w:sz w:val="24"/>
          <w:szCs w:val="24"/>
          <w:lang w:val="en-GB" w:eastAsia="fi-FI"/>
        </w:rPr>
        <w:t xml:space="preserve"> the universities and their </w:t>
      </w:r>
      <w:r>
        <w:rPr>
          <w:rFonts w:ascii="Times New Roman" w:hAnsi="Times New Roman"/>
          <w:sz w:val="24"/>
          <w:szCs w:val="24"/>
          <w:lang w:val="en-GB" w:eastAsia="fi-FI"/>
        </w:rPr>
        <w:t>study programmes are placed at the centre of</w:t>
      </w:r>
      <w:r w:rsidRPr="00CB01C0">
        <w:rPr>
          <w:rFonts w:ascii="Times New Roman" w:hAnsi="Times New Roman"/>
          <w:sz w:val="24"/>
          <w:szCs w:val="24"/>
          <w:lang w:val="en-GB" w:eastAsia="fi-FI"/>
        </w:rPr>
        <w:t xml:space="preserve"> any debate on future, economy and global competition. The idea seems to be th</w:t>
      </w:r>
      <w:r>
        <w:rPr>
          <w:rFonts w:ascii="Times New Roman" w:hAnsi="Times New Roman"/>
          <w:sz w:val="24"/>
          <w:szCs w:val="24"/>
          <w:lang w:val="en-GB" w:eastAsia="fi-FI"/>
        </w:rPr>
        <w:t>at the university graduates</w:t>
      </w:r>
      <w:r w:rsidRPr="00CB01C0">
        <w:rPr>
          <w:rFonts w:ascii="Times New Roman" w:hAnsi="Times New Roman"/>
          <w:sz w:val="24"/>
          <w:szCs w:val="24"/>
          <w:lang w:val="en-GB" w:eastAsia="fi-FI"/>
        </w:rPr>
        <w:t xml:space="preserve"> are able to get jobs,</w:t>
      </w:r>
      <w:r>
        <w:rPr>
          <w:rFonts w:ascii="Times New Roman" w:hAnsi="Times New Roman"/>
          <w:sz w:val="24"/>
          <w:szCs w:val="24"/>
          <w:lang w:val="en-GB" w:eastAsia="fi-FI"/>
        </w:rPr>
        <w:t xml:space="preserve"> solve problems and thereby</w:t>
      </w:r>
      <w:r w:rsidRPr="00CB01C0">
        <w:rPr>
          <w:rFonts w:ascii="Times New Roman" w:hAnsi="Times New Roman"/>
          <w:sz w:val="24"/>
          <w:szCs w:val="24"/>
          <w:lang w:val="en-GB" w:eastAsia="fi-FI"/>
        </w:rPr>
        <w:t xml:space="preserve"> able to contribute to the development of wealth in </w:t>
      </w:r>
      <w:r>
        <w:rPr>
          <w:rFonts w:ascii="Times New Roman" w:hAnsi="Times New Roman"/>
          <w:sz w:val="24"/>
          <w:szCs w:val="24"/>
          <w:lang w:val="en-GB" w:eastAsia="fi-FI"/>
        </w:rPr>
        <w:t xml:space="preserve">the </w:t>
      </w:r>
      <w:r w:rsidRPr="00CB01C0">
        <w:rPr>
          <w:rFonts w:ascii="Times New Roman" w:hAnsi="Times New Roman"/>
          <w:sz w:val="24"/>
          <w:szCs w:val="24"/>
          <w:lang w:val="en-GB" w:eastAsia="fi-FI"/>
        </w:rPr>
        <w:t xml:space="preserve">society, in fierce competition with the rest of the world. This is sometimes called employability, that is, the candidates are able to use their competences in the labour marked or, for short, get at well-paid job. This places new demands on the universities and the university educations. Universities are no longer elite institutions for research and “bildung” of the male members of the upper classes. </w:t>
      </w:r>
      <w:r>
        <w:rPr>
          <w:rFonts w:ascii="Times New Roman" w:hAnsi="Times New Roman"/>
          <w:sz w:val="24"/>
          <w:szCs w:val="24"/>
          <w:lang w:val="en-GB" w:eastAsia="fi-FI"/>
        </w:rPr>
        <w:t>Higher education for the masses at</w:t>
      </w:r>
      <w:r w:rsidRPr="00CB01C0">
        <w:rPr>
          <w:rFonts w:ascii="Times New Roman" w:hAnsi="Times New Roman"/>
          <w:sz w:val="24"/>
          <w:szCs w:val="24"/>
          <w:lang w:val="en-GB" w:eastAsia="fi-FI"/>
        </w:rPr>
        <w:t xml:space="preserve"> red brick </w:t>
      </w:r>
      <w:r>
        <w:rPr>
          <w:rFonts w:ascii="Times New Roman" w:hAnsi="Times New Roman"/>
          <w:sz w:val="24"/>
          <w:szCs w:val="24"/>
          <w:lang w:val="en-GB" w:eastAsia="fi-FI"/>
        </w:rPr>
        <w:t>universities</w:t>
      </w:r>
      <w:r w:rsidRPr="00CB01C0">
        <w:rPr>
          <w:rFonts w:ascii="Times New Roman" w:hAnsi="Times New Roman"/>
          <w:sz w:val="24"/>
          <w:szCs w:val="24"/>
          <w:lang w:val="en-GB" w:eastAsia="fi-FI"/>
        </w:rPr>
        <w:t xml:space="preserve"> </w:t>
      </w:r>
      <w:r>
        <w:rPr>
          <w:rFonts w:ascii="Times New Roman" w:hAnsi="Times New Roman"/>
          <w:sz w:val="24"/>
          <w:szCs w:val="24"/>
          <w:lang w:val="en-GB" w:eastAsia="fi-FI"/>
        </w:rPr>
        <w:t>has</w:t>
      </w:r>
      <w:r w:rsidRPr="00CB01C0">
        <w:rPr>
          <w:rFonts w:ascii="Times New Roman" w:hAnsi="Times New Roman"/>
          <w:sz w:val="24"/>
          <w:szCs w:val="24"/>
          <w:lang w:val="en-GB" w:eastAsia="fi-FI"/>
        </w:rPr>
        <w:t xml:space="preserve"> arrived</w:t>
      </w:r>
      <w:r>
        <w:rPr>
          <w:rFonts w:ascii="Times New Roman" w:hAnsi="Times New Roman"/>
          <w:sz w:val="24"/>
          <w:szCs w:val="24"/>
          <w:lang w:val="en-GB" w:eastAsia="fi-FI"/>
        </w:rPr>
        <w:t>,</w:t>
      </w:r>
      <w:r w:rsidRPr="00CB01C0">
        <w:rPr>
          <w:rFonts w:ascii="Times New Roman" w:hAnsi="Times New Roman"/>
          <w:sz w:val="24"/>
          <w:szCs w:val="24"/>
          <w:lang w:val="en-GB" w:eastAsia="fi-FI"/>
        </w:rPr>
        <w:t xml:space="preserve"> a</w:t>
      </w:r>
      <w:r>
        <w:rPr>
          <w:rFonts w:ascii="Times New Roman" w:hAnsi="Times New Roman"/>
          <w:sz w:val="24"/>
          <w:szCs w:val="24"/>
          <w:lang w:val="en-GB" w:eastAsia="fi-FI"/>
        </w:rPr>
        <w:t>s</w:t>
      </w:r>
      <w:r w:rsidRPr="00CB01C0">
        <w:rPr>
          <w:rFonts w:ascii="Times New Roman" w:hAnsi="Times New Roman"/>
          <w:sz w:val="24"/>
          <w:szCs w:val="24"/>
          <w:lang w:val="en-GB" w:eastAsia="fi-FI"/>
        </w:rPr>
        <w:t xml:space="preserve"> bildung for the elite is no longer enough. If the universities and the </w:t>
      </w:r>
      <w:r>
        <w:rPr>
          <w:rFonts w:ascii="Times New Roman" w:hAnsi="Times New Roman"/>
          <w:sz w:val="24"/>
          <w:szCs w:val="24"/>
          <w:lang w:val="en-GB" w:eastAsia="fi-FI"/>
        </w:rPr>
        <w:t>higher education programmes</w:t>
      </w:r>
      <w:r w:rsidRPr="00CB01C0">
        <w:rPr>
          <w:rFonts w:ascii="Times New Roman" w:hAnsi="Times New Roman"/>
          <w:sz w:val="24"/>
          <w:szCs w:val="24"/>
          <w:lang w:val="en-GB" w:eastAsia="fi-FI"/>
        </w:rPr>
        <w:t xml:space="preserve"> were parts of any crises management, then they would have to be able to do more. They should equip the candidates with knowledge and skills that are able to secure jobs for the candidates – for the ben</w:t>
      </w:r>
      <w:r>
        <w:rPr>
          <w:rFonts w:ascii="Times New Roman" w:hAnsi="Times New Roman"/>
          <w:sz w:val="24"/>
          <w:szCs w:val="24"/>
          <w:lang w:val="en-GB" w:eastAsia="fi-FI"/>
        </w:rPr>
        <w:t>efit of the individual</w:t>
      </w:r>
      <w:r w:rsidRPr="00CB01C0">
        <w:rPr>
          <w:rFonts w:ascii="Times New Roman" w:hAnsi="Times New Roman"/>
          <w:sz w:val="24"/>
          <w:szCs w:val="24"/>
          <w:lang w:val="en-GB" w:eastAsia="fi-FI"/>
        </w:rPr>
        <w:t xml:space="preserve"> and for the society as a whole.</w:t>
      </w:r>
    </w:p>
    <w:p w:rsidR="00D8460E" w:rsidRDefault="00D8460E" w:rsidP="0075283C">
      <w:pPr>
        <w:spacing w:line="360" w:lineRule="auto"/>
        <w:jc w:val="both"/>
        <w:rPr>
          <w:rFonts w:ascii="Times New Roman" w:hAnsi="Times New Roman"/>
          <w:sz w:val="24"/>
          <w:szCs w:val="24"/>
        </w:rPr>
      </w:pPr>
      <w:r w:rsidRPr="00DA24EB">
        <w:rPr>
          <w:rFonts w:ascii="Times New Roman" w:hAnsi="Times New Roman"/>
          <w:sz w:val="24"/>
          <w:szCs w:val="24"/>
        </w:rPr>
        <w:t>These</w:t>
      </w:r>
      <w:r>
        <w:rPr>
          <w:rFonts w:ascii="Times New Roman" w:hAnsi="Times New Roman"/>
          <w:sz w:val="24"/>
          <w:szCs w:val="24"/>
        </w:rPr>
        <w:t xml:space="preserve"> new demands have</w:t>
      </w:r>
      <w:r w:rsidRPr="00DA24EB">
        <w:rPr>
          <w:rFonts w:ascii="Times New Roman" w:hAnsi="Times New Roman"/>
          <w:sz w:val="24"/>
          <w:szCs w:val="24"/>
        </w:rPr>
        <w:t xml:space="preserve"> not gone unnoticed. The universities are asked to deliver employable candidates and relevant research that the business community can benefit from. These demands have in many instanses been followed by new institutional arrangements where the learned republic with elected leaders is replaced by new management syste</w:t>
      </w:r>
      <w:r>
        <w:rPr>
          <w:rFonts w:ascii="Times New Roman" w:hAnsi="Times New Roman"/>
          <w:sz w:val="24"/>
          <w:szCs w:val="24"/>
        </w:rPr>
        <w:t>ms inspired by private enterpris</w:t>
      </w:r>
      <w:r w:rsidRPr="00DA24EB">
        <w:rPr>
          <w:rFonts w:ascii="Times New Roman" w:hAnsi="Times New Roman"/>
          <w:sz w:val="24"/>
          <w:szCs w:val="24"/>
        </w:rPr>
        <w:t>es (Henriksen, 2006). These changes also</w:t>
      </w:r>
      <w:r>
        <w:rPr>
          <w:rFonts w:ascii="Times New Roman" w:hAnsi="Times New Roman"/>
          <w:sz w:val="24"/>
          <w:szCs w:val="24"/>
        </w:rPr>
        <w:t xml:space="preserve"> seem</w:t>
      </w:r>
      <w:r w:rsidRPr="00DA24EB">
        <w:rPr>
          <w:rFonts w:ascii="Times New Roman" w:hAnsi="Times New Roman"/>
          <w:sz w:val="24"/>
          <w:szCs w:val="24"/>
        </w:rPr>
        <w:t xml:space="preserve"> to have placed the debates </w:t>
      </w:r>
      <w:r>
        <w:rPr>
          <w:rFonts w:ascii="Times New Roman" w:hAnsi="Times New Roman"/>
          <w:sz w:val="24"/>
          <w:szCs w:val="24"/>
        </w:rPr>
        <w:t xml:space="preserve">about the role of the university </w:t>
      </w:r>
      <w:r w:rsidRPr="00DA24EB">
        <w:rPr>
          <w:rFonts w:ascii="Times New Roman" w:hAnsi="Times New Roman"/>
          <w:sz w:val="24"/>
          <w:szCs w:val="24"/>
        </w:rPr>
        <w:t>in t</w:t>
      </w:r>
      <w:r>
        <w:rPr>
          <w:rFonts w:ascii="Times New Roman" w:hAnsi="Times New Roman"/>
          <w:sz w:val="24"/>
          <w:szCs w:val="24"/>
        </w:rPr>
        <w:t>w</w:t>
      </w:r>
      <w:r w:rsidRPr="00DA24EB">
        <w:rPr>
          <w:rFonts w:ascii="Times New Roman" w:hAnsi="Times New Roman"/>
          <w:sz w:val="24"/>
          <w:szCs w:val="24"/>
        </w:rPr>
        <w:t>o opposing camps; One camp looking back a</w:t>
      </w:r>
      <w:r>
        <w:rPr>
          <w:rFonts w:ascii="Times New Roman" w:hAnsi="Times New Roman"/>
          <w:sz w:val="24"/>
          <w:szCs w:val="24"/>
        </w:rPr>
        <w:t>nd wanting to maintaining the hu</w:t>
      </w:r>
      <w:r w:rsidRPr="00DA24EB">
        <w:rPr>
          <w:rFonts w:ascii="Times New Roman" w:hAnsi="Times New Roman"/>
          <w:sz w:val="24"/>
          <w:szCs w:val="24"/>
        </w:rPr>
        <w:t>mboltian ideals and another camp wanting to manage the universi</w:t>
      </w:r>
      <w:r>
        <w:rPr>
          <w:rFonts w:ascii="Times New Roman" w:hAnsi="Times New Roman"/>
          <w:sz w:val="24"/>
          <w:szCs w:val="24"/>
        </w:rPr>
        <w:t>ty as any other privat enterpris</w:t>
      </w:r>
      <w:r w:rsidRPr="00DA24EB">
        <w:rPr>
          <w:rFonts w:ascii="Times New Roman" w:hAnsi="Times New Roman"/>
          <w:sz w:val="24"/>
          <w:szCs w:val="24"/>
        </w:rPr>
        <w:t xml:space="preserve">e. </w:t>
      </w:r>
    </w:p>
    <w:p w:rsidR="00D8460E" w:rsidRPr="00DA24EB" w:rsidRDefault="00D8460E" w:rsidP="0075283C">
      <w:pPr>
        <w:spacing w:line="360" w:lineRule="auto"/>
        <w:jc w:val="both"/>
        <w:rPr>
          <w:rFonts w:ascii="Times New Roman" w:hAnsi="Times New Roman"/>
          <w:sz w:val="24"/>
          <w:szCs w:val="24"/>
        </w:rPr>
      </w:pPr>
      <w:r w:rsidRPr="00DA24EB">
        <w:rPr>
          <w:rFonts w:ascii="Times New Roman" w:hAnsi="Times New Roman"/>
          <w:sz w:val="24"/>
          <w:szCs w:val="24"/>
        </w:rPr>
        <w:t>These hostile camps are very much concerned with the management of the university and only to a lesser extent concerned with the teachings of the university. But even in</w:t>
      </w:r>
      <w:r>
        <w:rPr>
          <w:rFonts w:ascii="Times New Roman" w:hAnsi="Times New Roman"/>
          <w:sz w:val="24"/>
          <w:szCs w:val="24"/>
        </w:rPr>
        <w:t xml:space="preserve"> the</w:t>
      </w:r>
      <w:r w:rsidRPr="00DA24EB">
        <w:rPr>
          <w:rFonts w:ascii="Times New Roman" w:hAnsi="Times New Roman"/>
          <w:sz w:val="24"/>
          <w:szCs w:val="24"/>
        </w:rPr>
        <w:t xml:space="preserve"> area </w:t>
      </w:r>
      <w:r>
        <w:rPr>
          <w:rFonts w:ascii="Times New Roman" w:hAnsi="Times New Roman"/>
          <w:sz w:val="24"/>
          <w:szCs w:val="24"/>
        </w:rPr>
        <w:t xml:space="preserve">of education </w:t>
      </w:r>
      <w:r w:rsidRPr="00DA24EB">
        <w:rPr>
          <w:rFonts w:ascii="Times New Roman" w:hAnsi="Times New Roman"/>
          <w:sz w:val="24"/>
          <w:szCs w:val="24"/>
        </w:rPr>
        <w:t>the disagreement is very noticable and most often each camp describes the other camp as a carricature. This could be described with a point of departure in the end goals of t</w:t>
      </w:r>
      <w:r>
        <w:rPr>
          <w:rFonts w:ascii="Times New Roman" w:hAnsi="Times New Roman"/>
          <w:sz w:val="24"/>
          <w:szCs w:val="24"/>
        </w:rPr>
        <w:t>he education</w:t>
      </w:r>
      <w:r w:rsidRPr="00DA24EB">
        <w:rPr>
          <w:rFonts w:ascii="Times New Roman" w:hAnsi="Times New Roman"/>
          <w:sz w:val="24"/>
          <w:szCs w:val="24"/>
        </w:rPr>
        <w:t xml:space="preserve">. </w:t>
      </w:r>
      <w:r w:rsidRPr="00DA24EB">
        <w:rPr>
          <w:rFonts w:ascii="Times New Roman" w:hAnsi="Times New Roman"/>
          <w:sz w:val="24"/>
          <w:szCs w:val="24"/>
          <w:lang w:val="en-GB" w:eastAsia="fi-FI"/>
        </w:rPr>
        <w:t>“The</w:t>
      </w:r>
      <w:r>
        <w:rPr>
          <w:rFonts w:ascii="Times New Roman" w:hAnsi="Times New Roman"/>
          <w:sz w:val="24"/>
          <w:szCs w:val="24"/>
          <w:lang w:val="en-GB" w:eastAsia="fi-FI"/>
        </w:rPr>
        <w:t xml:space="preserve"> programmes</w:t>
      </w:r>
      <w:r w:rsidRPr="00DA24EB">
        <w:rPr>
          <w:rFonts w:ascii="Times New Roman" w:hAnsi="Times New Roman"/>
          <w:sz w:val="24"/>
          <w:szCs w:val="24"/>
          <w:lang w:val="en-GB" w:eastAsia="fi-FI"/>
        </w:rPr>
        <w:t xml:space="preserve"> are too theoretical” it is sometimes said, implying that there is no practical use in the teachings of the university. Or “this is training without any academic content”, the other side would a</w:t>
      </w:r>
      <w:r>
        <w:rPr>
          <w:rFonts w:ascii="Times New Roman" w:hAnsi="Times New Roman"/>
          <w:sz w:val="24"/>
          <w:szCs w:val="24"/>
          <w:lang w:val="en-GB" w:eastAsia="fi-FI"/>
        </w:rPr>
        <w:t>rgue. In both cases</w:t>
      </w:r>
      <w:r w:rsidRPr="00DA24EB">
        <w:rPr>
          <w:rFonts w:ascii="Times New Roman" w:hAnsi="Times New Roman"/>
          <w:sz w:val="24"/>
          <w:szCs w:val="24"/>
          <w:lang w:val="en-GB" w:eastAsia="fi-FI"/>
        </w:rPr>
        <w:t xml:space="preserve"> a dichotomy between theory and practice</w:t>
      </w:r>
      <w:r>
        <w:rPr>
          <w:rFonts w:ascii="Times New Roman" w:hAnsi="Times New Roman"/>
          <w:sz w:val="24"/>
          <w:szCs w:val="24"/>
          <w:lang w:val="en-GB" w:eastAsia="fi-FI"/>
        </w:rPr>
        <w:t xml:space="preserve"> and between academic bildung and employability is established</w:t>
      </w:r>
      <w:r w:rsidRPr="00DA24EB">
        <w:rPr>
          <w:rFonts w:ascii="Times New Roman" w:hAnsi="Times New Roman"/>
          <w:sz w:val="24"/>
          <w:szCs w:val="24"/>
          <w:lang w:val="en-GB" w:eastAsia="fi-FI"/>
        </w:rPr>
        <w:t>. This is quite unfortunate as</w:t>
      </w:r>
      <w:r>
        <w:rPr>
          <w:rFonts w:ascii="Times New Roman" w:hAnsi="Times New Roman"/>
          <w:sz w:val="24"/>
          <w:szCs w:val="24"/>
          <w:lang w:val="en-GB" w:eastAsia="fi-FI"/>
        </w:rPr>
        <w:t xml:space="preserve"> in any university education</w:t>
      </w:r>
      <w:r w:rsidRPr="00DA24EB">
        <w:rPr>
          <w:rFonts w:ascii="Times New Roman" w:hAnsi="Times New Roman"/>
          <w:sz w:val="24"/>
          <w:szCs w:val="24"/>
          <w:lang w:val="en-GB" w:eastAsia="fi-FI"/>
        </w:rPr>
        <w:t xml:space="preserve"> one </w:t>
      </w:r>
      <w:r>
        <w:rPr>
          <w:rFonts w:ascii="Times New Roman" w:hAnsi="Times New Roman"/>
          <w:sz w:val="24"/>
          <w:szCs w:val="24"/>
          <w:lang w:val="en-GB" w:eastAsia="fi-FI"/>
        </w:rPr>
        <w:t>cannot exist without the other. Thes</w:t>
      </w:r>
      <w:r w:rsidRPr="00DA24EB">
        <w:rPr>
          <w:rFonts w:ascii="Times New Roman" w:hAnsi="Times New Roman"/>
          <w:sz w:val="24"/>
          <w:szCs w:val="24"/>
          <w:lang w:val="en-GB" w:eastAsia="fi-FI"/>
        </w:rPr>
        <w:t>e</w:t>
      </w:r>
      <w:r>
        <w:rPr>
          <w:rFonts w:ascii="Times New Roman" w:hAnsi="Times New Roman"/>
          <w:sz w:val="24"/>
          <w:szCs w:val="24"/>
          <w:lang w:val="en-GB" w:eastAsia="fi-FI"/>
        </w:rPr>
        <w:t xml:space="preserve"> false dichotomies regularly surface</w:t>
      </w:r>
      <w:r w:rsidRPr="00DA24EB">
        <w:rPr>
          <w:rFonts w:ascii="Times New Roman" w:hAnsi="Times New Roman"/>
          <w:sz w:val="24"/>
          <w:szCs w:val="24"/>
          <w:lang w:val="en-GB" w:eastAsia="fi-FI"/>
        </w:rPr>
        <w:t>, however, when practice is used as a pedagogical device; that is, when practice is used to test theory that has been taught in the classroom.</w:t>
      </w:r>
      <w:r>
        <w:rPr>
          <w:rFonts w:ascii="Times New Roman" w:hAnsi="Times New Roman"/>
          <w:sz w:val="24"/>
          <w:szCs w:val="24"/>
        </w:rPr>
        <w:t xml:space="preserve"> In this way o</w:t>
      </w:r>
      <w:r w:rsidRPr="00DA24EB">
        <w:rPr>
          <w:rFonts w:ascii="Times New Roman" w:hAnsi="Times New Roman"/>
          <w:sz w:val="24"/>
          <w:szCs w:val="24"/>
        </w:rPr>
        <w:t>ne camp see</w:t>
      </w:r>
      <w:r>
        <w:rPr>
          <w:rFonts w:ascii="Times New Roman" w:hAnsi="Times New Roman"/>
          <w:sz w:val="24"/>
          <w:szCs w:val="24"/>
        </w:rPr>
        <w:t>s</w:t>
      </w:r>
      <w:r w:rsidRPr="00DA24EB">
        <w:rPr>
          <w:rFonts w:ascii="Times New Roman" w:hAnsi="Times New Roman"/>
          <w:sz w:val="24"/>
          <w:szCs w:val="24"/>
        </w:rPr>
        <w:t xml:space="preserve"> the end goal as “Bildung” and the other as “employability” and thereby they have both established very good reasons for talking past one another. For both are right and both are w</w:t>
      </w:r>
      <w:r>
        <w:rPr>
          <w:rFonts w:ascii="Times New Roman" w:hAnsi="Times New Roman"/>
          <w:sz w:val="24"/>
          <w:szCs w:val="24"/>
        </w:rPr>
        <w:t>ro</w:t>
      </w:r>
      <w:r w:rsidRPr="00DA24EB">
        <w:rPr>
          <w:rFonts w:ascii="Times New Roman" w:hAnsi="Times New Roman"/>
          <w:sz w:val="24"/>
          <w:szCs w:val="24"/>
        </w:rPr>
        <w:t>ng. The</w:t>
      </w:r>
      <w:r>
        <w:rPr>
          <w:rFonts w:ascii="Times New Roman" w:hAnsi="Times New Roman"/>
          <w:sz w:val="24"/>
          <w:szCs w:val="24"/>
        </w:rPr>
        <w:t xml:space="preserve"> university should of course equip</w:t>
      </w:r>
      <w:r w:rsidRPr="00DA24EB">
        <w:rPr>
          <w:rFonts w:ascii="Times New Roman" w:hAnsi="Times New Roman"/>
          <w:sz w:val="24"/>
          <w:szCs w:val="24"/>
        </w:rPr>
        <w:t xml:space="preserve"> the candidates with classical academic skills – bildung, but the aim cannot be to produce unemployable candidates. In the other camp employability is the main purpose, but if this only leads to job-training without any academic bildung the university has also failed miserably. </w:t>
      </w:r>
    </w:p>
    <w:p w:rsidR="00D8460E" w:rsidRPr="00DA24EB" w:rsidRDefault="00D8460E" w:rsidP="0075283C">
      <w:pPr>
        <w:spacing w:line="360" w:lineRule="auto"/>
        <w:jc w:val="both"/>
        <w:rPr>
          <w:rFonts w:ascii="Times New Roman" w:hAnsi="Times New Roman"/>
          <w:sz w:val="24"/>
          <w:szCs w:val="24"/>
        </w:rPr>
      </w:pPr>
      <w:r w:rsidRPr="00DA24EB">
        <w:rPr>
          <w:rFonts w:ascii="Times New Roman" w:hAnsi="Times New Roman"/>
          <w:sz w:val="24"/>
          <w:szCs w:val="24"/>
        </w:rPr>
        <w:t>In this article I will analyse the po</w:t>
      </w:r>
      <w:r>
        <w:rPr>
          <w:rFonts w:ascii="Times New Roman" w:hAnsi="Times New Roman"/>
          <w:sz w:val="24"/>
          <w:szCs w:val="24"/>
        </w:rPr>
        <w:t>sibility for university teachings</w:t>
      </w:r>
      <w:r w:rsidRPr="00DA24EB">
        <w:rPr>
          <w:rFonts w:ascii="Times New Roman" w:hAnsi="Times New Roman"/>
          <w:sz w:val="24"/>
          <w:szCs w:val="24"/>
        </w:rPr>
        <w:t xml:space="preserve"> to do both. Both give the candidates the ability to get a job and simultainously maintain high academic standards. I will argue that PBL (Problem and Practice Based Learning) is a way to secure that both academic standards and employability are secured in the educational activities of the university. Based on a very long tradition, </w:t>
      </w:r>
      <w:r>
        <w:rPr>
          <w:rFonts w:ascii="Times New Roman" w:hAnsi="Times New Roman"/>
          <w:sz w:val="24"/>
          <w:szCs w:val="24"/>
        </w:rPr>
        <w:t xml:space="preserve">the main ingridient in </w:t>
      </w:r>
      <w:r w:rsidRPr="00DA24EB">
        <w:rPr>
          <w:rFonts w:ascii="Times New Roman" w:hAnsi="Times New Roman"/>
          <w:sz w:val="24"/>
          <w:szCs w:val="24"/>
        </w:rPr>
        <w:t>most</w:t>
      </w:r>
      <w:r>
        <w:rPr>
          <w:rFonts w:ascii="Times New Roman" w:hAnsi="Times New Roman"/>
          <w:sz w:val="24"/>
          <w:szCs w:val="24"/>
        </w:rPr>
        <w:t xml:space="preserve"> teaching at universities is</w:t>
      </w:r>
      <w:r w:rsidRPr="00DA24EB">
        <w:rPr>
          <w:rFonts w:ascii="Times New Roman" w:hAnsi="Times New Roman"/>
          <w:sz w:val="24"/>
          <w:szCs w:val="24"/>
        </w:rPr>
        <w:t xml:space="preserve"> lectures. I will argue that in order to secure both employability and acad</w:t>
      </w:r>
      <w:r>
        <w:rPr>
          <w:rFonts w:ascii="Times New Roman" w:hAnsi="Times New Roman"/>
          <w:sz w:val="24"/>
          <w:szCs w:val="24"/>
        </w:rPr>
        <w:t>emi</w:t>
      </w:r>
      <w:r w:rsidRPr="00DA24EB">
        <w:rPr>
          <w:rFonts w:ascii="Times New Roman" w:hAnsi="Times New Roman"/>
          <w:sz w:val="24"/>
          <w:szCs w:val="24"/>
        </w:rPr>
        <w:t>c bildung</w:t>
      </w:r>
      <w:r>
        <w:rPr>
          <w:rFonts w:ascii="Times New Roman" w:hAnsi="Times New Roman"/>
          <w:sz w:val="24"/>
          <w:szCs w:val="24"/>
        </w:rPr>
        <w:t>,</w:t>
      </w:r>
      <w:r w:rsidRPr="00DA24EB">
        <w:rPr>
          <w:rFonts w:ascii="Times New Roman" w:hAnsi="Times New Roman"/>
          <w:sz w:val="24"/>
          <w:szCs w:val="24"/>
        </w:rPr>
        <w:t xml:space="preserve"> lectures cannot stand alone, but need to be part of a</w:t>
      </w:r>
      <w:r>
        <w:rPr>
          <w:rFonts w:ascii="Times New Roman" w:hAnsi="Times New Roman"/>
          <w:sz w:val="24"/>
          <w:szCs w:val="24"/>
        </w:rPr>
        <w:t xml:space="preserve"> more ambitious pedagogic</w:t>
      </w:r>
      <w:r w:rsidRPr="00DA24EB">
        <w:rPr>
          <w:rFonts w:ascii="Times New Roman" w:hAnsi="Times New Roman"/>
          <w:sz w:val="24"/>
          <w:szCs w:val="24"/>
        </w:rPr>
        <w:t xml:space="preserve"> arrangement</w:t>
      </w:r>
      <w:r>
        <w:rPr>
          <w:rFonts w:ascii="Times New Roman" w:hAnsi="Times New Roman"/>
          <w:sz w:val="24"/>
          <w:szCs w:val="24"/>
        </w:rPr>
        <w:t>, where</w:t>
      </w:r>
      <w:r w:rsidRPr="00DA24EB">
        <w:rPr>
          <w:rFonts w:ascii="Times New Roman" w:hAnsi="Times New Roman"/>
          <w:sz w:val="24"/>
          <w:szCs w:val="24"/>
        </w:rPr>
        <w:t xml:space="preserve"> students are active and actually work on projects of rel</w:t>
      </w:r>
      <w:r>
        <w:rPr>
          <w:rFonts w:ascii="Times New Roman" w:hAnsi="Times New Roman"/>
          <w:sz w:val="24"/>
          <w:szCs w:val="24"/>
        </w:rPr>
        <w:t>e</w:t>
      </w:r>
      <w:r w:rsidRPr="00DA24EB">
        <w:rPr>
          <w:rFonts w:ascii="Times New Roman" w:hAnsi="Times New Roman"/>
          <w:sz w:val="24"/>
          <w:szCs w:val="24"/>
        </w:rPr>
        <w:t>vance. The point is that we need to find</w:t>
      </w:r>
      <w:r>
        <w:rPr>
          <w:rFonts w:ascii="Times New Roman" w:hAnsi="Times New Roman"/>
          <w:sz w:val="24"/>
          <w:szCs w:val="24"/>
        </w:rPr>
        <w:t xml:space="preserve"> other ways of teaching than le</w:t>
      </w:r>
      <w:r w:rsidRPr="00DA24EB">
        <w:rPr>
          <w:rFonts w:ascii="Times New Roman" w:hAnsi="Times New Roman"/>
          <w:sz w:val="24"/>
          <w:szCs w:val="24"/>
        </w:rPr>
        <w:t>ctures, not t</w:t>
      </w:r>
      <w:r>
        <w:rPr>
          <w:rFonts w:ascii="Times New Roman" w:hAnsi="Times New Roman"/>
          <w:sz w:val="24"/>
          <w:szCs w:val="24"/>
        </w:rPr>
        <w:t>hat lectures should be supplemeted by</w:t>
      </w:r>
      <w:r w:rsidRPr="00DA24EB">
        <w:rPr>
          <w:rFonts w:ascii="Times New Roman" w:hAnsi="Times New Roman"/>
          <w:sz w:val="24"/>
          <w:szCs w:val="24"/>
        </w:rPr>
        <w:t xml:space="preserve"> other activities, but that lectures should supplement the students</w:t>
      </w:r>
      <w:r>
        <w:rPr>
          <w:rFonts w:ascii="Times New Roman" w:hAnsi="Times New Roman"/>
          <w:sz w:val="24"/>
          <w:szCs w:val="24"/>
        </w:rPr>
        <w:t>’</w:t>
      </w:r>
      <w:r w:rsidRPr="00DA24EB">
        <w:rPr>
          <w:rFonts w:ascii="Times New Roman" w:hAnsi="Times New Roman"/>
          <w:sz w:val="24"/>
          <w:szCs w:val="24"/>
        </w:rPr>
        <w:t xml:space="preserve"> own activities</w:t>
      </w:r>
      <w:r>
        <w:rPr>
          <w:rFonts w:ascii="Times New Roman" w:hAnsi="Times New Roman"/>
          <w:sz w:val="24"/>
          <w:szCs w:val="24"/>
        </w:rPr>
        <w:t xml:space="preserve"> when studying</w:t>
      </w:r>
      <w:r w:rsidRPr="00DA24EB">
        <w:rPr>
          <w:rFonts w:ascii="Times New Roman" w:hAnsi="Times New Roman"/>
          <w:sz w:val="24"/>
          <w:szCs w:val="24"/>
        </w:rPr>
        <w:t>.</w:t>
      </w:r>
    </w:p>
    <w:p w:rsidR="00D8460E" w:rsidRPr="00BA688C" w:rsidRDefault="00D8460E" w:rsidP="0075283C">
      <w:pPr>
        <w:spacing w:line="360" w:lineRule="auto"/>
        <w:jc w:val="both"/>
        <w:rPr>
          <w:rFonts w:ascii="Times New Roman" w:hAnsi="Times New Roman"/>
          <w:sz w:val="24"/>
          <w:szCs w:val="24"/>
          <w:lang w:val="en-GB"/>
        </w:rPr>
      </w:pPr>
      <w:r w:rsidRPr="00DA24EB">
        <w:rPr>
          <w:rFonts w:ascii="Times New Roman" w:hAnsi="Times New Roman"/>
          <w:sz w:val="24"/>
          <w:szCs w:val="24"/>
          <w:lang w:val="en-GB"/>
        </w:rPr>
        <w:t xml:space="preserve">The Aalborg PBL model (Barge et.al., 2010) has proved its worth. The candidates learn a lot, they graduate within the time scheduled in the study programs and they get </w:t>
      </w:r>
      <w:r w:rsidRPr="00BA688C">
        <w:rPr>
          <w:rFonts w:ascii="Times New Roman" w:hAnsi="Times New Roman"/>
          <w:sz w:val="24"/>
          <w:szCs w:val="24"/>
          <w:lang w:val="en-GB"/>
        </w:rPr>
        <w:t xml:space="preserve">jobs after their graduation. </w:t>
      </w:r>
      <w:r>
        <w:rPr>
          <w:rFonts w:ascii="Times New Roman" w:hAnsi="Times New Roman"/>
          <w:sz w:val="24"/>
          <w:szCs w:val="24"/>
          <w:lang w:val="en-GB"/>
        </w:rPr>
        <w:t>Since it</w:t>
      </w:r>
      <w:r w:rsidRPr="00BA688C">
        <w:rPr>
          <w:rFonts w:ascii="Times New Roman" w:hAnsi="Times New Roman"/>
          <w:sz w:val="24"/>
          <w:szCs w:val="24"/>
          <w:lang w:val="en-GB"/>
        </w:rPr>
        <w:t>s inauguration in 1974</w:t>
      </w:r>
      <w:r>
        <w:rPr>
          <w:rFonts w:ascii="Times New Roman" w:hAnsi="Times New Roman"/>
          <w:sz w:val="24"/>
          <w:szCs w:val="24"/>
          <w:lang w:val="en-GB"/>
        </w:rPr>
        <w:t>,</w:t>
      </w:r>
      <w:r w:rsidRPr="00BA688C">
        <w:rPr>
          <w:rFonts w:ascii="Times New Roman" w:hAnsi="Times New Roman"/>
          <w:sz w:val="24"/>
          <w:szCs w:val="24"/>
          <w:lang w:val="en-GB"/>
        </w:rPr>
        <w:t xml:space="preserve"> Aalborg University has developed th</w:t>
      </w:r>
      <w:r>
        <w:rPr>
          <w:rFonts w:ascii="Times New Roman" w:hAnsi="Times New Roman"/>
          <w:sz w:val="24"/>
          <w:szCs w:val="24"/>
          <w:lang w:val="en-GB"/>
        </w:rPr>
        <w:t>e Aalborg PBL model. The main vehicles in</w:t>
      </w:r>
      <w:r w:rsidRPr="00BA688C">
        <w:rPr>
          <w:rFonts w:ascii="Times New Roman" w:hAnsi="Times New Roman"/>
          <w:sz w:val="24"/>
          <w:szCs w:val="24"/>
          <w:lang w:val="en-GB"/>
        </w:rPr>
        <w:t xml:space="preserve"> the Aalborg PBL model are project organisation</w:t>
      </w:r>
      <w:r>
        <w:rPr>
          <w:rFonts w:ascii="Times New Roman" w:hAnsi="Times New Roman"/>
          <w:sz w:val="24"/>
          <w:szCs w:val="24"/>
          <w:lang w:val="en-GB"/>
        </w:rPr>
        <w:t>, problem orientation and team work</w:t>
      </w:r>
      <w:r w:rsidRPr="00BA688C">
        <w:rPr>
          <w:rFonts w:ascii="Times New Roman" w:hAnsi="Times New Roman"/>
          <w:sz w:val="24"/>
          <w:szCs w:val="24"/>
          <w:lang w:val="en-GB"/>
        </w:rPr>
        <w:t>. That is, each semester the students work on a problem in a project</w:t>
      </w:r>
      <w:r>
        <w:rPr>
          <w:rFonts w:ascii="Times New Roman" w:hAnsi="Times New Roman"/>
          <w:sz w:val="24"/>
          <w:szCs w:val="24"/>
          <w:lang w:val="en-GB"/>
        </w:rPr>
        <w:t xml:space="preserve"> together with fellow students</w:t>
      </w:r>
      <w:r w:rsidRPr="00BA688C">
        <w:rPr>
          <w:rFonts w:ascii="Times New Roman" w:hAnsi="Times New Roman"/>
          <w:sz w:val="24"/>
          <w:szCs w:val="24"/>
          <w:lang w:val="en-GB"/>
        </w:rPr>
        <w:t>. In these projects the students work on problems and this problem orientation means that the students work on problems of their own choice within the chosen discipline. The problems could be found in the world outside the university, in companies, in organisations</w:t>
      </w:r>
      <w:r>
        <w:rPr>
          <w:rFonts w:ascii="Times New Roman" w:hAnsi="Times New Roman"/>
          <w:sz w:val="24"/>
          <w:szCs w:val="24"/>
          <w:lang w:val="en-GB"/>
        </w:rPr>
        <w:t xml:space="preserve"> or anywhere else where there are</w:t>
      </w:r>
      <w:r w:rsidRPr="00BA688C">
        <w:rPr>
          <w:rFonts w:ascii="Times New Roman" w:hAnsi="Times New Roman"/>
          <w:sz w:val="24"/>
          <w:szCs w:val="24"/>
          <w:lang w:val="en-GB"/>
        </w:rPr>
        <w:t xml:space="preserve"> problems relevant f</w:t>
      </w:r>
      <w:r>
        <w:rPr>
          <w:rFonts w:ascii="Times New Roman" w:hAnsi="Times New Roman"/>
          <w:sz w:val="24"/>
          <w:szCs w:val="24"/>
          <w:lang w:val="en-GB"/>
        </w:rPr>
        <w:t>or the students to study. In rec</w:t>
      </w:r>
      <w:r w:rsidRPr="00BA688C">
        <w:rPr>
          <w:rFonts w:ascii="Times New Roman" w:hAnsi="Times New Roman"/>
          <w:sz w:val="24"/>
          <w:szCs w:val="24"/>
          <w:lang w:val="en-GB"/>
        </w:rPr>
        <w:t>ent years the PBL model has been further developed so the students now can engage themselves in practicum arrangements in organisations and companies (The students typically spend one semester in some kind of internship in an organisation outside the university). The problem orientation also implies that the project integrate theory and practice. One of the main goals is to dissolve the theory pra</w:t>
      </w:r>
      <w:r>
        <w:rPr>
          <w:rFonts w:ascii="Times New Roman" w:hAnsi="Times New Roman"/>
          <w:sz w:val="24"/>
          <w:szCs w:val="24"/>
          <w:lang w:val="en-GB"/>
        </w:rPr>
        <w:t>ctise dichotomy. Another important feature</w:t>
      </w:r>
      <w:r w:rsidRPr="00BA688C">
        <w:rPr>
          <w:rFonts w:ascii="Times New Roman" w:hAnsi="Times New Roman"/>
          <w:sz w:val="24"/>
          <w:szCs w:val="24"/>
          <w:lang w:val="en-GB"/>
        </w:rPr>
        <w:t xml:space="preserve"> of the Aalborg PBL model is participant direction. This means that the students are in the driver</w:t>
      </w:r>
      <w:r>
        <w:rPr>
          <w:rFonts w:ascii="Times New Roman" w:hAnsi="Times New Roman"/>
          <w:sz w:val="24"/>
          <w:szCs w:val="24"/>
          <w:lang w:val="en-GB"/>
        </w:rPr>
        <w:t>’</w:t>
      </w:r>
      <w:r w:rsidRPr="00BA688C">
        <w:rPr>
          <w:rFonts w:ascii="Times New Roman" w:hAnsi="Times New Roman"/>
          <w:sz w:val="24"/>
          <w:szCs w:val="24"/>
          <w:lang w:val="en-GB"/>
        </w:rPr>
        <w:t>s seat, they are themselves responsible for the work in the projec</w:t>
      </w:r>
      <w:r>
        <w:rPr>
          <w:rFonts w:ascii="Times New Roman" w:hAnsi="Times New Roman"/>
          <w:sz w:val="24"/>
          <w:szCs w:val="24"/>
          <w:lang w:val="en-GB"/>
        </w:rPr>
        <w:t>ts and they plan and monitor</w:t>
      </w:r>
      <w:r w:rsidRPr="00BA688C">
        <w:rPr>
          <w:rFonts w:ascii="Times New Roman" w:hAnsi="Times New Roman"/>
          <w:sz w:val="24"/>
          <w:szCs w:val="24"/>
          <w:lang w:val="en-GB"/>
        </w:rPr>
        <w:t xml:space="preserve"> the work in the project</w:t>
      </w:r>
      <w:r>
        <w:rPr>
          <w:rFonts w:ascii="Times New Roman" w:hAnsi="Times New Roman"/>
          <w:sz w:val="24"/>
          <w:szCs w:val="24"/>
          <w:lang w:val="en-GB"/>
        </w:rPr>
        <w:t>, with guidance and supervision from supervisors</w:t>
      </w:r>
      <w:r w:rsidRPr="00BA688C">
        <w:rPr>
          <w:rFonts w:ascii="Times New Roman" w:hAnsi="Times New Roman"/>
          <w:sz w:val="24"/>
          <w:szCs w:val="24"/>
          <w:lang w:val="en-GB"/>
        </w:rPr>
        <w:t>. This also includes the team-based approach where the students work on their projects in groups (Barge et.al, 2010).</w:t>
      </w:r>
    </w:p>
    <w:p w:rsidR="00D8460E" w:rsidRPr="00FA37BA" w:rsidRDefault="00D8460E" w:rsidP="0075283C">
      <w:pPr>
        <w:spacing w:line="360" w:lineRule="auto"/>
        <w:jc w:val="both"/>
        <w:rPr>
          <w:rFonts w:ascii="Times New Roman" w:hAnsi="Times New Roman"/>
          <w:sz w:val="24"/>
          <w:szCs w:val="24"/>
        </w:rPr>
      </w:pPr>
      <w:r w:rsidRPr="00BA688C">
        <w:rPr>
          <w:rFonts w:ascii="Times New Roman" w:hAnsi="Times New Roman"/>
          <w:sz w:val="24"/>
          <w:szCs w:val="24"/>
          <w:lang w:val="en-GB"/>
        </w:rPr>
        <w:t xml:space="preserve">The principles of PBL as described above is an ideal type PBL model and it could be seen as a rough sketch of what is going on in most study programs at Aalborg University. If the model is as successful as suggested – and there are good reasons to think so - the question is what it does to the students learning, or rather how do the students use the PBL model to learn? </w:t>
      </w:r>
      <w:r w:rsidRPr="00BA688C">
        <w:rPr>
          <w:rFonts w:ascii="Times New Roman" w:hAnsi="Times New Roman"/>
          <w:sz w:val="24"/>
          <w:szCs w:val="24"/>
        </w:rPr>
        <w:t>I will analyse why problem and p</w:t>
      </w:r>
      <w:r>
        <w:rPr>
          <w:rFonts w:ascii="Times New Roman" w:hAnsi="Times New Roman"/>
          <w:sz w:val="24"/>
          <w:szCs w:val="24"/>
        </w:rPr>
        <w:t>ractise based learning models are</w:t>
      </w:r>
      <w:r w:rsidRPr="00BA688C">
        <w:rPr>
          <w:rFonts w:ascii="Times New Roman" w:hAnsi="Times New Roman"/>
          <w:sz w:val="24"/>
          <w:szCs w:val="24"/>
        </w:rPr>
        <w:t xml:space="preserve"> able to secure both bildung and employability. This is done through an analysis of the relationship between the practical projects the students are taking on in the PBL environment they are part of and actual learning that is the outcome of the PBL model.</w:t>
      </w:r>
      <w:r>
        <w:rPr>
          <w:rFonts w:ascii="Times New Roman" w:hAnsi="Times New Roman"/>
          <w:sz w:val="24"/>
          <w:szCs w:val="24"/>
        </w:rPr>
        <w:t xml:space="preserve"> Here</w:t>
      </w:r>
      <w:r w:rsidRPr="00BA688C">
        <w:rPr>
          <w:rFonts w:ascii="Times New Roman" w:hAnsi="Times New Roman"/>
          <w:sz w:val="24"/>
          <w:szCs w:val="24"/>
        </w:rPr>
        <w:t xml:space="preserve"> the students ability to solve problems is central. Problem</w:t>
      </w:r>
      <w:r>
        <w:rPr>
          <w:rFonts w:ascii="Times New Roman" w:hAnsi="Times New Roman"/>
          <w:sz w:val="24"/>
          <w:szCs w:val="24"/>
        </w:rPr>
        <w:t xml:space="preserve"> </w:t>
      </w:r>
      <w:r w:rsidRPr="00BA688C">
        <w:rPr>
          <w:rFonts w:ascii="Times New Roman" w:hAnsi="Times New Roman"/>
          <w:sz w:val="24"/>
          <w:szCs w:val="24"/>
        </w:rPr>
        <w:t>solving abilities are securing the employability of the candida</w:t>
      </w:r>
      <w:r>
        <w:rPr>
          <w:rFonts w:ascii="Times New Roman" w:hAnsi="Times New Roman"/>
          <w:sz w:val="24"/>
          <w:szCs w:val="24"/>
        </w:rPr>
        <w:t>tes and with a solid academic bildu</w:t>
      </w:r>
      <w:r w:rsidRPr="00BA688C">
        <w:rPr>
          <w:rFonts w:ascii="Times New Roman" w:hAnsi="Times New Roman"/>
          <w:sz w:val="24"/>
          <w:szCs w:val="24"/>
        </w:rPr>
        <w:t xml:space="preserve">ng the ability to solve problems is more likely to happen. Therefore there is no opposition between academic bildung and the ability to </w:t>
      </w:r>
      <w:r>
        <w:rPr>
          <w:rFonts w:ascii="Times New Roman" w:hAnsi="Times New Roman"/>
          <w:sz w:val="24"/>
          <w:szCs w:val="24"/>
        </w:rPr>
        <w:t xml:space="preserve">apply knowledge, </w:t>
      </w:r>
      <w:r w:rsidRPr="00BA688C">
        <w:rPr>
          <w:rFonts w:ascii="Times New Roman" w:hAnsi="Times New Roman"/>
          <w:sz w:val="24"/>
          <w:szCs w:val="24"/>
        </w:rPr>
        <w:t>solve</w:t>
      </w:r>
      <w:r>
        <w:rPr>
          <w:rFonts w:ascii="Times New Roman" w:hAnsi="Times New Roman"/>
          <w:sz w:val="24"/>
          <w:szCs w:val="24"/>
        </w:rPr>
        <w:t xml:space="preserve"> problems and consequently secure employability</w:t>
      </w:r>
      <w:r w:rsidRPr="00BA688C">
        <w:rPr>
          <w:rFonts w:ascii="Times New Roman" w:hAnsi="Times New Roman"/>
          <w:sz w:val="24"/>
          <w:szCs w:val="24"/>
        </w:rPr>
        <w:t>. I</w:t>
      </w:r>
      <w:r>
        <w:rPr>
          <w:rFonts w:ascii="Times New Roman" w:hAnsi="Times New Roman"/>
          <w:sz w:val="24"/>
          <w:szCs w:val="24"/>
        </w:rPr>
        <w:t>n the following I will first look</w:t>
      </w:r>
      <w:r w:rsidRPr="00BA688C">
        <w:rPr>
          <w:rFonts w:ascii="Times New Roman" w:hAnsi="Times New Roman"/>
          <w:sz w:val="24"/>
          <w:szCs w:val="24"/>
        </w:rPr>
        <w:t xml:space="preserve"> at traditional teacher centered, lecture based teaching. Then I will make an excousus</w:t>
      </w:r>
      <w:r w:rsidRPr="00FA37BA">
        <w:rPr>
          <w:rFonts w:ascii="Times New Roman" w:hAnsi="Times New Roman"/>
          <w:sz w:val="24"/>
          <w:szCs w:val="24"/>
        </w:rPr>
        <w:t xml:space="preserve"> </w:t>
      </w:r>
      <w:r>
        <w:rPr>
          <w:rFonts w:ascii="Times New Roman" w:hAnsi="Times New Roman"/>
          <w:sz w:val="24"/>
          <w:szCs w:val="24"/>
        </w:rPr>
        <w:t>and pres</w:t>
      </w:r>
      <w:r w:rsidRPr="00DA24EB">
        <w:rPr>
          <w:rFonts w:ascii="Times New Roman" w:hAnsi="Times New Roman"/>
          <w:sz w:val="24"/>
          <w:szCs w:val="24"/>
        </w:rPr>
        <w:t xml:space="preserve">ent a hermeneutic alternative to the lecture based models. This alternative </w:t>
      </w:r>
      <w:r>
        <w:rPr>
          <w:rFonts w:ascii="Times New Roman" w:hAnsi="Times New Roman"/>
          <w:sz w:val="24"/>
          <w:szCs w:val="24"/>
        </w:rPr>
        <w:t>is able to</w:t>
      </w:r>
      <w:r w:rsidRPr="00DA24EB">
        <w:rPr>
          <w:rFonts w:ascii="Times New Roman" w:hAnsi="Times New Roman"/>
          <w:sz w:val="24"/>
          <w:szCs w:val="24"/>
        </w:rPr>
        <w:t xml:space="preserve"> show us why PBL is able to secure both employability and academic buildung</w:t>
      </w:r>
      <w:r>
        <w:rPr>
          <w:rFonts w:ascii="Times New Roman" w:hAnsi="Times New Roman"/>
          <w:sz w:val="24"/>
          <w:szCs w:val="24"/>
        </w:rPr>
        <w:t>. Finally I will</w:t>
      </w:r>
      <w:r w:rsidRPr="00DA24EB">
        <w:rPr>
          <w:rFonts w:ascii="Times New Roman" w:hAnsi="Times New Roman"/>
          <w:sz w:val="24"/>
          <w:szCs w:val="24"/>
        </w:rPr>
        <w:t xml:space="preserve"> analyse the problem of problem. The concept </w:t>
      </w:r>
      <w:r>
        <w:rPr>
          <w:rFonts w:ascii="Times New Roman" w:hAnsi="Times New Roman"/>
          <w:sz w:val="24"/>
          <w:szCs w:val="24"/>
        </w:rPr>
        <w:t xml:space="preserve">of </w:t>
      </w:r>
      <w:r w:rsidRPr="00DA24EB">
        <w:rPr>
          <w:rFonts w:ascii="Times New Roman" w:hAnsi="Times New Roman"/>
          <w:sz w:val="24"/>
          <w:szCs w:val="24"/>
        </w:rPr>
        <w:t>“pr</w:t>
      </w:r>
      <w:r>
        <w:rPr>
          <w:rFonts w:ascii="Times New Roman" w:hAnsi="Times New Roman"/>
          <w:sz w:val="24"/>
          <w:szCs w:val="24"/>
        </w:rPr>
        <w:t>oblem” is central to PBL, of cour</w:t>
      </w:r>
      <w:r w:rsidRPr="00DA24EB">
        <w:rPr>
          <w:rFonts w:ascii="Times New Roman" w:hAnsi="Times New Roman"/>
          <w:sz w:val="24"/>
          <w:szCs w:val="24"/>
        </w:rPr>
        <w:t xml:space="preserve">se, and equally central to problem solving and it seems that it can take on different meanings in the PBL context.  </w:t>
      </w:r>
    </w:p>
    <w:p w:rsidR="00D8460E" w:rsidRPr="00DA24EB" w:rsidRDefault="00D8460E" w:rsidP="0075283C">
      <w:pPr>
        <w:pStyle w:val="Heading2"/>
        <w:spacing w:line="360" w:lineRule="auto"/>
        <w:jc w:val="both"/>
        <w:rPr>
          <w:rFonts w:eastAsia="Times New Roman"/>
          <w:sz w:val="24"/>
          <w:szCs w:val="24"/>
          <w:lang w:val="en-GB" w:eastAsia="fi-FI"/>
        </w:rPr>
      </w:pPr>
    </w:p>
    <w:p w:rsidR="00D8460E" w:rsidRPr="00DA24EB" w:rsidRDefault="00D8460E" w:rsidP="0075283C">
      <w:pPr>
        <w:pStyle w:val="Heading2"/>
        <w:spacing w:line="360" w:lineRule="auto"/>
        <w:jc w:val="both"/>
        <w:rPr>
          <w:rFonts w:eastAsia="Times New Roman"/>
          <w:sz w:val="24"/>
          <w:szCs w:val="24"/>
          <w:lang w:val="en-GB" w:eastAsia="fi-FI"/>
        </w:rPr>
      </w:pPr>
      <w:r w:rsidRPr="00DA24EB">
        <w:rPr>
          <w:rFonts w:eastAsia="Times New Roman"/>
          <w:sz w:val="24"/>
          <w:szCs w:val="24"/>
          <w:lang w:val="en-GB" w:eastAsia="fi-FI"/>
        </w:rPr>
        <w:t xml:space="preserve">Teacher centred education – </w:t>
      </w:r>
      <w:bookmarkEnd w:id="0"/>
      <w:r w:rsidRPr="00DA24EB">
        <w:rPr>
          <w:rFonts w:eastAsia="Times New Roman"/>
          <w:sz w:val="24"/>
          <w:szCs w:val="24"/>
          <w:lang w:val="en-GB" w:eastAsia="fi-FI"/>
        </w:rPr>
        <w:t>employability and bildung</w:t>
      </w:r>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t>The dichotomy between bildung and employability and the dichotomy between theory and practice, are also pointing to a question of what it means to have learned something. The problem of “having learned something” is often addressed where traditional teacher-centred teaching is under fire, what Freire refers to as the “banking model” (Freire 1970</w:t>
      </w:r>
      <w:r>
        <w:rPr>
          <w:rFonts w:ascii="Times New Roman" w:hAnsi="Times New Roman"/>
          <w:sz w:val="24"/>
          <w:szCs w:val="24"/>
          <w:lang w:val="en-GB" w:eastAsia="fi-FI"/>
        </w:rPr>
        <w:t>,</w:t>
      </w:r>
      <w:r w:rsidRPr="00DA24EB">
        <w:rPr>
          <w:rFonts w:ascii="Times New Roman" w:hAnsi="Times New Roman"/>
          <w:sz w:val="24"/>
          <w:szCs w:val="24"/>
          <w:lang w:val="en-GB" w:eastAsia="fi-FI"/>
        </w:rPr>
        <w:t xml:space="preserve"> cap 2). In the banking model of education we reduce what is learned to a reproduction of what the teacher said or what is written in textbooks. If we do that – reduce it to mere reproduction – then new knowledge would have a most difficult pathway into the world and there would be no reason for any PBL model whatsoever, as the teacher and the text book would be deemed to know it all. In the banking model we reduce education to schooling, and we reduce teaching to a question of optimal transfer of the explicit knowledge possessed by the teacher - a mere technical problem. </w:t>
      </w:r>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t xml:space="preserve">The banking model of education </w:t>
      </w:r>
      <w:r>
        <w:rPr>
          <w:rFonts w:ascii="Times New Roman" w:hAnsi="Times New Roman"/>
          <w:sz w:val="24"/>
          <w:szCs w:val="24"/>
          <w:lang w:val="en-GB" w:eastAsia="fi-FI"/>
        </w:rPr>
        <w:t xml:space="preserve">leaves us with a problem. How do the students apply this knowledge? </w:t>
      </w:r>
      <w:r w:rsidRPr="00DA24EB">
        <w:rPr>
          <w:rFonts w:ascii="Times New Roman" w:hAnsi="Times New Roman"/>
          <w:sz w:val="24"/>
          <w:szCs w:val="24"/>
          <w:lang w:val="en-GB" w:eastAsia="fi-FI"/>
        </w:rPr>
        <w:t xml:space="preserve">Returning to our initial problem we could now say that the banking model is able to secure some kind of academic bildung – history </w:t>
      </w:r>
      <w:r>
        <w:rPr>
          <w:rFonts w:ascii="Times New Roman" w:hAnsi="Times New Roman"/>
          <w:sz w:val="24"/>
          <w:szCs w:val="24"/>
          <w:lang w:val="en-GB" w:eastAsia="fi-FI"/>
        </w:rPr>
        <w:t>has definitely proven that</w:t>
      </w:r>
      <w:r w:rsidRPr="00DA24EB">
        <w:rPr>
          <w:rFonts w:ascii="Times New Roman" w:hAnsi="Times New Roman"/>
          <w:sz w:val="24"/>
          <w:szCs w:val="24"/>
          <w:lang w:val="en-GB" w:eastAsia="fi-FI"/>
        </w:rPr>
        <w:t>. But when it com</w:t>
      </w:r>
      <w:r>
        <w:rPr>
          <w:rFonts w:ascii="Times New Roman" w:hAnsi="Times New Roman"/>
          <w:sz w:val="24"/>
          <w:szCs w:val="24"/>
          <w:lang w:val="en-GB" w:eastAsia="fi-FI"/>
        </w:rPr>
        <w:t>e</w:t>
      </w:r>
      <w:r w:rsidRPr="00DA24EB">
        <w:rPr>
          <w:rFonts w:ascii="Times New Roman" w:hAnsi="Times New Roman"/>
          <w:sz w:val="24"/>
          <w:szCs w:val="24"/>
          <w:lang w:val="en-GB" w:eastAsia="fi-FI"/>
        </w:rPr>
        <w:t>s to application of the knowledge gained</w:t>
      </w:r>
      <w:r>
        <w:rPr>
          <w:rFonts w:ascii="Times New Roman" w:hAnsi="Times New Roman"/>
          <w:sz w:val="24"/>
          <w:szCs w:val="24"/>
          <w:lang w:val="en-GB" w:eastAsia="fi-FI"/>
        </w:rPr>
        <w:t>,</w:t>
      </w:r>
      <w:r w:rsidRPr="00DA24EB">
        <w:rPr>
          <w:rFonts w:ascii="Times New Roman" w:hAnsi="Times New Roman"/>
          <w:sz w:val="24"/>
          <w:szCs w:val="24"/>
          <w:lang w:val="en-GB" w:eastAsia="fi-FI"/>
        </w:rPr>
        <w:t xml:space="preserve"> it is more doubtful if and how the banking model could </w:t>
      </w:r>
      <w:r>
        <w:rPr>
          <w:rFonts w:ascii="Times New Roman" w:hAnsi="Times New Roman"/>
          <w:sz w:val="24"/>
          <w:szCs w:val="24"/>
          <w:lang w:val="en-GB" w:eastAsia="fi-FI"/>
        </w:rPr>
        <w:t>secure this application. The</w:t>
      </w:r>
      <w:r w:rsidRPr="00DA24EB">
        <w:rPr>
          <w:rFonts w:ascii="Times New Roman" w:hAnsi="Times New Roman"/>
          <w:sz w:val="24"/>
          <w:szCs w:val="24"/>
          <w:lang w:val="en-GB" w:eastAsia="fi-FI"/>
        </w:rPr>
        <w:t xml:space="preserve"> application is left to some kind of magical instance in the heads of the students, and therefore it is very difficult to see how the students should be able to use the knowledge gained to solve problems. If application and problem solving is left solely to the student</w:t>
      </w:r>
      <w:r>
        <w:rPr>
          <w:rFonts w:ascii="Times New Roman" w:hAnsi="Times New Roman"/>
          <w:sz w:val="24"/>
          <w:szCs w:val="24"/>
          <w:lang w:val="en-GB" w:eastAsia="fi-FI"/>
        </w:rPr>
        <w:t>’</w:t>
      </w:r>
      <w:r w:rsidRPr="00DA24EB">
        <w:rPr>
          <w:rFonts w:ascii="Times New Roman" w:hAnsi="Times New Roman"/>
          <w:sz w:val="24"/>
          <w:szCs w:val="24"/>
          <w:lang w:val="en-GB" w:eastAsia="fi-FI"/>
        </w:rPr>
        <w:t>s own imagination and skilfulness and is not part of any curriculum, then it is foreseeable that employability could be a problem.</w:t>
      </w:r>
      <w:r>
        <w:rPr>
          <w:rFonts w:ascii="Times New Roman" w:hAnsi="Times New Roman"/>
          <w:sz w:val="24"/>
          <w:szCs w:val="24"/>
          <w:lang w:val="en-GB" w:eastAsia="fi-FI"/>
        </w:rPr>
        <w:t xml:space="preserve"> </w:t>
      </w:r>
      <w:r w:rsidRPr="00DA24EB">
        <w:rPr>
          <w:rFonts w:ascii="Times New Roman" w:hAnsi="Times New Roman"/>
          <w:sz w:val="24"/>
          <w:szCs w:val="24"/>
          <w:lang w:val="en-GB" w:eastAsia="fi-FI"/>
        </w:rPr>
        <w:t>In the case of PBL and practicum</w:t>
      </w:r>
      <w:r>
        <w:rPr>
          <w:rFonts w:ascii="Times New Roman" w:hAnsi="Times New Roman"/>
          <w:sz w:val="24"/>
          <w:szCs w:val="24"/>
          <w:lang w:val="en-GB" w:eastAsia="fi-FI"/>
        </w:rPr>
        <w:t>, the internship could</w:t>
      </w:r>
      <w:r w:rsidRPr="00DA24EB">
        <w:rPr>
          <w:rFonts w:ascii="Times New Roman" w:hAnsi="Times New Roman"/>
          <w:sz w:val="24"/>
          <w:szCs w:val="24"/>
          <w:lang w:val="en-GB" w:eastAsia="fi-FI"/>
        </w:rPr>
        <w:t xml:space="preserve"> be seen as the application of the (scientific) knowledge transferred from teacher and banked by student. The key point being that the teacher’s knowledge is the right knowledge and PBL is simply a matter of mere application. Neither the banking model nor this view</w:t>
      </w:r>
      <w:r>
        <w:rPr>
          <w:rFonts w:ascii="Times New Roman" w:hAnsi="Times New Roman"/>
          <w:sz w:val="24"/>
          <w:szCs w:val="24"/>
          <w:lang w:val="en-GB" w:eastAsia="fi-FI"/>
        </w:rPr>
        <w:t xml:space="preserve"> of application</w:t>
      </w:r>
      <w:r w:rsidRPr="00DA24EB">
        <w:rPr>
          <w:rFonts w:ascii="Times New Roman" w:hAnsi="Times New Roman"/>
          <w:sz w:val="24"/>
          <w:szCs w:val="24"/>
          <w:lang w:val="en-GB" w:eastAsia="fi-FI"/>
        </w:rPr>
        <w:t xml:space="preserve"> are acceptable – they are inherently flawed </w:t>
      </w:r>
      <w:r>
        <w:rPr>
          <w:rFonts w:ascii="Times New Roman" w:hAnsi="Times New Roman"/>
          <w:sz w:val="24"/>
          <w:szCs w:val="24"/>
          <w:lang w:val="en-GB" w:eastAsia="fi-FI"/>
        </w:rPr>
        <w:t>- and</w:t>
      </w:r>
      <w:r w:rsidRPr="00DA24EB">
        <w:rPr>
          <w:rFonts w:ascii="Times New Roman" w:hAnsi="Times New Roman"/>
          <w:sz w:val="24"/>
          <w:szCs w:val="24"/>
          <w:lang w:val="en-GB" w:eastAsia="fi-FI"/>
        </w:rPr>
        <w:t xml:space="preserve"> an alternative conceptualisation is required if we are to gain a more substantive understanding of PBL </w:t>
      </w:r>
      <w:r>
        <w:rPr>
          <w:rFonts w:ascii="Times New Roman" w:hAnsi="Times New Roman"/>
          <w:sz w:val="24"/>
          <w:szCs w:val="24"/>
          <w:lang w:val="en-GB" w:eastAsia="fi-FI"/>
        </w:rPr>
        <w:t>and academic bildung and employability</w:t>
      </w:r>
      <w:r w:rsidRPr="00DA24EB">
        <w:rPr>
          <w:rFonts w:ascii="Times New Roman" w:hAnsi="Times New Roman"/>
          <w:sz w:val="24"/>
          <w:szCs w:val="24"/>
          <w:lang w:val="en-GB" w:eastAsia="fi-FI"/>
        </w:rPr>
        <w:t xml:space="preserve">. </w:t>
      </w:r>
    </w:p>
    <w:p w:rsidR="00D8460E" w:rsidRDefault="00D8460E" w:rsidP="0075283C">
      <w:pPr>
        <w:pStyle w:val="Heading2"/>
        <w:spacing w:line="360" w:lineRule="auto"/>
        <w:jc w:val="both"/>
        <w:rPr>
          <w:rFonts w:eastAsia="Times New Roman"/>
          <w:sz w:val="24"/>
          <w:szCs w:val="24"/>
          <w:lang w:val="en-GB" w:eastAsia="fi-FI"/>
        </w:rPr>
      </w:pPr>
      <w:bookmarkStart w:id="2" w:name="_Toc151442914"/>
    </w:p>
    <w:p w:rsidR="00D8460E" w:rsidRPr="00DA24EB" w:rsidRDefault="00D8460E" w:rsidP="0075283C">
      <w:pPr>
        <w:pStyle w:val="Heading2"/>
        <w:spacing w:line="360" w:lineRule="auto"/>
        <w:jc w:val="both"/>
        <w:rPr>
          <w:rFonts w:eastAsia="Times New Roman"/>
          <w:sz w:val="24"/>
          <w:szCs w:val="24"/>
          <w:lang w:val="en-GB" w:eastAsia="fi-FI"/>
        </w:rPr>
      </w:pPr>
      <w:r>
        <w:rPr>
          <w:rFonts w:eastAsia="Times New Roman"/>
          <w:sz w:val="24"/>
          <w:szCs w:val="24"/>
          <w:lang w:val="en-GB" w:eastAsia="fi-FI"/>
        </w:rPr>
        <w:t>PBL and the hermeneutics of understanding</w:t>
      </w:r>
      <w:bookmarkEnd w:id="2"/>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t xml:space="preserve">Hermeneutics offers an alternative to the </w:t>
      </w:r>
      <w:r>
        <w:rPr>
          <w:rFonts w:ascii="Times New Roman" w:hAnsi="Times New Roman"/>
          <w:sz w:val="24"/>
          <w:szCs w:val="24"/>
          <w:lang w:val="en-GB" w:eastAsia="fi-FI"/>
        </w:rPr>
        <w:t xml:space="preserve">banking model of </w:t>
      </w:r>
      <w:r w:rsidRPr="00DA24EB">
        <w:rPr>
          <w:rFonts w:ascii="Times New Roman" w:hAnsi="Times New Roman"/>
          <w:sz w:val="24"/>
          <w:szCs w:val="24"/>
          <w:lang w:val="en-GB" w:eastAsia="fi-FI"/>
        </w:rPr>
        <w:t>teacher</w:t>
      </w:r>
      <w:r>
        <w:rPr>
          <w:rFonts w:ascii="Times New Roman" w:hAnsi="Times New Roman"/>
          <w:sz w:val="24"/>
          <w:szCs w:val="24"/>
          <w:lang w:val="en-GB" w:eastAsia="fi-FI"/>
        </w:rPr>
        <w:t xml:space="preserve"> centred teaching (Gallagher, 1992). </w:t>
      </w:r>
      <w:r w:rsidRPr="00DA24EB">
        <w:rPr>
          <w:rFonts w:ascii="Times New Roman" w:hAnsi="Times New Roman"/>
          <w:sz w:val="24"/>
          <w:szCs w:val="24"/>
          <w:lang w:val="en-GB" w:eastAsia="fi-FI"/>
        </w:rPr>
        <w:t xml:space="preserve">Hermeneutics is concerned with the problem of understanding – what does it mean to understand something? This brings us back to the question raised earlier in this </w:t>
      </w:r>
      <w:r>
        <w:rPr>
          <w:rFonts w:ascii="Times New Roman" w:hAnsi="Times New Roman"/>
          <w:sz w:val="24"/>
          <w:szCs w:val="24"/>
          <w:lang w:val="en-GB" w:eastAsia="fi-FI"/>
        </w:rPr>
        <w:t>chapter - what and how did the students</w:t>
      </w:r>
      <w:r w:rsidRPr="00DA24EB">
        <w:rPr>
          <w:rFonts w:ascii="Times New Roman" w:hAnsi="Times New Roman"/>
          <w:sz w:val="24"/>
          <w:szCs w:val="24"/>
          <w:lang w:val="en-GB" w:eastAsia="fi-FI"/>
        </w:rPr>
        <w:t xml:space="preserve"> learn during </w:t>
      </w:r>
      <w:r>
        <w:rPr>
          <w:rFonts w:ascii="Times New Roman" w:hAnsi="Times New Roman"/>
          <w:sz w:val="24"/>
          <w:szCs w:val="24"/>
          <w:lang w:val="en-GB" w:eastAsia="fi-FI"/>
        </w:rPr>
        <w:t>their studies in a PBL environment</w:t>
      </w:r>
      <w:r w:rsidRPr="00DA24EB">
        <w:rPr>
          <w:rFonts w:ascii="Times New Roman" w:hAnsi="Times New Roman"/>
          <w:sz w:val="24"/>
          <w:szCs w:val="24"/>
          <w:lang w:val="en-GB" w:eastAsia="fi-FI"/>
        </w:rPr>
        <w:t>? Any learning or understanding builds upon some previous knowledge. Our language in particular, but also all our prior experiences and what we have gained from our upbringing. Gallagher (1992) off</w:t>
      </w:r>
      <w:r>
        <w:rPr>
          <w:rFonts w:ascii="Times New Roman" w:hAnsi="Times New Roman"/>
          <w:sz w:val="24"/>
          <w:szCs w:val="24"/>
          <w:lang w:val="en-GB" w:eastAsia="fi-FI"/>
        </w:rPr>
        <w:t>ers a model of learning based</w:t>
      </w:r>
      <w:r w:rsidRPr="00DA24EB">
        <w:rPr>
          <w:rFonts w:ascii="Times New Roman" w:hAnsi="Times New Roman"/>
          <w:sz w:val="24"/>
          <w:szCs w:val="24"/>
          <w:lang w:val="en-GB" w:eastAsia="fi-FI"/>
        </w:rPr>
        <w:t xml:space="preserve"> on hermeneutic principles. This understanding of learning includes the elements</w:t>
      </w:r>
      <w:r>
        <w:rPr>
          <w:rFonts w:ascii="Times New Roman" w:hAnsi="Times New Roman"/>
          <w:sz w:val="24"/>
          <w:szCs w:val="24"/>
          <w:lang w:val="en-GB" w:eastAsia="fi-FI"/>
        </w:rPr>
        <w:t xml:space="preserve"> of</w:t>
      </w:r>
      <w:r w:rsidRPr="00DA24EB">
        <w:rPr>
          <w:rFonts w:ascii="Times New Roman" w:hAnsi="Times New Roman"/>
          <w:sz w:val="24"/>
          <w:szCs w:val="24"/>
          <w:lang w:val="en-GB" w:eastAsia="fi-FI"/>
        </w:rPr>
        <w:t xml:space="preserve"> tradition, </w:t>
      </w:r>
      <w:r>
        <w:rPr>
          <w:rFonts w:ascii="Times New Roman" w:hAnsi="Times New Roman"/>
          <w:sz w:val="24"/>
          <w:szCs w:val="24"/>
          <w:lang w:val="en-GB" w:eastAsia="fi-FI"/>
        </w:rPr>
        <w:t>self-transition and production.</w:t>
      </w:r>
    </w:p>
    <w:p w:rsidR="00D8460E" w:rsidRPr="00DA24EB" w:rsidRDefault="00D8460E" w:rsidP="0075283C">
      <w:pPr>
        <w:spacing w:after="0" w:line="360" w:lineRule="auto"/>
        <w:jc w:val="both"/>
        <w:rPr>
          <w:rFonts w:ascii="Times New Roman" w:hAnsi="Times New Roman"/>
          <w:sz w:val="24"/>
          <w:szCs w:val="24"/>
          <w:lang w:val="en-GB" w:eastAsia="fi-FI"/>
        </w:rPr>
      </w:pPr>
    </w:p>
    <w:p w:rsidR="00D8460E" w:rsidRPr="00DA24EB" w:rsidRDefault="00D8460E" w:rsidP="0075283C">
      <w:pPr>
        <w:pStyle w:val="Heading2"/>
        <w:spacing w:line="360" w:lineRule="auto"/>
        <w:jc w:val="both"/>
        <w:rPr>
          <w:rFonts w:eastAsia="Times New Roman"/>
          <w:sz w:val="24"/>
          <w:szCs w:val="24"/>
          <w:lang w:val="en-GB" w:eastAsia="fi-FI"/>
        </w:rPr>
      </w:pPr>
      <w:bookmarkStart w:id="3" w:name="_Toc151442915"/>
      <w:r w:rsidRPr="00DA24EB">
        <w:rPr>
          <w:rFonts w:eastAsia="Times New Roman"/>
          <w:sz w:val="24"/>
          <w:szCs w:val="24"/>
          <w:lang w:val="en-GB" w:eastAsia="fi-FI"/>
        </w:rPr>
        <w:t>Tradition</w:t>
      </w:r>
      <w:bookmarkEnd w:id="3"/>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color w:val="000000"/>
          <w:sz w:val="24"/>
          <w:szCs w:val="24"/>
          <w:lang w:val="en-GB" w:eastAsia="fi-FI"/>
        </w:rPr>
        <w:t xml:space="preserve">"Understanding is to be thought of less as a subjective act than as participating in an event of tradition, a process of transmission in which past and present is constantly mediated” (Gadamer </w:t>
      </w:r>
      <w:r>
        <w:rPr>
          <w:rFonts w:ascii="Times New Roman" w:hAnsi="Times New Roman"/>
          <w:color w:val="000000"/>
          <w:sz w:val="24"/>
          <w:szCs w:val="24"/>
          <w:lang w:val="en-GB" w:eastAsia="fi-FI"/>
        </w:rPr>
        <w:t>1992</w:t>
      </w:r>
      <w:r w:rsidRPr="00DA24EB">
        <w:rPr>
          <w:rFonts w:ascii="Times New Roman" w:hAnsi="Times New Roman"/>
          <w:color w:val="000000"/>
          <w:sz w:val="24"/>
          <w:szCs w:val="24"/>
          <w:lang w:val="en-GB" w:eastAsia="fi-FI"/>
        </w:rPr>
        <w:t xml:space="preserve"> p. 277).</w:t>
      </w:r>
    </w:p>
    <w:p w:rsidR="00D8460E" w:rsidRPr="00DA24EB" w:rsidRDefault="00D8460E" w:rsidP="0075283C">
      <w:pPr>
        <w:spacing w:after="0" w:line="360" w:lineRule="auto"/>
        <w:jc w:val="both"/>
        <w:rPr>
          <w:rFonts w:ascii="Times New Roman" w:hAnsi="Times New Roman"/>
          <w:color w:val="000000"/>
          <w:sz w:val="24"/>
          <w:szCs w:val="24"/>
          <w:lang w:val="en-GB" w:eastAsia="fi-FI"/>
        </w:rPr>
      </w:pPr>
      <w:r w:rsidRPr="00DA24EB">
        <w:rPr>
          <w:rFonts w:ascii="Times New Roman" w:hAnsi="Times New Roman"/>
          <w:color w:val="000000"/>
          <w:sz w:val="24"/>
          <w:szCs w:val="24"/>
          <w:lang w:val="en-GB" w:eastAsia="fi-FI"/>
        </w:rPr>
        <w:t xml:space="preserve"> </w:t>
      </w:r>
      <w:r w:rsidRPr="00DA24EB">
        <w:rPr>
          <w:rFonts w:ascii="Times New Roman" w:hAnsi="Times New Roman"/>
          <w:color w:val="000000"/>
          <w:sz w:val="24"/>
          <w:szCs w:val="24"/>
          <w:lang w:val="en-GB" w:eastAsia="fi-FI"/>
        </w:rPr>
        <w:br/>
        <w:t>The knowledge that is a precondition for any learning Gadamer terms “prejudices”. This is to be thought of as pre-knowledge and certainly not to be confused with its meaning in our daily use of language where prejudice has several negative connotations. Prejudices are not subjective in the sense that they are our private constructs; they will always be part of a horizon of meaning within which the knowledge, that is to be learned, makes sense. The horizon, that the prejudice is established within, is part of a tradition. Not tradition as in our ordinary language, where tradition is often viewed as representing something old, perhaps authoritarian or superstitious but</w:t>
      </w:r>
      <w:r>
        <w:rPr>
          <w:rFonts w:ascii="Times New Roman" w:hAnsi="Times New Roman"/>
          <w:color w:val="000000"/>
          <w:sz w:val="24"/>
          <w:szCs w:val="24"/>
          <w:lang w:val="en-GB" w:eastAsia="fi-FI"/>
        </w:rPr>
        <w:t xml:space="preserve"> certainly something that by all</w:t>
      </w:r>
      <w:r w:rsidRPr="00DA24EB">
        <w:rPr>
          <w:rFonts w:ascii="Times New Roman" w:hAnsi="Times New Roman"/>
          <w:color w:val="000000"/>
          <w:sz w:val="24"/>
          <w:szCs w:val="24"/>
          <w:lang w:val="en-GB" w:eastAsia="fi-FI"/>
        </w:rPr>
        <w:t xml:space="preserve"> means should be avoide</w:t>
      </w:r>
      <w:r>
        <w:rPr>
          <w:rFonts w:ascii="Times New Roman" w:hAnsi="Times New Roman"/>
          <w:color w:val="000000"/>
          <w:sz w:val="24"/>
          <w:szCs w:val="24"/>
          <w:lang w:val="en-GB" w:eastAsia="fi-FI"/>
        </w:rPr>
        <w:t>d.</w:t>
      </w:r>
      <w:r w:rsidRPr="00DA24EB">
        <w:rPr>
          <w:rFonts w:ascii="Times New Roman" w:hAnsi="Times New Roman"/>
          <w:color w:val="000000"/>
          <w:sz w:val="24"/>
          <w:szCs w:val="24"/>
          <w:lang w:val="en-GB" w:eastAsia="fi-FI"/>
        </w:rPr>
        <w:t xml:space="preserve"> But in order to establish an understanding of texts, of social phenomena or of understanding itself, it is necessary to rehabilit</w:t>
      </w:r>
      <w:r>
        <w:rPr>
          <w:rFonts w:ascii="Times New Roman" w:hAnsi="Times New Roman"/>
          <w:color w:val="000000"/>
          <w:sz w:val="24"/>
          <w:szCs w:val="24"/>
          <w:lang w:val="en-GB" w:eastAsia="fi-FI"/>
        </w:rPr>
        <w:t>ate the tradition (Gadamer, 1992</w:t>
      </w:r>
      <w:r w:rsidRPr="00DA24EB">
        <w:rPr>
          <w:rFonts w:ascii="Times New Roman" w:hAnsi="Times New Roman"/>
          <w:color w:val="000000"/>
          <w:sz w:val="24"/>
          <w:szCs w:val="24"/>
          <w:lang w:val="en-GB" w:eastAsia="fi-FI"/>
        </w:rPr>
        <w:t xml:space="preserve">, p. 277). </w:t>
      </w:r>
    </w:p>
    <w:p w:rsidR="00D8460E" w:rsidRPr="00DA24EB" w:rsidRDefault="00D8460E" w:rsidP="0075283C">
      <w:pPr>
        <w:spacing w:after="0" w:line="360" w:lineRule="auto"/>
        <w:jc w:val="both"/>
        <w:rPr>
          <w:rFonts w:ascii="Times New Roman" w:hAnsi="Times New Roman"/>
          <w:color w:val="000000"/>
          <w:sz w:val="24"/>
          <w:szCs w:val="24"/>
          <w:lang w:val="en-GB" w:eastAsia="fi-FI"/>
        </w:rPr>
      </w:pPr>
      <w:r w:rsidRPr="00DA24EB">
        <w:rPr>
          <w:rFonts w:ascii="Times New Roman" w:hAnsi="Times New Roman"/>
          <w:color w:val="000000"/>
          <w:sz w:val="24"/>
          <w:szCs w:val="24"/>
          <w:lang w:val="en-GB" w:eastAsia="fi-FI"/>
        </w:rPr>
        <w:t>The German word “überlieferung” is actually better than the English translation “tradition”. Überlieferung means that something is handed over or passed on from one generation to the next. Tradition represents knowledge and an authority that is able to help us understand, by acting as the prejudices that are a prerequisite for any understanding. In this sense engineering is a tradition and engineering students are introduced to this tradition through education. Tradition represents knowledge – e.g. engineering knowledge - and is affiliated to the authority of knowledge in a particular field - without necessarily acting authoritarian. Authority here is to be viewed in a positive sense. The tradition i</w:t>
      </w:r>
      <w:r>
        <w:rPr>
          <w:rFonts w:ascii="Times New Roman" w:hAnsi="Times New Roman"/>
          <w:color w:val="000000"/>
          <w:sz w:val="24"/>
          <w:szCs w:val="24"/>
          <w:lang w:val="en-GB" w:eastAsia="fi-FI"/>
        </w:rPr>
        <w:t>s a possibility for the gebilded academic</w:t>
      </w:r>
      <w:r w:rsidRPr="00DA24EB">
        <w:rPr>
          <w:rFonts w:ascii="Times New Roman" w:hAnsi="Times New Roman"/>
          <w:color w:val="000000"/>
          <w:sz w:val="24"/>
          <w:szCs w:val="24"/>
          <w:lang w:val="en-GB" w:eastAsia="fi-FI"/>
        </w:rPr>
        <w:t xml:space="preserve"> to know what it takes to </w:t>
      </w:r>
      <w:r w:rsidRPr="00DA24EB">
        <w:rPr>
          <w:rFonts w:ascii="Times New Roman" w:hAnsi="Times New Roman"/>
          <w:i/>
          <w:color w:val="000000"/>
          <w:sz w:val="24"/>
          <w:szCs w:val="24"/>
          <w:lang w:val="en-GB" w:eastAsia="fi-FI"/>
        </w:rPr>
        <w:t>be</w:t>
      </w:r>
      <w:r>
        <w:rPr>
          <w:rFonts w:ascii="Times New Roman" w:hAnsi="Times New Roman"/>
          <w:color w:val="000000"/>
          <w:sz w:val="24"/>
          <w:szCs w:val="24"/>
          <w:lang w:val="en-GB" w:eastAsia="fi-FI"/>
        </w:rPr>
        <w:t xml:space="preserve"> a gebilded academic</w:t>
      </w:r>
      <w:r w:rsidRPr="00DA24EB">
        <w:rPr>
          <w:rFonts w:ascii="Times New Roman" w:hAnsi="Times New Roman"/>
          <w:color w:val="000000"/>
          <w:sz w:val="24"/>
          <w:szCs w:val="24"/>
          <w:lang w:val="en-GB" w:eastAsia="fi-FI"/>
        </w:rPr>
        <w:t xml:space="preserve"> - through dialogue with tradition, it will be possible to develop the tradition and the knowledge that it represents. In this sense tradition is essential and the process through which</w:t>
      </w:r>
      <w:r>
        <w:rPr>
          <w:rFonts w:ascii="Times New Roman" w:hAnsi="Times New Roman"/>
          <w:color w:val="000000"/>
          <w:sz w:val="24"/>
          <w:szCs w:val="24"/>
          <w:lang w:val="en-GB" w:eastAsia="fi-FI"/>
        </w:rPr>
        <w:t xml:space="preserve"> the students</w:t>
      </w:r>
      <w:r w:rsidRPr="00DA24EB">
        <w:rPr>
          <w:rFonts w:ascii="Times New Roman" w:hAnsi="Times New Roman"/>
          <w:color w:val="000000"/>
          <w:sz w:val="24"/>
          <w:szCs w:val="24"/>
          <w:lang w:val="en-GB" w:eastAsia="fi-FI"/>
        </w:rPr>
        <w:t xml:space="preserve"> acquire this knowledge is </w:t>
      </w:r>
      <w:r>
        <w:rPr>
          <w:rFonts w:ascii="Times New Roman" w:hAnsi="Times New Roman"/>
          <w:color w:val="000000"/>
          <w:sz w:val="24"/>
          <w:szCs w:val="24"/>
          <w:lang w:val="en-GB" w:eastAsia="fi-FI"/>
        </w:rPr>
        <w:t>exactly</w:t>
      </w:r>
      <w:r w:rsidRPr="00DA24EB">
        <w:rPr>
          <w:rFonts w:ascii="Times New Roman" w:hAnsi="Times New Roman"/>
          <w:color w:val="000000"/>
          <w:sz w:val="24"/>
          <w:szCs w:val="24"/>
          <w:lang w:val="en-GB" w:eastAsia="fi-FI"/>
        </w:rPr>
        <w:t xml:space="preserve"> </w:t>
      </w:r>
      <w:r w:rsidRPr="00DA24EB">
        <w:rPr>
          <w:rFonts w:ascii="Times New Roman" w:hAnsi="Times New Roman"/>
          <w:i/>
          <w:color w:val="000000"/>
          <w:sz w:val="24"/>
          <w:szCs w:val="24"/>
          <w:lang w:val="en-GB" w:eastAsia="fi-FI"/>
        </w:rPr>
        <w:t>Bildung</w:t>
      </w:r>
      <w:r w:rsidRPr="00DA24EB">
        <w:rPr>
          <w:rFonts w:ascii="Times New Roman" w:hAnsi="Times New Roman"/>
          <w:color w:val="000000"/>
          <w:sz w:val="24"/>
          <w:szCs w:val="24"/>
          <w:lang w:val="en-GB" w:eastAsia="fi-FI"/>
        </w:rPr>
        <w:t xml:space="preserve">. Bildung is the German word for education and is every bit as untranslatable as </w:t>
      </w:r>
      <w:r w:rsidRPr="00DA24EB">
        <w:rPr>
          <w:rFonts w:ascii="Times New Roman" w:hAnsi="Times New Roman"/>
          <w:i/>
          <w:color w:val="000000"/>
          <w:sz w:val="24"/>
          <w:szCs w:val="24"/>
          <w:lang w:val="en-GB" w:eastAsia="fi-FI"/>
        </w:rPr>
        <w:t>Überlieferung</w:t>
      </w:r>
      <w:r w:rsidRPr="00DA24EB">
        <w:rPr>
          <w:rFonts w:ascii="Times New Roman" w:hAnsi="Times New Roman"/>
          <w:color w:val="000000"/>
          <w:sz w:val="24"/>
          <w:szCs w:val="24"/>
          <w:lang w:val="en-GB" w:eastAsia="fi-FI"/>
        </w:rPr>
        <w:t>. Bildung signifies the process and the result of t</w:t>
      </w:r>
      <w:r>
        <w:rPr>
          <w:rFonts w:ascii="Times New Roman" w:hAnsi="Times New Roman"/>
          <w:color w:val="000000"/>
          <w:sz w:val="24"/>
          <w:szCs w:val="24"/>
          <w:lang w:val="en-GB" w:eastAsia="fi-FI"/>
        </w:rPr>
        <w:t>he process of education and the students will be “Gebildet”, when they have</w:t>
      </w:r>
      <w:r w:rsidRPr="00DA24EB">
        <w:rPr>
          <w:rFonts w:ascii="Times New Roman" w:hAnsi="Times New Roman"/>
          <w:color w:val="000000"/>
          <w:sz w:val="24"/>
          <w:szCs w:val="24"/>
          <w:lang w:val="en-GB" w:eastAsia="fi-FI"/>
        </w:rPr>
        <w:t xml:space="preserve"> finished </w:t>
      </w:r>
      <w:r>
        <w:rPr>
          <w:rFonts w:ascii="Times New Roman" w:hAnsi="Times New Roman"/>
          <w:color w:val="000000"/>
          <w:sz w:val="24"/>
          <w:szCs w:val="24"/>
          <w:lang w:val="en-GB" w:eastAsia="fi-FI"/>
        </w:rPr>
        <w:t>their</w:t>
      </w:r>
      <w:r w:rsidRPr="00DA24EB">
        <w:rPr>
          <w:rFonts w:ascii="Times New Roman" w:hAnsi="Times New Roman"/>
          <w:color w:val="000000"/>
          <w:sz w:val="24"/>
          <w:szCs w:val="24"/>
          <w:lang w:val="en-GB" w:eastAsia="fi-FI"/>
        </w:rPr>
        <w:t xml:space="preserve"> education (Henriksen</w:t>
      </w:r>
      <w:r>
        <w:rPr>
          <w:rFonts w:ascii="Times New Roman" w:hAnsi="Times New Roman"/>
          <w:color w:val="000000"/>
          <w:sz w:val="24"/>
          <w:szCs w:val="24"/>
          <w:lang w:val="en-GB" w:eastAsia="fi-FI"/>
        </w:rPr>
        <w:t>,</w:t>
      </w:r>
      <w:r w:rsidRPr="00DA24EB">
        <w:rPr>
          <w:rFonts w:ascii="Times New Roman" w:hAnsi="Times New Roman"/>
          <w:color w:val="000000"/>
          <w:sz w:val="24"/>
          <w:szCs w:val="24"/>
          <w:lang w:val="en-GB" w:eastAsia="fi-FI"/>
        </w:rPr>
        <w:t xml:space="preserve"> 2006).</w:t>
      </w:r>
      <w:r>
        <w:rPr>
          <w:rFonts w:ascii="Times New Roman" w:hAnsi="Times New Roman"/>
          <w:color w:val="000000"/>
          <w:sz w:val="24"/>
          <w:szCs w:val="24"/>
          <w:lang w:val="en-GB" w:eastAsia="fi-FI"/>
        </w:rPr>
        <w:t xml:space="preserve"> With this we also have a conception of academic bildung. Academic bildung can now be described as the knowledge of the tradition, knowledge that is handed down through the process of learning.    </w:t>
      </w:r>
    </w:p>
    <w:p w:rsidR="00D8460E" w:rsidRDefault="00D8460E" w:rsidP="0075283C">
      <w:pPr>
        <w:spacing w:after="0" w:line="360" w:lineRule="auto"/>
        <w:jc w:val="both"/>
        <w:rPr>
          <w:rFonts w:ascii="Times New Roman" w:hAnsi="Times New Roman"/>
          <w:sz w:val="24"/>
          <w:szCs w:val="24"/>
          <w:lang w:val="en-GB" w:eastAsia="fi-FI"/>
        </w:rPr>
      </w:pPr>
      <w:r>
        <w:rPr>
          <w:rFonts w:ascii="Times New Roman" w:hAnsi="Times New Roman"/>
          <w:sz w:val="24"/>
          <w:szCs w:val="24"/>
          <w:lang w:val="en-GB" w:eastAsia="fi-FI"/>
        </w:rPr>
        <w:t>With this we can see that the banking model might be very good at transferring the tradition, but if the students are not allowed to enter into a dialogue with the tradition – discuss it, use it and further develop it. Teacher centred teaching and reproduction of the tradition is not enough, but would only lead to a repetition of some prior knowledge and this is not a way to hand down a living tradition.</w:t>
      </w:r>
    </w:p>
    <w:p w:rsidR="00D8460E" w:rsidRPr="00DA24EB" w:rsidRDefault="00D8460E" w:rsidP="0075283C">
      <w:pPr>
        <w:spacing w:after="0" w:line="360" w:lineRule="auto"/>
        <w:jc w:val="both"/>
        <w:rPr>
          <w:rFonts w:ascii="Times New Roman" w:hAnsi="Times New Roman"/>
          <w:sz w:val="24"/>
          <w:szCs w:val="24"/>
          <w:lang w:val="en-GB" w:eastAsia="fi-FI"/>
        </w:rPr>
      </w:pPr>
      <w:r>
        <w:rPr>
          <w:rFonts w:ascii="Times New Roman" w:hAnsi="Times New Roman"/>
          <w:sz w:val="24"/>
          <w:szCs w:val="24"/>
          <w:lang w:val="en-GB" w:eastAsia="fi-FI"/>
        </w:rPr>
        <w:t xml:space="preserve"> </w:t>
      </w:r>
    </w:p>
    <w:p w:rsidR="00D8460E" w:rsidRPr="00DA24EB" w:rsidRDefault="00D8460E" w:rsidP="0075283C">
      <w:pPr>
        <w:pStyle w:val="Heading2"/>
        <w:spacing w:line="360" w:lineRule="auto"/>
        <w:jc w:val="both"/>
        <w:rPr>
          <w:rFonts w:eastAsia="Times New Roman"/>
          <w:sz w:val="24"/>
          <w:szCs w:val="24"/>
          <w:lang w:val="en-GB" w:eastAsia="fi-FI"/>
        </w:rPr>
      </w:pPr>
      <w:bookmarkStart w:id="4" w:name="_Toc151442916"/>
      <w:r w:rsidRPr="00DA24EB">
        <w:rPr>
          <w:rFonts w:eastAsia="Times New Roman"/>
          <w:sz w:val="24"/>
          <w:szCs w:val="24"/>
          <w:lang w:val="en-GB" w:eastAsia="fi-FI"/>
        </w:rPr>
        <w:t>Self-transcendence</w:t>
      </w:r>
      <w:bookmarkEnd w:id="4"/>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color w:val="000000"/>
          <w:sz w:val="24"/>
          <w:szCs w:val="24"/>
          <w:lang w:val="en-GB" w:eastAsia="da-DK"/>
        </w:rPr>
        <w:t>Horizon is the individual starting point, but fortunately we are able to let our horizons meet other horizons. Thereby we are able to understand each other, understand texts, understand traditions and thereby learn something. Through a description of other horizons, both understanding and learning become possible. This allows understanding and learning to be described as a fusion of horizons</w:t>
      </w:r>
      <w:r>
        <w:rPr>
          <w:rFonts w:ascii="Times New Roman" w:hAnsi="Times New Roman"/>
          <w:color w:val="000000"/>
          <w:sz w:val="24"/>
          <w:szCs w:val="24"/>
          <w:lang w:val="en-GB" w:eastAsia="da-DK"/>
        </w:rPr>
        <w:t xml:space="preserve"> (Gadamer, 1992)</w:t>
      </w:r>
      <w:r w:rsidRPr="00DA24EB">
        <w:rPr>
          <w:rFonts w:ascii="Times New Roman" w:hAnsi="Times New Roman"/>
          <w:color w:val="000000"/>
          <w:sz w:val="24"/>
          <w:szCs w:val="24"/>
          <w:lang w:val="en-GB" w:eastAsia="da-DK"/>
        </w:rPr>
        <w:t>.</w:t>
      </w:r>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t>The teacher centred model is also a tradition that seeks to teach the content of traditions, but in most cases in a way where only the teacher, and not the students, is act</w:t>
      </w:r>
      <w:r>
        <w:rPr>
          <w:rFonts w:ascii="Times New Roman" w:hAnsi="Times New Roman"/>
          <w:sz w:val="24"/>
          <w:szCs w:val="24"/>
          <w:lang w:val="en-GB" w:eastAsia="fi-FI"/>
        </w:rPr>
        <w:t>ive. The important thing here</w:t>
      </w:r>
      <w:r w:rsidRPr="00DA24EB">
        <w:rPr>
          <w:rFonts w:ascii="Times New Roman" w:hAnsi="Times New Roman"/>
          <w:sz w:val="24"/>
          <w:szCs w:val="24"/>
          <w:lang w:val="en-GB" w:eastAsia="fi-FI"/>
        </w:rPr>
        <w:t xml:space="preserve">, however, is students’ active participation in the fusion of horizons and in the event of tradition. That is, the student should actively acquire the knowledge that is the tradition; and this cannot be transferred to a passive student. It is also important because traditions, in order to be kept alive, should be challenged and questioned by those who participate in the tradition. Only in this way can the tradition renew itself and be able to hand over or pass on (Überlieferung) meaningful knowledge. Active participation is therefore essential when one adopts a hermeneutic slant on education. Through the fusion of horizons and by active participation in the event of tradition the student transcends his </w:t>
      </w:r>
      <w:r>
        <w:rPr>
          <w:rFonts w:ascii="Times New Roman" w:hAnsi="Times New Roman"/>
          <w:sz w:val="24"/>
          <w:szCs w:val="24"/>
          <w:lang w:val="en-GB" w:eastAsia="fi-FI"/>
        </w:rPr>
        <w:t xml:space="preserve">or her </w:t>
      </w:r>
      <w:r w:rsidRPr="00DA24EB">
        <w:rPr>
          <w:rFonts w:ascii="Times New Roman" w:hAnsi="Times New Roman"/>
          <w:sz w:val="24"/>
          <w:szCs w:val="24"/>
          <w:lang w:val="en-GB" w:eastAsia="fi-FI"/>
        </w:rPr>
        <w:t>own self – and he or she is changed in the process. One’s horizon is broadened and one gradually over time and active participation acquires the knowledge</w:t>
      </w:r>
      <w:r>
        <w:rPr>
          <w:rFonts w:ascii="Times New Roman" w:hAnsi="Times New Roman"/>
          <w:sz w:val="24"/>
          <w:szCs w:val="24"/>
          <w:lang w:val="en-GB" w:eastAsia="fi-FI"/>
        </w:rPr>
        <w:t xml:space="preserve"> of a tradition and thereby one</w:t>
      </w:r>
      <w:r w:rsidRPr="00DA24EB">
        <w:rPr>
          <w:rFonts w:ascii="Times New Roman" w:hAnsi="Times New Roman"/>
          <w:sz w:val="24"/>
          <w:szCs w:val="24"/>
          <w:lang w:val="en-GB" w:eastAsia="fi-FI"/>
        </w:rPr>
        <w:t xml:space="preserve"> is able to not only question one’s own prejudices but change them as well.</w:t>
      </w:r>
    </w:p>
    <w:p w:rsidR="00D8460E" w:rsidRPr="00DA24EB" w:rsidRDefault="00D8460E" w:rsidP="0075283C">
      <w:pPr>
        <w:spacing w:after="0" w:line="360" w:lineRule="auto"/>
        <w:jc w:val="both"/>
        <w:rPr>
          <w:rFonts w:ascii="Times New Roman" w:hAnsi="Times New Roman"/>
          <w:sz w:val="24"/>
          <w:szCs w:val="24"/>
          <w:lang w:val="en-GB" w:eastAsia="fi-FI"/>
        </w:rPr>
      </w:pPr>
    </w:p>
    <w:p w:rsidR="00D8460E" w:rsidRPr="00DA24EB" w:rsidRDefault="00D8460E" w:rsidP="0075283C">
      <w:pPr>
        <w:pStyle w:val="Heading2"/>
        <w:spacing w:line="360" w:lineRule="auto"/>
        <w:jc w:val="both"/>
        <w:rPr>
          <w:rFonts w:eastAsia="Times New Roman"/>
          <w:sz w:val="24"/>
          <w:szCs w:val="24"/>
          <w:lang w:val="en-GB" w:eastAsia="fi-FI"/>
        </w:rPr>
      </w:pPr>
      <w:bookmarkStart w:id="5" w:name="_Toc151442917"/>
      <w:r w:rsidRPr="00DA24EB">
        <w:rPr>
          <w:rFonts w:eastAsia="Times New Roman"/>
          <w:sz w:val="24"/>
          <w:szCs w:val="24"/>
          <w:lang w:val="en-GB" w:eastAsia="fi-FI"/>
        </w:rPr>
        <w:t>Production</w:t>
      </w:r>
      <w:bookmarkEnd w:id="5"/>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t>Being changed, being part of a tradition and having expanded one’s horizons is to have le</w:t>
      </w:r>
      <w:r>
        <w:rPr>
          <w:rFonts w:ascii="Times New Roman" w:hAnsi="Times New Roman"/>
          <w:sz w:val="24"/>
          <w:szCs w:val="24"/>
          <w:lang w:val="en-GB" w:eastAsia="fi-FI"/>
        </w:rPr>
        <w:t>arned something. But to fully understan</w:t>
      </w:r>
      <w:r w:rsidRPr="00DA24EB">
        <w:rPr>
          <w:rFonts w:ascii="Times New Roman" w:hAnsi="Times New Roman"/>
          <w:sz w:val="24"/>
          <w:szCs w:val="24"/>
          <w:lang w:val="en-GB" w:eastAsia="fi-FI"/>
        </w:rPr>
        <w:t>d the</w:t>
      </w:r>
      <w:r>
        <w:rPr>
          <w:rFonts w:ascii="Times New Roman" w:hAnsi="Times New Roman"/>
          <w:sz w:val="24"/>
          <w:szCs w:val="24"/>
          <w:lang w:val="en-GB" w:eastAsia="fi-FI"/>
        </w:rPr>
        <w:t xml:space="preserve"> knowledge of the tradition, </w:t>
      </w:r>
      <w:r w:rsidRPr="00DA24EB">
        <w:rPr>
          <w:rFonts w:ascii="Times New Roman" w:hAnsi="Times New Roman"/>
          <w:sz w:val="24"/>
          <w:szCs w:val="24"/>
          <w:lang w:val="en-GB" w:eastAsia="fi-FI"/>
        </w:rPr>
        <w:t>know</w:t>
      </w:r>
      <w:r>
        <w:rPr>
          <w:rFonts w:ascii="Times New Roman" w:hAnsi="Times New Roman"/>
          <w:sz w:val="24"/>
          <w:szCs w:val="24"/>
          <w:lang w:val="en-GB" w:eastAsia="fi-FI"/>
        </w:rPr>
        <w:t>ledge has to be applied.</w:t>
      </w:r>
      <w:r w:rsidRPr="00DA24EB">
        <w:rPr>
          <w:rFonts w:ascii="Times New Roman" w:hAnsi="Times New Roman"/>
          <w:sz w:val="24"/>
          <w:szCs w:val="24"/>
          <w:lang w:val="en-GB" w:eastAsia="fi-FI"/>
        </w:rPr>
        <w:t xml:space="preserve"> But the knowledge of the tradition is a general knowledge and that general knowledge has to be applied to a specific situation. </w:t>
      </w:r>
      <w:r>
        <w:rPr>
          <w:rFonts w:ascii="Times New Roman" w:hAnsi="Times New Roman"/>
          <w:sz w:val="24"/>
          <w:szCs w:val="24"/>
          <w:lang w:val="en-GB" w:eastAsia="fi-FI"/>
        </w:rPr>
        <w:t>The students’ knowledge</w:t>
      </w:r>
      <w:r w:rsidRPr="00DA24EB">
        <w:rPr>
          <w:rFonts w:ascii="Times New Roman" w:hAnsi="Times New Roman"/>
          <w:sz w:val="24"/>
          <w:szCs w:val="24"/>
          <w:lang w:val="en-GB" w:eastAsia="fi-FI"/>
        </w:rPr>
        <w:t xml:space="preserve"> gained through </w:t>
      </w:r>
      <w:r>
        <w:rPr>
          <w:rFonts w:ascii="Times New Roman" w:hAnsi="Times New Roman"/>
          <w:sz w:val="24"/>
          <w:szCs w:val="24"/>
          <w:lang w:val="en-GB" w:eastAsia="fi-FI"/>
        </w:rPr>
        <w:t>their studies at the university has</w:t>
      </w:r>
      <w:r w:rsidRPr="00DA24EB">
        <w:rPr>
          <w:rFonts w:ascii="Times New Roman" w:hAnsi="Times New Roman"/>
          <w:sz w:val="24"/>
          <w:szCs w:val="24"/>
          <w:lang w:val="en-GB" w:eastAsia="fi-FI"/>
        </w:rPr>
        <w:t xml:space="preserve"> to be applied to a specific </w:t>
      </w:r>
      <w:r>
        <w:rPr>
          <w:rFonts w:ascii="Times New Roman" w:hAnsi="Times New Roman"/>
          <w:sz w:val="24"/>
          <w:szCs w:val="24"/>
          <w:lang w:val="en-GB" w:eastAsia="fi-FI"/>
        </w:rPr>
        <w:t>problem in a specific situation. When they are able to do that, and they have demonstrated that, then we can say that they have</w:t>
      </w:r>
      <w:r w:rsidRPr="00DA24EB">
        <w:rPr>
          <w:rFonts w:ascii="Times New Roman" w:hAnsi="Times New Roman"/>
          <w:sz w:val="24"/>
          <w:szCs w:val="24"/>
          <w:lang w:val="en-GB" w:eastAsia="fi-FI"/>
        </w:rPr>
        <w:t xml:space="preserve"> learned something. As Gadamer put it - Alles rechte Verstehen ist Anwendung – ‘all true understanding is application’ (Gadamer</w:t>
      </w:r>
      <w:r>
        <w:rPr>
          <w:rFonts w:ascii="Times New Roman" w:hAnsi="Times New Roman"/>
          <w:sz w:val="24"/>
          <w:szCs w:val="24"/>
          <w:lang w:val="en-GB" w:eastAsia="fi-FI"/>
        </w:rPr>
        <w:t>,</w:t>
      </w:r>
      <w:r w:rsidRPr="00DA24EB">
        <w:rPr>
          <w:rFonts w:ascii="Times New Roman" w:hAnsi="Times New Roman"/>
          <w:sz w:val="24"/>
          <w:szCs w:val="24"/>
          <w:lang w:val="en-GB" w:eastAsia="fi-FI"/>
        </w:rPr>
        <w:t xml:space="preserve"> 1992). </w:t>
      </w:r>
      <w:r>
        <w:rPr>
          <w:rFonts w:ascii="Times New Roman" w:hAnsi="Times New Roman"/>
          <w:sz w:val="24"/>
          <w:szCs w:val="24"/>
          <w:lang w:val="en-GB" w:eastAsia="fi-FI"/>
        </w:rPr>
        <w:t>When the students are</w:t>
      </w:r>
      <w:r w:rsidRPr="00DA24EB">
        <w:rPr>
          <w:rFonts w:ascii="Times New Roman" w:hAnsi="Times New Roman"/>
          <w:sz w:val="24"/>
          <w:szCs w:val="24"/>
          <w:lang w:val="en-GB" w:eastAsia="fi-FI"/>
        </w:rPr>
        <w:t xml:space="preserve"> </w:t>
      </w:r>
      <w:r>
        <w:rPr>
          <w:rFonts w:ascii="Times New Roman" w:hAnsi="Times New Roman"/>
          <w:sz w:val="24"/>
          <w:szCs w:val="24"/>
          <w:lang w:val="en-GB" w:eastAsia="fi-FI"/>
        </w:rPr>
        <w:t xml:space="preserve">able to </w:t>
      </w:r>
      <w:r w:rsidRPr="00DA24EB">
        <w:rPr>
          <w:rFonts w:ascii="Times New Roman" w:hAnsi="Times New Roman"/>
          <w:sz w:val="24"/>
          <w:szCs w:val="24"/>
          <w:lang w:val="en-GB" w:eastAsia="fi-FI"/>
        </w:rPr>
        <w:t>a</w:t>
      </w:r>
      <w:r>
        <w:rPr>
          <w:rFonts w:ascii="Times New Roman" w:hAnsi="Times New Roman"/>
          <w:sz w:val="24"/>
          <w:szCs w:val="24"/>
          <w:lang w:val="en-GB" w:eastAsia="fi-FI"/>
        </w:rPr>
        <w:t>pply general knowledge to a</w:t>
      </w:r>
      <w:r w:rsidRPr="00DA24EB">
        <w:rPr>
          <w:rFonts w:ascii="Times New Roman" w:hAnsi="Times New Roman"/>
          <w:sz w:val="24"/>
          <w:szCs w:val="24"/>
          <w:lang w:val="en-GB" w:eastAsia="fi-FI"/>
        </w:rPr>
        <w:t xml:space="preserve"> specific situation, </w:t>
      </w:r>
      <w:r>
        <w:rPr>
          <w:rFonts w:ascii="Times New Roman" w:hAnsi="Times New Roman"/>
          <w:sz w:val="24"/>
          <w:szCs w:val="24"/>
          <w:lang w:val="en-GB" w:eastAsia="fi-FI"/>
        </w:rPr>
        <w:t xml:space="preserve">then we can see that </w:t>
      </w:r>
      <w:r w:rsidRPr="00DA24EB">
        <w:rPr>
          <w:rFonts w:ascii="Times New Roman" w:hAnsi="Times New Roman"/>
          <w:sz w:val="24"/>
          <w:szCs w:val="24"/>
          <w:lang w:val="en-GB" w:eastAsia="fi-FI"/>
        </w:rPr>
        <w:t>a new situation requires the production of new knowled</w:t>
      </w:r>
      <w:r>
        <w:rPr>
          <w:rFonts w:ascii="Times New Roman" w:hAnsi="Times New Roman"/>
          <w:sz w:val="24"/>
          <w:szCs w:val="24"/>
          <w:lang w:val="en-GB" w:eastAsia="fi-FI"/>
        </w:rPr>
        <w:t>ge. Therefore, having academic bildung</w:t>
      </w:r>
      <w:r w:rsidRPr="00DA24EB">
        <w:rPr>
          <w:rFonts w:ascii="Times New Roman" w:hAnsi="Times New Roman"/>
          <w:sz w:val="24"/>
          <w:szCs w:val="24"/>
          <w:lang w:val="en-GB" w:eastAsia="fi-FI"/>
        </w:rPr>
        <w:t xml:space="preserve"> </w:t>
      </w:r>
      <w:r>
        <w:rPr>
          <w:rFonts w:ascii="Times New Roman" w:hAnsi="Times New Roman"/>
          <w:sz w:val="24"/>
          <w:szCs w:val="24"/>
          <w:lang w:val="en-GB" w:eastAsia="fi-FI"/>
        </w:rPr>
        <w:t>is also</w:t>
      </w:r>
      <w:r w:rsidRPr="00DA24EB">
        <w:rPr>
          <w:rFonts w:ascii="Times New Roman" w:hAnsi="Times New Roman"/>
          <w:sz w:val="24"/>
          <w:szCs w:val="24"/>
          <w:lang w:val="en-GB" w:eastAsia="fi-FI"/>
        </w:rPr>
        <w:t xml:space="preserve"> being able to apply knowledge to new and spe</w:t>
      </w:r>
      <w:r>
        <w:rPr>
          <w:rFonts w:ascii="Times New Roman" w:hAnsi="Times New Roman"/>
          <w:sz w:val="24"/>
          <w:szCs w:val="24"/>
          <w:lang w:val="en-GB" w:eastAsia="fi-FI"/>
        </w:rPr>
        <w:t>cific situations and</w:t>
      </w:r>
      <w:r w:rsidRPr="00DA24EB">
        <w:rPr>
          <w:rFonts w:ascii="Times New Roman" w:hAnsi="Times New Roman"/>
          <w:sz w:val="24"/>
          <w:szCs w:val="24"/>
          <w:lang w:val="en-GB" w:eastAsia="fi-FI"/>
        </w:rPr>
        <w:t xml:space="preserve"> is to be able to produce new knowledge specially suited to the situation and to the specific problem. Production then is not necessarily the producti</w:t>
      </w:r>
      <w:r>
        <w:rPr>
          <w:rFonts w:ascii="Times New Roman" w:hAnsi="Times New Roman"/>
          <w:sz w:val="24"/>
          <w:szCs w:val="24"/>
          <w:lang w:val="en-GB" w:eastAsia="fi-FI"/>
        </w:rPr>
        <w:t>on of a physical product, but</w:t>
      </w:r>
      <w:r w:rsidRPr="00DA24EB">
        <w:rPr>
          <w:rFonts w:ascii="Times New Roman" w:hAnsi="Times New Roman"/>
          <w:sz w:val="24"/>
          <w:szCs w:val="24"/>
          <w:lang w:val="en-GB" w:eastAsia="fi-FI"/>
        </w:rPr>
        <w:t xml:space="preserve"> the production of new knowledge. This is </w:t>
      </w:r>
      <w:r>
        <w:rPr>
          <w:rFonts w:ascii="Times New Roman" w:hAnsi="Times New Roman"/>
          <w:sz w:val="24"/>
          <w:szCs w:val="24"/>
          <w:lang w:val="en-GB" w:eastAsia="fi-FI"/>
        </w:rPr>
        <w:t>what having</w:t>
      </w:r>
      <w:r w:rsidRPr="00DA24EB">
        <w:rPr>
          <w:rFonts w:ascii="Times New Roman" w:hAnsi="Times New Roman"/>
          <w:sz w:val="24"/>
          <w:szCs w:val="24"/>
          <w:lang w:val="en-GB" w:eastAsia="fi-FI"/>
        </w:rPr>
        <w:t xml:space="preserve"> learned something</w:t>
      </w:r>
      <w:r>
        <w:rPr>
          <w:rFonts w:ascii="Times New Roman" w:hAnsi="Times New Roman"/>
          <w:sz w:val="24"/>
          <w:szCs w:val="24"/>
          <w:lang w:val="en-GB" w:eastAsia="fi-FI"/>
        </w:rPr>
        <w:t xml:space="preserve"> means</w:t>
      </w:r>
      <w:r w:rsidRPr="00DA24EB">
        <w:rPr>
          <w:rFonts w:ascii="Times New Roman" w:hAnsi="Times New Roman"/>
          <w:sz w:val="24"/>
          <w:szCs w:val="24"/>
          <w:lang w:val="en-GB" w:eastAsia="fi-FI"/>
        </w:rPr>
        <w:t>: to be able to produce new knowledge linked to a specific situation on the basis of a tradition.</w:t>
      </w:r>
    </w:p>
    <w:p w:rsidR="00D8460E" w:rsidRPr="00DA24EB" w:rsidRDefault="00D8460E" w:rsidP="0075283C">
      <w:pPr>
        <w:spacing w:after="0" w:line="360" w:lineRule="auto"/>
        <w:jc w:val="both"/>
        <w:rPr>
          <w:rFonts w:ascii="Times New Roman" w:hAnsi="Times New Roman"/>
          <w:sz w:val="24"/>
          <w:szCs w:val="24"/>
          <w:lang w:val="en-GB" w:eastAsia="fi-FI"/>
        </w:rPr>
      </w:pPr>
    </w:p>
    <w:p w:rsidR="00D8460E" w:rsidRPr="00DA24EB" w:rsidRDefault="00D8460E" w:rsidP="0075283C">
      <w:pPr>
        <w:pStyle w:val="Heading2"/>
        <w:spacing w:line="360" w:lineRule="auto"/>
        <w:jc w:val="both"/>
        <w:rPr>
          <w:rFonts w:eastAsia="Times New Roman"/>
          <w:sz w:val="24"/>
          <w:szCs w:val="24"/>
          <w:lang w:val="en-GB" w:eastAsia="fi-FI"/>
        </w:rPr>
      </w:pPr>
      <w:bookmarkStart w:id="6" w:name="_Toc151442918"/>
      <w:r w:rsidRPr="00DA24EB">
        <w:rPr>
          <w:rFonts w:eastAsia="Times New Roman"/>
          <w:sz w:val="24"/>
          <w:szCs w:val="24"/>
          <w:lang w:val="en-GB" w:eastAsia="fi-FI"/>
        </w:rPr>
        <w:t>Gadamer’s analysis of phronesis - Ethics and judgement of a situation</w:t>
      </w:r>
      <w:bookmarkEnd w:id="6"/>
    </w:p>
    <w:p w:rsidR="00D8460E" w:rsidRPr="00DA24EB" w:rsidRDefault="00D8460E" w:rsidP="0075283C">
      <w:pPr>
        <w:spacing w:after="0" w:line="360" w:lineRule="auto"/>
        <w:jc w:val="both"/>
        <w:outlineLvl w:val="0"/>
        <w:rPr>
          <w:rFonts w:ascii="Times New Roman" w:hAnsi="Times New Roman"/>
          <w:sz w:val="24"/>
          <w:szCs w:val="24"/>
          <w:lang w:val="en-GB" w:eastAsia="fi-FI"/>
        </w:rPr>
      </w:pPr>
      <w:r w:rsidRPr="00DA24EB">
        <w:rPr>
          <w:rFonts w:ascii="Times New Roman" w:hAnsi="Times New Roman"/>
          <w:sz w:val="24"/>
          <w:szCs w:val="24"/>
          <w:lang w:val="en-GB" w:eastAsia="fi-FI"/>
        </w:rPr>
        <w:t xml:space="preserve">In </w:t>
      </w:r>
      <w:r w:rsidRPr="00DA24EB">
        <w:rPr>
          <w:rFonts w:ascii="Times New Roman" w:hAnsi="Times New Roman"/>
          <w:i/>
          <w:sz w:val="24"/>
          <w:szCs w:val="24"/>
          <w:lang w:val="en-GB" w:eastAsia="fi-FI"/>
        </w:rPr>
        <w:t>Truth and Method</w:t>
      </w:r>
      <w:r w:rsidRPr="00DA24EB">
        <w:rPr>
          <w:rFonts w:ascii="Times New Roman" w:hAnsi="Times New Roman"/>
          <w:sz w:val="24"/>
          <w:szCs w:val="24"/>
          <w:lang w:val="en-GB" w:eastAsia="fi-FI"/>
        </w:rPr>
        <w:t xml:space="preserve"> Gadamer (1992) confronts the problem of how to apply general knowledge to a specific situation. In Gadamer’s analysis of understanding this is shown through an analysis of Aristotle’s co</w:t>
      </w:r>
      <w:r>
        <w:rPr>
          <w:rFonts w:ascii="Times New Roman" w:hAnsi="Times New Roman"/>
          <w:sz w:val="24"/>
          <w:szCs w:val="24"/>
          <w:lang w:val="en-GB" w:eastAsia="fi-FI"/>
        </w:rPr>
        <w:t>ncept of phronesis (Gadamer 1992</w:t>
      </w:r>
      <w:r w:rsidRPr="00DA24EB">
        <w:rPr>
          <w:rFonts w:ascii="Times New Roman" w:hAnsi="Times New Roman"/>
          <w:sz w:val="24"/>
          <w:szCs w:val="24"/>
          <w:lang w:val="en-GB" w:eastAsia="fi-FI"/>
        </w:rPr>
        <w:t>, pp. 312). Phronesis is for Aristotle one of three types of knowledge each of which describes various aspects of human life. The three ways of knowing are phronesis, techne and episteme.</w:t>
      </w:r>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t>Episteme describes a form of knowledge, which is universal and independent of time and space. The classic example is mathematics. Episteme could also refer to the knowledge of the natural sciences, seeking universal laws of nature. Techne is knowledge of arts and crafts. This is the knowledge of what products one want to produce and also the ability to produce them. This knowledge is dependent on the situation and the pe</w:t>
      </w:r>
      <w:r>
        <w:rPr>
          <w:rFonts w:ascii="Times New Roman" w:hAnsi="Times New Roman"/>
          <w:sz w:val="24"/>
          <w:szCs w:val="24"/>
          <w:lang w:val="en-GB" w:eastAsia="fi-FI"/>
        </w:rPr>
        <w:t>ople and things, objects or arte</w:t>
      </w:r>
      <w:r w:rsidRPr="00DA24EB">
        <w:rPr>
          <w:rFonts w:ascii="Times New Roman" w:hAnsi="Times New Roman"/>
          <w:sz w:val="24"/>
          <w:szCs w:val="24"/>
          <w:lang w:val="en-GB" w:eastAsia="fi-FI"/>
        </w:rPr>
        <w:t>facts involved in the production. Phronesis is a social and ethical knowledge that is needed in order for people to be able to commit themselves to other people, to get on with other people, and to succeed and function appropriately in a social context.</w:t>
      </w:r>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t xml:space="preserve">As we noted above, the interpretation of tradition forms a central part in the process of understanding and learning. The question is then, how can we apply universal principles to a specific situation and thereby </w:t>
      </w:r>
      <w:r>
        <w:rPr>
          <w:rFonts w:ascii="Times New Roman" w:hAnsi="Times New Roman"/>
          <w:sz w:val="24"/>
          <w:szCs w:val="24"/>
          <w:lang w:val="en-GB" w:eastAsia="fi-FI"/>
        </w:rPr>
        <w:t>produce the knowledge necessary?</w:t>
      </w:r>
      <w:r w:rsidRPr="00DA24EB">
        <w:rPr>
          <w:rFonts w:ascii="Times New Roman" w:hAnsi="Times New Roman"/>
          <w:sz w:val="24"/>
          <w:szCs w:val="24"/>
          <w:lang w:val="en-GB" w:eastAsia="fi-FI"/>
        </w:rPr>
        <w:t xml:space="preserve"> This problem is the same as when we want to apply general ethical principles - phronesis: How can we apply universal moral princ</w:t>
      </w:r>
      <w:r>
        <w:rPr>
          <w:rFonts w:ascii="Times New Roman" w:hAnsi="Times New Roman"/>
          <w:sz w:val="24"/>
          <w:szCs w:val="24"/>
          <w:lang w:val="en-GB" w:eastAsia="fi-FI"/>
        </w:rPr>
        <w:t>iples to a particular situation?</w:t>
      </w:r>
      <w:r w:rsidRPr="00DA24EB">
        <w:rPr>
          <w:rFonts w:ascii="Times New Roman" w:hAnsi="Times New Roman"/>
          <w:sz w:val="24"/>
          <w:szCs w:val="24"/>
          <w:lang w:val="en-GB" w:eastAsia="fi-FI"/>
        </w:rPr>
        <w:t xml:space="preserve"> Through an analysis of the concept of phronesis Gadamer seeks to apply the same principles to the interpretation of tradition, because both phronesis and understanding address the problem of relating the universal (principles) to the particular (the situation). </w:t>
      </w:r>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t xml:space="preserve">Gadamer begins his analysis of phronesis by asking whether there is a particular philosophical understanding of morality, (the moral being of man) and the role of knowledge for moral issues (Gadamer </w:t>
      </w:r>
      <w:r>
        <w:rPr>
          <w:rFonts w:ascii="Times New Roman" w:hAnsi="Times New Roman"/>
          <w:sz w:val="24"/>
          <w:szCs w:val="24"/>
          <w:lang w:val="en-GB" w:eastAsia="fi-FI"/>
        </w:rPr>
        <w:t>1992</w:t>
      </w:r>
      <w:r w:rsidRPr="00DA24EB">
        <w:rPr>
          <w:rFonts w:ascii="Times New Roman" w:hAnsi="Times New Roman"/>
          <w:sz w:val="24"/>
          <w:szCs w:val="24"/>
          <w:lang w:val="en-GB" w:eastAsia="fi-FI"/>
        </w:rPr>
        <w:t xml:space="preserve"> p. 313). For Aristotle moral knowledge is of a different nature than, for example, knowledge of physics. Physics is governed by natural laws, but ethics can be described as instructions and rules and is therefore subject to change and influence through history and over time. The question now is whether phronesis is similar to techne or whether it resembles episteme. Phronesis cannot be epistemic knowledge, as phronesis is not knowledge of an object. A situation where a person wants to find out what is the right thing to do is not objective. Situation and person are not independent, since such a situation requires knowledge (phronesis), action and commitment. Therefore, phronesis cannot be epistemic, because this kind of knowledge involves application; universal knowledge, for example mathematics, cannot guide people in a dynamically changing world.</w:t>
      </w:r>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br/>
        <w:t xml:space="preserve">"What Gadamer suggests through Aristotle, by contrast is that history is productive of real knowledge that is applicable because it differs and that it differs because it is applied. (Weinsheimer, 1985) ". </w:t>
      </w:r>
    </w:p>
    <w:p w:rsidR="00D8460E" w:rsidRPr="00DA24EB" w:rsidRDefault="00D8460E" w:rsidP="0075283C">
      <w:pPr>
        <w:spacing w:after="0" w:line="360" w:lineRule="auto"/>
        <w:jc w:val="both"/>
        <w:rPr>
          <w:rFonts w:ascii="Times New Roman" w:hAnsi="Times New Roman"/>
          <w:sz w:val="24"/>
          <w:szCs w:val="24"/>
          <w:lang w:val="en-GB" w:eastAsia="fi-FI"/>
        </w:rPr>
      </w:pPr>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t xml:space="preserve">Therefore, phronesis is more like techne than episteme, since both techne and phronesis are applied knowledge. Both are similar to the kind of knowledge a craftsman uses to produce a given product. He has a general idea of what he wants to do, maintain, fix or make, what purpose it will serve, who will make use of it, and so on. Besides this general knowledge, he has a practical knowledge of materials, tools, processes and so on. All this knowledge was handed to him through tradition, through experience and through formal training as an apprentice. This is another form of learning because it is different </w:t>
      </w:r>
      <w:r>
        <w:rPr>
          <w:rFonts w:ascii="Times New Roman" w:hAnsi="Times New Roman"/>
          <w:sz w:val="24"/>
          <w:szCs w:val="24"/>
          <w:lang w:val="en-GB" w:eastAsia="fi-FI"/>
        </w:rPr>
        <w:t>from the teachings of the banking</w:t>
      </w:r>
      <w:r w:rsidRPr="00DA24EB">
        <w:rPr>
          <w:rFonts w:ascii="Times New Roman" w:hAnsi="Times New Roman"/>
          <w:sz w:val="24"/>
          <w:szCs w:val="24"/>
          <w:lang w:val="en-GB" w:eastAsia="fi-FI"/>
        </w:rPr>
        <w:t xml:space="preserve"> model and is specifically directed towards application. Someone who already possesses this knowledge, a master, and is a knowledge, which can be used immediately, teaches it. Phronesis knowledge resembles this kind of craft knowledge. </w:t>
      </w:r>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t>In a situation where ethical knowledge is required a person has a general idea of what is right and wrong and this is acquired through bildung, through tradition. It is learned at an early age, before common sense can guide the child’s actions, and it allows the general idea to serve as a prejudice; ethical knowledge cannot exist without prejudices. This general idea of knowing the right is insufficient as it also requires action and engagement in any particular situation, and when situations change it is not enough to determine what should be done in advance because the right thing to do is codetermined by the situation and demands judgement.</w:t>
      </w:r>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t>From this discussion we see that there are similariti</w:t>
      </w:r>
      <w:r>
        <w:rPr>
          <w:rFonts w:ascii="Times New Roman" w:hAnsi="Times New Roman"/>
          <w:sz w:val="24"/>
          <w:szCs w:val="24"/>
          <w:lang w:val="en-GB" w:eastAsia="fi-FI"/>
        </w:rPr>
        <w:t>es between phronesis and techne -</w:t>
      </w:r>
      <w:r w:rsidRPr="00DA24EB">
        <w:rPr>
          <w:rFonts w:ascii="Times New Roman" w:hAnsi="Times New Roman"/>
          <w:sz w:val="24"/>
          <w:szCs w:val="24"/>
          <w:lang w:val="en-GB" w:eastAsia="fi-FI"/>
        </w:rPr>
        <w:t xml:space="preserve"> there are, however, also some differences. Man is not a material that can be changed similar to whatever material the craftsman works on. Craftsmanship can be learned and forgotten again, but not ethical knowledge. When right and wrong are learned, they are not forgotten. Techne can be described as a means to an end, but phronesis is much more than the means to achieve a goal. Phronesis is also about friendship, forgiveness, sense of community, and much more which is intensely social and human.</w:t>
      </w:r>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t>Gadamer concludes that his analysis of phronesis can serve as a model for hermeneutic understanding. This hermeneutic understanding re</w:t>
      </w:r>
      <w:r>
        <w:rPr>
          <w:rFonts w:ascii="Times New Roman" w:hAnsi="Times New Roman"/>
          <w:sz w:val="24"/>
          <w:szCs w:val="24"/>
          <w:lang w:val="en-GB" w:eastAsia="fi-FI"/>
        </w:rPr>
        <w:t>fers not only to addressing the</w:t>
      </w:r>
      <w:r w:rsidRPr="00DA24EB">
        <w:rPr>
          <w:rFonts w:ascii="Times New Roman" w:hAnsi="Times New Roman"/>
          <w:sz w:val="24"/>
          <w:szCs w:val="24"/>
          <w:lang w:val="en-GB" w:eastAsia="fi-FI"/>
        </w:rPr>
        <w:t xml:space="preserve"> question of the tension between the general and specific; it is also a matter of application (Anwendung, anvendelse). Just as with phronesis, understanding is neither something that happens occasionally or by coincidence, but understanding and learning are from the very start a much more comprehensive and complex process – one based on tradition, prejudices and active participation of the actors involved.</w:t>
      </w:r>
    </w:p>
    <w:p w:rsidR="00D8460E" w:rsidRPr="00DA24EB" w:rsidRDefault="00D8460E" w:rsidP="0075283C">
      <w:pPr>
        <w:spacing w:after="0" w:line="360" w:lineRule="auto"/>
        <w:jc w:val="both"/>
        <w:rPr>
          <w:rFonts w:ascii="Times New Roman" w:hAnsi="Times New Roman"/>
          <w:sz w:val="24"/>
          <w:szCs w:val="24"/>
          <w:lang w:val="en-GB" w:eastAsia="fi-FI"/>
        </w:rPr>
      </w:pPr>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t xml:space="preserve">From the discussion thus far on Gadamer’s hermeneutics we can see that the </w:t>
      </w:r>
      <w:r>
        <w:rPr>
          <w:rFonts w:ascii="Times New Roman" w:hAnsi="Times New Roman"/>
          <w:sz w:val="24"/>
          <w:szCs w:val="24"/>
          <w:lang w:val="en-GB" w:eastAsia="fi-FI"/>
        </w:rPr>
        <w:t>experiences the students get through a PBL arrangement where they work on problems,</w:t>
      </w:r>
      <w:r w:rsidRPr="00DA24EB">
        <w:rPr>
          <w:rFonts w:ascii="Times New Roman" w:hAnsi="Times New Roman"/>
          <w:sz w:val="24"/>
          <w:szCs w:val="24"/>
          <w:lang w:val="en-GB" w:eastAsia="fi-FI"/>
        </w:rPr>
        <w:t xml:space="preserve"> is very similar to </w:t>
      </w:r>
      <w:r>
        <w:rPr>
          <w:rFonts w:ascii="Times New Roman" w:hAnsi="Times New Roman"/>
          <w:sz w:val="24"/>
          <w:szCs w:val="24"/>
          <w:lang w:val="en-GB" w:eastAsia="fi-FI"/>
        </w:rPr>
        <w:t>the learning process or form of</w:t>
      </w:r>
      <w:r w:rsidRPr="00DA24EB">
        <w:rPr>
          <w:rFonts w:ascii="Times New Roman" w:hAnsi="Times New Roman"/>
          <w:sz w:val="24"/>
          <w:szCs w:val="24"/>
          <w:lang w:val="en-GB" w:eastAsia="fi-FI"/>
        </w:rPr>
        <w:t xml:space="preserve"> knowledge that Gadamer and Aristotle refer to as techne. Acquiring techne demands some form of apprenticeship wherein the apprentice becomes acquainted with the traditions of the craft in question. Learning a craft produces useful and applicable knowledge. It is about being able to analyse a specific problem situation and then find the right tools, remedies and knowledge to address and solve such problems. But it is even more than that, because there is more than techne to the </w:t>
      </w:r>
      <w:r>
        <w:rPr>
          <w:rFonts w:ascii="Times New Roman" w:hAnsi="Times New Roman"/>
          <w:sz w:val="24"/>
          <w:szCs w:val="24"/>
          <w:lang w:val="en-GB" w:eastAsia="fi-FI"/>
        </w:rPr>
        <w:t xml:space="preserve">university education. If it was only techne then it would run the risk of only being training to specific jobs – the academic bildung would be missing. </w:t>
      </w:r>
      <w:r w:rsidRPr="00DA24EB">
        <w:rPr>
          <w:rFonts w:ascii="Times New Roman" w:hAnsi="Times New Roman"/>
          <w:sz w:val="24"/>
          <w:szCs w:val="24"/>
          <w:lang w:val="en-GB" w:eastAsia="fi-FI"/>
        </w:rPr>
        <w:t>This learning also involved knowledge of right and wrong within the tradition in question. Being “Gebilded” is</w:t>
      </w:r>
      <w:r>
        <w:rPr>
          <w:rFonts w:ascii="Times New Roman" w:hAnsi="Times New Roman"/>
          <w:sz w:val="24"/>
          <w:szCs w:val="24"/>
          <w:lang w:val="en-GB" w:eastAsia="fi-FI"/>
        </w:rPr>
        <w:t xml:space="preserve"> about knowing the do’s and don’t</w:t>
      </w:r>
      <w:r w:rsidRPr="00DA24EB">
        <w:rPr>
          <w:rFonts w:ascii="Times New Roman" w:hAnsi="Times New Roman"/>
          <w:sz w:val="24"/>
          <w:szCs w:val="24"/>
          <w:lang w:val="en-GB" w:eastAsia="fi-FI"/>
        </w:rPr>
        <w:t>s of the trade  – it is about ethics. Further it is also abou</w:t>
      </w:r>
      <w:r>
        <w:rPr>
          <w:rFonts w:ascii="Times New Roman" w:hAnsi="Times New Roman"/>
          <w:sz w:val="24"/>
          <w:szCs w:val="24"/>
          <w:lang w:val="en-GB" w:eastAsia="fi-FI"/>
        </w:rPr>
        <w:t>t phronesis, that is, how to have academic bildung, how to behave as a qualified academic</w:t>
      </w:r>
      <w:r w:rsidRPr="00DA24EB">
        <w:rPr>
          <w:rFonts w:ascii="Times New Roman" w:hAnsi="Times New Roman"/>
          <w:sz w:val="24"/>
          <w:szCs w:val="24"/>
          <w:lang w:val="en-GB" w:eastAsia="fi-FI"/>
        </w:rPr>
        <w:t>, and how to enact and learn to li</w:t>
      </w:r>
      <w:r>
        <w:rPr>
          <w:rFonts w:ascii="Times New Roman" w:hAnsi="Times New Roman"/>
          <w:sz w:val="24"/>
          <w:szCs w:val="24"/>
          <w:lang w:val="en-GB" w:eastAsia="fi-FI"/>
        </w:rPr>
        <w:t>ve one’s identity as an academic</w:t>
      </w:r>
      <w:r w:rsidRPr="00DA24EB">
        <w:rPr>
          <w:rFonts w:ascii="Times New Roman" w:hAnsi="Times New Roman"/>
          <w:sz w:val="24"/>
          <w:szCs w:val="24"/>
          <w:lang w:val="en-GB" w:eastAsia="fi-FI"/>
        </w:rPr>
        <w:t>.</w:t>
      </w:r>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t>Compar</w:t>
      </w:r>
      <w:r>
        <w:rPr>
          <w:rFonts w:ascii="Times New Roman" w:hAnsi="Times New Roman"/>
          <w:sz w:val="24"/>
          <w:szCs w:val="24"/>
          <w:lang w:val="en-GB" w:eastAsia="fi-FI"/>
        </w:rPr>
        <w:t>ing all this to the banking model</w:t>
      </w:r>
      <w:r w:rsidRPr="00DA24EB">
        <w:rPr>
          <w:rFonts w:ascii="Times New Roman" w:hAnsi="Times New Roman"/>
          <w:sz w:val="24"/>
          <w:szCs w:val="24"/>
          <w:lang w:val="en-GB" w:eastAsia="fi-FI"/>
        </w:rPr>
        <w:t xml:space="preserve"> demonstrates in no uncertain terms that when it comes to the learning processes of </w:t>
      </w:r>
      <w:r>
        <w:rPr>
          <w:rFonts w:ascii="Times New Roman" w:hAnsi="Times New Roman"/>
          <w:sz w:val="24"/>
          <w:szCs w:val="24"/>
          <w:lang w:val="en-GB" w:eastAsia="fi-FI"/>
        </w:rPr>
        <w:t>PBL</w:t>
      </w:r>
      <w:r w:rsidRPr="00DA24EB">
        <w:rPr>
          <w:rFonts w:ascii="Times New Roman" w:hAnsi="Times New Roman"/>
          <w:sz w:val="24"/>
          <w:szCs w:val="24"/>
          <w:lang w:val="en-GB" w:eastAsia="fi-FI"/>
        </w:rPr>
        <w:t>, hermeneutics offers us a much more comprehensive body of knowledge with which to address the learning p</w:t>
      </w:r>
      <w:r>
        <w:rPr>
          <w:rFonts w:ascii="Times New Roman" w:hAnsi="Times New Roman"/>
          <w:sz w:val="24"/>
          <w:szCs w:val="24"/>
          <w:lang w:val="en-GB" w:eastAsia="fi-FI"/>
        </w:rPr>
        <w:t>rocesses involved. If PBL</w:t>
      </w:r>
      <w:r w:rsidRPr="00DA24EB">
        <w:rPr>
          <w:rFonts w:ascii="Times New Roman" w:hAnsi="Times New Roman"/>
          <w:sz w:val="24"/>
          <w:szCs w:val="24"/>
          <w:lang w:val="en-GB" w:eastAsia="fi-FI"/>
        </w:rPr>
        <w:t xml:space="preserve"> only involved applying epistemic classroom and textbook knowledge, then there would be no re</w:t>
      </w:r>
      <w:r>
        <w:rPr>
          <w:rFonts w:ascii="Times New Roman" w:hAnsi="Times New Roman"/>
          <w:sz w:val="24"/>
          <w:szCs w:val="24"/>
          <w:lang w:val="en-GB" w:eastAsia="fi-FI"/>
        </w:rPr>
        <w:t>ason for including a practicum</w:t>
      </w:r>
      <w:r w:rsidRPr="00DA24EB">
        <w:rPr>
          <w:rFonts w:ascii="Times New Roman" w:hAnsi="Times New Roman"/>
          <w:sz w:val="24"/>
          <w:szCs w:val="24"/>
          <w:lang w:val="en-GB" w:eastAsia="fi-FI"/>
        </w:rPr>
        <w:t xml:space="preserve"> component in any </w:t>
      </w:r>
      <w:r>
        <w:rPr>
          <w:rFonts w:ascii="Times New Roman" w:hAnsi="Times New Roman"/>
          <w:sz w:val="24"/>
          <w:szCs w:val="24"/>
          <w:lang w:val="en-GB" w:eastAsia="fi-FI"/>
        </w:rPr>
        <w:t>university</w:t>
      </w:r>
      <w:r w:rsidRPr="00DA24EB">
        <w:rPr>
          <w:rFonts w:ascii="Times New Roman" w:hAnsi="Times New Roman"/>
          <w:sz w:val="24"/>
          <w:szCs w:val="24"/>
          <w:lang w:val="en-GB" w:eastAsia="fi-FI"/>
        </w:rPr>
        <w:t xml:space="preserve"> programme. Why bother with all the hassle if the classroom model suffices? But as we can see from Gadamer’s analysis, applying knowledge is a much more complex and interesting process. If we want to be able to more adequately understand what </w:t>
      </w:r>
      <w:r>
        <w:rPr>
          <w:rFonts w:ascii="Times New Roman" w:hAnsi="Times New Roman"/>
          <w:sz w:val="24"/>
          <w:szCs w:val="24"/>
          <w:lang w:val="en-GB" w:eastAsia="fi-FI"/>
        </w:rPr>
        <w:t>PBL</w:t>
      </w:r>
      <w:r w:rsidRPr="00DA24EB">
        <w:rPr>
          <w:rFonts w:ascii="Times New Roman" w:hAnsi="Times New Roman"/>
          <w:sz w:val="24"/>
          <w:szCs w:val="24"/>
          <w:lang w:val="en-GB" w:eastAsia="fi-FI"/>
        </w:rPr>
        <w:t xml:space="preserve"> is and how students lear</w:t>
      </w:r>
      <w:r>
        <w:rPr>
          <w:rFonts w:ascii="Times New Roman" w:hAnsi="Times New Roman"/>
          <w:sz w:val="24"/>
          <w:szCs w:val="24"/>
          <w:lang w:val="en-GB" w:eastAsia="fi-FI"/>
        </w:rPr>
        <w:t>n and do within such arrangements,</w:t>
      </w:r>
      <w:r w:rsidRPr="00DA24EB">
        <w:rPr>
          <w:rFonts w:ascii="Times New Roman" w:hAnsi="Times New Roman"/>
          <w:sz w:val="24"/>
          <w:szCs w:val="24"/>
          <w:lang w:val="en-GB" w:eastAsia="fi-FI"/>
        </w:rPr>
        <w:t xml:space="preserve"> then we also need to consider phronesis, bildung, tradition and students’ abilities to analyse a situation </w:t>
      </w:r>
      <w:r>
        <w:rPr>
          <w:rFonts w:ascii="Times New Roman" w:hAnsi="Times New Roman"/>
          <w:sz w:val="24"/>
          <w:szCs w:val="24"/>
          <w:lang w:val="en-GB" w:eastAsia="fi-FI"/>
        </w:rPr>
        <w:t xml:space="preserve">and produce relevant knowledge. </w:t>
      </w:r>
    </w:p>
    <w:p w:rsidR="00D8460E" w:rsidRPr="00DA24EB" w:rsidRDefault="00D8460E" w:rsidP="0075283C">
      <w:pPr>
        <w:spacing w:after="0" w:line="360" w:lineRule="auto"/>
        <w:jc w:val="both"/>
        <w:rPr>
          <w:rFonts w:ascii="Times New Roman" w:hAnsi="Times New Roman"/>
          <w:sz w:val="24"/>
          <w:szCs w:val="24"/>
          <w:lang w:val="en-GB" w:eastAsia="fi-FI"/>
        </w:rPr>
      </w:pPr>
    </w:p>
    <w:p w:rsidR="00D8460E" w:rsidRDefault="00D8460E" w:rsidP="0075283C">
      <w:pPr>
        <w:spacing w:line="360" w:lineRule="auto"/>
        <w:jc w:val="both"/>
        <w:rPr>
          <w:rFonts w:ascii="Times New Roman" w:hAnsi="Times New Roman"/>
          <w:b/>
          <w:sz w:val="24"/>
          <w:szCs w:val="24"/>
        </w:rPr>
      </w:pPr>
    </w:p>
    <w:p w:rsidR="00D8460E" w:rsidRPr="00DA24EB" w:rsidRDefault="00D8460E" w:rsidP="0075283C">
      <w:pPr>
        <w:spacing w:line="360" w:lineRule="auto"/>
        <w:jc w:val="both"/>
        <w:rPr>
          <w:rFonts w:ascii="Times New Roman" w:hAnsi="Times New Roman"/>
          <w:b/>
          <w:sz w:val="24"/>
          <w:szCs w:val="24"/>
        </w:rPr>
      </w:pPr>
      <w:r w:rsidRPr="00DA24EB">
        <w:rPr>
          <w:rFonts w:ascii="Times New Roman" w:hAnsi="Times New Roman"/>
          <w:b/>
          <w:sz w:val="24"/>
          <w:szCs w:val="24"/>
        </w:rPr>
        <w:t>Problems and problems</w:t>
      </w:r>
      <w:r>
        <w:rPr>
          <w:rFonts w:ascii="Times New Roman" w:hAnsi="Times New Roman"/>
          <w:b/>
          <w:sz w:val="24"/>
          <w:szCs w:val="24"/>
        </w:rPr>
        <w:t xml:space="preserve"> </w:t>
      </w:r>
      <w:r w:rsidRPr="00DA24EB">
        <w:rPr>
          <w:rFonts w:ascii="Times New Roman" w:hAnsi="Times New Roman"/>
          <w:b/>
          <w:sz w:val="24"/>
          <w:szCs w:val="24"/>
        </w:rPr>
        <w:t>solving</w:t>
      </w:r>
    </w:p>
    <w:p w:rsidR="00D8460E" w:rsidRPr="00DA24EB" w:rsidRDefault="00D8460E" w:rsidP="0075283C">
      <w:pPr>
        <w:spacing w:after="0" w:line="360" w:lineRule="auto"/>
        <w:jc w:val="both"/>
        <w:rPr>
          <w:rFonts w:ascii="Times New Roman" w:hAnsi="Times New Roman"/>
          <w:sz w:val="24"/>
          <w:szCs w:val="24"/>
          <w:lang w:val="en-GB" w:eastAsia="fi-FI"/>
        </w:rPr>
      </w:pPr>
      <w:r>
        <w:rPr>
          <w:rFonts w:ascii="Times New Roman" w:hAnsi="Times New Roman"/>
          <w:sz w:val="24"/>
          <w:szCs w:val="24"/>
          <w:lang w:val="en-GB" w:eastAsia="fi-FI"/>
        </w:rPr>
        <w:t xml:space="preserve">In the description above of the hermeneutic understanding of application, we see that to know is not enough. The qualified university graduate also has to be able to ethically choose and apply the right kind of knowledge and produce the new knowledge necessary in the situation required. This is application of knowledge, production of knowledge and this is also what makes the distinction between employability and academic bildung obsolete. If the qualified academic is “gebilded” in this way and is able to produce and apply new knowledge then chances of being employed are far greater. Thus far I have equalled employability with problem solving and the ability to apply knowledge. In this last section I will take this further and show how problems and problem solving are essential for the application of knowledge and for employability and how this is learned through PBL and practicum arrangements. </w:t>
      </w:r>
    </w:p>
    <w:p w:rsidR="00D8460E" w:rsidRDefault="00D8460E" w:rsidP="0075283C">
      <w:pPr>
        <w:spacing w:after="0" w:line="360" w:lineRule="auto"/>
        <w:jc w:val="both"/>
        <w:rPr>
          <w:rFonts w:ascii="Times New Roman" w:hAnsi="Times New Roman"/>
          <w:sz w:val="24"/>
          <w:szCs w:val="24"/>
          <w:lang w:val="en-GB" w:eastAsia="fi-FI"/>
        </w:rPr>
      </w:pPr>
      <w:r>
        <w:rPr>
          <w:rFonts w:ascii="Times New Roman" w:hAnsi="Times New Roman"/>
          <w:sz w:val="24"/>
          <w:szCs w:val="24"/>
          <w:lang w:val="en-GB" w:eastAsia="fi-FI"/>
        </w:rPr>
        <w:t xml:space="preserve">Problems are necessary in a PBL context as it is the problems that are the starting point and guidelines for the whole learning process. A problem takes on a specific meaning here. Problems are not, as in our everyday language understood as something that should be avoided. In a PBL setting problems should be understood as an interesting challenge that it is worthwhile to take on. And dealing with problems in the world outside the university offers excellent opportunities for finding interesting challenges – problems – that can initiate the learning process. </w:t>
      </w:r>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lang w:val="en-GB" w:eastAsia="fi-FI"/>
        </w:rPr>
        <w:t>Praxis</w:t>
      </w:r>
      <w:r>
        <w:rPr>
          <w:rFonts w:ascii="Times New Roman" w:hAnsi="Times New Roman"/>
          <w:sz w:val="24"/>
          <w:szCs w:val="24"/>
          <w:lang w:val="en-GB" w:eastAsia="fi-FI"/>
        </w:rPr>
        <w:t>, practicum, internship and relations to the world outside the schools and universities as</w:t>
      </w:r>
      <w:r w:rsidRPr="00DA24EB">
        <w:rPr>
          <w:rFonts w:ascii="Times New Roman" w:hAnsi="Times New Roman"/>
          <w:sz w:val="24"/>
          <w:szCs w:val="24"/>
          <w:lang w:val="en-GB" w:eastAsia="fi-FI"/>
        </w:rPr>
        <w:t xml:space="preserve"> pedagogical device</w:t>
      </w:r>
      <w:r>
        <w:rPr>
          <w:rFonts w:ascii="Times New Roman" w:hAnsi="Times New Roman"/>
          <w:sz w:val="24"/>
          <w:szCs w:val="24"/>
          <w:lang w:val="en-GB" w:eastAsia="fi-FI"/>
        </w:rPr>
        <w:t>s are nothing new; Dewey, Freire, Lave and Wenger, Kolb</w:t>
      </w:r>
      <w:r w:rsidRPr="00DA24EB">
        <w:rPr>
          <w:rFonts w:ascii="Times New Roman" w:hAnsi="Times New Roman"/>
          <w:sz w:val="24"/>
          <w:szCs w:val="24"/>
          <w:lang w:val="en-GB" w:eastAsia="fi-FI"/>
        </w:rPr>
        <w:t xml:space="preserve"> and others have stressed the importance of combining classroom teaching with some kind of praxis, internship or doing/acting in general. These protagonists of ‘praxis as pedagogical device’ are often, rightly, attacking traditional classroom teaching for its shortcomings and promoting PBL as a better alternative or as a necessa</w:t>
      </w:r>
      <w:r>
        <w:rPr>
          <w:rFonts w:ascii="Times New Roman" w:hAnsi="Times New Roman"/>
          <w:sz w:val="24"/>
          <w:szCs w:val="24"/>
          <w:lang w:val="en-GB" w:eastAsia="fi-FI"/>
        </w:rPr>
        <w:t>ry complement. No matter what</w:t>
      </w:r>
      <w:r w:rsidRPr="00DA24EB">
        <w:rPr>
          <w:rFonts w:ascii="Times New Roman" w:hAnsi="Times New Roman"/>
          <w:sz w:val="24"/>
          <w:szCs w:val="24"/>
          <w:lang w:val="en-GB" w:eastAsia="fi-FI"/>
        </w:rPr>
        <w:t xml:space="preserve"> the intention</w:t>
      </w:r>
      <w:r>
        <w:rPr>
          <w:rFonts w:ascii="Times New Roman" w:hAnsi="Times New Roman"/>
          <w:sz w:val="24"/>
          <w:szCs w:val="24"/>
          <w:lang w:val="en-GB" w:eastAsia="fi-FI"/>
        </w:rPr>
        <w:t>,</w:t>
      </w:r>
      <w:r w:rsidRPr="00DA24EB">
        <w:rPr>
          <w:rFonts w:ascii="Times New Roman" w:hAnsi="Times New Roman"/>
          <w:sz w:val="24"/>
          <w:szCs w:val="24"/>
          <w:lang w:val="en-GB" w:eastAsia="fi-FI"/>
        </w:rPr>
        <w:t xml:space="preserve"> the practicum elements are introduced so the students can learn how to apply what is learned. A</w:t>
      </w:r>
      <w:r>
        <w:rPr>
          <w:rFonts w:ascii="Times New Roman" w:hAnsi="Times New Roman"/>
          <w:sz w:val="24"/>
          <w:szCs w:val="24"/>
          <w:lang w:val="en-GB" w:eastAsia="fi-FI"/>
        </w:rPr>
        <w:t>s said, a</w:t>
      </w:r>
      <w:r w:rsidRPr="00DA24EB">
        <w:rPr>
          <w:rFonts w:ascii="Times New Roman" w:hAnsi="Times New Roman"/>
          <w:sz w:val="24"/>
          <w:szCs w:val="24"/>
          <w:lang w:val="en-GB" w:eastAsia="fi-FI"/>
        </w:rPr>
        <w:t xml:space="preserve">pplication could also be seen as problem solving. If the students were able to solve problems with the help of the theories and methods learned at the university, then they would be able to apply the knowledge learned. So in the following I will analyse the concept of problem, as it is important to the discussion of PBL and PBL’s ability to secure both academic bildung and employability. As we saw above traditional teacher </w:t>
      </w:r>
      <w:r>
        <w:rPr>
          <w:rFonts w:ascii="Times New Roman" w:hAnsi="Times New Roman"/>
          <w:sz w:val="24"/>
          <w:szCs w:val="24"/>
          <w:lang w:val="en-GB" w:eastAsia="fi-FI"/>
        </w:rPr>
        <w:t>ce</w:t>
      </w:r>
      <w:r w:rsidRPr="00DA24EB">
        <w:rPr>
          <w:rFonts w:ascii="Times New Roman" w:hAnsi="Times New Roman"/>
          <w:sz w:val="24"/>
          <w:szCs w:val="24"/>
          <w:lang w:val="en-GB" w:eastAsia="fi-FI"/>
        </w:rPr>
        <w:t xml:space="preserve">ntred, lecture based teaching has no remedy for application and could therefore cause problems for </w:t>
      </w:r>
      <w:r>
        <w:rPr>
          <w:rFonts w:ascii="Times New Roman" w:hAnsi="Times New Roman"/>
          <w:sz w:val="24"/>
          <w:szCs w:val="24"/>
          <w:lang w:val="en-GB" w:eastAsia="fi-FI"/>
        </w:rPr>
        <w:t xml:space="preserve">problem solving and consequently </w:t>
      </w:r>
      <w:r w:rsidRPr="00DA24EB">
        <w:rPr>
          <w:rFonts w:ascii="Times New Roman" w:hAnsi="Times New Roman"/>
          <w:sz w:val="24"/>
          <w:szCs w:val="24"/>
          <w:lang w:val="en-GB" w:eastAsia="fi-FI"/>
        </w:rPr>
        <w:t xml:space="preserve">employability. </w:t>
      </w:r>
    </w:p>
    <w:p w:rsidR="00D8460E" w:rsidRPr="00DA24EB" w:rsidRDefault="00D8460E" w:rsidP="0075283C">
      <w:pPr>
        <w:spacing w:line="360" w:lineRule="auto"/>
        <w:jc w:val="both"/>
        <w:rPr>
          <w:rFonts w:ascii="Times New Roman" w:hAnsi="Times New Roman"/>
          <w:sz w:val="24"/>
          <w:szCs w:val="24"/>
        </w:rPr>
      </w:pPr>
      <w:r>
        <w:rPr>
          <w:rFonts w:ascii="Times New Roman" w:hAnsi="Times New Roman"/>
          <w:sz w:val="24"/>
          <w:szCs w:val="24"/>
        </w:rPr>
        <w:t>The question is now; w</w:t>
      </w:r>
      <w:r w:rsidRPr="00DA24EB">
        <w:rPr>
          <w:rFonts w:ascii="Times New Roman" w:hAnsi="Times New Roman"/>
          <w:sz w:val="24"/>
          <w:szCs w:val="24"/>
        </w:rPr>
        <w:t>hat is a problem? Or what would be a problem in PBL learning context? And how would that problem secure both bildung and employability simultainously? Following Nørreklit (1991), Nø</w:t>
      </w:r>
      <w:r>
        <w:rPr>
          <w:rFonts w:ascii="Times New Roman" w:hAnsi="Times New Roman"/>
          <w:sz w:val="24"/>
          <w:szCs w:val="24"/>
        </w:rPr>
        <w:t>rreklit (1978, 1987) (See also H</w:t>
      </w:r>
      <w:r w:rsidRPr="00DA24EB">
        <w:rPr>
          <w:rFonts w:ascii="Times New Roman" w:hAnsi="Times New Roman"/>
          <w:sz w:val="24"/>
          <w:szCs w:val="24"/>
        </w:rPr>
        <w:t>enriksen et.a</w:t>
      </w:r>
      <w:r>
        <w:rPr>
          <w:rFonts w:ascii="Times New Roman" w:hAnsi="Times New Roman"/>
          <w:sz w:val="24"/>
          <w:szCs w:val="24"/>
        </w:rPr>
        <w:t>l. 2004) several problems exist</w:t>
      </w:r>
      <w:r w:rsidRPr="00DA24EB">
        <w:rPr>
          <w:rFonts w:ascii="Times New Roman" w:hAnsi="Times New Roman"/>
          <w:sz w:val="24"/>
          <w:szCs w:val="24"/>
        </w:rPr>
        <w:t>. Nørreklit deals with theoretical problems, practical problems and real problems.</w:t>
      </w:r>
    </w:p>
    <w:p w:rsidR="00D8460E" w:rsidRPr="00DA24EB" w:rsidRDefault="00D8460E" w:rsidP="0075283C">
      <w:pPr>
        <w:spacing w:line="360" w:lineRule="auto"/>
        <w:jc w:val="both"/>
        <w:rPr>
          <w:rFonts w:ascii="Times New Roman" w:hAnsi="Times New Roman"/>
          <w:sz w:val="24"/>
          <w:szCs w:val="24"/>
        </w:rPr>
      </w:pPr>
      <w:r w:rsidRPr="00DA24EB">
        <w:rPr>
          <w:rFonts w:ascii="Times New Roman" w:hAnsi="Times New Roman"/>
          <w:sz w:val="24"/>
          <w:szCs w:val="24"/>
        </w:rPr>
        <w:t xml:space="preserve">At universities a very common approach to research and teaching is </w:t>
      </w:r>
      <w:r w:rsidRPr="00DC1D4C">
        <w:rPr>
          <w:rFonts w:ascii="Times New Roman" w:hAnsi="Times New Roman"/>
          <w:i/>
          <w:sz w:val="24"/>
          <w:szCs w:val="24"/>
        </w:rPr>
        <w:t>theoretical problems</w:t>
      </w:r>
      <w:r w:rsidRPr="00DA24EB">
        <w:rPr>
          <w:rFonts w:ascii="Times New Roman" w:hAnsi="Times New Roman"/>
          <w:sz w:val="24"/>
          <w:szCs w:val="24"/>
        </w:rPr>
        <w:t xml:space="preserve">. Here the researcher </w:t>
      </w:r>
      <w:r>
        <w:rPr>
          <w:rFonts w:ascii="Times New Roman" w:hAnsi="Times New Roman"/>
          <w:sz w:val="24"/>
          <w:szCs w:val="24"/>
        </w:rPr>
        <w:t>(</w:t>
      </w:r>
      <w:r w:rsidRPr="00DA24EB">
        <w:rPr>
          <w:rFonts w:ascii="Times New Roman" w:hAnsi="Times New Roman"/>
          <w:sz w:val="24"/>
          <w:szCs w:val="24"/>
        </w:rPr>
        <w:t>and the students</w:t>
      </w:r>
      <w:r>
        <w:rPr>
          <w:rFonts w:ascii="Times New Roman" w:hAnsi="Times New Roman"/>
          <w:sz w:val="24"/>
          <w:szCs w:val="24"/>
        </w:rPr>
        <w:t>)</w:t>
      </w:r>
      <w:r w:rsidRPr="00DA24EB">
        <w:rPr>
          <w:rFonts w:ascii="Times New Roman" w:hAnsi="Times New Roman"/>
          <w:sz w:val="24"/>
          <w:szCs w:val="24"/>
        </w:rPr>
        <w:t xml:space="preserve"> will start his or her project by outlining the theoretical state of the art within his or her field. This theory is then confronted with some facts from real life. This is often called empirical findings or data. Theory and findings are compared and in most cases some discrepancies are found. For most researchers this poses a theoretical problem and the way out is theoretical refinement or in some rare cases theory development.</w:t>
      </w:r>
    </w:p>
    <w:p w:rsidR="00D8460E" w:rsidRPr="00DA24EB" w:rsidRDefault="00D8460E" w:rsidP="0075283C">
      <w:pPr>
        <w:spacing w:line="360" w:lineRule="auto"/>
        <w:jc w:val="both"/>
        <w:rPr>
          <w:rFonts w:ascii="Times New Roman" w:hAnsi="Times New Roman"/>
          <w:sz w:val="24"/>
          <w:szCs w:val="24"/>
        </w:rPr>
      </w:pPr>
      <w:r w:rsidRPr="00DA24EB">
        <w:rPr>
          <w:rFonts w:ascii="Times New Roman" w:hAnsi="Times New Roman"/>
          <w:sz w:val="24"/>
          <w:szCs w:val="24"/>
        </w:rPr>
        <w:t>This conception of problems is not sufficient for the kind of PBL I am looking for. Theoretical problems are characterised by their splendid isolation in the ivory tower and even if it might lead to some theoretical refinement, and some interesting discussions at the university</w:t>
      </w:r>
      <w:r>
        <w:rPr>
          <w:rFonts w:ascii="Times New Roman" w:hAnsi="Times New Roman"/>
          <w:sz w:val="24"/>
          <w:szCs w:val="24"/>
        </w:rPr>
        <w:t>, it is still reproduction of epistemic knowledge and not neccesarily something that is able to solve real life problems. I</w:t>
      </w:r>
      <w:r w:rsidRPr="00DA24EB">
        <w:rPr>
          <w:rFonts w:ascii="Times New Roman" w:hAnsi="Times New Roman"/>
          <w:sz w:val="24"/>
          <w:szCs w:val="24"/>
        </w:rPr>
        <w:t>t is still not securing the application of the knowledge l</w:t>
      </w:r>
      <w:r>
        <w:rPr>
          <w:rFonts w:ascii="Times New Roman" w:hAnsi="Times New Roman"/>
          <w:sz w:val="24"/>
          <w:szCs w:val="24"/>
        </w:rPr>
        <w:t>earned and it is not</w:t>
      </w:r>
      <w:r w:rsidRPr="00DA24EB">
        <w:rPr>
          <w:rFonts w:ascii="Times New Roman" w:hAnsi="Times New Roman"/>
          <w:sz w:val="24"/>
          <w:szCs w:val="24"/>
        </w:rPr>
        <w:t xml:space="preserve"> giving the students the problem</w:t>
      </w:r>
      <w:r>
        <w:rPr>
          <w:rFonts w:ascii="Times New Roman" w:hAnsi="Times New Roman"/>
          <w:sz w:val="24"/>
          <w:szCs w:val="24"/>
        </w:rPr>
        <w:t xml:space="preserve"> </w:t>
      </w:r>
      <w:r w:rsidRPr="00DA24EB">
        <w:rPr>
          <w:rFonts w:ascii="Times New Roman" w:hAnsi="Times New Roman"/>
          <w:sz w:val="24"/>
          <w:szCs w:val="24"/>
        </w:rPr>
        <w:t>solving skill</w:t>
      </w:r>
      <w:r>
        <w:rPr>
          <w:rFonts w:ascii="Times New Roman" w:hAnsi="Times New Roman"/>
          <w:sz w:val="24"/>
          <w:szCs w:val="24"/>
        </w:rPr>
        <w:t>s</w:t>
      </w:r>
      <w:r w:rsidRPr="00DA24EB">
        <w:rPr>
          <w:rFonts w:ascii="Times New Roman" w:hAnsi="Times New Roman"/>
          <w:sz w:val="24"/>
          <w:szCs w:val="24"/>
        </w:rPr>
        <w:t xml:space="preserve"> that secures employability. They might secure some academic bildung, but problem</w:t>
      </w:r>
      <w:r>
        <w:rPr>
          <w:rFonts w:ascii="Times New Roman" w:hAnsi="Times New Roman"/>
          <w:sz w:val="24"/>
          <w:szCs w:val="24"/>
        </w:rPr>
        <w:t xml:space="preserve"> </w:t>
      </w:r>
      <w:r w:rsidRPr="00DA24EB">
        <w:rPr>
          <w:rFonts w:ascii="Times New Roman" w:hAnsi="Times New Roman"/>
          <w:sz w:val="24"/>
          <w:szCs w:val="24"/>
        </w:rPr>
        <w:t xml:space="preserve">solving is </w:t>
      </w:r>
      <w:r>
        <w:rPr>
          <w:rFonts w:ascii="Times New Roman" w:hAnsi="Times New Roman"/>
          <w:sz w:val="24"/>
          <w:szCs w:val="24"/>
        </w:rPr>
        <w:t>still left to the students own imagination</w:t>
      </w:r>
      <w:r w:rsidRPr="00DA24EB">
        <w:rPr>
          <w:rFonts w:ascii="Times New Roman" w:hAnsi="Times New Roman"/>
          <w:sz w:val="24"/>
          <w:szCs w:val="24"/>
        </w:rPr>
        <w:t>.</w:t>
      </w:r>
    </w:p>
    <w:p w:rsidR="00D8460E" w:rsidRPr="00DA24EB" w:rsidRDefault="00D8460E" w:rsidP="0075283C">
      <w:pPr>
        <w:spacing w:line="360" w:lineRule="auto"/>
        <w:jc w:val="both"/>
        <w:rPr>
          <w:rFonts w:ascii="Times New Roman" w:hAnsi="Times New Roman"/>
          <w:sz w:val="24"/>
          <w:szCs w:val="24"/>
        </w:rPr>
      </w:pPr>
      <w:r w:rsidRPr="00DA24EB">
        <w:rPr>
          <w:rFonts w:ascii="Times New Roman" w:hAnsi="Times New Roman"/>
          <w:sz w:val="24"/>
          <w:szCs w:val="24"/>
        </w:rPr>
        <w:t>It is often said that instead of just fumbling with theory one should confront practical problems as they are found outside the university</w:t>
      </w:r>
      <w:r>
        <w:rPr>
          <w:rFonts w:ascii="Times New Roman" w:hAnsi="Times New Roman"/>
          <w:sz w:val="24"/>
          <w:szCs w:val="24"/>
        </w:rPr>
        <w:t xml:space="preserve"> – the study programmes and the curricula are too theoretical. This is </w:t>
      </w:r>
      <w:r w:rsidRPr="001A4962">
        <w:rPr>
          <w:rFonts w:ascii="Times New Roman" w:hAnsi="Times New Roman"/>
          <w:i/>
          <w:sz w:val="24"/>
          <w:szCs w:val="24"/>
        </w:rPr>
        <w:t>practical problems</w:t>
      </w:r>
      <w:r w:rsidRPr="00DA24EB">
        <w:rPr>
          <w:rFonts w:ascii="Times New Roman" w:hAnsi="Times New Roman"/>
          <w:sz w:val="24"/>
          <w:szCs w:val="24"/>
        </w:rPr>
        <w:t>. Practical problems are given in advance. They are just there and ready to be solved. The problem solving process is just a matter of finding the right tools for solving them. This could be a new IT tool, a theory, a new organisation development programme just waiting to be used. A practical problem is linked to everyday operations.</w:t>
      </w:r>
    </w:p>
    <w:p w:rsidR="00D8460E" w:rsidRPr="00DA24EB" w:rsidRDefault="00D8460E" w:rsidP="0075283C">
      <w:pPr>
        <w:spacing w:after="0" w:line="360" w:lineRule="auto"/>
        <w:jc w:val="both"/>
        <w:rPr>
          <w:rFonts w:ascii="Times New Roman" w:hAnsi="Times New Roman"/>
          <w:sz w:val="24"/>
          <w:szCs w:val="24"/>
          <w:lang w:val="en-GB" w:eastAsia="fi-FI"/>
        </w:rPr>
      </w:pPr>
      <w:r w:rsidRPr="00DA24EB">
        <w:rPr>
          <w:rFonts w:ascii="Times New Roman" w:hAnsi="Times New Roman"/>
          <w:sz w:val="24"/>
          <w:szCs w:val="24"/>
        </w:rPr>
        <w:t xml:space="preserve">For </w:t>
      </w:r>
      <w:r w:rsidRPr="00DA24EB">
        <w:rPr>
          <w:rFonts w:ascii="Times New Roman" w:hAnsi="Times New Roman"/>
          <w:sz w:val="24"/>
          <w:szCs w:val="24"/>
          <w:lang w:val="en-GB" w:eastAsia="fi-FI"/>
        </w:rPr>
        <w:t>PBL and practicum this would cause problems for the academic bildung. If learning is only about applying known knowledge, it could be rather instrumentalist in the sense that what is learned is only lear</w:t>
      </w:r>
      <w:r>
        <w:rPr>
          <w:rFonts w:ascii="Times New Roman" w:hAnsi="Times New Roman"/>
          <w:sz w:val="24"/>
          <w:szCs w:val="24"/>
          <w:lang w:val="en-GB" w:eastAsia="fi-FI"/>
        </w:rPr>
        <w:t>ned in order to be applied. This</w:t>
      </w:r>
      <w:r w:rsidRPr="00DA24EB">
        <w:rPr>
          <w:rFonts w:ascii="Times New Roman" w:hAnsi="Times New Roman"/>
          <w:sz w:val="24"/>
          <w:szCs w:val="24"/>
          <w:lang w:val="en-GB" w:eastAsia="fi-FI"/>
        </w:rPr>
        <w:t xml:space="preserve"> could be learning </w:t>
      </w:r>
      <w:r>
        <w:rPr>
          <w:rFonts w:ascii="Times New Roman" w:hAnsi="Times New Roman"/>
          <w:sz w:val="24"/>
          <w:szCs w:val="24"/>
          <w:lang w:val="en-GB" w:eastAsia="fi-FI"/>
        </w:rPr>
        <w:t>“</w:t>
      </w:r>
      <w:r w:rsidRPr="00DA24EB">
        <w:rPr>
          <w:rFonts w:ascii="Times New Roman" w:hAnsi="Times New Roman"/>
          <w:sz w:val="24"/>
          <w:szCs w:val="24"/>
          <w:lang w:val="en-GB" w:eastAsia="fi-FI"/>
        </w:rPr>
        <w:t>to do</w:t>
      </w:r>
      <w:r>
        <w:rPr>
          <w:rFonts w:ascii="Times New Roman" w:hAnsi="Times New Roman"/>
          <w:sz w:val="24"/>
          <w:szCs w:val="24"/>
          <w:lang w:val="en-GB" w:eastAsia="fi-FI"/>
        </w:rPr>
        <w:t>”</w:t>
      </w:r>
      <w:r w:rsidRPr="00DA24EB">
        <w:rPr>
          <w:rFonts w:ascii="Times New Roman" w:hAnsi="Times New Roman"/>
          <w:sz w:val="24"/>
          <w:szCs w:val="24"/>
          <w:lang w:val="en-GB" w:eastAsia="fi-FI"/>
        </w:rPr>
        <w:t xml:space="preserve"> without a proper understanding of what lies behind </w:t>
      </w:r>
      <w:r>
        <w:rPr>
          <w:rFonts w:ascii="Times New Roman" w:hAnsi="Times New Roman"/>
          <w:sz w:val="24"/>
          <w:szCs w:val="24"/>
          <w:lang w:val="en-GB" w:eastAsia="fi-FI"/>
        </w:rPr>
        <w:t>“</w:t>
      </w:r>
      <w:r w:rsidRPr="00DA24EB">
        <w:rPr>
          <w:rFonts w:ascii="Times New Roman" w:hAnsi="Times New Roman"/>
          <w:sz w:val="24"/>
          <w:szCs w:val="24"/>
          <w:lang w:val="en-GB" w:eastAsia="fi-FI"/>
        </w:rPr>
        <w:t>the doing</w:t>
      </w:r>
      <w:r>
        <w:rPr>
          <w:rFonts w:ascii="Times New Roman" w:hAnsi="Times New Roman"/>
          <w:sz w:val="24"/>
          <w:szCs w:val="24"/>
          <w:lang w:val="en-GB" w:eastAsia="fi-FI"/>
        </w:rPr>
        <w:t>”</w:t>
      </w:r>
      <w:r w:rsidRPr="00DA24EB">
        <w:rPr>
          <w:rFonts w:ascii="Times New Roman" w:hAnsi="Times New Roman"/>
          <w:sz w:val="24"/>
          <w:szCs w:val="24"/>
          <w:lang w:val="en-GB" w:eastAsia="fi-FI"/>
        </w:rPr>
        <w:t xml:space="preserve">, a kind of training of “a skill to the job”. </w:t>
      </w:r>
      <w:r>
        <w:rPr>
          <w:rFonts w:ascii="Times New Roman" w:hAnsi="Times New Roman"/>
          <w:sz w:val="24"/>
          <w:szCs w:val="24"/>
          <w:lang w:val="en-GB" w:eastAsia="fi-FI"/>
        </w:rPr>
        <w:t xml:space="preserve">This could be student’s learning how to operate a specific soft ware tool, without learning the principles that lay behind soft ware tools in general. </w:t>
      </w:r>
      <w:r w:rsidRPr="00DA24EB">
        <w:rPr>
          <w:rFonts w:ascii="Times New Roman" w:hAnsi="Times New Roman"/>
          <w:sz w:val="24"/>
          <w:szCs w:val="24"/>
          <w:lang w:val="en-GB" w:eastAsia="fi-FI"/>
        </w:rPr>
        <w:t>Application is certainly important but what about the academic bildung in such a case? If students were only trained to perform specific tasks, then</w:t>
      </w:r>
      <w:r>
        <w:rPr>
          <w:rFonts w:ascii="Times New Roman" w:hAnsi="Times New Roman"/>
          <w:sz w:val="24"/>
          <w:szCs w:val="24"/>
          <w:lang w:val="en-GB" w:eastAsia="fi-FI"/>
        </w:rPr>
        <w:t xml:space="preserve"> they would not necessarily</w:t>
      </w:r>
      <w:r w:rsidRPr="00DA24EB">
        <w:rPr>
          <w:rFonts w:ascii="Times New Roman" w:hAnsi="Times New Roman"/>
          <w:sz w:val="24"/>
          <w:szCs w:val="24"/>
          <w:lang w:val="en-GB" w:eastAsia="fi-FI"/>
        </w:rPr>
        <w:t xml:space="preserve"> be able to understand what they are doing. Consequently the learning is superficial and not in accordance with the aims of the university.  </w:t>
      </w:r>
    </w:p>
    <w:p w:rsidR="00D8460E" w:rsidRDefault="00D8460E" w:rsidP="0075283C">
      <w:pPr>
        <w:spacing w:line="360" w:lineRule="auto"/>
        <w:jc w:val="both"/>
        <w:rPr>
          <w:rFonts w:ascii="Times New Roman" w:hAnsi="Times New Roman"/>
          <w:sz w:val="24"/>
          <w:szCs w:val="24"/>
        </w:rPr>
      </w:pPr>
    </w:p>
    <w:p w:rsidR="00D8460E" w:rsidRPr="00DA24EB" w:rsidRDefault="00D8460E" w:rsidP="0075283C">
      <w:pPr>
        <w:spacing w:line="360" w:lineRule="auto"/>
        <w:jc w:val="both"/>
        <w:rPr>
          <w:rFonts w:ascii="Times New Roman" w:hAnsi="Times New Roman"/>
          <w:sz w:val="24"/>
          <w:szCs w:val="24"/>
        </w:rPr>
      </w:pPr>
      <w:r w:rsidRPr="00DA24EB">
        <w:rPr>
          <w:rFonts w:ascii="Times New Roman" w:hAnsi="Times New Roman"/>
          <w:sz w:val="24"/>
          <w:szCs w:val="24"/>
        </w:rPr>
        <w:t>But problems are not only theor</w:t>
      </w:r>
      <w:r>
        <w:rPr>
          <w:rFonts w:ascii="Times New Roman" w:hAnsi="Times New Roman"/>
          <w:sz w:val="24"/>
          <w:szCs w:val="24"/>
        </w:rPr>
        <w:t xml:space="preserve">etical or practical, there is also what Nørreklit calls </w:t>
      </w:r>
      <w:r w:rsidRPr="001A4962">
        <w:rPr>
          <w:rFonts w:ascii="Times New Roman" w:hAnsi="Times New Roman"/>
          <w:i/>
          <w:sz w:val="24"/>
          <w:szCs w:val="24"/>
        </w:rPr>
        <w:t>real problems</w:t>
      </w:r>
      <w:r>
        <w:rPr>
          <w:rFonts w:ascii="Times New Roman" w:hAnsi="Times New Roman"/>
          <w:sz w:val="24"/>
          <w:szCs w:val="24"/>
        </w:rPr>
        <w:t>. Real problems are problems that call for proper analyses as we do not know what to do about them. There is no tool or theory that is able to frame the problem and we do not know what to do as we do not possess the language nessecary to even talk about them. Before we can do that, we need to make a proper problem analysis and a workable problem statement. In this way problems are</w:t>
      </w:r>
      <w:r w:rsidRPr="00DA24EB">
        <w:rPr>
          <w:rFonts w:ascii="Times New Roman" w:hAnsi="Times New Roman"/>
          <w:sz w:val="24"/>
          <w:szCs w:val="24"/>
        </w:rPr>
        <w:t xml:space="preserve"> part of a process, where the problem is constantly re-formulated or concep</w:t>
      </w:r>
      <w:r>
        <w:rPr>
          <w:rFonts w:ascii="Times New Roman" w:hAnsi="Times New Roman"/>
          <w:sz w:val="24"/>
          <w:szCs w:val="24"/>
        </w:rPr>
        <w:t>tualised. One of the most challe</w:t>
      </w:r>
      <w:r w:rsidRPr="00DA24EB">
        <w:rPr>
          <w:rFonts w:ascii="Times New Roman" w:hAnsi="Times New Roman"/>
          <w:sz w:val="24"/>
          <w:szCs w:val="24"/>
        </w:rPr>
        <w:t>nging things for students in a PBL setti</w:t>
      </w:r>
      <w:r>
        <w:rPr>
          <w:rFonts w:ascii="Times New Roman" w:hAnsi="Times New Roman"/>
          <w:sz w:val="24"/>
          <w:szCs w:val="24"/>
        </w:rPr>
        <w:t xml:space="preserve">ng is the problem statement. In </w:t>
      </w:r>
      <w:r w:rsidRPr="00DA24EB">
        <w:rPr>
          <w:rFonts w:ascii="Times New Roman" w:hAnsi="Times New Roman"/>
          <w:sz w:val="24"/>
          <w:szCs w:val="24"/>
        </w:rPr>
        <w:t xml:space="preserve">PBL projects the point of departure could be a problem experienced in the world outside the university, a practical problem. It could be problems due to global warming, a problem in a production company, problems of any kind where the subject studied could be able to say anything meaningfull about the problem </w:t>
      </w:r>
      <w:r>
        <w:rPr>
          <w:rFonts w:ascii="Times New Roman" w:hAnsi="Times New Roman"/>
          <w:sz w:val="24"/>
          <w:szCs w:val="24"/>
        </w:rPr>
        <w:t>(accountants do accounting, lawye</w:t>
      </w:r>
      <w:r w:rsidRPr="00DA24EB">
        <w:rPr>
          <w:rFonts w:ascii="Times New Roman" w:hAnsi="Times New Roman"/>
          <w:sz w:val="24"/>
          <w:szCs w:val="24"/>
        </w:rPr>
        <w:t xml:space="preserve">rs solve law problems, engineers solve engineering problems etc.). </w:t>
      </w:r>
    </w:p>
    <w:p w:rsidR="00D8460E" w:rsidRPr="00DA24EB" w:rsidRDefault="00D8460E" w:rsidP="0075283C">
      <w:pPr>
        <w:spacing w:line="360" w:lineRule="auto"/>
        <w:jc w:val="both"/>
        <w:rPr>
          <w:rFonts w:ascii="Times New Roman" w:hAnsi="Times New Roman"/>
          <w:sz w:val="24"/>
          <w:szCs w:val="24"/>
        </w:rPr>
      </w:pPr>
      <w:r w:rsidRPr="00DA24EB">
        <w:rPr>
          <w:rFonts w:ascii="Times New Roman" w:hAnsi="Times New Roman"/>
          <w:sz w:val="24"/>
          <w:szCs w:val="24"/>
        </w:rPr>
        <w:t>In order to solve these problems the students will start out with the knowledge they  already have</w:t>
      </w:r>
      <w:r>
        <w:rPr>
          <w:rFonts w:ascii="Times New Roman" w:hAnsi="Times New Roman"/>
          <w:sz w:val="24"/>
          <w:szCs w:val="24"/>
        </w:rPr>
        <w:t xml:space="preserve"> - the tradition thay have been introduced to</w:t>
      </w:r>
      <w:r w:rsidRPr="00DA24EB">
        <w:rPr>
          <w:rFonts w:ascii="Times New Roman" w:hAnsi="Times New Roman"/>
          <w:sz w:val="24"/>
          <w:szCs w:val="24"/>
        </w:rPr>
        <w:t>. They will seek new knowledge and try to (re)formulate the problem and always try to relate the new conceptualisation to the symtom that will make</w:t>
      </w:r>
      <w:r>
        <w:rPr>
          <w:rFonts w:ascii="Times New Roman" w:hAnsi="Times New Roman"/>
          <w:sz w:val="24"/>
          <w:szCs w:val="24"/>
        </w:rPr>
        <w:t xml:space="preserve"> </w:t>
      </w:r>
      <w:r w:rsidRPr="00DA24EB">
        <w:rPr>
          <w:rFonts w:ascii="Times New Roman" w:hAnsi="Times New Roman"/>
          <w:sz w:val="24"/>
          <w:szCs w:val="24"/>
        </w:rPr>
        <w:t>it a real problem. Finding and formulating a real problem therefore is a conti</w:t>
      </w:r>
      <w:r>
        <w:rPr>
          <w:rFonts w:ascii="Times New Roman" w:hAnsi="Times New Roman"/>
          <w:sz w:val="24"/>
          <w:szCs w:val="24"/>
        </w:rPr>
        <w:t xml:space="preserve">nuos process of conceptualising </w:t>
      </w:r>
      <w:r w:rsidRPr="00DA24EB">
        <w:rPr>
          <w:rFonts w:ascii="Times New Roman" w:hAnsi="Times New Roman"/>
          <w:sz w:val="24"/>
          <w:szCs w:val="24"/>
        </w:rPr>
        <w:t>different symptoms into real problems. This process of conceptualising real problems could look like this:</w:t>
      </w:r>
    </w:p>
    <w:p w:rsidR="00D8460E" w:rsidRPr="00DA24EB" w:rsidRDefault="00D8460E" w:rsidP="0075283C">
      <w:pPr>
        <w:spacing w:line="360" w:lineRule="auto"/>
        <w:jc w:val="both"/>
        <w:rPr>
          <w:rFonts w:ascii="Times New Roman" w:hAnsi="Times New Roman"/>
          <w:sz w:val="24"/>
          <w:szCs w:val="24"/>
        </w:rPr>
      </w:pPr>
      <w:r w:rsidRPr="00DA24EB">
        <w:rPr>
          <w:rFonts w:ascii="Times New Roman" w:hAnsi="Times New Roman"/>
          <w:sz w:val="24"/>
          <w:szCs w:val="24"/>
        </w:rPr>
        <w:t>The process will start out with a symptom of something being wrong (a practical problem), with a new opportunity for development or some other vague notion of threats or opportunities</w:t>
      </w:r>
      <w:r>
        <w:rPr>
          <w:rFonts w:ascii="Times New Roman" w:hAnsi="Times New Roman"/>
          <w:sz w:val="24"/>
          <w:szCs w:val="24"/>
        </w:rPr>
        <w:t>. This could then lead to a f</w:t>
      </w:r>
      <w:r w:rsidRPr="00DA24EB">
        <w:rPr>
          <w:rFonts w:ascii="Times New Roman" w:hAnsi="Times New Roman"/>
          <w:sz w:val="24"/>
          <w:szCs w:val="24"/>
        </w:rPr>
        <w:t xml:space="preserve">act-finding mission and conceptualisation process. Here the </w:t>
      </w:r>
      <w:r>
        <w:rPr>
          <w:rFonts w:ascii="Times New Roman" w:hAnsi="Times New Roman"/>
          <w:sz w:val="24"/>
          <w:szCs w:val="24"/>
        </w:rPr>
        <w:t>students</w:t>
      </w:r>
      <w:r w:rsidRPr="00DA24EB">
        <w:rPr>
          <w:rFonts w:ascii="Times New Roman" w:hAnsi="Times New Roman"/>
          <w:sz w:val="24"/>
          <w:szCs w:val="24"/>
        </w:rPr>
        <w:t xml:space="preserve"> will find information about the practical problems and they will negotiate a problem statement linking the different symptoms and simultaneously creating a language that will describe the real problem and its related purpose, its goals, resources and methods.</w:t>
      </w:r>
    </w:p>
    <w:p w:rsidR="00D8460E" w:rsidRPr="00DA24EB" w:rsidRDefault="00D8460E" w:rsidP="0075283C">
      <w:pPr>
        <w:spacing w:line="360" w:lineRule="auto"/>
        <w:jc w:val="both"/>
        <w:rPr>
          <w:rFonts w:ascii="Times New Roman" w:hAnsi="Times New Roman"/>
          <w:sz w:val="24"/>
          <w:szCs w:val="24"/>
        </w:rPr>
      </w:pPr>
      <w:r w:rsidRPr="00DA24EB">
        <w:rPr>
          <w:rFonts w:ascii="Times New Roman" w:hAnsi="Times New Roman"/>
          <w:sz w:val="24"/>
          <w:szCs w:val="24"/>
        </w:rPr>
        <w:t xml:space="preserve">The problem and its conceptualisation are constantly connected to — compared to </w:t>
      </w:r>
      <w:r>
        <w:rPr>
          <w:rFonts w:ascii="Times New Roman" w:hAnsi="Times New Roman"/>
          <w:sz w:val="24"/>
          <w:szCs w:val="24"/>
        </w:rPr>
        <w:t>— the real world</w:t>
      </w:r>
      <w:r w:rsidRPr="00DA24EB">
        <w:rPr>
          <w:rFonts w:ascii="Times New Roman" w:hAnsi="Times New Roman"/>
          <w:sz w:val="24"/>
          <w:szCs w:val="24"/>
        </w:rPr>
        <w:t xml:space="preserve"> not to an ivory tower or to </w:t>
      </w:r>
      <w:r>
        <w:rPr>
          <w:rFonts w:ascii="Times New Roman" w:hAnsi="Times New Roman"/>
          <w:sz w:val="24"/>
          <w:szCs w:val="24"/>
        </w:rPr>
        <w:t xml:space="preserve">some </w:t>
      </w:r>
      <w:r w:rsidRPr="00DA24EB">
        <w:rPr>
          <w:rFonts w:ascii="Times New Roman" w:hAnsi="Times New Roman"/>
          <w:sz w:val="24"/>
          <w:szCs w:val="24"/>
        </w:rPr>
        <w:t>hypothesised expectations</w:t>
      </w:r>
      <w:r>
        <w:rPr>
          <w:rFonts w:ascii="Times New Roman" w:hAnsi="Times New Roman"/>
          <w:sz w:val="24"/>
          <w:szCs w:val="24"/>
        </w:rPr>
        <w:t xml:space="preserve"> - theories</w:t>
      </w:r>
      <w:r w:rsidRPr="00DA24EB">
        <w:rPr>
          <w:rFonts w:ascii="Times New Roman" w:hAnsi="Times New Roman"/>
          <w:sz w:val="24"/>
          <w:szCs w:val="24"/>
        </w:rPr>
        <w:t>.</w:t>
      </w:r>
      <w:r>
        <w:rPr>
          <w:rFonts w:ascii="Times New Roman" w:hAnsi="Times New Roman"/>
          <w:sz w:val="24"/>
          <w:szCs w:val="24"/>
        </w:rPr>
        <w:t xml:space="preserve"> Even if theories play an important part in this as theories can be very useful in the conceptualisation process.</w:t>
      </w:r>
      <w:r w:rsidRPr="00DA24EB">
        <w:rPr>
          <w:rFonts w:ascii="Times New Roman" w:hAnsi="Times New Roman"/>
          <w:sz w:val="24"/>
          <w:szCs w:val="24"/>
        </w:rPr>
        <w:t xml:space="preserve"> Therefore the process will hopefully not lo</w:t>
      </w:r>
      <w:r>
        <w:rPr>
          <w:rFonts w:ascii="Times New Roman" w:hAnsi="Times New Roman"/>
          <w:sz w:val="24"/>
          <w:szCs w:val="24"/>
        </w:rPr>
        <w:t>o</w:t>
      </w:r>
      <w:r w:rsidRPr="00DA24EB">
        <w:rPr>
          <w:rFonts w:ascii="Times New Roman" w:hAnsi="Times New Roman"/>
          <w:sz w:val="24"/>
          <w:szCs w:val="24"/>
        </w:rPr>
        <w:t xml:space="preserve">se track of the problems and symptoms it was intended to solve. If this should happen — it sometimes does — the next fact finding mission makes sure that the conceptualisation process is </w:t>
      </w:r>
      <w:r>
        <w:rPr>
          <w:rFonts w:ascii="Times New Roman" w:hAnsi="Times New Roman"/>
          <w:sz w:val="24"/>
          <w:szCs w:val="24"/>
        </w:rPr>
        <w:t xml:space="preserve">brought </w:t>
      </w:r>
      <w:r w:rsidRPr="00DA24EB">
        <w:rPr>
          <w:rFonts w:ascii="Times New Roman" w:hAnsi="Times New Roman"/>
          <w:sz w:val="24"/>
          <w:szCs w:val="24"/>
        </w:rPr>
        <w:t>back on track.</w:t>
      </w:r>
    </w:p>
    <w:p w:rsidR="00D8460E" w:rsidRPr="00DA24EB" w:rsidRDefault="00D8460E" w:rsidP="0075283C">
      <w:pPr>
        <w:spacing w:line="360" w:lineRule="auto"/>
        <w:jc w:val="both"/>
        <w:rPr>
          <w:rFonts w:ascii="Times New Roman" w:hAnsi="Times New Roman"/>
          <w:sz w:val="24"/>
          <w:szCs w:val="24"/>
        </w:rPr>
      </w:pPr>
      <w:r w:rsidRPr="00DA24EB">
        <w:rPr>
          <w:rFonts w:ascii="Times New Roman" w:hAnsi="Times New Roman"/>
          <w:sz w:val="24"/>
          <w:szCs w:val="24"/>
        </w:rPr>
        <w:t xml:space="preserve">Back on track means constantly addressing the symptoms that initiated the process in the first place. Addressing means trying to go beyond </w:t>
      </w:r>
      <w:r>
        <w:rPr>
          <w:rFonts w:ascii="Times New Roman" w:hAnsi="Times New Roman"/>
          <w:sz w:val="24"/>
          <w:szCs w:val="24"/>
        </w:rPr>
        <w:t>the symptoms, so this point</w:t>
      </w:r>
      <w:r w:rsidRPr="00DA24EB">
        <w:rPr>
          <w:rFonts w:ascii="Times New Roman" w:hAnsi="Times New Roman"/>
          <w:sz w:val="24"/>
          <w:szCs w:val="24"/>
        </w:rPr>
        <w:t xml:space="preserve"> is another fact-finding mission.</w:t>
      </w:r>
    </w:p>
    <w:p w:rsidR="00D8460E" w:rsidRPr="00DA24EB" w:rsidRDefault="00D8460E" w:rsidP="0075283C">
      <w:pPr>
        <w:spacing w:line="360" w:lineRule="auto"/>
        <w:jc w:val="both"/>
        <w:rPr>
          <w:rFonts w:ascii="Times New Roman" w:hAnsi="Times New Roman"/>
          <w:sz w:val="24"/>
          <w:szCs w:val="24"/>
        </w:rPr>
      </w:pPr>
      <w:r w:rsidRPr="00DA24EB">
        <w:rPr>
          <w:rFonts w:ascii="Times New Roman" w:hAnsi="Times New Roman"/>
          <w:sz w:val="24"/>
          <w:szCs w:val="24"/>
        </w:rPr>
        <w:t xml:space="preserve">And </w:t>
      </w:r>
      <w:r>
        <w:rPr>
          <w:rFonts w:ascii="Times New Roman" w:hAnsi="Times New Roman"/>
          <w:sz w:val="24"/>
          <w:szCs w:val="24"/>
        </w:rPr>
        <w:t>the next point</w:t>
      </w:r>
      <w:r w:rsidRPr="00DA24EB">
        <w:rPr>
          <w:rFonts w:ascii="Times New Roman" w:hAnsi="Times New Roman"/>
          <w:sz w:val="24"/>
          <w:szCs w:val="24"/>
        </w:rPr>
        <w:t xml:space="preserve"> is </w:t>
      </w:r>
      <w:r>
        <w:rPr>
          <w:rFonts w:ascii="Times New Roman" w:hAnsi="Times New Roman"/>
          <w:sz w:val="24"/>
          <w:szCs w:val="24"/>
        </w:rPr>
        <w:t xml:space="preserve">then </w:t>
      </w:r>
      <w:r w:rsidRPr="00DA24EB">
        <w:rPr>
          <w:rFonts w:ascii="Times New Roman" w:hAnsi="Times New Roman"/>
          <w:sz w:val="24"/>
          <w:szCs w:val="24"/>
        </w:rPr>
        <w:t>another round of conceptualisation. This circular process is in principle endless, but most conceptualisation projects will eventually find its end. The symptoms have disappeared. The initial problem has found a satisfying solution.</w:t>
      </w:r>
    </w:p>
    <w:p w:rsidR="00D8460E" w:rsidRDefault="00D8460E" w:rsidP="0075283C">
      <w:pPr>
        <w:spacing w:after="0" w:line="360" w:lineRule="auto"/>
        <w:jc w:val="both"/>
        <w:rPr>
          <w:rFonts w:ascii="Times New Roman" w:hAnsi="Times New Roman"/>
          <w:sz w:val="24"/>
          <w:szCs w:val="24"/>
        </w:rPr>
      </w:pPr>
      <w:r w:rsidRPr="00DA24EB">
        <w:rPr>
          <w:rFonts w:ascii="Times New Roman" w:hAnsi="Times New Roman"/>
          <w:sz w:val="24"/>
          <w:szCs w:val="24"/>
        </w:rPr>
        <w:t>Through such a process the students are learning to</w:t>
      </w:r>
      <w:r>
        <w:rPr>
          <w:rFonts w:ascii="Times New Roman" w:hAnsi="Times New Roman"/>
          <w:sz w:val="24"/>
          <w:szCs w:val="24"/>
        </w:rPr>
        <w:t xml:space="preserve"> analyse a problem, how to make a proper problem statemennt, how to find methods and theories, and finnally use theories and methods to analyse and solve the problem. </w:t>
      </w:r>
    </w:p>
    <w:p w:rsidR="00D8460E" w:rsidRDefault="00D8460E" w:rsidP="0075283C">
      <w:pPr>
        <w:spacing w:after="0" w:line="360" w:lineRule="auto"/>
        <w:jc w:val="both"/>
        <w:rPr>
          <w:rFonts w:ascii="Times New Roman" w:hAnsi="Times New Roman"/>
          <w:sz w:val="24"/>
          <w:szCs w:val="24"/>
        </w:rPr>
      </w:pPr>
    </w:p>
    <w:p w:rsidR="00D8460E" w:rsidRDefault="00D8460E" w:rsidP="0075283C">
      <w:pPr>
        <w:spacing w:after="0" w:line="360" w:lineRule="auto"/>
        <w:jc w:val="both"/>
        <w:rPr>
          <w:rFonts w:ascii="Times New Roman" w:hAnsi="Times New Roman"/>
          <w:sz w:val="24"/>
          <w:szCs w:val="24"/>
        </w:rPr>
      </w:pPr>
      <w:r>
        <w:rPr>
          <w:rFonts w:ascii="Times New Roman" w:hAnsi="Times New Roman"/>
          <w:sz w:val="24"/>
          <w:szCs w:val="24"/>
        </w:rPr>
        <w:t>The question is now, what kind of learning that is the result of the process and how the learning process will secure both acdemic bildung and employability.</w:t>
      </w:r>
    </w:p>
    <w:p w:rsidR="00D8460E" w:rsidRDefault="00D8460E" w:rsidP="0075283C">
      <w:pPr>
        <w:spacing w:after="0" w:line="360" w:lineRule="auto"/>
        <w:jc w:val="both"/>
        <w:rPr>
          <w:rFonts w:ascii="Times New Roman" w:hAnsi="Times New Roman"/>
          <w:sz w:val="24"/>
          <w:szCs w:val="24"/>
        </w:rPr>
      </w:pPr>
      <w:r>
        <w:rPr>
          <w:rFonts w:ascii="Times New Roman" w:hAnsi="Times New Roman"/>
          <w:sz w:val="24"/>
          <w:szCs w:val="24"/>
        </w:rPr>
        <w:t xml:space="preserve">First of all it is important to stress the student’s responsibility for the success of the process. The students are put in the driver’s seat – this is no longer teacher centred teaching, but student centred learning. This is important as this is also motivating the students and the problem orientation increases the likelihood of a learning process which is far more relevant and interesting. </w:t>
      </w:r>
    </w:p>
    <w:p w:rsidR="00D8460E" w:rsidRDefault="00D8460E" w:rsidP="0075283C">
      <w:pPr>
        <w:spacing w:after="0" w:line="360" w:lineRule="auto"/>
        <w:jc w:val="both"/>
        <w:rPr>
          <w:rFonts w:ascii="Times New Roman" w:hAnsi="Times New Roman"/>
          <w:sz w:val="24"/>
          <w:szCs w:val="24"/>
        </w:rPr>
      </w:pPr>
      <w:r>
        <w:rPr>
          <w:rFonts w:ascii="Times New Roman" w:hAnsi="Times New Roman"/>
          <w:sz w:val="24"/>
          <w:szCs w:val="24"/>
        </w:rPr>
        <w:t xml:space="preserve">The problem orientation also has another effect on the learning process and therefore also on the students. While the banking model is very much concerned with the reproduction of existing theory, the PBL model will put a much stronger emphasis on method. Theories are still important, even indispensable, but theories and methods are tool for problem solving and thereby means to an end. They are not “ends” in themselves that should be reproduced for the sake of reproduction and disciplining. Therefore discussions of methods and science theory becomes important to the students, because if they have to be able to discuss, evaluate and choose theories and methods relevant to the problems in question, they have to be able to engage in such discussions in a qualified manner. </w:t>
      </w:r>
    </w:p>
    <w:p w:rsidR="00D8460E" w:rsidRDefault="00D8460E" w:rsidP="0075283C">
      <w:pPr>
        <w:spacing w:after="0" w:line="360" w:lineRule="auto"/>
        <w:jc w:val="both"/>
        <w:rPr>
          <w:rFonts w:ascii="Times New Roman" w:hAnsi="Times New Roman"/>
          <w:sz w:val="24"/>
          <w:szCs w:val="24"/>
        </w:rPr>
      </w:pPr>
      <w:r>
        <w:rPr>
          <w:rFonts w:ascii="Times New Roman" w:hAnsi="Times New Roman"/>
          <w:sz w:val="24"/>
          <w:szCs w:val="24"/>
        </w:rPr>
        <w:t>Finally the PBL models secure the disciplin nessecary in the learning process. But they do so in a different manner compared to the banking model. In the banking model the disciplin is secured through the teacher and through centuries teachers have developed an arsenal of disciplining devises – threads, violence etc. are all well known. In a PBL setting this is different. Groupwork and working together with people outside the university put pressure on the sudents. It involves certain obligations in the form of deadlines, promisses etc. And these promisess and obligtions make the students work hard in order to satisfy all involved in the project.</w:t>
      </w:r>
    </w:p>
    <w:p w:rsidR="00D8460E" w:rsidRDefault="00D8460E" w:rsidP="0075283C">
      <w:pPr>
        <w:spacing w:after="0" w:line="360" w:lineRule="auto"/>
        <w:jc w:val="both"/>
        <w:rPr>
          <w:rFonts w:ascii="Times New Roman" w:hAnsi="Times New Roman"/>
          <w:sz w:val="24"/>
          <w:szCs w:val="24"/>
        </w:rPr>
      </w:pPr>
    </w:p>
    <w:p w:rsidR="00D8460E" w:rsidRPr="0093707F" w:rsidRDefault="00D8460E" w:rsidP="0075283C">
      <w:pPr>
        <w:spacing w:after="0" w:line="360" w:lineRule="auto"/>
        <w:jc w:val="both"/>
        <w:rPr>
          <w:rFonts w:ascii="Times New Roman" w:hAnsi="Times New Roman"/>
          <w:b/>
          <w:sz w:val="24"/>
          <w:szCs w:val="24"/>
        </w:rPr>
      </w:pPr>
      <w:r w:rsidRPr="0093707F">
        <w:rPr>
          <w:rFonts w:ascii="Times New Roman" w:hAnsi="Times New Roman"/>
          <w:b/>
          <w:sz w:val="24"/>
          <w:szCs w:val="24"/>
        </w:rPr>
        <w:t>Conclusions</w:t>
      </w:r>
    </w:p>
    <w:p w:rsidR="00D8460E" w:rsidRDefault="00D8460E" w:rsidP="0075283C">
      <w:pPr>
        <w:spacing w:after="0" w:line="360" w:lineRule="auto"/>
        <w:jc w:val="both"/>
        <w:rPr>
          <w:rFonts w:ascii="Times New Roman" w:hAnsi="Times New Roman"/>
          <w:sz w:val="24"/>
          <w:szCs w:val="24"/>
        </w:rPr>
      </w:pPr>
      <w:r>
        <w:rPr>
          <w:rFonts w:ascii="Times New Roman" w:hAnsi="Times New Roman"/>
          <w:sz w:val="24"/>
          <w:szCs w:val="24"/>
        </w:rPr>
        <w:t xml:space="preserve">“Alles Rechtes Verstehen ist Anwendung”. If so, application should be part of any university education, study programme or curriculum. Without application students would never get to the point where they really understand their field of study. It should be clear by now that the problem solving skills learned through PBL are usefull in terms of employability, but equally inportant for academic bildung. The ability to learn teories and methods and the ability to understand and use theories and methods are far greater when application is part of the university curriculum. This is not to say that problem and practice based learning curricula are without problems and would solve all the universities’ problems once and for all, but the chances of securing both employability and academic bildung are far grater when practice, problem solving and application is part of the curricula.  </w:t>
      </w:r>
    </w:p>
    <w:p w:rsidR="00D8460E" w:rsidRDefault="00D8460E" w:rsidP="0075283C">
      <w:pPr>
        <w:spacing w:after="0" w:line="360" w:lineRule="auto"/>
        <w:jc w:val="both"/>
        <w:rPr>
          <w:rFonts w:ascii="Times New Roman" w:hAnsi="Times New Roman"/>
          <w:sz w:val="24"/>
          <w:szCs w:val="24"/>
        </w:rPr>
      </w:pPr>
    </w:p>
    <w:p w:rsidR="00D8460E" w:rsidRDefault="00D8460E" w:rsidP="0075283C">
      <w:pPr>
        <w:spacing w:line="360" w:lineRule="auto"/>
        <w:jc w:val="both"/>
        <w:rPr>
          <w:rFonts w:ascii="Times New Roman" w:hAnsi="Times New Roman"/>
          <w:sz w:val="24"/>
          <w:szCs w:val="24"/>
        </w:rPr>
      </w:pPr>
    </w:p>
    <w:p w:rsidR="00D8460E" w:rsidRDefault="00D8460E" w:rsidP="0075283C">
      <w:pPr>
        <w:spacing w:line="360" w:lineRule="auto"/>
        <w:jc w:val="both"/>
        <w:rPr>
          <w:rFonts w:ascii="Times New Roman" w:hAnsi="Times New Roman"/>
          <w:b/>
          <w:sz w:val="24"/>
          <w:szCs w:val="24"/>
        </w:rPr>
      </w:pPr>
    </w:p>
    <w:p w:rsidR="00D8460E" w:rsidRDefault="00D8460E" w:rsidP="0075283C">
      <w:pPr>
        <w:spacing w:line="360" w:lineRule="auto"/>
        <w:jc w:val="both"/>
        <w:rPr>
          <w:rFonts w:ascii="Times New Roman" w:hAnsi="Times New Roman"/>
          <w:b/>
          <w:sz w:val="24"/>
          <w:szCs w:val="24"/>
        </w:rPr>
      </w:pPr>
    </w:p>
    <w:p w:rsidR="00D8460E" w:rsidRDefault="00D8460E" w:rsidP="0075283C">
      <w:pPr>
        <w:spacing w:line="360" w:lineRule="auto"/>
        <w:jc w:val="both"/>
        <w:rPr>
          <w:rFonts w:ascii="Times New Roman" w:hAnsi="Times New Roman"/>
          <w:b/>
          <w:sz w:val="24"/>
          <w:szCs w:val="24"/>
        </w:rPr>
      </w:pPr>
    </w:p>
    <w:p w:rsidR="00D8460E" w:rsidRDefault="00D8460E" w:rsidP="0075283C">
      <w:pPr>
        <w:spacing w:line="360" w:lineRule="auto"/>
        <w:jc w:val="both"/>
        <w:rPr>
          <w:rFonts w:ascii="Times New Roman" w:hAnsi="Times New Roman"/>
          <w:b/>
          <w:sz w:val="24"/>
          <w:szCs w:val="24"/>
        </w:rPr>
      </w:pPr>
    </w:p>
    <w:p w:rsidR="00D8460E" w:rsidRDefault="00D8460E" w:rsidP="0075283C">
      <w:pPr>
        <w:spacing w:line="360" w:lineRule="auto"/>
        <w:jc w:val="both"/>
        <w:rPr>
          <w:rFonts w:ascii="Times New Roman" w:hAnsi="Times New Roman"/>
          <w:sz w:val="24"/>
          <w:szCs w:val="24"/>
        </w:rPr>
      </w:pPr>
      <w:r>
        <w:rPr>
          <w:rFonts w:ascii="Times New Roman" w:hAnsi="Times New Roman"/>
          <w:b/>
          <w:sz w:val="24"/>
          <w:szCs w:val="24"/>
        </w:rPr>
        <w:t xml:space="preserve">Literature </w:t>
      </w:r>
      <w:r w:rsidRPr="004C2A88">
        <w:rPr>
          <w:rFonts w:ascii="Times New Roman" w:hAnsi="Times New Roman"/>
          <w:sz w:val="24"/>
          <w:szCs w:val="24"/>
        </w:rPr>
        <w:t xml:space="preserve"> </w:t>
      </w:r>
    </w:p>
    <w:p w:rsidR="00D8460E" w:rsidRPr="0075283C" w:rsidRDefault="00D8460E" w:rsidP="0075283C">
      <w:pPr>
        <w:spacing w:line="360" w:lineRule="auto"/>
        <w:jc w:val="both"/>
        <w:rPr>
          <w:rFonts w:ascii="Times New Roman" w:hAnsi="Times New Roman"/>
          <w:sz w:val="24"/>
          <w:szCs w:val="24"/>
        </w:rPr>
      </w:pPr>
      <w:r w:rsidRPr="0075283C">
        <w:rPr>
          <w:rFonts w:ascii="Times New Roman" w:hAnsi="Times New Roman"/>
          <w:sz w:val="24"/>
          <w:szCs w:val="24"/>
        </w:rPr>
        <w:t>Barge, Scott et.al. (2010) Principles of Problem Project Based Learning – The Aalborg PBL Model. Aalborg University.</w:t>
      </w:r>
    </w:p>
    <w:p w:rsidR="00D8460E" w:rsidRPr="00182676" w:rsidRDefault="00D8460E" w:rsidP="0075283C">
      <w:pPr>
        <w:spacing w:after="0" w:line="360" w:lineRule="auto"/>
        <w:outlineLvl w:val="0"/>
        <w:rPr>
          <w:rFonts w:ascii="Times New Roman" w:hAnsi="Times New Roman"/>
          <w:bCs/>
          <w:kern w:val="36"/>
          <w:sz w:val="24"/>
          <w:szCs w:val="24"/>
          <w:lang w:val="en-GB" w:eastAsia="da-DK"/>
        </w:rPr>
      </w:pPr>
      <w:r w:rsidRPr="00182676">
        <w:rPr>
          <w:rFonts w:ascii="Times New Roman" w:hAnsi="Times New Roman"/>
          <w:bCs/>
          <w:kern w:val="36"/>
          <w:sz w:val="24"/>
          <w:szCs w:val="24"/>
          <w:lang w:val="en-GB" w:eastAsia="da-DK"/>
        </w:rPr>
        <w:t xml:space="preserve">Dewey, John (1997) </w:t>
      </w:r>
      <w:r w:rsidRPr="00182676">
        <w:rPr>
          <w:rFonts w:ascii="Times New Roman" w:hAnsi="Times New Roman"/>
          <w:bCs/>
          <w:color w:val="000000"/>
          <w:kern w:val="36"/>
          <w:sz w:val="24"/>
          <w:szCs w:val="24"/>
          <w:lang w:val="en-GB" w:eastAsia="da-DK"/>
        </w:rPr>
        <w:t xml:space="preserve">Experience and Education. </w:t>
      </w:r>
      <w:r w:rsidRPr="00182676">
        <w:rPr>
          <w:rFonts w:ascii="Times New Roman" w:hAnsi="Times New Roman"/>
          <w:bCs/>
          <w:kern w:val="36"/>
          <w:sz w:val="24"/>
          <w:szCs w:val="24"/>
          <w:lang w:val="en-GB" w:eastAsia="da-DK"/>
        </w:rPr>
        <w:t>Pocket Books. Reprint edition.</w:t>
      </w:r>
    </w:p>
    <w:p w:rsidR="00D8460E" w:rsidRDefault="00D8460E" w:rsidP="0075283C">
      <w:pPr>
        <w:spacing w:after="0" w:line="360" w:lineRule="auto"/>
        <w:outlineLvl w:val="0"/>
        <w:rPr>
          <w:rFonts w:ascii="Times New Roman" w:hAnsi="Times New Roman"/>
          <w:bCs/>
          <w:kern w:val="36"/>
          <w:sz w:val="24"/>
          <w:szCs w:val="24"/>
          <w:lang w:val="en-GB" w:eastAsia="da-DK"/>
        </w:rPr>
      </w:pPr>
    </w:p>
    <w:p w:rsidR="00D8460E" w:rsidRPr="00182676" w:rsidRDefault="00D8460E" w:rsidP="0075283C">
      <w:pPr>
        <w:spacing w:after="0" w:line="360" w:lineRule="auto"/>
        <w:outlineLvl w:val="0"/>
        <w:rPr>
          <w:rFonts w:ascii="Times New Roman" w:hAnsi="Times New Roman"/>
          <w:bCs/>
          <w:kern w:val="36"/>
          <w:sz w:val="24"/>
          <w:szCs w:val="24"/>
          <w:lang w:val="en-GB" w:eastAsia="da-DK"/>
        </w:rPr>
      </w:pPr>
      <w:r w:rsidRPr="00182676">
        <w:rPr>
          <w:rFonts w:ascii="Times New Roman" w:hAnsi="Times New Roman"/>
          <w:bCs/>
          <w:kern w:val="36"/>
          <w:sz w:val="24"/>
          <w:szCs w:val="24"/>
          <w:lang w:val="en-GB" w:eastAsia="da-DK"/>
        </w:rPr>
        <w:t>Freire, Paulo (1970) Pedagogy of the oppressed. Continuum. New York.</w:t>
      </w:r>
    </w:p>
    <w:p w:rsidR="00D8460E" w:rsidRDefault="00D8460E" w:rsidP="0075283C">
      <w:pPr>
        <w:spacing w:after="0" w:line="360" w:lineRule="auto"/>
        <w:rPr>
          <w:rFonts w:ascii="Times New Roman" w:hAnsi="Times New Roman"/>
          <w:bCs/>
          <w:color w:val="000000"/>
          <w:sz w:val="24"/>
          <w:szCs w:val="24"/>
          <w:lang w:val="en-GB" w:eastAsia="fi-FI"/>
        </w:rPr>
      </w:pPr>
    </w:p>
    <w:p w:rsidR="00D8460E" w:rsidRPr="00182676" w:rsidRDefault="00D8460E" w:rsidP="0075283C">
      <w:pPr>
        <w:spacing w:after="0" w:line="360" w:lineRule="auto"/>
        <w:rPr>
          <w:rFonts w:ascii="Times New Roman" w:hAnsi="Times New Roman"/>
          <w:bCs/>
          <w:color w:val="000000"/>
          <w:sz w:val="24"/>
          <w:szCs w:val="24"/>
          <w:lang w:val="en-GB" w:eastAsia="fi-FI"/>
        </w:rPr>
      </w:pPr>
      <w:r>
        <w:rPr>
          <w:rFonts w:ascii="Times New Roman" w:hAnsi="Times New Roman"/>
          <w:bCs/>
          <w:color w:val="000000"/>
          <w:sz w:val="24"/>
          <w:szCs w:val="24"/>
          <w:lang w:val="en-GB" w:eastAsia="fi-FI"/>
        </w:rPr>
        <w:t>Gadamer, Hans-Georg (199</w:t>
      </w:r>
      <w:r w:rsidRPr="00182676">
        <w:rPr>
          <w:rFonts w:ascii="Times New Roman" w:hAnsi="Times New Roman"/>
          <w:bCs/>
          <w:color w:val="000000"/>
          <w:sz w:val="24"/>
          <w:szCs w:val="24"/>
          <w:lang w:val="en-GB" w:eastAsia="fi-FI"/>
        </w:rPr>
        <w:t xml:space="preserve">2) Truth and Method. Crossroad. New York. </w:t>
      </w:r>
    </w:p>
    <w:p w:rsidR="00D8460E" w:rsidRDefault="00D8460E" w:rsidP="0075283C">
      <w:pPr>
        <w:spacing w:after="0" w:line="360" w:lineRule="auto"/>
        <w:rPr>
          <w:rFonts w:ascii="Times New Roman" w:hAnsi="Times New Roman"/>
          <w:bCs/>
          <w:color w:val="000000"/>
          <w:sz w:val="24"/>
          <w:szCs w:val="24"/>
          <w:lang w:val="en-GB" w:eastAsia="fi-FI"/>
        </w:rPr>
      </w:pPr>
    </w:p>
    <w:p w:rsidR="00D8460E" w:rsidRPr="0075283C" w:rsidRDefault="00D8460E" w:rsidP="0075283C">
      <w:pPr>
        <w:spacing w:after="0" w:line="360" w:lineRule="auto"/>
        <w:rPr>
          <w:rFonts w:ascii="Times New Roman" w:hAnsi="Times New Roman"/>
          <w:bCs/>
          <w:color w:val="000000"/>
          <w:sz w:val="24"/>
          <w:szCs w:val="24"/>
          <w:lang w:val="en-GB" w:eastAsia="fi-FI"/>
        </w:rPr>
      </w:pPr>
      <w:r w:rsidRPr="00182676">
        <w:rPr>
          <w:rFonts w:ascii="Times New Roman" w:hAnsi="Times New Roman"/>
          <w:bCs/>
          <w:color w:val="000000"/>
          <w:sz w:val="24"/>
          <w:szCs w:val="24"/>
          <w:lang w:val="en-GB" w:eastAsia="fi-FI"/>
        </w:rPr>
        <w:t xml:space="preserve">Gallagher, Shaun (1992) Hermeneutics and Education. State University of New York </w:t>
      </w:r>
      <w:r w:rsidRPr="0075283C">
        <w:rPr>
          <w:rFonts w:ascii="Times New Roman" w:hAnsi="Times New Roman"/>
          <w:bCs/>
          <w:color w:val="000000"/>
          <w:sz w:val="24"/>
          <w:szCs w:val="24"/>
          <w:lang w:val="en-GB" w:eastAsia="fi-FI"/>
        </w:rPr>
        <w:t xml:space="preserve">Press. Albany. </w:t>
      </w:r>
    </w:p>
    <w:p w:rsidR="00D8460E" w:rsidRDefault="00D8460E" w:rsidP="0075283C">
      <w:pPr>
        <w:spacing w:after="0" w:line="360" w:lineRule="auto"/>
        <w:jc w:val="both"/>
        <w:rPr>
          <w:rFonts w:ascii="Times New Roman" w:hAnsi="Times New Roman"/>
          <w:sz w:val="24"/>
          <w:szCs w:val="24"/>
          <w:lang w:val="en-GB"/>
        </w:rPr>
      </w:pPr>
    </w:p>
    <w:p w:rsidR="00D8460E" w:rsidRPr="006464E0" w:rsidRDefault="00D8460E" w:rsidP="006464E0">
      <w:pPr>
        <w:spacing w:after="0" w:line="360" w:lineRule="auto"/>
        <w:jc w:val="both"/>
        <w:rPr>
          <w:rFonts w:ascii="Times New Roman" w:hAnsi="Times New Roman"/>
          <w:sz w:val="24"/>
          <w:szCs w:val="24"/>
          <w:lang w:val="en-GB"/>
        </w:rPr>
      </w:pPr>
      <w:r w:rsidRPr="0075283C">
        <w:rPr>
          <w:rFonts w:ascii="Times New Roman" w:hAnsi="Times New Roman"/>
          <w:sz w:val="24"/>
          <w:szCs w:val="24"/>
          <w:lang w:val="en-GB"/>
        </w:rPr>
        <w:t xml:space="preserve">Henriksen, Lars Bo (2006) Knowledge Management Strategy – A critical analysis of </w:t>
      </w:r>
      <w:r w:rsidRPr="006464E0">
        <w:rPr>
          <w:rFonts w:ascii="Times New Roman" w:hAnsi="Times New Roman"/>
          <w:sz w:val="24"/>
          <w:szCs w:val="24"/>
          <w:lang w:val="en-GB"/>
        </w:rPr>
        <w:t>university strategy. Management and Philosophy. No. 6. ISBN. 87-91943-16-7.</w:t>
      </w:r>
    </w:p>
    <w:p w:rsidR="00D8460E" w:rsidRPr="006464E0" w:rsidRDefault="00D8460E" w:rsidP="006464E0">
      <w:pPr>
        <w:spacing w:after="0" w:line="360" w:lineRule="auto"/>
        <w:jc w:val="both"/>
        <w:rPr>
          <w:rFonts w:ascii="Times New Roman" w:hAnsi="Times New Roman"/>
          <w:sz w:val="24"/>
          <w:szCs w:val="24"/>
        </w:rPr>
      </w:pPr>
    </w:p>
    <w:p w:rsidR="00D8460E" w:rsidRPr="006464E0" w:rsidRDefault="00D8460E" w:rsidP="006464E0">
      <w:pPr>
        <w:spacing w:after="0" w:line="360" w:lineRule="auto"/>
        <w:jc w:val="both"/>
        <w:rPr>
          <w:rFonts w:ascii="Times New Roman" w:hAnsi="Times New Roman"/>
          <w:bCs/>
          <w:color w:val="000000"/>
          <w:sz w:val="24"/>
          <w:szCs w:val="24"/>
          <w:lang w:val="en-GB" w:eastAsia="fi-FI"/>
        </w:rPr>
      </w:pPr>
      <w:r>
        <w:rPr>
          <w:rFonts w:ascii="Times New Roman" w:hAnsi="Times New Roman"/>
          <w:sz w:val="24"/>
          <w:szCs w:val="24"/>
        </w:rPr>
        <w:t xml:space="preserve">Henriksen, Lars Bo et.al. </w:t>
      </w:r>
      <w:r w:rsidRPr="006464E0">
        <w:rPr>
          <w:rFonts w:ascii="Times New Roman" w:hAnsi="Times New Roman"/>
          <w:sz w:val="24"/>
          <w:szCs w:val="24"/>
        </w:rPr>
        <w:t xml:space="preserve">(2004) Dimensions of Change - Conceptualising Reality in Organisational Research. CBS Press. </w:t>
      </w:r>
      <w:r>
        <w:rPr>
          <w:rFonts w:ascii="Times New Roman" w:hAnsi="Times New Roman"/>
          <w:sz w:val="24"/>
          <w:szCs w:val="24"/>
        </w:rPr>
        <w:t>Copenhagen.</w:t>
      </w:r>
    </w:p>
    <w:p w:rsidR="00D8460E" w:rsidRPr="006464E0" w:rsidRDefault="00D8460E" w:rsidP="006464E0">
      <w:pPr>
        <w:spacing w:after="0" w:line="360" w:lineRule="auto"/>
        <w:jc w:val="both"/>
        <w:rPr>
          <w:rFonts w:ascii="Times New Roman" w:hAnsi="Times New Roman"/>
          <w:bCs/>
          <w:color w:val="000000"/>
          <w:sz w:val="24"/>
          <w:szCs w:val="24"/>
          <w:lang w:val="en-GB" w:eastAsia="fi-FI"/>
        </w:rPr>
      </w:pPr>
    </w:p>
    <w:p w:rsidR="00D8460E" w:rsidRPr="00A91FC0" w:rsidRDefault="00D8460E" w:rsidP="00A91FC0">
      <w:pPr>
        <w:widowControl w:val="0"/>
        <w:autoSpaceDE w:val="0"/>
        <w:autoSpaceDN w:val="0"/>
        <w:adjustRightInd w:val="0"/>
        <w:spacing w:after="0" w:line="240" w:lineRule="auto"/>
        <w:rPr>
          <w:rFonts w:ascii="Times New Roman" w:eastAsia="MS MinNew Roman" w:hAnsi="Times New Roman"/>
          <w:color w:val="262623"/>
          <w:sz w:val="24"/>
          <w:szCs w:val="24"/>
          <w:lang w:val="en-US"/>
        </w:rPr>
      </w:pPr>
      <w:r w:rsidRPr="00A91FC0">
        <w:rPr>
          <w:rFonts w:ascii="Times New Roman" w:eastAsia="MS MinNew Roman" w:hAnsi="Times New Roman"/>
          <w:color w:val="262623"/>
          <w:sz w:val="24"/>
          <w:szCs w:val="24"/>
          <w:lang w:val="en-US"/>
        </w:rPr>
        <w:t xml:space="preserve">Kolb, David A (1984) </w:t>
      </w:r>
      <w:r w:rsidRPr="00A91FC0">
        <w:rPr>
          <w:rFonts w:ascii="Times New Roman" w:eastAsia="MS MinNew Roman" w:hAnsi="Times New Roman"/>
          <w:bCs/>
          <w:color w:val="262623"/>
          <w:sz w:val="24"/>
          <w:szCs w:val="24"/>
          <w:lang w:val="en-US"/>
        </w:rPr>
        <w:t>Experiential learning: experience as the source of learning and development.</w:t>
      </w:r>
      <w:r w:rsidRPr="00A91FC0">
        <w:rPr>
          <w:rFonts w:ascii="Times New Roman" w:eastAsia="MS MinNew Roman" w:hAnsi="Times New Roman"/>
          <w:color w:val="262623"/>
          <w:sz w:val="24"/>
          <w:szCs w:val="24"/>
          <w:lang w:val="en-US"/>
        </w:rPr>
        <w:t xml:space="preserve"> </w:t>
      </w:r>
      <w:r>
        <w:rPr>
          <w:rFonts w:ascii="Times New Roman" w:eastAsia="MS MinNew Roman" w:hAnsi="Times New Roman"/>
          <w:color w:val="262623"/>
          <w:sz w:val="24"/>
          <w:szCs w:val="24"/>
          <w:lang w:val="en-US"/>
        </w:rPr>
        <w:t>Englewood Cliffs, N.J.</w:t>
      </w:r>
      <w:r w:rsidRPr="00A91FC0">
        <w:rPr>
          <w:rFonts w:ascii="Times New Roman" w:eastAsia="MS MinNew Roman" w:hAnsi="Times New Roman"/>
          <w:color w:val="262623"/>
          <w:sz w:val="24"/>
          <w:szCs w:val="24"/>
          <w:lang w:val="en-US"/>
        </w:rPr>
        <w:t xml:space="preserve"> Prentice-Hall</w:t>
      </w:r>
      <w:r>
        <w:rPr>
          <w:rFonts w:ascii="Times New Roman" w:eastAsia="MS MinNew Roman" w:hAnsi="Times New Roman"/>
          <w:color w:val="262623"/>
          <w:sz w:val="24"/>
          <w:szCs w:val="24"/>
          <w:lang w:val="en-US"/>
        </w:rPr>
        <w:t>.</w:t>
      </w:r>
    </w:p>
    <w:p w:rsidR="00D8460E" w:rsidRDefault="00D8460E" w:rsidP="0075283C">
      <w:pPr>
        <w:spacing w:after="0" w:line="360" w:lineRule="auto"/>
        <w:rPr>
          <w:rFonts w:ascii="Times New Roman" w:hAnsi="Times New Roman"/>
          <w:bCs/>
          <w:color w:val="000000"/>
          <w:sz w:val="24"/>
          <w:szCs w:val="24"/>
          <w:lang w:val="en-GB" w:eastAsia="fi-FI"/>
        </w:rPr>
      </w:pPr>
    </w:p>
    <w:p w:rsidR="00D8460E" w:rsidRDefault="00D8460E" w:rsidP="006464E0">
      <w:pPr>
        <w:spacing w:after="0" w:line="360" w:lineRule="auto"/>
        <w:jc w:val="both"/>
        <w:rPr>
          <w:rFonts w:ascii="Times New Roman" w:hAnsi="Times New Roman"/>
          <w:color w:val="000000"/>
          <w:sz w:val="24"/>
          <w:szCs w:val="24"/>
          <w:lang w:val="en-GB" w:eastAsia="fi-FI"/>
        </w:rPr>
      </w:pPr>
      <w:r w:rsidRPr="0075283C">
        <w:rPr>
          <w:rFonts w:ascii="Times New Roman" w:hAnsi="Times New Roman"/>
          <w:bCs/>
          <w:color w:val="000000"/>
          <w:sz w:val="24"/>
          <w:szCs w:val="24"/>
          <w:lang w:val="en-GB" w:eastAsia="fi-FI"/>
        </w:rPr>
        <w:t>Lave</w:t>
      </w:r>
      <w:r w:rsidRPr="00182676">
        <w:rPr>
          <w:rFonts w:ascii="Times New Roman" w:hAnsi="Times New Roman"/>
          <w:color w:val="000000"/>
          <w:sz w:val="24"/>
          <w:szCs w:val="24"/>
          <w:lang w:val="en-GB" w:eastAsia="fi-FI"/>
        </w:rPr>
        <w:t xml:space="preserve">, Jean &amp; </w:t>
      </w:r>
      <w:r w:rsidRPr="00182676">
        <w:rPr>
          <w:rFonts w:ascii="Times New Roman" w:hAnsi="Times New Roman"/>
          <w:bCs/>
          <w:color w:val="000000"/>
          <w:sz w:val="24"/>
          <w:szCs w:val="24"/>
          <w:lang w:val="en-GB" w:eastAsia="fi-FI"/>
        </w:rPr>
        <w:t>Wenger</w:t>
      </w:r>
      <w:r w:rsidRPr="00182676">
        <w:rPr>
          <w:rFonts w:ascii="Verdana" w:hAnsi="Verdana"/>
          <w:bCs/>
          <w:color w:val="000000"/>
          <w:sz w:val="19"/>
          <w:szCs w:val="19"/>
          <w:lang w:val="en-GB" w:eastAsia="fi-FI"/>
        </w:rPr>
        <w:t xml:space="preserve">, </w:t>
      </w:r>
      <w:r w:rsidRPr="00182676">
        <w:rPr>
          <w:rFonts w:ascii="Times New Roman" w:hAnsi="Times New Roman"/>
          <w:color w:val="000000"/>
          <w:sz w:val="24"/>
          <w:szCs w:val="24"/>
          <w:lang w:val="en-GB" w:eastAsia="fi-FI"/>
        </w:rPr>
        <w:t>Etienne (1991) Situated l</w:t>
      </w:r>
      <w:r>
        <w:rPr>
          <w:rFonts w:ascii="Times New Roman" w:hAnsi="Times New Roman"/>
          <w:color w:val="000000"/>
          <w:sz w:val="24"/>
          <w:szCs w:val="24"/>
          <w:lang w:val="en-GB" w:eastAsia="fi-FI"/>
        </w:rPr>
        <w:t xml:space="preserve">earning - Legitimate peripheral </w:t>
      </w:r>
      <w:r w:rsidRPr="00182676">
        <w:rPr>
          <w:rFonts w:ascii="Times New Roman" w:hAnsi="Times New Roman"/>
          <w:color w:val="000000"/>
          <w:sz w:val="24"/>
          <w:szCs w:val="24"/>
          <w:lang w:val="en-GB" w:eastAsia="fi-FI"/>
        </w:rPr>
        <w:t>participation. Cambridge University Press. Cambridge.</w:t>
      </w:r>
    </w:p>
    <w:p w:rsidR="00D8460E" w:rsidRPr="00A91FC0" w:rsidRDefault="00D8460E" w:rsidP="006464E0">
      <w:pPr>
        <w:spacing w:after="0" w:line="360" w:lineRule="auto"/>
        <w:jc w:val="both"/>
        <w:rPr>
          <w:rFonts w:ascii="Times New Roman" w:hAnsi="Times New Roman"/>
          <w:bCs/>
          <w:kern w:val="36"/>
          <w:sz w:val="24"/>
          <w:szCs w:val="24"/>
          <w:lang w:val="en-GB" w:eastAsia="da-DK"/>
        </w:rPr>
      </w:pPr>
    </w:p>
    <w:p w:rsidR="00D8460E" w:rsidRDefault="00D8460E" w:rsidP="006464E0">
      <w:pPr>
        <w:widowControl w:val="0"/>
        <w:autoSpaceDE w:val="0"/>
        <w:autoSpaceDN w:val="0"/>
        <w:adjustRightInd w:val="0"/>
        <w:spacing w:after="0" w:line="360" w:lineRule="auto"/>
        <w:jc w:val="both"/>
        <w:rPr>
          <w:rFonts w:ascii="Times New Roman" w:eastAsia="MS MinNew Roman" w:hAnsi="Times New Roman"/>
          <w:sz w:val="24"/>
          <w:szCs w:val="24"/>
          <w:lang w:val="en-US"/>
        </w:rPr>
      </w:pPr>
      <w:r>
        <w:rPr>
          <w:rFonts w:ascii="Times New Roman" w:eastAsia="MS MinNew Roman" w:hAnsi="Times New Roman"/>
          <w:sz w:val="24"/>
          <w:szCs w:val="24"/>
          <w:lang w:val="en-US"/>
        </w:rPr>
        <w:t>Nørreklit, Hanne (1991)</w:t>
      </w:r>
      <w:r w:rsidRPr="00A91FC0">
        <w:rPr>
          <w:rFonts w:ascii="Times New Roman" w:eastAsia="MS MinNew Roman" w:hAnsi="Times New Roman"/>
          <w:sz w:val="24"/>
          <w:szCs w:val="24"/>
          <w:lang w:val="en-US"/>
        </w:rPr>
        <w:t xml:space="preserve"> Virksomhedens Problemerkendelse (Business</w:t>
      </w:r>
      <w:r>
        <w:rPr>
          <w:rFonts w:ascii="Times New Roman" w:eastAsia="MS MinNew Roman" w:hAnsi="Times New Roman"/>
          <w:sz w:val="24"/>
          <w:szCs w:val="24"/>
          <w:lang w:val="en-US"/>
        </w:rPr>
        <w:t xml:space="preserve"> </w:t>
      </w:r>
      <w:r w:rsidRPr="00A91FC0">
        <w:rPr>
          <w:rFonts w:ascii="Times New Roman" w:eastAsia="MS MinNew Roman" w:hAnsi="Times New Roman"/>
          <w:sz w:val="24"/>
          <w:szCs w:val="24"/>
          <w:lang w:val="en-US"/>
        </w:rPr>
        <w:t>Enterprises and their Acknowledgement of Problems). DJØF.</w:t>
      </w:r>
      <w:r>
        <w:rPr>
          <w:rFonts w:ascii="Times New Roman" w:eastAsia="MS MinNew Roman" w:hAnsi="Times New Roman"/>
          <w:sz w:val="24"/>
          <w:szCs w:val="24"/>
          <w:lang w:val="en-US"/>
        </w:rPr>
        <w:t xml:space="preserve"> Copenhagen.</w:t>
      </w:r>
    </w:p>
    <w:p w:rsidR="00D8460E" w:rsidRPr="00A91FC0" w:rsidRDefault="00D8460E" w:rsidP="006464E0">
      <w:pPr>
        <w:widowControl w:val="0"/>
        <w:autoSpaceDE w:val="0"/>
        <w:autoSpaceDN w:val="0"/>
        <w:adjustRightInd w:val="0"/>
        <w:spacing w:after="0" w:line="360" w:lineRule="auto"/>
        <w:jc w:val="both"/>
        <w:rPr>
          <w:rFonts w:ascii="Times New Roman" w:eastAsia="MS MinNew Roman" w:hAnsi="Times New Roman"/>
          <w:sz w:val="24"/>
          <w:szCs w:val="24"/>
          <w:lang w:val="en-US"/>
        </w:rPr>
      </w:pPr>
    </w:p>
    <w:p w:rsidR="00D8460E" w:rsidRDefault="00D8460E" w:rsidP="006464E0">
      <w:pPr>
        <w:widowControl w:val="0"/>
        <w:autoSpaceDE w:val="0"/>
        <w:autoSpaceDN w:val="0"/>
        <w:adjustRightInd w:val="0"/>
        <w:spacing w:after="0" w:line="360" w:lineRule="auto"/>
        <w:jc w:val="both"/>
        <w:rPr>
          <w:rFonts w:ascii="Times New Roman" w:eastAsia="MS MinNew Roman" w:hAnsi="Times New Roman"/>
          <w:sz w:val="24"/>
          <w:szCs w:val="24"/>
          <w:lang w:val="en-US"/>
        </w:rPr>
      </w:pPr>
      <w:r>
        <w:rPr>
          <w:rFonts w:ascii="Times New Roman" w:eastAsia="MS MinNew Roman" w:hAnsi="Times New Roman"/>
          <w:sz w:val="24"/>
          <w:szCs w:val="24"/>
          <w:lang w:val="en-US"/>
        </w:rPr>
        <w:t>Nørreklit, Lennart</w:t>
      </w:r>
      <w:r w:rsidRPr="00A91FC0">
        <w:rPr>
          <w:rFonts w:ascii="Times New Roman" w:eastAsia="MS MinNew Roman" w:hAnsi="Times New Roman"/>
          <w:sz w:val="24"/>
          <w:szCs w:val="24"/>
          <w:lang w:val="en-US"/>
        </w:rPr>
        <w:t xml:space="preserve"> </w:t>
      </w:r>
      <w:r>
        <w:rPr>
          <w:rFonts w:ascii="Times New Roman" w:eastAsia="MS MinNew Roman" w:hAnsi="Times New Roman"/>
          <w:sz w:val="24"/>
          <w:szCs w:val="24"/>
          <w:lang w:val="en-US"/>
        </w:rPr>
        <w:t>(</w:t>
      </w:r>
      <w:r w:rsidRPr="00A91FC0">
        <w:rPr>
          <w:rFonts w:ascii="Times New Roman" w:eastAsia="MS MinNew Roman" w:hAnsi="Times New Roman"/>
          <w:sz w:val="24"/>
          <w:szCs w:val="24"/>
          <w:lang w:val="en-US"/>
        </w:rPr>
        <w:t>1978</w:t>
      </w:r>
      <w:r>
        <w:rPr>
          <w:rFonts w:ascii="Times New Roman" w:eastAsia="MS MinNew Roman" w:hAnsi="Times New Roman"/>
          <w:sz w:val="24"/>
          <w:szCs w:val="24"/>
          <w:lang w:val="en-US"/>
        </w:rPr>
        <w:t>)</w:t>
      </w:r>
      <w:r w:rsidRPr="00A91FC0">
        <w:rPr>
          <w:rFonts w:ascii="Times New Roman" w:eastAsia="MS MinNew Roman" w:hAnsi="Times New Roman"/>
          <w:sz w:val="24"/>
          <w:szCs w:val="24"/>
          <w:lang w:val="en-US"/>
        </w:rPr>
        <w:t xml:space="preserve"> Problemorienteret forskningspraksis og den reale</w:t>
      </w:r>
      <w:r>
        <w:rPr>
          <w:rFonts w:ascii="Times New Roman" w:eastAsia="MS MinNew Roman" w:hAnsi="Times New Roman"/>
          <w:sz w:val="24"/>
          <w:szCs w:val="24"/>
          <w:lang w:val="en-US"/>
        </w:rPr>
        <w:t xml:space="preserve"> </w:t>
      </w:r>
      <w:r w:rsidRPr="00A91FC0">
        <w:rPr>
          <w:rFonts w:ascii="Times New Roman" w:eastAsia="MS MinNew Roman" w:hAnsi="Times New Roman"/>
          <w:sz w:val="24"/>
          <w:szCs w:val="24"/>
          <w:lang w:val="en-US"/>
        </w:rPr>
        <w:t>virkeligheds konstitution (Problem Oriented Research Practice and</w:t>
      </w:r>
      <w:r>
        <w:rPr>
          <w:rFonts w:ascii="Times New Roman" w:eastAsia="MS MinNew Roman" w:hAnsi="Times New Roman"/>
          <w:sz w:val="24"/>
          <w:szCs w:val="24"/>
          <w:lang w:val="en-US"/>
        </w:rPr>
        <w:t xml:space="preserve"> the Constitution of </w:t>
      </w:r>
      <w:r w:rsidRPr="00A91FC0">
        <w:rPr>
          <w:rFonts w:ascii="Times New Roman" w:eastAsia="MS MinNew Roman" w:hAnsi="Times New Roman"/>
          <w:sz w:val="24"/>
          <w:szCs w:val="24"/>
          <w:lang w:val="en-US"/>
        </w:rPr>
        <w:t>the Real Reality). Aalborg Universitetscenter.</w:t>
      </w:r>
      <w:r>
        <w:rPr>
          <w:rFonts w:ascii="Times New Roman" w:eastAsia="MS MinNew Roman" w:hAnsi="Times New Roman"/>
          <w:sz w:val="24"/>
          <w:szCs w:val="24"/>
          <w:lang w:val="en-US"/>
        </w:rPr>
        <w:t xml:space="preserve"> Aalborg.</w:t>
      </w:r>
    </w:p>
    <w:p w:rsidR="00D8460E" w:rsidRDefault="00D8460E" w:rsidP="006464E0">
      <w:pPr>
        <w:widowControl w:val="0"/>
        <w:autoSpaceDE w:val="0"/>
        <w:autoSpaceDN w:val="0"/>
        <w:adjustRightInd w:val="0"/>
        <w:spacing w:after="0" w:line="360" w:lineRule="auto"/>
        <w:jc w:val="both"/>
        <w:rPr>
          <w:rFonts w:ascii="Times New Roman" w:eastAsia="MS MinNew Roman" w:hAnsi="Times New Roman"/>
          <w:sz w:val="24"/>
          <w:szCs w:val="24"/>
          <w:lang w:val="en-US"/>
        </w:rPr>
      </w:pPr>
    </w:p>
    <w:p w:rsidR="00D8460E" w:rsidRDefault="00D8460E" w:rsidP="006464E0">
      <w:pPr>
        <w:widowControl w:val="0"/>
        <w:autoSpaceDE w:val="0"/>
        <w:autoSpaceDN w:val="0"/>
        <w:adjustRightInd w:val="0"/>
        <w:spacing w:after="0" w:line="360" w:lineRule="auto"/>
        <w:jc w:val="both"/>
        <w:rPr>
          <w:rFonts w:ascii="Times New Roman" w:eastAsia="MS MinNew Roman" w:hAnsi="Times New Roman"/>
          <w:sz w:val="24"/>
          <w:szCs w:val="24"/>
          <w:lang w:val="en-US"/>
        </w:rPr>
      </w:pPr>
    </w:p>
    <w:p w:rsidR="00D8460E" w:rsidRDefault="00D8460E" w:rsidP="006464E0">
      <w:pPr>
        <w:widowControl w:val="0"/>
        <w:autoSpaceDE w:val="0"/>
        <w:autoSpaceDN w:val="0"/>
        <w:adjustRightInd w:val="0"/>
        <w:spacing w:after="0" w:line="360" w:lineRule="auto"/>
        <w:jc w:val="both"/>
        <w:rPr>
          <w:rFonts w:ascii="Times New Roman" w:eastAsia="MS MinNew Roman" w:hAnsi="Times New Roman"/>
          <w:sz w:val="24"/>
          <w:szCs w:val="24"/>
          <w:lang w:val="en-US"/>
        </w:rPr>
      </w:pPr>
    </w:p>
    <w:p w:rsidR="00D8460E" w:rsidRPr="006464E0" w:rsidRDefault="00D8460E" w:rsidP="006464E0">
      <w:pPr>
        <w:widowControl w:val="0"/>
        <w:autoSpaceDE w:val="0"/>
        <w:autoSpaceDN w:val="0"/>
        <w:adjustRightInd w:val="0"/>
        <w:spacing w:after="0" w:line="360" w:lineRule="auto"/>
        <w:jc w:val="both"/>
        <w:rPr>
          <w:rFonts w:ascii="Times New Roman" w:eastAsia="MS MinNew Roman" w:hAnsi="Times New Roman"/>
          <w:sz w:val="24"/>
          <w:szCs w:val="24"/>
          <w:lang w:val="en-US"/>
        </w:rPr>
      </w:pPr>
      <w:r>
        <w:rPr>
          <w:rFonts w:ascii="Times New Roman" w:eastAsia="MS MinNew Roman" w:hAnsi="Times New Roman"/>
          <w:sz w:val="24"/>
          <w:szCs w:val="24"/>
          <w:lang w:val="en-US"/>
        </w:rPr>
        <w:t>Nørreklit, Lennart</w:t>
      </w:r>
      <w:r w:rsidRPr="00A91FC0">
        <w:rPr>
          <w:rFonts w:ascii="Times New Roman" w:eastAsia="MS MinNew Roman" w:hAnsi="Times New Roman"/>
          <w:sz w:val="24"/>
          <w:szCs w:val="24"/>
          <w:lang w:val="en-US"/>
        </w:rPr>
        <w:t xml:space="preserve"> </w:t>
      </w:r>
      <w:r>
        <w:rPr>
          <w:rFonts w:ascii="Times New Roman" w:eastAsia="MS MinNew Roman" w:hAnsi="Times New Roman"/>
          <w:sz w:val="24"/>
          <w:szCs w:val="24"/>
          <w:lang w:val="en-US"/>
        </w:rPr>
        <w:t>(</w:t>
      </w:r>
      <w:r w:rsidRPr="00A91FC0">
        <w:rPr>
          <w:rFonts w:ascii="Times New Roman" w:eastAsia="MS MinNew Roman" w:hAnsi="Times New Roman"/>
          <w:sz w:val="24"/>
          <w:szCs w:val="24"/>
          <w:lang w:val="en-US"/>
        </w:rPr>
        <w:t>1987</w:t>
      </w:r>
      <w:r>
        <w:rPr>
          <w:rFonts w:ascii="Times New Roman" w:eastAsia="MS MinNew Roman" w:hAnsi="Times New Roman"/>
          <w:sz w:val="24"/>
          <w:szCs w:val="24"/>
          <w:lang w:val="en-US"/>
        </w:rPr>
        <w:t xml:space="preserve">) Aktørsmetoden - </w:t>
      </w:r>
      <w:r w:rsidRPr="00A91FC0">
        <w:rPr>
          <w:rFonts w:ascii="Times New Roman" w:eastAsia="MS MinNew Roman" w:hAnsi="Times New Roman"/>
          <w:sz w:val="24"/>
          <w:szCs w:val="24"/>
          <w:lang w:val="en-US"/>
        </w:rPr>
        <w:t>En indføring i erhvervsøkonomisk</w:t>
      </w:r>
      <w:r>
        <w:rPr>
          <w:rFonts w:ascii="Times New Roman" w:eastAsia="MS MinNew Roman" w:hAnsi="Times New Roman"/>
          <w:sz w:val="24"/>
          <w:szCs w:val="24"/>
          <w:lang w:val="en-US"/>
        </w:rPr>
        <w:t xml:space="preserve"> </w:t>
      </w:r>
      <w:r w:rsidRPr="00A91FC0">
        <w:rPr>
          <w:rFonts w:ascii="Times New Roman" w:eastAsia="MS MinNew Roman" w:hAnsi="Times New Roman"/>
          <w:sz w:val="24"/>
          <w:szCs w:val="24"/>
          <w:lang w:val="en-US"/>
        </w:rPr>
        <w:t>projektarbejde (The Actors Method — An Introduction to Project</w:t>
      </w:r>
      <w:r>
        <w:rPr>
          <w:rFonts w:ascii="Times New Roman" w:eastAsia="MS MinNew Roman" w:hAnsi="Times New Roman"/>
          <w:sz w:val="24"/>
          <w:szCs w:val="24"/>
          <w:lang w:val="en-US"/>
        </w:rPr>
        <w:t xml:space="preserve"> </w:t>
      </w:r>
      <w:r w:rsidRPr="00A91FC0">
        <w:rPr>
          <w:rFonts w:ascii="Times New Roman" w:eastAsia="MS MinNew Roman" w:hAnsi="Times New Roman"/>
          <w:sz w:val="24"/>
          <w:szCs w:val="24"/>
          <w:lang w:val="en-US"/>
        </w:rPr>
        <w:t>Work Methods in Business Enterprises). Poseidon.</w:t>
      </w:r>
      <w:r>
        <w:rPr>
          <w:rFonts w:ascii="Times New Roman" w:eastAsia="MS MinNew Roman" w:hAnsi="Times New Roman"/>
          <w:sz w:val="24"/>
          <w:szCs w:val="24"/>
          <w:lang w:val="en-US"/>
        </w:rPr>
        <w:t xml:space="preserve"> Aalborg.</w:t>
      </w:r>
    </w:p>
    <w:p w:rsidR="00D8460E" w:rsidRDefault="00D8460E" w:rsidP="0075283C">
      <w:pPr>
        <w:spacing w:after="0" w:line="360" w:lineRule="auto"/>
        <w:rPr>
          <w:rFonts w:ascii="Times New Roman" w:hAnsi="Times New Roman"/>
          <w:bCs/>
          <w:kern w:val="36"/>
          <w:sz w:val="24"/>
          <w:szCs w:val="24"/>
          <w:lang w:val="en-GB" w:eastAsia="da-DK"/>
        </w:rPr>
      </w:pPr>
    </w:p>
    <w:p w:rsidR="00D8460E" w:rsidRPr="00C6383D" w:rsidRDefault="00D8460E" w:rsidP="0075283C">
      <w:pPr>
        <w:spacing w:after="0" w:line="360" w:lineRule="auto"/>
        <w:rPr>
          <w:rFonts w:ascii="Times New Roman" w:hAnsi="Times New Roman"/>
          <w:color w:val="000000"/>
          <w:sz w:val="24"/>
          <w:szCs w:val="24"/>
          <w:lang w:val="en-GB" w:eastAsia="fi-FI"/>
        </w:rPr>
      </w:pPr>
      <w:r w:rsidRPr="00182676">
        <w:rPr>
          <w:rFonts w:ascii="Times New Roman" w:hAnsi="Times New Roman"/>
          <w:bCs/>
          <w:kern w:val="36"/>
          <w:sz w:val="24"/>
          <w:szCs w:val="24"/>
          <w:lang w:val="en-GB" w:eastAsia="da-DK"/>
        </w:rPr>
        <w:t>Weinsheimer, Joel (1985) Gadamer’s Hermeneutics. Yale University Press. New Haven.</w:t>
      </w:r>
    </w:p>
    <w:p w:rsidR="00D8460E" w:rsidRPr="004C2A88" w:rsidRDefault="00D8460E" w:rsidP="0075283C">
      <w:pPr>
        <w:spacing w:line="360" w:lineRule="auto"/>
        <w:jc w:val="both"/>
        <w:rPr>
          <w:rFonts w:ascii="Times New Roman" w:hAnsi="Times New Roman"/>
          <w:sz w:val="24"/>
          <w:szCs w:val="24"/>
        </w:rPr>
      </w:pPr>
    </w:p>
    <w:sectPr w:rsidR="00D8460E" w:rsidRPr="004C2A88" w:rsidSect="00AD7299">
      <w:footerReference w:type="even" r:id="rId7"/>
      <w:footerReference w:type="default" r:id="rId8"/>
      <w:pgSz w:w="11900" w:h="16840"/>
      <w:pgMar w:top="1440" w:right="1800" w:bottom="1440" w:left="180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60E" w:rsidRDefault="00D8460E" w:rsidP="00BB457C">
      <w:pPr>
        <w:spacing w:after="0" w:line="240" w:lineRule="auto"/>
      </w:pPr>
      <w:r>
        <w:separator/>
      </w:r>
    </w:p>
  </w:endnote>
  <w:endnote w:type="continuationSeparator" w:id="0">
    <w:p w:rsidR="00D8460E" w:rsidRDefault="00D8460E"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0E" w:rsidRDefault="00D8460E" w:rsidP="00BB4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460E" w:rsidRDefault="00D846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0E" w:rsidRDefault="00D8460E" w:rsidP="00BB4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D8460E" w:rsidRDefault="00D84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60E" w:rsidRDefault="00D8460E" w:rsidP="00BB457C">
      <w:pPr>
        <w:spacing w:after="0" w:line="240" w:lineRule="auto"/>
      </w:pPr>
      <w:r>
        <w:separator/>
      </w:r>
    </w:p>
  </w:footnote>
  <w:footnote w:type="continuationSeparator" w:id="0">
    <w:p w:rsidR="00D8460E" w:rsidRDefault="00D8460E" w:rsidP="00BB45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2AEE"/>
    <w:multiLevelType w:val="hybridMultilevel"/>
    <w:tmpl w:val="DE18DDD6"/>
    <w:lvl w:ilvl="0" w:tplc="A95A4C42">
      <w:start w:val="1"/>
      <w:numFmt w:val="decimal"/>
      <w:lvlText w:val="%1."/>
      <w:lvlJc w:val="left"/>
      <w:pPr>
        <w:ind w:left="720" w:hanging="360"/>
      </w:pPr>
      <w:rPr>
        <w:rFonts w:eastAsia="Times New Roman"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7F2"/>
    <w:rsid w:val="00001B65"/>
    <w:rsid w:val="0000258C"/>
    <w:rsid w:val="00003EF6"/>
    <w:rsid w:val="00022809"/>
    <w:rsid w:val="00041778"/>
    <w:rsid w:val="00057A00"/>
    <w:rsid w:val="0007417A"/>
    <w:rsid w:val="000A4461"/>
    <w:rsid w:val="000A47F0"/>
    <w:rsid w:val="000B204B"/>
    <w:rsid w:val="001519F8"/>
    <w:rsid w:val="00155208"/>
    <w:rsid w:val="00162CCF"/>
    <w:rsid w:val="00182676"/>
    <w:rsid w:val="001966BC"/>
    <w:rsid w:val="001A4962"/>
    <w:rsid w:val="001D4E77"/>
    <w:rsid w:val="001E6E8A"/>
    <w:rsid w:val="00204723"/>
    <w:rsid w:val="00230709"/>
    <w:rsid w:val="00253C05"/>
    <w:rsid w:val="00296741"/>
    <w:rsid w:val="002C6A19"/>
    <w:rsid w:val="002E7118"/>
    <w:rsid w:val="00317902"/>
    <w:rsid w:val="00325714"/>
    <w:rsid w:val="003A59B3"/>
    <w:rsid w:val="003D2667"/>
    <w:rsid w:val="00400D6C"/>
    <w:rsid w:val="004133DC"/>
    <w:rsid w:val="004154B7"/>
    <w:rsid w:val="00421803"/>
    <w:rsid w:val="00427475"/>
    <w:rsid w:val="00436348"/>
    <w:rsid w:val="00466195"/>
    <w:rsid w:val="00482B82"/>
    <w:rsid w:val="0048463E"/>
    <w:rsid w:val="004871C4"/>
    <w:rsid w:val="004912B5"/>
    <w:rsid w:val="0049140E"/>
    <w:rsid w:val="004A5E6C"/>
    <w:rsid w:val="004C2A88"/>
    <w:rsid w:val="004D76DA"/>
    <w:rsid w:val="0054643F"/>
    <w:rsid w:val="00552BEE"/>
    <w:rsid w:val="005A5746"/>
    <w:rsid w:val="005A675A"/>
    <w:rsid w:val="005B3392"/>
    <w:rsid w:val="005E2C07"/>
    <w:rsid w:val="005E4A12"/>
    <w:rsid w:val="005E7A4B"/>
    <w:rsid w:val="00617F26"/>
    <w:rsid w:val="00620947"/>
    <w:rsid w:val="00625298"/>
    <w:rsid w:val="00630542"/>
    <w:rsid w:val="006464E0"/>
    <w:rsid w:val="00664A20"/>
    <w:rsid w:val="00664E73"/>
    <w:rsid w:val="00666B38"/>
    <w:rsid w:val="00673AFB"/>
    <w:rsid w:val="00674DAE"/>
    <w:rsid w:val="006D3415"/>
    <w:rsid w:val="006F0A9E"/>
    <w:rsid w:val="00710BBC"/>
    <w:rsid w:val="0075283C"/>
    <w:rsid w:val="00755F30"/>
    <w:rsid w:val="0078242C"/>
    <w:rsid w:val="007842BC"/>
    <w:rsid w:val="00796A17"/>
    <w:rsid w:val="007B7535"/>
    <w:rsid w:val="007D354F"/>
    <w:rsid w:val="007F5411"/>
    <w:rsid w:val="00800235"/>
    <w:rsid w:val="00801ABA"/>
    <w:rsid w:val="00805C86"/>
    <w:rsid w:val="00845FCD"/>
    <w:rsid w:val="0086186D"/>
    <w:rsid w:val="00887430"/>
    <w:rsid w:val="00892B6F"/>
    <w:rsid w:val="00897373"/>
    <w:rsid w:val="008D2D25"/>
    <w:rsid w:val="008E3976"/>
    <w:rsid w:val="008F2C2E"/>
    <w:rsid w:val="00931EE6"/>
    <w:rsid w:val="009334A3"/>
    <w:rsid w:val="0093707F"/>
    <w:rsid w:val="00957F86"/>
    <w:rsid w:val="00970853"/>
    <w:rsid w:val="009A3A29"/>
    <w:rsid w:val="009B13BB"/>
    <w:rsid w:val="009D13C7"/>
    <w:rsid w:val="009D29C9"/>
    <w:rsid w:val="009D7CC9"/>
    <w:rsid w:val="00A042BD"/>
    <w:rsid w:val="00A17363"/>
    <w:rsid w:val="00A2101C"/>
    <w:rsid w:val="00A25FC8"/>
    <w:rsid w:val="00A32F76"/>
    <w:rsid w:val="00A43A65"/>
    <w:rsid w:val="00A70EB8"/>
    <w:rsid w:val="00A74CF4"/>
    <w:rsid w:val="00A8725F"/>
    <w:rsid w:val="00A91FC0"/>
    <w:rsid w:val="00A92655"/>
    <w:rsid w:val="00A93B7C"/>
    <w:rsid w:val="00AC65F1"/>
    <w:rsid w:val="00AD7299"/>
    <w:rsid w:val="00AD73E4"/>
    <w:rsid w:val="00AE296B"/>
    <w:rsid w:val="00AE40E7"/>
    <w:rsid w:val="00B02035"/>
    <w:rsid w:val="00B1072F"/>
    <w:rsid w:val="00B1361D"/>
    <w:rsid w:val="00B17030"/>
    <w:rsid w:val="00B17695"/>
    <w:rsid w:val="00B4100C"/>
    <w:rsid w:val="00B450B4"/>
    <w:rsid w:val="00B60C4C"/>
    <w:rsid w:val="00B6738B"/>
    <w:rsid w:val="00B86830"/>
    <w:rsid w:val="00B90F05"/>
    <w:rsid w:val="00BA688C"/>
    <w:rsid w:val="00BB457C"/>
    <w:rsid w:val="00BF1866"/>
    <w:rsid w:val="00C0469C"/>
    <w:rsid w:val="00C2362A"/>
    <w:rsid w:val="00C24B24"/>
    <w:rsid w:val="00C36076"/>
    <w:rsid w:val="00C6383D"/>
    <w:rsid w:val="00C66EE1"/>
    <w:rsid w:val="00C9596F"/>
    <w:rsid w:val="00CA5B4A"/>
    <w:rsid w:val="00CB01C0"/>
    <w:rsid w:val="00CB0E2C"/>
    <w:rsid w:val="00CD775D"/>
    <w:rsid w:val="00CE1F82"/>
    <w:rsid w:val="00CE56A2"/>
    <w:rsid w:val="00CF7722"/>
    <w:rsid w:val="00D168F5"/>
    <w:rsid w:val="00D17DAC"/>
    <w:rsid w:val="00D20FF7"/>
    <w:rsid w:val="00D2785D"/>
    <w:rsid w:val="00D3111A"/>
    <w:rsid w:val="00D324A6"/>
    <w:rsid w:val="00D36B52"/>
    <w:rsid w:val="00D61811"/>
    <w:rsid w:val="00D8460E"/>
    <w:rsid w:val="00DA24EB"/>
    <w:rsid w:val="00DA42A8"/>
    <w:rsid w:val="00DB1BA4"/>
    <w:rsid w:val="00DC1D4C"/>
    <w:rsid w:val="00DE56A9"/>
    <w:rsid w:val="00E427CB"/>
    <w:rsid w:val="00E60740"/>
    <w:rsid w:val="00E84A89"/>
    <w:rsid w:val="00E942C0"/>
    <w:rsid w:val="00EA023B"/>
    <w:rsid w:val="00EA7678"/>
    <w:rsid w:val="00EC076E"/>
    <w:rsid w:val="00EC3791"/>
    <w:rsid w:val="00EE4831"/>
    <w:rsid w:val="00F11AB8"/>
    <w:rsid w:val="00F143AE"/>
    <w:rsid w:val="00F34799"/>
    <w:rsid w:val="00F40850"/>
    <w:rsid w:val="00FA07F2"/>
    <w:rsid w:val="00FA37BA"/>
    <w:rsid w:val="00FA616B"/>
    <w:rsid w:val="00FC097E"/>
    <w:rsid w:val="00FC192E"/>
    <w:rsid w:val="00FF3FB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F2"/>
    <w:pPr>
      <w:spacing w:after="200" w:line="276" w:lineRule="auto"/>
    </w:pPr>
    <w:rPr>
      <w:rFonts w:ascii="Calibri" w:hAnsi="Calibri"/>
      <w:lang w:val="en-IE" w:eastAsia="en-US"/>
    </w:rPr>
  </w:style>
  <w:style w:type="paragraph" w:styleId="Heading2">
    <w:name w:val="heading 2"/>
    <w:basedOn w:val="Normal"/>
    <w:next w:val="Normal"/>
    <w:link w:val="Heading2Char"/>
    <w:uiPriority w:val="99"/>
    <w:qFormat/>
    <w:rsid w:val="00FA07F2"/>
    <w:pPr>
      <w:keepNext/>
      <w:keepLines/>
      <w:spacing w:before="200" w:after="0"/>
      <w:outlineLvl w:val="1"/>
    </w:pPr>
    <w:rPr>
      <w:rFonts w:ascii="Times New Roman" w:eastAsia="MS Gothi" w:hAnsi="Times New Roman"/>
      <w:b/>
      <w:bCs/>
      <w:sz w:val="30"/>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A07F2"/>
    <w:rPr>
      <w:rFonts w:ascii="Times New Roman" w:eastAsia="MS Gothi" w:hAnsi="Times New Roman" w:cs="Times New Roman"/>
      <w:b/>
      <w:bCs/>
      <w:sz w:val="26"/>
      <w:szCs w:val="26"/>
      <w:lang w:val="en-IE"/>
    </w:rPr>
  </w:style>
  <w:style w:type="paragraph" w:customStyle="1" w:styleId="Default">
    <w:name w:val="Default"/>
    <w:uiPriority w:val="99"/>
    <w:rsid w:val="00D2785D"/>
    <w:pPr>
      <w:autoSpaceDE w:val="0"/>
      <w:autoSpaceDN w:val="0"/>
      <w:adjustRightInd w:val="0"/>
      <w:spacing w:line="360" w:lineRule="auto"/>
    </w:pPr>
    <w:rPr>
      <w:rFonts w:ascii="Times New Roman" w:hAnsi="Times New Roman"/>
      <w:b/>
      <w:color w:val="000000"/>
      <w:sz w:val="24"/>
      <w:szCs w:val="24"/>
      <w:lang w:val="da-DK" w:eastAsia="en-US"/>
    </w:rPr>
  </w:style>
  <w:style w:type="paragraph" w:styleId="Footer">
    <w:name w:val="footer"/>
    <w:basedOn w:val="Normal"/>
    <w:link w:val="FooterChar"/>
    <w:uiPriority w:val="99"/>
    <w:rsid w:val="00BB457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B457C"/>
    <w:rPr>
      <w:rFonts w:ascii="Calibri" w:eastAsia="Times New Roman" w:hAnsi="Calibri" w:cs="Times New Roman"/>
      <w:sz w:val="22"/>
      <w:szCs w:val="22"/>
      <w:lang w:val="en-IE"/>
    </w:rPr>
  </w:style>
  <w:style w:type="character" w:styleId="PageNumber">
    <w:name w:val="page number"/>
    <w:basedOn w:val="DefaultParagraphFont"/>
    <w:uiPriority w:val="99"/>
    <w:semiHidden/>
    <w:rsid w:val="00BB457C"/>
    <w:rPr>
      <w:rFonts w:cs="Times New Roman"/>
    </w:rPr>
  </w:style>
  <w:style w:type="paragraph" w:styleId="PlainText">
    <w:name w:val="Plain Text"/>
    <w:basedOn w:val="Normal"/>
    <w:link w:val="PlainTextChar"/>
    <w:uiPriority w:val="99"/>
    <w:rsid w:val="00AD7299"/>
    <w:rPr>
      <w:rFonts w:ascii="Courier New" w:hAnsi="Courier New"/>
      <w:sz w:val="20"/>
      <w:szCs w:val="20"/>
      <w:lang w:val="de-DE"/>
    </w:rPr>
  </w:style>
  <w:style w:type="character" w:customStyle="1" w:styleId="PlainTextChar">
    <w:name w:val="Plain Text Char"/>
    <w:basedOn w:val="DefaultParagraphFont"/>
    <w:link w:val="PlainText"/>
    <w:uiPriority w:val="99"/>
    <w:locked/>
    <w:rsid w:val="00AD7299"/>
    <w:rPr>
      <w:rFonts w:ascii="Courier New" w:hAnsi="Courier New" w:cs="Times New Roman"/>
      <w:sz w:val="20"/>
      <w:szCs w:val="20"/>
      <w:lang/>
    </w:rPr>
  </w:style>
  <w:style w:type="paragraph" w:styleId="BalloonText">
    <w:name w:val="Balloon Text"/>
    <w:basedOn w:val="Normal"/>
    <w:link w:val="BalloonTextChar"/>
    <w:uiPriority w:val="99"/>
    <w:semiHidden/>
    <w:rsid w:val="00057A0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57A00"/>
    <w:rPr>
      <w:rFonts w:ascii="Lucida Grande" w:eastAsia="Times New Roman" w:hAnsi="Lucida Grande" w:cs="Times New Roman"/>
      <w:sz w:val="18"/>
      <w:szCs w:val="18"/>
      <w:lang w:val="en-I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5347</Words>
  <Characters>-32766</Characters>
  <Application>Microsoft Office Outlook</Application>
  <DocSecurity>0</DocSecurity>
  <Lines>0</Lines>
  <Paragraphs>0</Paragraphs>
  <ScaleCrop>false</ScaleCrop>
  <Company>Aalborg Universitet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PBL and the Question of Real Learning</dc:title>
  <dc:subject/>
  <dc:creator>Lars Bo Henriksen</dc:creator>
  <cp:keywords/>
  <dc:description/>
  <cp:lastModifiedBy>dmenken</cp:lastModifiedBy>
  <cp:revision>2</cp:revision>
  <cp:lastPrinted>2011-08-22T06:29:00Z</cp:lastPrinted>
  <dcterms:created xsi:type="dcterms:W3CDTF">2011-09-05T10:29:00Z</dcterms:created>
  <dcterms:modified xsi:type="dcterms:W3CDTF">2011-09-05T10:29:00Z</dcterms:modified>
</cp:coreProperties>
</file>