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22" w:rsidRPr="00A53F22" w:rsidRDefault="00A53F22" w:rsidP="00A53F22">
      <w:pPr>
        <w:pStyle w:val="Titel"/>
        <w:jc w:val="left"/>
        <w:rPr>
          <w:rFonts w:cs="Times New Roman"/>
          <w:i/>
        </w:rPr>
      </w:pPr>
      <w:proofErr w:type="spellStart"/>
      <w:r>
        <w:rPr>
          <w:rFonts w:cs="Times New Roman"/>
        </w:rPr>
        <w:t>Public</w:t>
      </w:r>
      <w:r w:rsidRPr="00A53F22">
        <w:rPr>
          <w:rFonts w:cs="Times New Roman"/>
        </w:rPr>
        <w:t>eret</w:t>
      </w:r>
      <w:proofErr w:type="spellEnd"/>
      <w:r w:rsidRPr="00A53F22">
        <w:rPr>
          <w:rFonts w:cs="Times New Roman"/>
        </w:rPr>
        <w:t xml:space="preserve"> </w:t>
      </w:r>
      <w:proofErr w:type="spellStart"/>
      <w:r w:rsidRPr="00A53F22">
        <w:rPr>
          <w:rFonts w:cs="Times New Roman"/>
        </w:rPr>
        <w:t>i</w:t>
      </w:r>
      <w:proofErr w:type="spellEnd"/>
      <w:r w:rsidRPr="00A53F22">
        <w:rPr>
          <w:rFonts w:cs="Times New Roman"/>
        </w:rPr>
        <w:t xml:space="preserve"> </w:t>
      </w:r>
      <w:r w:rsidRPr="00A53F22">
        <w:rPr>
          <w:rFonts w:cs="Times New Roman"/>
          <w:i/>
        </w:rPr>
        <w:t>Voices, 2011, 11(3)</w:t>
      </w:r>
    </w:p>
    <w:p w:rsidR="00A53F22" w:rsidRDefault="00A53F22" w:rsidP="00A53F22">
      <w:pPr>
        <w:pStyle w:val="Titel"/>
        <w:jc w:val="left"/>
        <w:rPr>
          <w:rFonts w:cs="Times New Roman"/>
        </w:rPr>
      </w:pPr>
    </w:p>
    <w:p w:rsidR="00A53F22" w:rsidRDefault="00A53F22">
      <w:pPr>
        <w:pStyle w:val="Titel"/>
        <w:rPr>
          <w:rFonts w:cs="Times New Roman"/>
        </w:rPr>
      </w:pPr>
    </w:p>
    <w:p w:rsidR="00744E65" w:rsidRDefault="00744E65">
      <w:pPr>
        <w:pStyle w:val="Titel"/>
        <w:rPr>
          <w:rFonts w:cs="Times New Roman"/>
        </w:rPr>
      </w:pPr>
      <w:r>
        <w:rPr>
          <w:rFonts w:cs="Times New Roman"/>
        </w:rPr>
        <w:t xml:space="preserve">Tony </w:t>
      </w:r>
      <w:proofErr w:type="spellStart"/>
      <w:r>
        <w:rPr>
          <w:rFonts w:cs="Times New Roman"/>
        </w:rPr>
        <w:t>Wigram’s</w:t>
      </w:r>
      <w:proofErr w:type="spellEnd"/>
      <w:r>
        <w:rPr>
          <w:rFonts w:cs="Times New Roman"/>
        </w:rPr>
        <w:t xml:space="preserve"> Contributions to the Assessment </w:t>
      </w:r>
    </w:p>
    <w:p w:rsidR="00744E65" w:rsidRDefault="00744E65">
      <w:pPr>
        <w:jc w:val="center"/>
        <w:rPr>
          <w:rFonts w:cs="Times New Roman"/>
          <w:color w:val="000000"/>
          <w:sz w:val="28"/>
          <w:szCs w:val="28"/>
          <w:lang w:val="en-US"/>
        </w:rPr>
      </w:pPr>
      <w:proofErr w:type="gramStart"/>
      <w:r>
        <w:rPr>
          <w:rFonts w:cs="Times New Roman"/>
          <w:color w:val="000000"/>
          <w:sz w:val="28"/>
          <w:szCs w:val="28"/>
          <w:lang w:val="en-US"/>
        </w:rPr>
        <w:t>of</w:t>
      </w:r>
      <w:proofErr w:type="gramEnd"/>
      <w:r>
        <w:rPr>
          <w:rFonts w:cs="Times New Roman"/>
          <w:color w:val="000000"/>
          <w:sz w:val="28"/>
          <w:szCs w:val="28"/>
          <w:lang w:val="en-US"/>
        </w:rPr>
        <w:t xml:space="preserve"> Children with Autism and Multiple Disabilities.</w:t>
      </w:r>
    </w:p>
    <w:p w:rsidR="00744E65" w:rsidRDefault="00744E65">
      <w:pPr>
        <w:rPr>
          <w:rFonts w:cs="Times New Roman"/>
          <w:color w:val="000000"/>
          <w:lang w:val="en-US"/>
        </w:rPr>
      </w:pPr>
    </w:p>
    <w:p w:rsidR="00744E65" w:rsidRDefault="00744E65">
      <w:pPr>
        <w:jc w:val="center"/>
        <w:rPr>
          <w:rFonts w:cs="Times New Roman"/>
          <w:b/>
          <w:bCs/>
          <w:color w:val="000000"/>
          <w:lang w:val="en-US"/>
        </w:rPr>
      </w:pPr>
      <w:r>
        <w:rPr>
          <w:rFonts w:cs="Times New Roman"/>
          <w:b/>
          <w:bCs/>
          <w:color w:val="000000"/>
          <w:lang w:val="en-US"/>
        </w:rPr>
        <w:t>Ulla Holck, Aalborg University</w:t>
      </w:r>
    </w:p>
    <w:p w:rsidR="00744E65" w:rsidRDefault="00744E65">
      <w:pPr>
        <w:jc w:val="center"/>
        <w:rPr>
          <w:rFonts w:cs="Times New Roman"/>
          <w:b/>
          <w:bCs/>
          <w:color w:val="000000"/>
          <w:lang w:val="en-US"/>
        </w:rPr>
      </w:pPr>
      <w:r>
        <w:rPr>
          <w:rFonts w:cs="Times New Roman"/>
          <w:b/>
          <w:bCs/>
          <w:color w:val="000000"/>
          <w:lang w:val="en-US"/>
        </w:rPr>
        <w:t>Stine L. Jacobsen, PhD Student, Aalborg University</w:t>
      </w:r>
    </w:p>
    <w:p w:rsidR="00744E65" w:rsidRDefault="00744E65">
      <w:pPr>
        <w:spacing w:line="360" w:lineRule="auto"/>
        <w:rPr>
          <w:rFonts w:cs="Times New Roman"/>
          <w:sz w:val="22"/>
          <w:szCs w:val="22"/>
          <w:lang w:val="en-GB"/>
        </w:rPr>
      </w:pPr>
    </w:p>
    <w:p w:rsidR="00744E65" w:rsidRDefault="00744E65">
      <w:pPr>
        <w:spacing w:line="360" w:lineRule="auto"/>
        <w:rPr>
          <w:rFonts w:cs="Times New Roman"/>
          <w:lang w:val="en-US"/>
        </w:rPr>
      </w:pPr>
      <w:r>
        <w:rPr>
          <w:rFonts w:cs="Times New Roman"/>
          <w:sz w:val="22"/>
          <w:szCs w:val="22"/>
          <w:lang w:val="en-GB"/>
        </w:rPr>
        <w:t>Assessment in music therapy was of great concern to Tony Wigram throughout his career, and he emphasised again and again the need for the development of rigorous and standardized assessment tools</w:t>
      </w:r>
      <w:r w:rsidR="0092451A">
        <w:rPr>
          <w:rFonts w:cs="Times New Roman"/>
          <w:sz w:val="22"/>
          <w:szCs w:val="22"/>
          <w:lang w:val="en-GB"/>
        </w:rPr>
        <w:t xml:space="preserve"> (Wigram, 1999; 2000; 2002</w:t>
      </w:r>
      <w:r>
        <w:rPr>
          <w:rFonts w:cs="Times New Roman"/>
          <w:sz w:val="22"/>
          <w:szCs w:val="22"/>
          <w:lang w:val="en-GB"/>
        </w:rPr>
        <w:t>; &amp; 2007</w:t>
      </w:r>
      <w:r w:rsidR="0092451A">
        <w:rPr>
          <w:rFonts w:cs="Times New Roman"/>
          <w:sz w:val="22"/>
          <w:szCs w:val="22"/>
          <w:lang w:val="en-GB"/>
        </w:rPr>
        <w:t>; Wigram &amp; Gold, 2005</w:t>
      </w:r>
      <w:r>
        <w:rPr>
          <w:rFonts w:cs="Times New Roman"/>
          <w:sz w:val="22"/>
          <w:szCs w:val="22"/>
          <w:lang w:val="en-GB"/>
        </w:rPr>
        <w:t xml:space="preserve">). His extensive clinical background and experience supported this focus, initially at </w:t>
      </w:r>
      <w:proofErr w:type="spellStart"/>
      <w:r>
        <w:rPr>
          <w:rFonts w:cs="Times New Roman"/>
          <w:lang w:val="en-US"/>
        </w:rPr>
        <w:t>Harperbury</w:t>
      </w:r>
      <w:proofErr w:type="spellEnd"/>
      <w:r>
        <w:rPr>
          <w:rFonts w:cs="Times New Roman"/>
          <w:lang w:val="en-US"/>
        </w:rPr>
        <w:t xml:space="preserve">, a hospital for children, adolescent, and adults with developmental disabilities, and later at Harper House Children´s Service, a hospital department for difficult-to-diagnose children. </w:t>
      </w:r>
      <w:proofErr w:type="spellStart"/>
      <w:r>
        <w:rPr>
          <w:rFonts w:cs="Times New Roman"/>
          <w:lang w:val="en-US"/>
        </w:rPr>
        <w:t>Tony’s</w:t>
      </w:r>
      <w:proofErr w:type="spellEnd"/>
      <w:r>
        <w:rPr>
          <w:rFonts w:cs="Times New Roman"/>
          <w:lang w:val="en-US"/>
        </w:rPr>
        <w:t xml:space="preserve"> interaction with doctors, psychiatrists, psychologists, pediatrics, speech &amp; language therapists, physiotherapist, and occupational therapists led to his precision in identifying the special needs of his clients and in specifying how music therapy treatment could address these needs.  </w:t>
      </w:r>
    </w:p>
    <w:p w:rsidR="00744E65" w:rsidRDefault="00744E65">
      <w:pPr>
        <w:spacing w:line="360" w:lineRule="auto"/>
        <w:rPr>
          <w:rFonts w:cs="Times New Roman"/>
          <w:lang w:val="en-US"/>
        </w:rPr>
      </w:pPr>
    </w:p>
    <w:p w:rsidR="00744E65" w:rsidRDefault="00744E65">
      <w:pPr>
        <w:spacing w:line="360" w:lineRule="auto"/>
        <w:rPr>
          <w:rFonts w:cs="Times New Roman"/>
          <w:lang w:val="en-US"/>
        </w:rPr>
      </w:pPr>
      <w:r>
        <w:rPr>
          <w:rFonts w:cs="Times New Roman"/>
          <w:lang w:val="en-US"/>
        </w:rPr>
        <w:t xml:space="preserve">Tony focused on clinical assessment throughout his career and was an advocate for including </w:t>
      </w:r>
      <w:proofErr w:type="gramStart"/>
      <w:r>
        <w:rPr>
          <w:rFonts w:cs="Times New Roman"/>
          <w:lang w:val="en-US"/>
        </w:rPr>
        <w:t>assessment  as</w:t>
      </w:r>
      <w:proofErr w:type="gramEnd"/>
      <w:r>
        <w:rPr>
          <w:rFonts w:cs="Times New Roman"/>
          <w:lang w:val="en-US"/>
        </w:rPr>
        <w:t xml:space="preserve"> an academic discipline within music therapy. To that end, Tony provided </w:t>
      </w:r>
      <w:r>
        <w:rPr>
          <w:rFonts w:cs="Times New Roman"/>
          <w:sz w:val="22"/>
          <w:szCs w:val="22"/>
          <w:lang w:val="en-GB"/>
        </w:rPr>
        <w:t xml:space="preserve">a useful and clear overview of the varieties of music therapy assessments (fig. 1). </w:t>
      </w:r>
    </w:p>
    <w:p w:rsidR="00744E65" w:rsidRDefault="00744E65">
      <w:pPr>
        <w:spacing w:line="360" w:lineRule="auto"/>
        <w:rPr>
          <w:rFonts w:cs="Times New Roman"/>
          <w:sz w:val="22"/>
          <w:szCs w:val="22"/>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
        <w:gridCol w:w="4252"/>
        <w:gridCol w:w="4252"/>
      </w:tblGrid>
      <w:tr w:rsidR="00744E65">
        <w:tc>
          <w:tcPr>
            <w:tcW w:w="534" w:type="dxa"/>
          </w:tcPr>
          <w:p w:rsidR="00744E65" w:rsidRDefault="00744E65">
            <w:pPr>
              <w:spacing w:line="360" w:lineRule="auto"/>
              <w:rPr>
                <w:rFonts w:cs="Times New Roman"/>
                <w:lang w:val="en-GB"/>
              </w:rPr>
            </w:pPr>
          </w:p>
        </w:tc>
        <w:tc>
          <w:tcPr>
            <w:tcW w:w="4252" w:type="dxa"/>
          </w:tcPr>
          <w:p w:rsidR="00744E65" w:rsidRDefault="00744E65">
            <w:pPr>
              <w:spacing w:line="360" w:lineRule="auto"/>
              <w:rPr>
                <w:rFonts w:cs="Times New Roman"/>
                <w:b/>
                <w:bCs/>
                <w:lang w:val="en-GB"/>
              </w:rPr>
            </w:pPr>
            <w:r>
              <w:rPr>
                <w:rFonts w:cs="Times New Roman"/>
                <w:b/>
                <w:bCs/>
                <w:sz w:val="22"/>
                <w:szCs w:val="22"/>
                <w:lang w:val="en-GB"/>
              </w:rPr>
              <w:t>Purposes</w:t>
            </w:r>
          </w:p>
        </w:tc>
        <w:tc>
          <w:tcPr>
            <w:tcW w:w="4252" w:type="dxa"/>
          </w:tcPr>
          <w:p w:rsidR="00744E65" w:rsidRDefault="00744E65">
            <w:pPr>
              <w:spacing w:line="360" w:lineRule="auto"/>
              <w:rPr>
                <w:rFonts w:cs="Times New Roman"/>
                <w:b/>
                <w:bCs/>
                <w:lang w:val="en-GB"/>
              </w:rPr>
            </w:pPr>
            <w:r>
              <w:rPr>
                <w:rFonts w:cs="Times New Roman"/>
                <w:b/>
                <w:bCs/>
                <w:sz w:val="22"/>
                <w:szCs w:val="22"/>
                <w:lang w:val="en-GB"/>
              </w:rPr>
              <w:t>Function</w:t>
            </w:r>
          </w:p>
        </w:tc>
      </w:tr>
      <w:tr w:rsidR="00744E65" w:rsidRPr="00A53F22">
        <w:tc>
          <w:tcPr>
            <w:tcW w:w="534" w:type="dxa"/>
          </w:tcPr>
          <w:p w:rsidR="00744E65" w:rsidRDefault="00744E65">
            <w:pPr>
              <w:spacing w:line="360" w:lineRule="auto"/>
              <w:rPr>
                <w:rFonts w:cs="Times New Roman"/>
                <w:lang w:val="en-GB"/>
              </w:rPr>
            </w:pPr>
            <w:r>
              <w:rPr>
                <w:rFonts w:cs="Times New Roman"/>
                <w:sz w:val="22"/>
                <w:szCs w:val="22"/>
                <w:lang w:val="en-GB"/>
              </w:rPr>
              <w:t>A</w:t>
            </w:r>
          </w:p>
        </w:tc>
        <w:tc>
          <w:tcPr>
            <w:tcW w:w="4252" w:type="dxa"/>
          </w:tcPr>
          <w:p w:rsidR="00744E65" w:rsidRDefault="00744E65">
            <w:pPr>
              <w:spacing w:line="360" w:lineRule="auto"/>
              <w:rPr>
                <w:rFonts w:cs="Times New Roman"/>
                <w:lang w:val="en-GB"/>
              </w:rPr>
            </w:pPr>
            <w:r>
              <w:rPr>
                <w:rFonts w:cs="Times New Roman"/>
                <w:sz w:val="22"/>
                <w:szCs w:val="22"/>
                <w:lang w:val="en-GB"/>
              </w:rPr>
              <w:t>Diagnostic assessment</w:t>
            </w:r>
          </w:p>
        </w:tc>
        <w:tc>
          <w:tcPr>
            <w:tcW w:w="4252" w:type="dxa"/>
          </w:tcPr>
          <w:p w:rsidR="00744E65" w:rsidRDefault="00744E65">
            <w:pPr>
              <w:spacing w:line="360" w:lineRule="auto"/>
              <w:rPr>
                <w:rFonts w:cs="Times New Roman"/>
                <w:lang w:val="en-GB"/>
              </w:rPr>
            </w:pPr>
            <w:r>
              <w:rPr>
                <w:rFonts w:cs="Times New Roman"/>
                <w:sz w:val="22"/>
                <w:szCs w:val="22"/>
                <w:lang w:val="en-GB"/>
              </w:rPr>
              <w:t>To obtain evidence to support a diagnostic hypothesis</w:t>
            </w:r>
          </w:p>
        </w:tc>
      </w:tr>
      <w:tr w:rsidR="00744E65" w:rsidRPr="00A53F22">
        <w:tc>
          <w:tcPr>
            <w:tcW w:w="534" w:type="dxa"/>
          </w:tcPr>
          <w:p w:rsidR="00744E65" w:rsidRDefault="00744E65">
            <w:pPr>
              <w:spacing w:line="360" w:lineRule="auto"/>
              <w:rPr>
                <w:rFonts w:cs="Times New Roman"/>
                <w:lang w:val="en-GB"/>
              </w:rPr>
            </w:pPr>
            <w:r>
              <w:rPr>
                <w:rFonts w:cs="Times New Roman"/>
                <w:sz w:val="22"/>
                <w:szCs w:val="22"/>
                <w:lang w:val="en-GB"/>
              </w:rPr>
              <w:t>B</w:t>
            </w:r>
          </w:p>
        </w:tc>
        <w:tc>
          <w:tcPr>
            <w:tcW w:w="4252" w:type="dxa"/>
          </w:tcPr>
          <w:p w:rsidR="00744E65" w:rsidRDefault="00744E65">
            <w:pPr>
              <w:spacing w:line="360" w:lineRule="auto"/>
              <w:rPr>
                <w:rFonts w:cs="Times New Roman"/>
                <w:lang w:val="en-GB"/>
              </w:rPr>
            </w:pPr>
            <w:r>
              <w:rPr>
                <w:rFonts w:cs="Times New Roman"/>
                <w:sz w:val="22"/>
                <w:szCs w:val="22"/>
                <w:lang w:val="en-GB"/>
              </w:rPr>
              <w:t>General assessment of client</w:t>
            </w:r>
          </w:p>
        </w:tc>
        <w:tc>
          <w:tcPr>
            <w:tcW w:w="4252" w:type="dxa"/>
          </w:tcPr>
          <w:p w:rsidR="00744E65" w:rsidRDefault="00744E65">
            <w:pPr>
              <w:spacing w:line="360" w:lineRule="auto"/>
              <w:rPr>
                <w:rFonts w:cs="Times New Roman"/>
                <w:lang w:val="en-GB"/>
              </w:rPr>
            </w:pPr>
            <w:r>
              <w:rPr>
                <w:rFonts w:cs="Times New Roman"/>
                <w:sz w:val="22"/>
                <w:szCs w:val="22"/>
                <w:lang w:val="en-GB"/>
              </w:rPr>
              <w:t>To identify the general needs of the client from a holistic perspective and recommend relevant intervention</w:t>
            </w:r>
          </w:p>
        </w:tc>
      </w:tr>
      <w:tr w:rsidR="00744E65" w:rsidRPr="00A53F22">
        <w:tc>
          <w:tcPr>
            <w:tcW w:w="534" w:type="dxa"/>
          </w:tcPr>
          <w:p w:rsidR="00744E65" w:rsidRDefault="00744E65">
            <w:pPr>
              <w:spacing w:line="360" w:lineRule="auto"/>
              <w:rPr>
                <w:rFonts w:cs="Times New Roman"/>
                <w:lang w:val="en-GB"/>
              </w:rPr>
            </w:pPr>
            <w:r>
              <w:rPr>
                <w:rFonts w:cs="Times New Roman"/>
                <w:sz w:val="22"/>
                <w:szCs w:val="22"/>
                <w:lang w:val="en-GB"/>
              </w:rPr>
              <w:t>C</w:t>
            </w:r>
          </w:p>
        </w:tc>
        <w:tc>
          <w:tcPr>
            <w:tcW w:w="4252" w:type="dxa"/>
          </w:tcPr>
          <w:p w:rsidR="00744E65" w:rsidRDefault="00744E65">
            <w:pPr>
              <w:spacing w:line="360" w:lineRule="auto"/>
              <w:rPr>
                <w:rFonts w:cs="Times New Roman"/>
                <w:lang w:val="en-GB"/>
              </w:rPr>
            </w:pPr>
            <w:r>
              <w:rPr>
                <w:rFonts w:cs="Times New Roman"/>
                <w:sz w:val="22"/>
                <w:szCs w:val="22"/>
                <w:lang w:val="en-GB"/>
              </w:rPr>
              <w:t>Assessment of music therapy intervention</w:t>
            </w:r>
          </w:p>
        </w:tc>
        <w:tc>
          <w:tcPr>
            <w:tcW w:w="4252" w:type="dxa"/>
          </w:tcPr>
          <w:p w:rsidR="00744E65" w:rsidRDefault="00744E65">
            <w:pPr>
              <w:spacing w:line="360" w:lineRule="auto"/>
              <w:rPr>
                <w:rFonts w:cs="Times New Roman"/>
                <w:lang w:val="en-GB"/>
              </w:rPr>
            </w:pPr>
            <w:r>
              <w:rPr>
                <w:rFonts w:cs="Times New Roman"/>
                <w:sz w:val="22"/>
                <w:szCs w:val="22"/>
                <w:lang w:val="en-GB"/>
              </w:rPr>
              <w:t>To obtain evidence supporting the value of music therapy as an intervention</w:t>
            </w:r>
          </w:p>
        </w:tc>
      </w:tr>
      <w:tr w:rsidR="00744E65" w:rsidRPr="00A53F22">
        <w:tc>
          <w:tcPr>
            <w:tcW w:w="534" w:type="dxa"/>
          </w:tcPr>
          <w:p w:rsidR="00744E65" w:rsidRDefault="00744E65">
            <w:pPr>
              <w:spacing w:line="360" w:lineRule="auto"/>
              <w:rPr>
                <w:rFonts w:cs="Times New Roman"/>
                <w:lang w:val="en-GB"/>
              </w:rPr>
            </w:pPr>
            <w:r>
              <w:rPr>
                <w:rFonts w:cs="Times New Roman"/>
                <w:sz w:val="22"/>
                <w:szCs w:val="22"/>
                <w:lang w:val="en-GB"/>
              </w:rPr>
              <w:t>D</w:t>
            </w:r>
          </w:p>
        </w:tc>
        <w:tc>
          <w:tcPr>
            <w:tcW w:w="4252" w:type="dxa"/>
          </w:tcPr>
          <w:p w:rsidR="00744E65" w:rsidRDefault="00744E65">
            <w:pPr>
              <w:spacing w:line="360" w:lineRule="auto"/>
              <w:rPr>
                <w:rFonts w:cs="Times New Roman"/>
                <w:lang w:val="en-GB"/>
              </w:rPr>
            </w:pPr>
            <w:r>
              <w:rPr>
                <w:rFonts w:cs="Times New Roman"/>
                <w:sz w:val="22"/>
                <w:szCs w:val="22"/>
                <w:lang w:val="en-GB"/>
              </w:rPr>
              <w:t>Assessment prior to treatment</w:t>
            </w:r>
          </w:p>
        </w:tc>
        <w:tc>
          <w:tcPr>
            <w:tcW w:w="4252" w:type="dxa"/>
          </w:tcPr>
          <w:p w:rsidR="00744E65" w:rsidRDefault="00744E65">
            <w:pPr>
              <w:spacing w:line="360" w:lineRule="auto"/>
              <w:rPr>
                <w:rFonts w:cs="Times New Roman"/>
                <w:lang w:val="en-GB"/>
              </w:rPr>
            </w:pPr>
            <w:r>
              <w:rPr>
                <w:rFonts w:cs="Times New Roman"/>
                <w:sz w:val="22"/>
                <w:szCs w:val="22"/>
                <w:lang w:val="en-GB"/>
              </w:rPr>
              <w:t>To determine in the first two-three session a therapeutic intervention relevant to the client.</w:t>
            </w:r>
          </w:p>
        </w:tc>
      </w:tr>
      <w:tr w:rsidR="00744E65" w:rsidRPr="00A53F22">
        <w:tc>
          <w:tcPr>
            <w:tcW w:w="534" w:type="dxa"/>
          </w:tcPr>
          <w:p w:rsidR="00744E65" w:rsidRDefault="00744E65">
            <w:pPr>
              <w:spacing w:line="360" w:lineRule="auto"/>
              <w:rPr>
                <w:rFonts w:cs="Times New Roman"/>
                <w:lang w:val="en-GB"/>
              </w:rPr>
            </w:pPr>
            <w:r>
              <w:rPr>
                <w:rFonts w:cs="Times New Roman"/>
                <w:sz w:val="22"/>
                <w:szCs w:val="22"/>
                <w:lang w:val="en-GB"/>
              </w:rPr>
              <w:t>E</w:t>
            </w:r>
          </w:p>
        </w:tc>
        <w:tc>
          <w:tcPr>
            <w:tcW w:w="4252" w:type="dxa"/>
          </w:tcPr>
          <w:p w:rsidR="00744E65" w:rsidRDefault="00744E65">
            <w:pPr>
              <w:spacing w:line="360" w:lineRule="auto"/>
              <w:rPr>
                <w:rFonts w:cs="Times New Roman"/>
                <w:lang w:val="en-GB"/>
              </w:rPr>
            </w:pPr>
            <w:r>
              <w:rPr>
                <w:rFonts w:cs="Times New Roman"/>
                <w:sz w:val="22"/>
                <w:szCs w:val="22"/>
                <w:lang w:val="en-GB"/>
              </w:rPr>
              <w:t>Assessment of effectiveness of treatment</w:t>
            </w:r>
          </w:p>
        </w:tc>
        <w:tc>
          <w:tcPr>
            <w:tcW w:w="4252" w:type="dxa"/>
          </w:tcPr>
          <w:p w:rsidR="00744E65" w:rsidRDefault="00744E65">
            <w:pPr>
              <w:spacing w:line="360" w:lineRule="auto"/>
              <w:rPr>
                <w:rFonts w:cs="Times New Roman"/>
                <w:lang w:val="en-GB"/>
              </w:rPr>
            </w:pPr>
            <w:r>
              <w:rPr>
                <w:rFonts w:cs="Times New Roman"/>
                <w:sz w:val="22"/>
                <w:szCs w:val="22"/>
                <w:lang w:val="en-GB"/>
              </w:rPr>
              <w:t>To evaluate over time the effectiveness of music therapy</w:t>
            </w:r>
          </w:p>
        </w:tc>
      </w:tr>
    </w:tbl>
    <w:p w:rsidR="00744E65" w:rsidRDefault="00744E65">
      <w:pPr>
        <w:spacing w:line="360" w:lineRule="auto"/>
        <w:rPr>
          <w:rFonts w:cs="Times New Roman"/>
          <w:sz w:val="22"/>
          <w:szCs w:val="22"/>
          <w:lang w:val="en-GB"/>
        </w:rPr>
      </w:pPr>
      <w:proofErr w:type="gramStart"/>
      <w:r>
        <w:rPr>
          <w:rFonts w:cs="Times New Roman"/>
          <w:sz w:val="22"/>
          <w:szCs w:val="22"/>
          <w:lang w:val="en-GB"/>
        </w:rPr>
        <w:t>Fig. 1.</w:t>
      </w:r>
      <w:proofErr w:type="gramEnd"/>
      <w:r>
        <w:rPr>
          <w:rFonts w:cs="Times New Roman"/>
          <w:sz w:val="22"/>
          <w:szCs w:val="22"/>
          <w:lang w:val="en-GB"/>
        </w:rPr>
        <w:t xml:space="preserve"> Overview of the variety in music therapy assessment models (Wigram, et al. 2002, p. 247)</w:t>
      </w:r>
    </w:p>
    <w:p w:rsidR="00744E65" w:rsidRDefault="00744E65">
      <w:pPr>
        <w:spacing w:line="360" w:lineRule="auto"/>
        <w:rPr>
          <w:rFonts w:cs="Times New Roman"/>
          <w:sz w:val="22"/>
          <w:szCs w:val="22"/>
          <w:lang w:val="en-GB"/>
        </w:rPr>
      </w:pPr>
    </w:p>
    <w:p w:rsidR="00744E65" w:rsidRDefault="00744E65">
      <w:pPr>
        <w:spacing w:line="360" w:lineRule="auto"/>
        <w:rPr>
          <w:rFonts w:cs="Times New Roman"/>
          <w:sz w:val="22"/>
          <w:szCs w:val="22"/>
          <w:lang w:val="en-US"/>
        </w:rPr>
      </w:pPr>
      <w:r>
        <w:rPr>
          <w:rFonts w:cs="Times New Roman"/>
          <w:sz w:val="22"/>
          <w:szCs w:val="22"/>
          <w:lang w:val="en-US"/>
        </w:rPr>
        <w:t>In both his clinical work and his writings, Tony used music as a nonverbal and social interplay with his clients, and his work at Harper House specially focused on the use of music therapy as a means of distinguishing children with Autism Spectrum Disorder (ASD) from other severe communication disabilities.</w:t>
      </w:r>
    </w:p>
    <w:p w:rsidR="00744E65" w:rsidRDefault="00744E65">
      <w:pPr>
        <w:spacing w:line="360" w:lineRule="auto"/>
        <w:rPr>
          <w:rFonts w:cs="Times New Roman"/>
          <w:sz w:val="22"/>
          <w:szCs w:val="22"/>
          <w:lang w:val="en-US"/>
        </w:rPr>
      </w:pPr>
    </w:p>
    <w:p w:rsidR="00744E65" w:rsidRDefault="00744E65">
      <w:pPr>
        <w:spacing w:line="360" w:lineRule="auto"/>
        <w:ind w:left="1304"/>
        <w:rPr>
          <w:rFonts w:cs="Times New Roman"/>
          <w:sz w:val="22"/>
          <w:szCs w:val="22"/>
          <w:lang w:val="en-US"/>
        </w:rPr>
      </w:pPr>
      <w:r>
        <w:rPr>
          <w:rFonts w:cs="Times New Roman"/>
          <w:sz w:val="22"/>
          <w:szCs w:val="22"/>
          <w:lang w:val="en-US"/>
        </w:rPr>
        <w:t>”From my experience, children with autism or Asperger’s syndrome demonstrate their pathology in their music in a way that sets them apart from children with language disorders, who look autistic” (Wigram</w:t>
      </w:r>
      <w:r w:rsidR="00F77B1F">
        <w:rPr>
          <w:rFonts w:cs="Times New Roman"/>
          <w:sz w:val="22"/>
          <w:szCs w:val="22"/>
          <w:lang w:val="en-US"/>
        </w:rPr>
        <w:t>,</w:t>
      </w:r>
      <w:r>
        <w:rPr>
          <w:rFonts w:cs="Times New Roman"/>
          <w:sz w:val="22"/>
          <w:szCs w:val="22"/>
          <w:lang w:val="en-US"/>
        </w:rPr>
        <w:t xml:space="preserve"> 1999).</w:t>
      </w:r>
    </w:p>
    <w:p w:rsidR="00744E65" w:rsidRDefault="00744E65">
      <w:pPr>
        <w:spacing w:line="360" w:lineRule="auto"/>
        <w:rPr>
          <w:rFonts w:cs="Times New Roman"/>
          <w:sz w:val="22"/>
          <w:szCs w:val="22"/>
          <w:lang w:val="en-US"/>
        </w:rPr>
      </w:pPr>
    </w:p>
    <w:p w:rsidR="007879A2" w:rsidRDefault="00744E65">
      <w:pPr>
        <w:spacing w:line="360" w:lineRule="auto"/>
        <w:rPr>
          <w:rFonts w:cs="Times New Roman"/>
          <w:sz w:val="22"/>
          <w:szCs w:val="22"/>
          <w:lang w:val="en-GB"/>
        </w:rPr>
      </w:pPr>
      <w:r>
        <w:rPr>
          <w:rFonts w:cs="Times New Roman"/>
          <w:sz w:val="22"/>
          <w:szCs w:val="22"/>
          <w:lang w:val="en-GB"/>
        </w:rPr>
        <w:t>Tony believed that, when compared to standardized tests for intelligence and cognitive functioning, music therapy assessment allowed a more flexible approach to exploring the creative potential of the child, and for assessing areas of nonverbal communication and social engagement – areas where these children have some of their most profound difficulties (Wigram</w:t>
      </w:r>
      <w:r w:rsidR="0092451A">
        <w:rPr>
          <w:rFonts w:cs="Times New Roman"/>
          <w:sz w:val="22"/>
          <w:szCs w:val="22"/>
          <w:lang w:val="en-GB"/>
        </w:rPr>
        <w:t xml:space="preserve"> &amp; Gold</w:t>
      </w:r>
      <w:r>
        <w:rPr>
          <w:rFonts w:cs="Times New Roman"/>
          <w:sz w:val="22"/>
          <w:szCs w:val="22"/>
          <w:lang w:val="en-GB"/>
        </w:rPr>
        <w:t xml:space="preserve">, 2005). </w:t>
      </w:r>
    </w:p>
    <w:p w:rsidR="007879A2" w:rsidRDefault="00744E65">
      <w:pPr>
        <w:spacing w:line="360" w:lineRule="auto"/>
        <w:rPr>
          <w:rFonts w:cs="Times New Roman"/>
          <w:sz w:val="22"/>
          <w:szCs w:val="22"/>
          <w:lang w:val="en-GB"/>
        </w:rPr>
      </w:pPr>
      <w:r>
        <w:rPr>
          <w:rFonts w:cs="Times New Roman"/>
          <w:sz w:val="22"/>
          <w:szCs w:val="22"/>
          <w:lang w:val="en-GB"/>
        </w:rPr>
        <w:t>He further stated that evaluation and interpretation of both qualitative and quantitative data offered additional, relevant information besides social engagement. Analysis of musical improvisation could help identify, compare, interpret and reach conclusions about a child´s personality, pathology, and presentation (Wigram</w:t>
      </w:r>
      <w:r w:rsidR="0092451A">
        <w:rPr>
          <w:rFonts w:cs="Times New Roman"/>
          <w:sz w:val="22"/>
          <w:szCs w:val="22"/>
          <w:lang w:val="en-GB"/>
        </w:rPr>
        <w:t xml:space="preserve"> &amp; Gold</w:t>
      </w:r>
      <w:r>
        <w:rPr>
          <w:rFonts w:cs="Times New Roman"/>
          <w:sz w:val="22"/>
          <w:szCs w:val="22"/>
          <w:lang w:val="en-GB"/>
        </w:rPr>
        <w:t xml:space="preserve">, 2005, p. 537). </w:t>
      </w:r>
    </w:p>
    <w:p w:rsidR="007879A2" w:rsidRDefault="007879A2">
      <w:pPr>
        <w:spacing w:line="360" w:lineRule="auto"/>
        <w:rPr>
          <w:rFonts w:cs="Times New Roman"/>
          <w:sz w:val="22"/>
          <w:szCs w:val="22"/>
          <w:lang w:val="en-GB"/>
        </w:rPr>
      </w:pPr>
    </w:p>
    <w:p w:rsidR="00744E65" w:rsidRPr="0092451A" w:rsidRDefault="00744E65" w:rsidP="0092451A">
      <w:pPr>
        <w:autoSpaceDE w:val="0"/>
        <w:autoSpaceDN w:val="0"/>
        <w:adjustRightInd w:val="0"/>
        <w:spacing w:line="360" w:lineRule="auto"/>
        <w:rPr>
          <w:rFonts w:ascii="TimesNewRoman" w:hAnsi="TimesNewRoman" w:cs="TimesNewRoman"/>
          <w:sz w:val="22"/>
          <w:szCs w:val="22"/>
          <w:lang w:val="en-US" w:eastAsia="en-US"/>
        </w:rPr>
      </w:pPr>
      <w:proofErr w:type="spellStart"/>
      <w:r>
        <w:rPr>
          <w:rFonts w:cs="Times New Roman"/>
          <w:sz w:val="22"/>
          <w:szCs w:val="22"/>
          <w:lang w:val="en-GB"/>
        </w:rPr>
        <w:t>Wigram’s</w:t>
      </w:r>
      <w:proofErr w:type="spellEnd"/>
      <w:r>
        <w:rPr>
          <w:rFonts w:cs="Times New Roman"/>
          <w:sz w:val="22"/>
          <w:szCs w:val="22"/>
          <w:lang w:val="en-GB"/>
        </w:rPr>
        <w:t xml:space="preserve"> method of music therapy assessment consisted of 1-3 sessions, in which he alternated approaches to observe the reactions of the child. His way of consciously, subtly and amusingly varying his improvisations with children to learn about their personalities and special needs really was his trademark method.  He could go from playing in a very structured manner to playing with slightly less structure and learn much from the </w:t>
      </w:r>
      <w:r w:rsidRPr="0092451A">
        <w:rPr>
          <w:rFonts w:cs="Times New Roman"/>
          <w:sz w:val="22"/>
          <w:szCs w:val="22"/>
          <w:lang w:val="en-GB"/>
        </w:rPr>
        <w:t xml:space="preserve">child’s reaction. He could imitate the child’s expression and thereby invite the child to imitate him as well </w:t>
      </w:r>
      <w:r w:rsidRPr="0092451A">
        <w:rPr>
          <w:rFonts w:ascii="TimesNewRoman" w:hAnsi="TimesNewRoman" w:cs="TimesNewRoman"/>
          <w:sz w:val="22"/>
          <w:szCs w:val="22"/>
          <w:lang w:val="en-US" w:eastAsia="en-US"/>
        </w:rPr>
        <w:t>(Wigram, 1995; 1999). All aspects of his assessment process were executed with humor, sensitivity and an enormous respect for the child.</w:t>
      </w:r>
      <w:r w:rsidR="007879A2" w:rsidRPr="0092451A">
        <w:rPr>
          <w:rFonts w:cs="Times New Roman"/>
          <w:sz w:val="22"/>
          <w:szCs w:val="22"/>
          <w:lang w:val="en-GB"/>
        </w:rPr>
        <w:t xml:space="preserve"> </w:t>
      </w:r>
      <w:proofErr w:type="spellStart"/>
      <w:r w:rsidR="007879A2" w:rsidRPr="0092451A">
        <w:rPr>
          <w:rFonts w:cs="Times New Roman"/>
          <w:sz w:val="22"/>
          <w:szCs w:val="22"/>
          <w:lang w:val="en-GB"/>
        </w:rPr>
        <w:t>Tony’s</w:t>
      </w:r>
      <w:proofErr w:type="spellEnd"/>
      <w:r w:rsidR="007879A2" w:rsidRPr="0092451A">
        <w:rPr>
          <w:rFonts w:cs="Times New Roman"/>
          <w:sz w:val="22"/>
          <w:szCs w:val="22"/>
          <w:lang w:val="en-GB"/>
        </w:rPr>
        <w:t xml:space="preserve"> assessment method is vividly described both in text and video excerpts by the case example of Joel, a 7 year old boy with a possible diagnosis within the autistic spectrum (Wigram </w:t>
      </w:r>
      <w:r w:rsidR="00D2279E" w:rsidRPr="0092451A">
        <w:rPr>
          <w:rFonts w:cs="Times New Roman"/>
          <w:sz w:val="22"/>
          <w:szCs w:val="22"/>
          <w:lang w:val="en-GB"/>
        </w:rPr>
        <w:t>et al. 2002; Ridder et al. 2010)</w:t>
      </w:r>
      <w:r w:rsidR="007C6F76" w:rsidRPr="0092451A">
        <w:rPr>
          <w:rFonts w:cs="Times New Roman"/>
          <w:sz w:val="22"/>
          <w:szCs w:val="22"/>
          <w:lang w:val="en-GB"/>
        </w:rPr>
        <w:t>.</w:t>
      </w:r>
    </w:p>
    <w:p w:rsidR="00744E65" w:rsidRPr="0092451A" w:rsidRDefault="00744E65" w:rsidP="0092451A">
      <w:pPr>
        <w:autoSpaceDE w:val="0"/>
        <w:autoSpaceDN w:val="0"/>
        <w:adjustRightInd w:val="0"/>
        <w:spacing w:line="360" w:lineRule="auto"/>
        <w:rPr>
          <w:rFonts w:cs="Times New Roman"/>
          <w:sz w:val="22"/>
          <w:szCs w:val="22"/>
          <w:lang w:val="en-GB"/>
        </w:rPr>
      </w:pPr>
    </w:p>
    <w:p w:rsidR="0092451A" w:rsidRPr="0092451A" w:rsidRDefault="00744E65" w:rsidP="0092451A">
      <w:pPr>
        <w:pStyle w:val="FormateretHTML"/>
        <w:spacing w:line="360" w:lineRule="auto"/>
        <w:rPr>
          <w:rFonts w:ascii="Times New Roman" w:eastAsiaTheme="minorEastAsia" w:hAnsi="Times New Roman" w:cs="Times New Roman"/>
          <w:sz w:val="22"/>
          <w:szCs w:val="22"/>
          <w:lang w:val="en-GB" w:eastAsia="da-DK"/>
        </w:rPr>
      </w:pPr>
      <w:r w:rsidRPr="0092451A">
        <w:rPr>
          <w:rFonts w:ascii="Times New Roman" w:eastAsiaTheme="minorEastAsia" w:hAnsi="Times New Roman" w:cs="Times New Roman"/>
          <w:sz w:val="22"/>
          <w:szCs w:val="22"/>
          <w:lang w:val="en-GB" w:eastAsia="da-DK"/>
        </w:rPr>
        <w:t xml:space="preserve">In analyzing the child’s musical improvisation, </w:t>
      </w:r>
      <w:proofErr w:type="spellStart"/>
      <w:r w:rsidRPr="0092451A">
        <w:rPr>
          <w:rFonts w:ascii="Times New Roman" w:eastAsiaTheme="minorEastAsia" w:hAnsi="Times New Roman" w:cs="Times New Roman"/>
          <w:sz w:val="22"/>
          <w:szCs w:val="22"/>
          <w:lang w:val="en-GB" w:eastAsia="da-DK"/>
        </w:rPr>
        <w:t>Tony’s</w:t>
      </w:r>
      <w:proofErr w:type="spellEnd"/>
      <w:r w:rsidRPr="0092451A">
        <w:rPr>
          <w:rFonts w:ascii="Times New Roman" w:eastAsiaTheme="minorEastAsia" w:hAnsi="Times New Roman" w:cs="Times New Roman"/>
          <w:sz w:val="22"/>
          <w:szCs w:val="22"/>
          <w:lang w:val="en-GB" w:eastAsia="da-DK"/>
        </w:rPr>
        <w:t xml:space="preserve"> </w:t>
      </w:r>
      <w:proofErr w:type="spellStart"/>
      <w:r w:rsidRPr="0092451A">
        <w:rPr>
          <w:rFonts w:ascii="Times New Roman" w:eastAsiaTheme="minorEastAsia" w:hAnsi="Times New Roman" w:cs="Times New Roman"/>
          <w:sz w:val="22"/>
          <w:szCs w:val="22"/>
          <w:lang w:val="en-GB" w:eastAsia="da-DK"/>
        </w:rPr>
        <w:t>assessement</w:t>
      </w:r>
      <w:proofErr w:type="spellEnd"/>
      <w:r w:rsidRPr="0092451A">
        <w:rPr>
          <w:rFonts w:ascii="Times New Roman" w:eastAsiaTheme="minorEastAsia" w:hAnsi="Times New Roman" w:cs="Times New Roman"/>
          <w:sz w:val="22"/>
          <w:szCs w:val="22"/>
          <w:lang w:val="en-GB" w:eastAsia="da-DK"/>
        </w:rPr>
        <w:t xml:space="preserve"> was based on </w:t>
      </w:r>
      <w:proofErr w:type="spellStart"/>
      <w:r w:rsidRPr="0092451A">
        <w:rPr>
          <w:rFonts w:ascii="Times New Roman" w:eastAsiaTheme="minorEastAsia" w:hAnsi="Times New Roman" w:cs="Times New Roman"/>
          <w:sz w:val="22"/>
          <w:szCs w:val="22"/>
          <w:lang w:val="en-GB" w:eastAsia="da-DK"/>
        </w:rPr>
        <w:t>Bruscia’s</w:t>
      </w:r>
      <w:proofErr w:type="spellEnd"/>
      <w:r w:rsidRPr="0092451A">
        <w:rPr>
          <w:rFonts w:ascii="Times New Roman" w:eastAsiaTheme="minorEastAsia" w:hAnsi="Times New Roman" w:cs="Times New Roman"/>
          <w:sz w:val="22"/>
          <w:szCs w:val="22"/>
          <w:lang w:val="en-GB" w:eastAsia="da-DK"/>
        </w:rPr>
        <w:t xml:space="preserve"> (1987) comprehensive Improvisational Assessment Profiles (IAP). Out of the six profiles in the IAP, Tony applied two profiles; Autonomy and Variability, in assessing children on the autism spectrum. These profiles were particularly useful in distinguishing between children with Autism Spectrum Disabilities (ASD) and children with other severe communication disorders. The focus on assessing autonomy in the child’s improvisation enabled a close look at interpersonal events, the readiness of the child to interact with others, and his or her turn-taking, sharing and </w:t>
      </w:r>
      <w:proofErr w:type="spellStart"/>
      <w:r w:rsidRPr="0092451A">
        <w:rPr>
          <w:rFonts w:ascii="Times New Roman" w:eastAsiaTheme="minorEastAsia" w:hAnsi="Times New Roman" w:cs="Times New Roman"/>
          <w:sz w:val="22"/>
          <w:szCs w:val="22"/>
          <w:lang w:val="en-GB" w:eastAsia="da-DK"/>
        </w:rPr>
        <w:t>behavior</w:t>
      </w:r>
      <w:proofErr w:type="spellEnd"/>
      <w:r w:rsidRPr="0092451A">
        <w:rPr>
          <w:rFonts w:ascii="Times New Roman" w:eastAsiaTheme="minorEastAsia" w:hAnsi="Times New Roman" w:cs="Times New Roman"/>
          <w:sz w:val="22"/>
          <w:szCs w:val="22"/>
          <w:lang w:val="en-GB" w:eastAsia="da-DK"/>
        </w:rPr>
        <w:t xml:space="preserve"> as a musical partner. The assessment of variability in the improvisation </w:t>
      </w:r>
      <w:r w:rsidRPr="0092451A">
        <w:rPr>
          <w:rFonts w:ascii="Times New Roman" w:eastAsiaTheme="minorEastAsia" w:hAnsi="Times New Roman" w:cs="Times New Roman"/>
          <w:sz w:val="22"/>
          <w:szCs w:val="22"/>
          <w:lang w:val="en-GB" w:eastAsia="da-DK"/>
        </w:rPr>
        <w:lastRenderedPageBreak/>
        <w:t xml:space="preserve">could illustrate the child’s intrapersonal capacity, especially for creativity, whereby a rigid or repetitive way of playing could indicate a possible diagnosis on the autistic spectrum. In using these profiles and focusing on the frequency of specific musical events, Tony created a tool that was both applicable in clinical work as well as useful in research. He was knowledgeable of the procedures of Event Based Analysis (EBA) and provided clear and structured guidelines and presentation formats (Wigram, 2007, p.218).  For clinical purposes he emphasised the importance of keeping data to a minimum and selecting profiles and improvisational material based on relevance and essentiality. He also stressed the need to consider the diagnostic questions, therapeutic relevance, and individual needs of the client (Wigram, 2007, p.216). He suggested that the analysis of several music improvisations could provide sufficient recurring characteristics of the client to establish consistency of evidence (Wigram 2007, p. 225). By using descriptive statistics, Tony believed that it was possible to qualitatively and quantitatively describe central tendencies in the client’s play (Wigram, 2001). </w:t>
      </w:r>
      <w:r w:rsidR="0092451A" w:rsidRPr="0092451A">
        <w:rPr>
          <w:rFonts w:ascii="Times New Roman" w:eastAsiaTheme="minorEastAsia" w:hAnsi="Times New Roman" w:cs="Times New Roman"/>
          <w:sz w:val="22"/>
          <w:szCs w:val="22"/>
          <w:lang w:val="en-GB" w:eastAsia="da-DK"/>
        </w:rPr>
        <w:t>By using descriptive statistics, Tony believed that it was possible to qualitatively and quantitatively describe central tendencies in the client’s play (Wigram, 2001; 2004).</w:t>
      </w:r>
    </w:p>
    <w:p w:rsidR="00744E65" w:rsidRPr="0092451A" w:rsidRDefault="00744E65" w:rsidP="0092451A">
      <w:pPr>
        <w:spacing w:line="360" w:lineRule="auto"/>
        <w:rPr>
          <w:sz w:val="22"/>
          <w:szCs w:val="22"/>
          <w:lang w:val="en-GB"/>
        </w:rPr>
      </w:pPr>
    </w:p>
    <w:p w:rsidR="006C14E0" w:rsidRPr="0092451A" w:rsidRDefault="006C14E0" w:rsidP="0092451A">
      <w:pPr>
        <w:spacing w:line="360" w:lineRule="auto"/>
        <w:rPr>
          <w:rFonts w:cs="Times New Roman"/>
          <w:sz w:val="22"/>
          <w:szCs w:val="22"/>
          <w:lang w:val="en-GB"/>
        </w:rPr>
      </w:pPr>
    </w:p>
    <w:p w:rsidR="00744E65" w:rsidRDefault="00744E65" w:rsidP="0092451A">
      <w:pPr>
        <w:spacing w:line="360" w:lineRule="auto"/>
        <w:rPr>
          <w:rFonts w:cs="Times New Roman"/>
          <w:sz w:val="22"/>
          <w:szCs w:val="22"/>
          <w:lang w:val="en-US"/>
        </w:rPr>
      </w:pPr>
      <w:r w:rsidRPr="0092451A">
        <w:rPr>
          <w:rFonts w:cs="Times New Roman"/>
          <w:sz w:val="22"/>
          <w:szCs w:val="22"/>
          <w:lang w:val="en-GB"/>
        </w:rPr>
        <w:t>Throughout his career as a music therapy clinician, supervisor, and researcher</w:t>
      </w:r>
      <w:r>
        <w:rPr>
          <w:rFonts w:cs="Times New Roman"/>
          <w:sz w:val="22"/>
          <w:szCs w:val="22"/>
          <w:lang w:val="en-US"/>
        </w:rPr>
        <w:t xml:space="preserve">, assessment in all its forms remained important to Tony. In 2007, he and </w:t>
      </w:r>
      <w:r>
        <w:rPr>
          <w:rFonts w:cs="Times New Roman"/>
          <w:sz w:val="22"/>
          <w:szCs w:val="22"/>
          <w:lang w:val="en-GB"/>
        </w:rPr>
        <w:t xml:space="preserve">Thomas </w:t>
      </w:r>
      <w:proofErr w:type="spellStart"/>
      <w:r>
        <w:rPr>
          <w:rFonts w:cs="Times New Roman"/>
          <w:sz w:val="22"/>
          <w:szCs w:val="22"/>
          <w:lang w:val="en-GB"/>
        </w:rPr>
        <w:t>Wosch</w:t>
      </w:r>
      <w:proofErr w:type="spellEnd"/>
      <w:r>
        <w:rPr>
          <w:rFonts w:cs="Times New Roman"/>
          <w:sz w:val="22"/>
          <w:szCs w:val="22"/>
          <w:lang w:val="en-GB"/>
        </w:rPr>
        <w:t xml:space="preserve"> collected, edited and compared 20 well-established music therapy assessment and microanalysis methods (Wigram &amp; </w:t>
      </w:r>
      <w:proofErr w:type="spellStart"/>
      <w:r>
        <w:rPr>
          <w:rFonts w:cs="Times New Roman"/>
          <w:sz w:val="22"/>
          <w:szCs w:val="22"/>
          <w:lang w:val="en-GB"/>
        </w:rPr>
        <w:t>Wosch</w:t>
      </w:r>
      <w:proofErr w:type="spellEnd"/>
      <w:r>
        <w:rPr>
          <w:rFonts w:cs="Times New Roman"/>
          <w:sz w:val="22"/>
          <w:szCs w:val="22"/>
          <w:lang w:val="en-GB"/>
        </w:rPr>
        <w:t xml:space="preserve">, 2007).  </w:t>
      </w:r>
      <w:r>
        <w:rPr>
          <w:rFonts w:cs="Times New Roman"/>
          <w:sz w:val="22"/>
          <w:szCs w:val="22"/>
          <w:lang w:val="en-US"/>
        </w:rPr>
        <w:t>He contributed to the field of music therapy assessment not only with a large amount of literature, reports, and papers, but also with his highly valued presentations and teaching in many parts of the world. Tony traveled much in order to fulfill his altruistic urge to help and guide music therapy students of many kinds.</w:t>
      </w:r>
    </w:p>
    <w:p w:rsidR="00744E65" w:rsidRDefault="00744E65">
      <w:pPr>
        <w:spacing w:line="360" w:lineRule="auto"/>
        <w:rPr>
          <w:rFonts w:cs="Times New Roman"/>
          <w:sz w:val="22"/>
          <w:szCs w:val="22"/>
          <w:lang w:val="en-GB"/>
        </w:rPr>
      </w:pPr>
    </w:p>
    <w:p w:rsidR="00744E65" w:rsidRDefault="00744E65">
      <w:pPr>
        <w:spacing w:line="360" w:lineRule="auto"/>
        <w:rPr>
          <w:rFonts w:cs="Times New Roman"/>
          <w:sz w:val="22"/>
          <w:szCs w:val="22"/>
          <w:lang w:val="en-GB"/>
        </w:rPr>
      </w:pPr>
      <w:r>
        <w:rPr>
          <w:rFonts w:cs="Times New Roman"/>
          <w:sz w:val="22"/>
          <w:szCs w:val="22"/>
          <w:lang w:val="en-GB"/>
        </w:rPr>
        <w:t xml:space="preserve">In his last years, Wigram supervised several PhD studies concerning music therapy assessment of different populations, including voice assessment within a psychiatric setting, communication and social skills assessment within rehabilitation, and the assessment of parent-child interactions within a family care setting. </w:t>
      </w:r>
      <w:proofErr w:type="spellStart"/>
      <w:r>
        <w:rPr>
          <w:rFonts w:cs="Times New Roman"/>
          <w:sz w:val="22"/>
          <w:szCs w:val="22"/>
          <w:lang w:val="en-GB"/>
        </w:rPr>
        <w:t>Tony’s</w:t>
      </w:r>
      <w:proofErr w:type="spellEnd"/>
      <w:r>
        <w:rPr>
          <w:rFonts w:cs="Times New Roman"/>
          <w:sz w:val="22"/>
          <w:szCs w:val="22"/>
          <w:lang w:val="en-GB"/>
        </w:rPr>
        <w:t xml:space="preserve"> knowledge, skills and clinical experience together with his respectful, caring and supportive guiding and teaching are unique and irreplaceable. He has indeed inspired us to continue to place </w:t>
      </w:r>
      <w:proofErr w:type="gramStart"/>
      <w:r>
        <w:rPr>
          <w:rFonts w:cs="Times New Roman"/>
          <w:sz w:val="22"/>
          <w:szCs w:val="22"/>
          <w:lang w:val="en-GB"/>
        </w:rPr>
        <w:t>assessment  high</w:t>
      </w:r>
      <w:proofErr w:type="gramEnd"/>
      <w:r>
        <w:rPr>
          <w:rFonts w:cs="Times New Roman"/>
          <w:sz w:val="22"/>
          <w:szCs w:val="22"/>
          <w:lang w:val="en-GB"/>
        </w:rPr>
        <w:t xml:space="preserve"> on the list of important topics in music therapy for the future.. </w:t>
      </w:r>
    </w:p>
    <w:p w:rsidR="00744E65" w:rsidRDefault="00744E65">
      <w:pPr>
        <w:spacing w:line="360" w:lineRule="auto"/>
        <w:jc w:val="center"/>
        <w:rPr>
          <w:rFonts w:cs="Times New Roman"/>
          <w:sz w:val="22"/>
          <w:szCs w:val="22"/>
          <w:lang w:val="en-GB"/>
        </w:rPr>
      </w:pPr>
    </w:p>
    <w:p w:rsidR="00744E65" w:rsidRPr="0092451A" w:rsidRDefault="00744E65">
      <w:pPr>
        <w:spacing w:line="360" w:lineRule="auto"/>
        <w:jc w:val="center"/>
        <w:rPr>
          <w:rFonts w:cs="Times New Roman"/>
          <w:b/>
          <w:bCs/>
          <w:sz w:val="28"/>
          <w:szCs w:val="28"/>
          <w:lang w:val="en-GB"/>
        </w:rPr>
      </w:pPr>
      <w:r w:rsidRPr="0092451A">
        <w:rPr>
          <w:rFonts w:cs="Times New Roman"/>
          <w:sz w:val="22"/>
          <w:szCs w:val="22"/>
          <w:lang w:val="en-GB"/>
        </w:rPr>
        <w:t xml:space="preserve"> </w:t>
      </w:r>
      <w:r w:rsidRPr="0092451A">
        <w:rPr>
          <w:rFonts w:cs="Times New Roman"/>
          <w:b/>
          <w:bCs/>
          <w:sz w:val="28"/>
          <w:szCs w:val="28"/>
          <w:lang w:val="en-GB"/>
        </w:rPr>
        <w:t>References</w:t>
      </w:r>
    </w:p>
    <w:p w:rsidR="00744E65" w:rsidRPr="0092451A" w:rsidRDefault="00744E65">
      <w:pPr>
        <w:spacing w:line="360" w:lineRule="auto"/>
        <w:rPr>
          <w:rFonts w:cs="Times New Roman"/>
          <w:lang w:val="en-GB"/>
        </w:rPr>
      </w:pPr>
    </w:p>
    <w:p w:rsidR="00744E65" w:rsidRPr="0092451A" w:rsidRDefault="00744E65">
      <w:pPr>
        <w:spacing w:line="360" w:lineRule="auto"/>
        <w:rPr>
          <w:rFonts w:cs="Times New Roman"/>
          <w:sz w:val="22"/>
          <w:szCs w:val="22"/>
          <w:lang w:val="en-GB"/>
        </w:rPr>
      </w:pPr>
      <w:proofErr w:type="spellStart"/>
      <w:r w:rsidRPr="0092451A">
        <w:rPr>
          <w:rFonts w:cs="Times New Roman"/>
          <w:sz w:val="22"/>
          <w:szCs w:val="22"/>
          <w:lang w:val="en-GB"/>
        </w:rPr>
        <w:t>Bruscia</w:t>
      </w:r>
      <w:proofErr w:type="spellEnd"/>
      <w:r w:rsidRPr="0092451A">
        <w:rPr>
          <w:rFonts w:cs="Times New Roman"/>
          <w:sz w:val="22"/>
          <w:szCs w:val="22"/>
          <w:lang w:val="en-GB"/>
        </w:rPr>
        <w:t>, K</w:t>
      </w:r>
      <w:r w:rsidR="00D2279E" w:rsidRPr="0092451A">
        <w:rPr>
          <w:rFonts w:cs="Times New Roman"/>
          <w:sz w:val="22"/>
          <w:szCs w:val="22"/>
          <w:lang w:val="en-GB"/>
        </w:rPr>
        <w:t>.</w:t>
      </w:r>
      <w:r w:rsidRPr="0092451A">
        <w:rPr>
          <w:rFonts w:cs="Times New Roman"/>
          <w:sz w:val="22"/>
          <w:szCs w:val="22"/>
          <w:lang w:val="en-GB"/>
        </w:rPr>
        <w:t xml:space="preserve"> (1987). </w:t>
      </w:r>
      <w:proofErr w:type="gramStart"/>
      <w:r w:rsidRPr="0092451A">
        <w:rPr>
          <w:rFonts w:cs="Times New Roman"/>
          <w:i/>
          <w:iCs/>
          <w:sz w:val="22"/>
          <w:szCs w:val="22"/>
          <w:lang w:val="en-GB"/>
        </w:rPr>
        <w:t>Improvisational Models of Music Therapy</w:t>
      </w:r>
      <w:r w:rsidRPr="0092451A">
        <w:rPr>
          <w:rFonts w:cs="Times New Roman"/>
          <w:sz w:val="22"/>
          <w:szCs w:val="22"/>
          <w:lang w:val="en-GB"/>
        </w:rPr>
        <w:t>.</w:t>
      </w:r>
      <w:proofErr w:type="gramEnd"/>
      <w:r w:rsidRPr="0092451A">
        <w:rPr>
          <w:rFonts w:cs="Times New Roman"/>
          <w:sz w:val="22"/>
          <w:szCs w:val="22"/>
          <w:lang w:val="en-GB"/>
        </w:rPr>
        <w:t xml:space="preserve"> Illinois: Charles C. Thomas </w:t>
      </w:r>
    </w:p>
    <w:p w:rsidR="00744E65" w:rsidRPr="0092451A" w:rsidRDefault="00744E65">
      <w:pPr>
        <w:autoSpaceDE w:val="0"/>
        <w:autoSpaceDN w:val="0"/>
        <w:adjustRightInd w:val="0"/>
        <w:spacing w:line="360" w:lineRule="auto"/>
        <w:ind w:left="2608" w:hanging="2608"/>
        <w:rPr>
          <w:rFonts w:cs="Times New Roman"/>
          <w:sz w:val="22"/>
          <w:szCs w:val="22"/>
          <w:lang w:val="en-GB"/>
        </w:rPr>
      </w:pPr>
      <w:r w:rsidRPr="0092451A">
        <w:rPr>
          <w:rFonts w:cs="Times New Roman"/>
          <w:sz w:val="22"/>
          <w:szCs w:val="22"/>
          <w:lang w:val="en-GB"/>
        </w:rPr>
        <w:t>Publisher</w:t>
      </w:r>
    </w:p>
    <w:p w:rsidR="00D2279E" w:rsidRPr="00A53F22" w:rsidRDefault="007879A2">
      <w:pPr>
        <w:spacing w:line="360" w:lineRule="auto"/>
        <w:ind w:left="2608" w:hanging="2608"/>
        <w:rPr>
          <w:rFonts w:cs="Times New Roman"/>
          <w:i/>
          <w:sz w:val="22"/>
          <w:szCs w:val="22"/>
        </w:rPr>
      </w:pPr>
      <w:proofErr w:type="gramStart"/>
      <w:r w:rsidRPr="0092451A">
        <w:rPr>
          <w:rFonts w:cs="Times New Roman"/>
          <w:sz w:val="22"/>
          <w:szCs w:val="22"/>
          <w:lang w:val="en-US"/>
        </w:rPr>
        <w:t xml:space="preserve">Ridder, </w:t>
      </w:r>
      <w:r w:rsidR="00D2279E" w:rsidRPr="0092451A">
        <w:rPr>
          <w:rFonts w:cs="Times New Roman"/>
          <w:sz w:val="22"/>
          <w:szCs w:val="22"/>
          <w:lang w:val="en-US"/>
        </w:rPr>
        <w:t xml:space="preserve">H.M., </w:t>
      </w:r>
      <w:r w:rsidRPr="0092451A">
        <w:rPr>
          <w:rFonts w:cs="Times New Roman"/>
          <w:sz w:val="22"/>
          <w:szCs w:val="22"/>
          <w:lang w:val="en-US"/>
        </w:rPr>
        <w:t>Hannibal,</w:t>
      </w:r>
      <w:r w:rsidR="00D2279E" w:rsidRPr="0092451A">
        <w:rPr>
          <w:rFonts w:cs="Times New Roman"/>
          <w:sz w:val="22"/>
          <w:szCs w:val="22"/>
          <w:lang w:val="en-US"/>
        </w:rPr>
        <w:t xml:space="preserve"> N.,</w:t>
      </w:r>
      <w:r w:rsidRPr="0092451A">
        <w:rPr>
          <w:rFonts w:cs="Times New Roman"/>
          <w:sz w:val="22"/>
          <w:szCs w:val="22"/>
          <w:lang w:val="en-US"/>
        </w:rPr>
        <w:t xml:space="preserve"> Wigram,</w:t>
      </w:r>
      <w:r w:rsidR="00D2279E" w:rsidRPr="0092451A">
        <w:rPr>
          <w:rFonts w:cs="Times New Roman"/>
          <w:sz w:val="22"/>
          <w:szCs w:val="22"/>
          <w:lang w:val="en-US"/>
        </w:rPr>
        <w:t xml:space="preserve"> T., </w:t>
      </w:r>
      <w:r w:rsidRPr="0092451A">
        <w:rPr>
          <w:rFonts w:cs="Times New Roman"/>
          <w:sz w:val="22"/>
          <w:szCs w:val="22"/>
          <w:lang w:val="en-US"/>
        </w:rPr>
        <w:t>Holck</w:t>
      </w:r>
      <w:r w:rsidR="00D2279E" w:rsidRPr="0092451A">
        <w:rPr>
          <w:rFonts w:cs="Times New Roman"/>
          <w:sz w:val="22"/>
          <w:szCs w:val="22"/>
          <w:lang w:val="en-US"/>
        </w:rPr>
        <w:t>, U.</w:t>
      </w:r>
      <w:r w:rsidRPr="0092451A">
        <w:rPr>
          <w:rFonts w:cs="Times New Roman"/>
          <w:sz w:val="22"/>
          <w:szCs w:val="22"/>
          <w:lang w:val="en-US"/>
        </w:rPr>
        <w:t xml:space="preserve"> &amp; Bonde</w:t>
      </w:r>
      <w:r w:rsidR="00D2279E" w:rsidRPr="0092451A">
        <w:rPr>
          <w:rFonts w:cs="Times New Roman"/>
          <w:sz w:val="22"/>
          <w:szCs w:val="22"/>
          <w:lang w:val="en-US"/>
        </w:rPr>
        <w:t>, L. O.</w:t>
      </w:r>
      <w:r w:rsidRPr="0092451A">
        <w:rPr>
          <w:rFonts w:cs="Times New Roman"/>
          <w:sz w:val="22"/>
          <w:szCs w:val="22"/>
          <w:lang w:val="en-US"/>
        </w:rPr>
        <w:t xml:space="preserve"> (</w:t>
      </w:r>
      <w:proofErr w:type="spellStart"/>
      <w:r w:rsidRPr="0092451A">
        <w:rPr>
          <w:rFonts w:cs="Times New Roman"/>
          <w:sz w:val="22"/>
          <w:szCs w:val="22"/>
          <w:lang w:val="en-US"/>
        </w:rPr>
        <w:t>Eds</w:t>
      </w:r>
      <w:proofErr w:type="spellEnd"/>
      <w:r w:rsidRPr="0092451A">
        <w:rPr>
          <w:rFonts w:cs="Times New Roman"/>
          <w:sz w:val="22"/>
          <w:szCs w:val="22"/>
          <w:lang w:val="en-US"/>
        </w:rPr>
        <w:t>) (2010).</w:t>
      </w:r>
      <w:proofErr w:type="gramEnd"/>
      <w:r w:rsidRPr="0092451A">
        <w:rPr>
          <w:rFonts w:cs="Times New Roman"/>
          <w:sz w:val="22"/>
          <w:szCs w:val="22"/>
          <w:lang w:val="en-US"/>
        </w:rPr>
        <w:t xml:space="preserve"> </w:t>
      </w:r>
      <w:r w:rsidR="00D2279E" w:rsidRPr="00A53F22">
        <w:rPr>
          <w:rFonts w:cs="Times New Roman"/>
          <w:i/>
          <w:sz w:val="22"/>
          <w:szCs w:val="22"/>
        </w:rPr>
        <w:t xml:space="preserve">Musikterapi </w:t>
      </w:r>
      <w:r w:rsidRPr="00A53F22">
        <w:rPr>
          <w:rFonts w:cs="Times New Roman"/>
          <w:i/>
          <w:sz w:val="22"/>
          <w:szCs w:val="22"/>
        </w:rPr>
        <w:t>F</w:t>
      </w:r>
      <w:r w:rsidR="00D2279E" w:rsidRPr="00A53F22">
        <w:rPr>
          <w:rFonts w:cs="Times New Roman"/>
          <w:i/>
          <w:sz w:val="22"/>
          <w:szCs w:val="22"/>
        </w:rPr>
        <w:t>ormidlings-</w:t>
      </w:r>
    </w:p>
    <w:p w:rsidR="00D2279E" w:rsidRPr="0092451A" w:rsidRDefault="00D2279E">
      <w:pPr>
        <w:spacing w:line="360" w:lineRule="auto"/>
        <w:ind w:left="2608" w:hanging="2608"/>
        <w:rPr>
          <w:rFonts w:cs="Times New Roman"/>
          <w:sz w:val="22"/>
          <w:szCs w:val="22"/>
        </w:rPr>
      </w:pPr>
      <w:r w:rsidRPr="0092451A">
        <w:rPr>
          <w:rFonts w:cs="Times New Roman"/>
          <w:i/>
          <w:sz w:val="22"/>
          <w:szCs w:val="22"/>
        </w:rPr>
        <w:t>DVD om musikterapi</w:t>
      </w:r>
      <w:r w:rsidRPr="0092451A">
        <w:rPr>
          <w:rFonts w:cs="Times New Roman"/>
          <w:sz w:val="22"/>
          <w:szCs w:val="22"/>
        </w:rPr>
        <w:t>. I</w:t>
      </w:r>
      <w:r w:rsidR="007879A2" w:rsidRPr="0092451A">
        <w:rPr>
          <w:rFonts w:cs="Times New Roman"/>
          <w:sz w:val="22"/>
          <w:szCs w:val="22"/>
        </w:rPr>
        <w:t>nstitut for Kommunikation, Aalborg Universitet</w:t>
      </w:r>
    </w:p>
    <w:p w:rsidR="00744E65" w:rsidRDefault="00744E65">
      <w:pPr>
        <w:spacing w:line="360" w:lineRule="auto"/>
        <w:ind w:left="2608" w:hanging="2608"/>
        <w:rPr>
          <w:rFonts w:cs="Times New Roman"/>
          <w:sz w:val="22"/>
          <w:szCs w:val="22"/>
          <w:lang w:val="en-GB"/>
        </w:rPr>
      </w:pPr>
      <w:r w:rsidRPr="00A53F22">
        <w:rPr>
          <w:rFonts w:cs="Times New Roman"/>
          <w:sz w:val="22"/>
          <w:szCs w:val="22"/>
        </w:rPr>
        <w:lastRenderedPageBreak/>
        <w:t xml:space="preserve">Wigram, T. (1995). </w:t>
      </w:r>
      <w:r w:rsidRPr="0092451A">
        <w:rPr>
          <w:rFonts w:cs="Times New Roman"/>
          <w:sz w:val="22"/>
          <w:szCs w:val="22"/>
          <w:lang w:val="en-GB"/>
        </w:rPr>
        <w:t xml:space="preserve">Music for a Girl with </w:t>
      </w:r>
      <w:proofErr w:type="spellStart"/>
      <w:r w:rsidRPr="0092451A">
        <w:rPr>
          <w:rFonts w:cs="Times New Roman"/>
          <w:sz w:val="22"/>
          <w:szCs w:val="22"/>
          <w:lang w:val="en-GB"/>
        </w:rPr>
        <w:t>Rett´s</w:t>
      </w:r>
      <w:proofErr w:type="spellEnd"/>
      <w:r w:rsidRPr="0092451A">
        <w:rPr>
          <w:rFonts w:cs="Times New Roman"/>
          <w:sz w:val="22"/>
          <w:szCs w:val="22"/>
          <w:lang w:val="en-GB"/>
        </w:rPr>
        <w:t xml:space="preserve"> Syndrome</w:t>
      </w:r>
      <w:r>
        <w:rPr>
          <w:rFonts w:cs="Times New Roman"/>
          <w:sz w:val="22"/>
          <w:szCs w:val="22"/>
          <w:lang w:val="en-GB"/>
        </w:rPr>
        <w:t xml:space="preserve">: Balancing Structure and Freedom. In K. </w:t>
      </w:r>
      <w:proofErr w:type="spellStart"/>
      <w:r>
        <w:rPr>
          <w:rFonts w:cs="Times New Roman"/>
          <w:sz w:val="22"/>
          <w:szCs w:val="22"/>
          <w:lang w:val="en-GB"/>
        </w:rPr>
        <w:t>Bruscia</w:t>
      </w:r>
      <w:proofErr w:type="spellEnd"/>
    </w:p>
    <w:p w:rsidR="00744E65" w:rsidRDefault="00744E65">
      <w:pPr>
        <w:spacing w:line="360" w:lineRule="auto"/>
        <w:ind w:left="2608" w:hanging="2608"/>
        <w:rPr>
          <w:rFonts w:cs="Times New Roman"/>
          <w:sz w:val="22"/>
          <w:szCs w:val="22"/>
          <w:lang w:val="en-GB"/>
        </w:rPr>
      </w:pPr>
      <w:r>
        <w:rPr>
          <w:rFonts w:cs="Times New Roman"/>
          <w:sz w:val="22"/>
          <w:szCs w:val="22"/>
          <w:lang w:val="en-GB"/>
        </w:rPr>
        <w:t xml:space="preserve">(Ed.) </w:t>
      </w:r>
      <w:proofErr w:type="gramStart"/>
      <w:r>
        <w:rPr>
          <w:rFonts w:cs="Times New Roman"/>
          <w:i/>
          <w:iCs/>
          <w:sz w:val="22"/>
          <w:szCs w:val="22"/>
          <w:lang w:val="en-GB"/>
        </w:rPr>
        <w:t>Case Studies in Music Therapy.</w:t>
      </w:r>
      <w:proofErr w:type="gramEnd"/>
      <w:r>
        <w:rPr>
          <w:rFonts w:cs="Times New Roman"/>
          <w:i/>
          <w:iCs/>
          <w:sz w:val="22"/>
          <w:szCs w:val="22"/>
          <w:lang w:val="en-GB"/>
        </w:rPr>
        <w:t xml:space="preserve"> </w:t>
      </w:r>
      <w:r>
        <w:rPr>
          <w:rFonts w:cs="Times New Roman"/>
          <w:sz w:val="22"/>
          <w:szCs w:val="22"/>
          <w:lang w:val="en-GB"/>
        </w:rPr>
        <w:t xml:space="preserve"> Barcelona Publishers: USA</w:t>
      </w:r>
    </w:p>
    <w:p w:rsidR="00744E65" w:rsidRDefault="00744E65">
      <w:pPr>
        <w:spacing w:line="360" w:lineRule="auto"/>
        <w:ind w:left="2608" w:hanging="2608"/>
        <w:rPr>
          <w:rFonts w:cs="Times New Roman"/>
          <w:sz w:val="22"/>
          <w:szCs w:val="22"/>
          <w:lang w:val="en-GB"/>
        </w:rPr>
      </w:pPr>
      <w:proofErr w:type="gramStart"/>
      <w:r>
        <w:rPr>
          <w:rFonts w:cs="Times New Roman"/>
          <w:sz w:val="22"/>
          <w:szCs w:val="22"/>
          <w:lang w:val="en-GB"/>
        </w:rPr>
        <w:t>Wigram, T. (1999).</w:t>
      </w:r>
      <w:proofErr w:type="gramEnd"/>
      <w:r>
        <w:rPr>
          <w:rFonts w:cs="Times New Roman"/>
          <w:sz w:val="22"/>
          <w:szCs w:val="22"/>
          <w:lang w:val="en-GB"/>
        </w:rPr>
        <w:t xml:space="preserve"> </w:t>
      </w:r>
      <w:proofErr w:type="gramStart"/>
      <w:r>
        <w:rPr>
          <w:rFonts w:cs="Times New Roman"/>
          <w:sz w:val="22"/>
          <w:szCs w:val="22"/>
          <w:lang w:val="en-GB"/>
        </w:rPr>
        <w:t>Assessment Methods in Music Therapy – a Humanistic or Natural Science Framework?</w:t>
      </w:r>
      <w:proofErr w:type="gramEnd"/>
    </w:p>
    <w:p w:rsidR="00744E65" w:rsidRDefault="00744E65">
      <w:pPr>
        <w:spacing w:line="360" w:lineRule="auto"/>
        <w:ind w:left="2608" w:hanging="2608"/>
        <w:rPr>
          <w:rFonts w:cs="Times New Roman"/>
          <w:sz w:val="22"/>
          <w:szCs w:val="22"/>
          <w:lang w:val="en-GB"/>
        </w:rPr>
      </w:pPr>
      <w:r>
        <w:rPr>
          <w:rFonts w:cs="Times New Roman"/>
          <w:i/>
          <w:iCs/>
          <w:sz w:val="22"/>
          <w:szCs w:val="22"/>
          <w:lang w:val="en-GB"/>
        </w:rPr>
        <w:t>Nordic Journal of Music Therapy, 8(1),</w:t>
      </w:r>
      <w:r>
        <w:rPr>
          <w:rFonts w:cs="Times New Roman"/>
          <w:sz w:val="22"/>
          <w:szCs w:val="22"/>
          <w:lang w:val="en-GB"/>
        </w:rPr>
        <w:t xml:space="preserve"> 7-25.</w:t>
      </w:r>
    </w:p>
    <w:p w:rsidR="00744E65" w:rsidRPr="0092451A" w:rsidRDefault="00744E65">
      <w:pPr>
        <w:spacing w:line="360" w:lineRule="auto"/>
        <w:ind w:left="2608" w:hanging="2608"/>
        <w:rPr>
          <w:rFonts w:cs="Times New Roman"/>
          <w:sz w:val="22"/>
          <w:szCs w:val="22"/>
          <w:lang w:val="en-GB"/>
        </w:rPr>
      </w:pPr>
      <w:r>
        <w:rPr>
          <w:rFonts w:cs="Times New Roman"/>
          <w:sz w:val="22"/>
          <w:szCs w:val="22"/>
          <w:lang w:val="en-GB"/>
        </w:rPr>
        <w:t>Wigram, T</w:t>
      </w:r>
      <w:r w:rsidRPr="0092451A">
        <w:rPr>
          <w:rFonts w:cs="Times New Roman"/>
          <w:sz w:val="22"/>
          <w:szCs w:val="22"/>
          <w:lang w:val="en-GB"/>
        </w:rPr>
        <w:t xml:space="preserve">. (2000).Music Therapy Assessment for the Diagnosis of Autism and Communication Disorders </w:t>
      </w:r>
    </w:p>
    <w:p w:rsidR="00744E65" w:rsidRPr="0092451A" w:rsidRDefault="00744E65">
      <w:pPr>
        <w:spacing w:line="360" w:lineRule="auto"/>
        <w:ind w:left="2608" w:hanging="2608"/>
        <w:rPr>
          <w:rFonts w:cs="Times New Roman"/>
          <w:sz w:val="22"/>
          <w:szCs w:val="22"/>
          <w:lang w:val="en-GB"/>
        </w:rPr>
      </w:pPr>
      <w:proofErr w:type="gramStart"/>
      <w:r w:rsidRPr="0092451A">
        <w:rPr>
          <w:rFonts w:cs="Times New Roman"/>
          <w:sz w:val="22"/>
          <w:szCs w:val="22"/>
          <w:lang w:val="en-GB"/>
        </w:rPr>
        <w:t>in</w:t>
      </w:r>
      <w:proofErr w:type="gramEnd"/>
      <w:r w:rsidRPr="0092451A">
        <w:rPr>
          <w:rFonts w:cs="Times New Roman"/>
          <w:sz w:val="22"/>
          <w:szCs w:val="22"/>
          <w:lang w:val="en-GB"/>
        </w:rPr>
        <w:t xml:space="preserve"> Children. </w:t>
      </w:r>
      <w:r w:rsidRPr="0092451A">
        <w:rPr>
          <w:rFonts w:cs="Times New Roman"/>
          <w:i/>
          <w:iCs/>
          <w:sz w:val="22"/>
          <w:szCs w:val="22"/>
          <w:lang w:val="en-GB"/>
        </w:rPr>
        <w:t>In: Music Therapy Perspectives, 18</w:t>
      </w:r>
      <w:r w:rsidRPr="0092451A">
        <w:rPr>
          <w:rFonts w:cs="Times New Roman"/>
          <w:sz w:val="22"/>
          <w:szCs w:val="22"/>
          <w:lang w:val="en-GB"/>
        </w:rPr>
        <w:t>, p.13-22.</w:t>
      </w:r>
    </w:p>
    <w:p w:rsidR="006C14E0" w:rsidRPr="007C6F76" w:rsidRDefault="006C14E0" w:rsidP="006C14E0">
      <w:pPr>
        <w:spacing w:line="360" w:lineRule="auto"/>
        <w:rPr>
          <w:rFonts w:cs="Times New Roman"/>
          <w:sz w:val="22"/>
          <w:szCs w:val="22"/>
          <w:lang w:val="en-GB"/>
        </w:rPr>
      </w:pPr>
      <w:proofErr w:type="gramStart"/>
      <w:r w:rsidRPr="0092451A">
        <w:rPr>
          <w:rFonts w:cs="Times New Roman"/>
          <w:sz w:val="22"/>
          <w:szCs w:val="22"/>
          <w:lang w:val="en-GB"/>
        </w:rPr>
        <w:t>Wigram, T. (2001).</w:t>
      </w:r>
      <w:proofErr w:type="gramEnd"/>
      <w:r w:rsidRPr="0092451A">
        <w:rPr>
          <w:rFonts w:cs="Times New Roman"/>
          <w:sz w:val="22"/>
          <w:szCs w:val="22"/>
          <w:lang w:val="en-GB"/>
        </w:rPr>
        <w:t xml:space="preserve"> </w:t>
      </w:r>
      <w:proofErr w:type="gramStart"/>
      <w:r w:rsidRPr="0092451A">
        <w:rPr>
          <w:rFonts w:cs="Times New Roman"/>
          <w:sz w:val="22"/>
          <w:szCs w:val="22"/>
          <w:lang w:val="en-GB"/>
        </w:rPr>
        <w:t>Quantifiable data, statistical analysis and the IAPs.</w:t>
      </w:r>
      <w:proofErr w:type="gramEnd"/>
      <w:r w:rsidRPr="0092451A">
        <w:rPr>
          <w:rFonts w:cs="Times New Roman"/>
          <w:sz w:val="22"/>
          <w:szCs w:val="22"/>
          <w:lang w:val="en-GB"/>
        </w:rPr>
        <w:t xml:space="preserve"> IAP Revisited. </w:t>
      </w:r>
      <w:proofErr w:type="gramStart"/>
      <w:r w:rsidRPr="0092451A">
        <w:rPr>
          <w:rFonts w:cs="Times New Roman"/>
          <w:sz w:val="22"/>
          <w:szCs w:val="22"/>
          <w:lang w:val="en-GB"/>
        </w:rPr>
        <w:t xml:space="preserve">Online Discussion forum on IAPs, 25 </w:t>
      </w:r>
      <w:proofErr w:type="spellStart"/>
      <w:r w:rsidRPr="0092451A">
        <w:rPr>
          <w:rFonts w:cs="Times New Roman"/>
          <w:sz w:val="22"/>
          <w:szCs w:val="22"/>
          <w:lang w:val="en-GB"/>
        </w:rPr>
        <w:t>Februar</w:t>
      </w:r>
      <w:proofErr w:type="spellEnd"/>
      <w:r w:rsidRPr="0092451A">
        <w:rPr>
          <w:rFonts w:cs="Times New Roman"/>
          <w:i/>
          <w:sz w:val="22"/>
          <w:szCs w:val="22"/>
          <w:lang w:val="en-GB"/>
        </w:rPr>
        <w:t>, Nordic Journal of Music Therapy.</w:t>
      </w:r>
      <w:proofErr w:type="gramEnd"/>
      <w:r w:rsidRPr="0092451A">
        <w:rPr>
          <w:rFonts w:cs="Times New Roman"/>
          <w:sz w:val="22"/>
          <w:szCs w:val="22"/>
          <w:lang w:val="en-GB"/>
        </w:rPr>
        <w:t xml:space="preserve"> </w:t>
      </w:r>
      <w:hyperlink r:id="rId6" w:history="1">
        <w:r w:rsidRPr="0092451A">
          <w:rPr>
            <w:rStyle w:val="Hyperlink"/>
            <w:color w:val="auto"/>
            <w:sz w:val="22"/>
            <w:szCs w:val="22"/>
            <w:lang w:val="en-GB"/>
          </w:rPr>
          <w:t>www.njmt.no</w:t>
        </w:r>
      </w:hyperlink>
      <w:r w:rsidRPr="0092451A">
        <w:rPr>
          <w:rFonts w:cs="Times New Roman"/>
          <w:sz w:val="22"/>
          <w:szCs w:val="22"/>
          <w:lang w:val="en-GB"/>
        </w:rPr>
        <w:t xml:space="preserve">  </w:t>
      </w:r>
      <w:proofErr w:type="gramStart"/>
      <w:r w:rsidRPr="0092451A">
        <w:rPr>
          <w:rFonts w:cs="Times New Roman"/>
          <w:sz w:val="22"/>
          <w:szCs w:val="22"/>
          <w:lang w:val="en-GB"/>
        </w:rPr>
        <w:t>( This</w:t>
      </w:r>
      <w:proofErr w:type="gramEnd"/>
      <w:r w:rsidRPr="0092451A">
        <w:rPr>
          <w:rFonts w:cs="Times New Roman"/>
          <w:sz w:val="22"/>
          <w:szCs w:val="22"/>
          <w:lang w:val="en-GB"/>
        </w:rPr>
        <w:t xml:space="preserve"> was his own way of referring to it in 2007 (microanalysis))</w:t>
      </w:r>
      <w:r w:rsidR="007C6F76">
        <w:rPr>
          <w:rFonts w:cs="Times New Roman"/>
          <w:sz w:val="22"/>
          <w:szCs w:val="22"/>
          <w:lang w:val="en-GB"/>
        </w:rPr>
        <w:t xml:space="preserve"> </w:t>
      </w:r>
    </w:p>
    <w:p w:rsidR="00744E65" w:rsidRDefault="00744E65">
      <w:pPr>
        <w:spacing w:line="360" w:lineRule="auto"/>
        <w:ind w:left="2608" w:hanging="2608"/>
        <w:rPr>
          <w:rFonts w:cs="Times New Roman"/>
          <w:sz w:val="22"/>
          <w:szCs w:val="22"/>
          <w:lang w:val="en-GB"/>
        </w:rPr>
      </w:pPr>
      <w:proofErr w:type="gramStart"/>
      <w:r>
        <w:rPr>
          <w:rFonts w:cs="Times New Roman"/>
          <w:sz w:val="22"/>
          <w:szCs w:val="22"/>
          <w:lang w:val="en-GB"/>
        </w:rPr>
        <w:t>Wigram, T. (2002).</w:t>
      </w:r>
      <w:proofErr w:type="gramEnd"/>
      <w:r>
        <w:rPr>
          <w:rFonts w:cs="Times New Roman"/>
          <w:sz w:val="22"/>
          <w:szCs w:val="22"/>
          <w:lang w:val="en-GB"/>
        </w:rPr>
        <w:t xml:space="preserve"> Indications in Music Therapy: Evidence from Assessment that can Identify the </w:t>
      </w:r>
    </w:p>
    <w:p w:rsidR="00744E65" w:rsidRDefault="00744E65">
      <w:pPr>
        <w:spacing w:line="360" w:lineRule="auto"/>
        <w:ind w:left="2608" w:hanging="2608"/>
        <w:rPr>
          <w:rFonts w:cs="Times New Roman"/>
          <w:sz w:val="22"/>
          <w:szCs w:val="22"/>
          <w:lang w:val="en-GB"/>
        </w:rPr>
      </w:pPr>
      <w:r>
        <w:rPr>
          <w:rFonts w:cs="Times New Roman"/>
          <w:sz w:val="22"/>
          <w:szCs w:val="22"/>
          <w:lang w:val="en-GB"/>
        </w:rPr>
        <w:t xml:space="preserve">Expectations of Music Therapy as a Treatment for Autistic </w:t>
      </w:r>
      <w:proofErr w:type="spellStart"/>
      <w:r>
        <w:rPr>
          <w:rFonts w:cs="Times New Roman"/>
          <w:sz w:val="22"/>
          <w:szCs w:val="22"/>
          <w:lang w:val="en-GB"/>
        </w:rPr>
        <w:t>Apectrum</w:t>
      </w:r>
      <w:proofErr w:type="spellEnd"/>
      <w:r>
        <w:rPr>
          <w:rFonts w:cs="Times New Roman"/>
          <w:sz w:val="22"/>
          <w:szCs w:val="22"/>
          <w:lang w:val="en-GB"/>
        </w:rPr>
        <w:t xml:space="preserve"> Disorder (ASD): Meeting the </w:t>
      </w:r>
    </w:p>
    <w:p w:rsidR="00744E65" w:rsidRDefault="00744E65">
      <w:pPr>
        <w:spacing w:line="360" w:lineRule="auto"/>
        <w:ind w:left="2608" w:hanging="2608"/>
        <w:rPr>
          <w:rFonts w:cs="Times New Roman"/>
          <w:sz w:val="22"/>
          <w:szCs w:val="22"/>
          <w:lang w:val="en-GB"/>
        </w:rPr>
      </w:pPr>
      <w:proofErr w:type="gramStart"/>
      <w:r>
        <w:rPr>
          <w:rFonts w:cs="Times New Roman"/>
          <w:sz w:val="22"/>
          <w:szCs w:val="22"/>
          <w:lang w:val="en-GB"/>
        </w:rPr>
        <w:t>challenge</w:t>
      </w:r>
      <w:proofErr w:type="gramEnd"/>
      <w:r>
        <w:rPr>
          <w:rFonts w:cs="Times New Roman"/>
          <w:sz w:val="22"/>
          <w:szCs w:val="22"/>
          <w:lang w:val="en-GB"/>
        </w:rPr>
        <w:t xml:space="preserve"> of Evidence Based Practice. In: </w:t>
      </w:r>
      <w:r>
        <w:rPr>
          <w:rFonts w:cs="Times New Roman"/>
          <w:i/>
          <w:iCs/>
          <w:sz w:val="22"/>
          <w:szCs w:val="22"/>
          <w:lang w:val="en-GB"/>
        </w:rPr>
        <w:t>British Journal of Music Therapy</w:t>
      </w:r>
      <w:r>
        <w:rPr>
          <w:rFonts w:cs="Times New Roman"/>
          <w:sz w:val="22"/>
          <w:szCs w:val="22"/>
          <w:lang w:val="en-GB"/>
        </w:rPr>
        <w:t>; 16; p.11-28.</w:t>
      </w:r>
    </w:p>
    <w:p w:rsidR="00744E65" w:rsidRDefault="00744E65">
      <w:pPr>
        <w:spacing w:line="360" w:lineRule="auto"/>
        <w:rPr>
          <w:rFonts w:cs="Times New Roman"/>
          <w:sz w:val="22"/>
          <w:szCs w:val="22"/>
          <w:lang w:val="en-GB"/>
        </w:rPr>
      </w:pPr>
      <w:proofErr w:type="gramStart"/>
      <w:r>
        <w:rPr>
          <w:rFonts w:cs="Times New Roman"/>
          <w:sz w:val="22"/>
          <w:szCs w:val="22"/>
          <w:lang w:val="en-GB"/>
        </w:rPr>
        <w:t>Wigram, T. (2004).</w:t>
      </w:r>
      <w:proofErr w:type="gramEnd"/>
      <w:r>
        <w:rPr>
          <w:rFonts w:cs="Times New Roman"/>
          <w:sz w:val="22"/>
          <w:szCs w:val="22"/>
          <w:lang w:val="en-GB"/>
        </w:rPr>
        <w:t xml:space="preserve"> </w:t>
      </w:r>
      <w:proofErr w:type="gramStart"/>
      <w:r>
        <w:rPr>
          <w:rFonts w:cs="Times New Roman"/>
          <w:i/>
          <w:iCs/>
          <w:sz w:val="22"/>
          <w:szCs w:val="22"/>
          <w:lang w:val="en-GB"/>
        </w:rPr>
        <w:t>Improvisation</w:t>
      </w:r>
      <w:r>
        <w:rPr>
          <w:rFonts w:cs="Times New Roman"/>
          <w:sz w:val="22"/>
          <w:szCs w:val="22"/>
          <w:lang w:val="en-GB"/>
        </w:rPr>
        <w:t>.</w:t>
      </w:r>
      <w:proofErr w:type="gramEnd"/>
      <w:r>
        <w:rPr>
          <w:rFonts w:cs="Times New Roman"/>
          <w:sz w:val="22"/>
          <w:szCs w:val="22"/>
          <w:lang w:val="en-GB"/>
        </w:rPr>
        <w:t xml:space="preserve"> Jessica Kingsley Publishers: London</w:t>
      </w:r>
    </w:p>
    <w:p w:rsidR="00744E65" w:rsidRDefault="00744E65" w:rsidP="0092451A">
      <w:pPr>
        <w:spacing w:line="360" w:lineRule="auto"/>
        <w:ind w:left="2608" w:hanging="2608"/>
        <w:rPr>
          <w:rFonts w:cs="Times New Roman"/>
          <w:sz w:val="22"/>
          <w:szCs w:val="22"/>
          <w:lang w:val="en-GB"/>
        </w:rPr>
      </w:pPr>
      <w:r>
        <w:rPr>
          <w:rFonts w:cs="Times New Roman"/>
          <w:sz w:val="22"/>
          <w:szCs w:val="22"/>
          <w:lang w:val="en-GB"/>
        </w:rPr>
        <w:t xml:space="preserve">Wigram T. (2007). Event-based Analysis of Improvisation Using the Improvisational Assessment Profiles </w:t>
      </w:r>
    </w:p>
    <w:p w:rsidR="00744E65" w:rsidRDefault="00744E65" w:rsidP="0092451A">
      <w:pPr>
        <w:spacing w:line="360" w:lineRule="auto"/>
        <w:ind w:left="2608" w:hanging="2608"/>
        <w:rPr>
          <w:rFonts w:cs="Times New Roman"/>
          <w:sz w:val="22"/>
          <w:szCs w:val="22"/>
          <w:lang w:val="en-GB"/>
        </w:rPr>
      </w:pPr>
      <w:proofErr w:type="gramStart"/>
      <w:r>
        <w:rPr>
          <w:rFonts w:cs="Times New Roman"/>
          <w:sz w:val="22"/>
          <w:szCs w:val="22"/>
          <w:lang w:val="en-GB"/>
        </w:rPr>
        <w:t>(IAPs).</w:t>
      </w:r>
      <w:proofErr w:type="gramEnd"/>
      <w:r>
        <w:rPr>
          <w:rFonts w:cs="Times New Roman"/>
          <w:sz w:val="22"/>
          <w:szCs w:val="22"/>
          <w:lang w:val="en-GB"/>
        </w:rPr>
        <w:t xml:space="preserve"> In </w:t>
      </w:r>
      <w:proofErr w:type="spellStart"/>
      <w:r>
        <w:rPr>
          <w:rFonts w:cs="Times New Roman"/>
          <w:sz w:val="22"/>
          <w:szCs w:val="22"/>
          <w:lang w:val="en-GB"/>
        </w:rPr>
        <w:t>Wosch</w:t>
      </w:r>
      <w:proofErr w:type="spellEnd"/>
      <w:r>
        <w:rPr>
          <w:rFonts w:cs="Times New Roman"/>
          <w:sz w:val="22"/>
          <w:szCs w:val="22"/>
          <w:lang w:val="en-GB"/>
        </w:rPr>
        <w:t xml:space="preserve"> &amp; Wigram (</w:t>
      </w:r>
      <w:proofErr w:type="spellStart"/>
      <w:proofErr w:type="gramStart"/>
      <w:r>
        <w:rPr>
          <w:rFonts w:cs="Times New Roman"/>
          <w:sz w:val="22"/>
          <w:szCs w:val="22"/>
          <w:lang w:val="en-GB"/>
        </w:rPr>
        <w:t>ed</w:t>
      </w:r>
      <w:proofErr w:type="spellEnd"/>
      <w:proofErr w:type="gramEnd"/>
      <w:r>
        <w:rPr>
          <w:rFonts w:cs="Times New Roman"/>
          <w:sz w:val="22"/>
          <w:szCs w:val="22"/>
          <w:lang w:val="en-GB"/>
        </w:rPr>
        <w:t xml:space="preserve">), </w:t>
      </w:r>
      <w:r>
        <w:rPr>
          <w:rFonts w:cs="Times New Roman"/>
          <w:i/>
          <w:iCs/>
          <w:sz w:val="22"/>
          <w:szCs w:val="22"/>
          <w:lang w:val="en-GB"/>
        </w:rPr>
        <w:t>Microanalysis in Music Therapy</w:t>
      </w:r>
      <w:r>
        <w:rPr>
          <w:rFonts w:cs="Times New Roman"/>
          <w:sz w:val="22"/>
          <w:szCs w:val="22"/>
          <w:lang w:val="en-GB"/>
        </w:rPr>
        <w:t>. Jessica Kingsley Publishers: London</w:t>
      </w:r>
    </w:p>
    <w:p w:rsidR="00744E65" w:rsidRDefault="00744E65" w:rsidP="0092451A">
      <w:pPr>
        <w:spacing w:line="360" w:lineRule="auto"/>
        <w:rPr>
          <w:rFonts w:cs="Times New Roman"/>
          <w:sz w:val="22"/>
          <w:szCs w:val="22"/>
          <w:lang w:val="en-GB"/>
        </w:rPr>
      </w:pPr>
      <w:proofErr w:type="gramStart"/>
      <w:r w:rsidRPr="0092451A">
        <w:rPr>
          <w:rFonts w:cs="Times New Roman"/>
          <w:sz w:val="22"/>
          <w:szCs w:val="22"/>
          <w:lang w:val="en-US"/>
        </w:rPr>
        <w:t>Wigram, T, Pedersen I.N. &amp; Bonde L.O (2002).</w:t>
      </w:r>
      <w:proofErr w:type="gramEnd"/>
      <w:r w:rsidRPr="0092451A">
        <w:rPr>
          <w:rFonts w:cs="Times New Roman"/>
          <w:sz w:val="22"/>
          <w:szCs w:val="22"/>
          <w:lang w:val="en-US"/>
        </w:rPr>
        <w:t xml:space="preserve"> </w:t>
      </w:r>
      <w:proofErr w:type="gramStart"/>
      <w:r w:rsidRPr="00F77B1F">
        <w:rPr>
          <w:rFonts w:cs="Times New Roman"/>
          <w:i/>
          <w:sz w:val="22"/>
          <w:szCs w:val="22"/>
          <w:lang w:val="en-GB"/>
        </w:rPr>
        <w:t>A Comprehensive Guide to Music Therapy</w:t>
      </w:r>
      <w:r>
        <w:rPr>
          <w:rFonts w:cs="Times New Roman"/>
          <w:sz w:val="22"/>
          <w:szCs w:val="22"/>
          <w:lang w:val="en-GB"/>
        </w:rPr>
        <w:t>.</w:t>
      </w:r>
      <w:proofErr w:type="gramEnd"/>
      <w:r>
        <w:rPr>
          <w:rFonts w:cs="Times New Roman"/>
          <w:sz w:val="22"/>
          <w:szCs w:val="22"/>
          <w:lang w:val="en-GB"/>
        </w:rPr>
        <w:t xml:space="preserve"> Jessica Kingsley Publishers: London</w:t>
      </w:r>
    </w:p>
    <w:p w:rsidR="0092451A" w:rsidRDefault="0092451A" w:rsidP="0092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Times New Roman"/>
          <w:sz w:val="22"/>
          <w:szCs w:val="22"/>
          <w:lang w:val="en-GB"/>
        </w:rPr>
      </w:pPr>
      <w:r w:rsidRPr="0092451A">
        <w:rPr>
          <w:rFonts w:cs="Times New Roman"/>
          <w:sz w:val="22"/>
          <w:szCs w:val="22"/>
          <w:lang w:val="en-GB"/>
        </w:rPr>
        <w:t>Wigram, T. &amp; Gold, C (2005) Music Therapy in the Assessment and</w:t>
      </w:r>
      <w:r>
        <w:rPr>
          <w:rFonts w:cs="Times New Roman"/>
          <w:sz w:val="22"/>
          <w:szCs w:val="22"/>
          <w:lang w:val="en-GB"/>
        </w:rPr>
        <w:t xml:space="preserve"> Treatment of Autistic </w:t>
      </w:r>
      <w:proofErr w:type="gramStart"/>
      <w:r>
        <w:rPr>
          <w:rFonts w:cs="Times New Roman"/>
          <w:sz w:val="22"/>
          <w:szCs w:val="22"/>
          <w:lang w:val="en-GB"/>
        </w:rPr>
        <w:t xml:space="preserve">Spectrum  </w:t>
      </w:r>
      <w:r w:rsidRPr="0092451A">
        <w:rPr>
          <w:rFonts w:cs="Times New Roman"/>
          <w:sz w:val="22"/>
          <w:szCs w:val="22"/>
          <w:lang w:val="en-GB"/>
        </w:rPr>
        <w:t>Disorder</w:t>
      </w:r>
      <w:proofErr w:type="gramEnd"/>
      <w:r w:rsidRPr="0092451A">
        <w:rPr>
          <w:rFonts w:cs="Times New Roman"/>
          <w:sz w:val="22"/>
          <w:szCs w:val="22"/>
          <w:lang w:val="en-GB"/>
        </w:rPr>
        <w:t>: Clinical Application and Research Evidence. In: Child: care, health and development, 32, 5, pp. 535-542.</w:t>
      </w:r>
    </w:p>
    <w:p w:rsidR="00744E65" w:rsidRDefault="00744E65" w:rsidP="0092451A">
      <w:pPr>
        <w:spacing w:line="360" w:lineRule="auto"/>
        <w:rPr>
          <w:rFonts w:cs="Times New Roman"/>
          <w:sz w:val="22"/>
          <w:szCs w:val="22"/>
          <w:lang w:val="en-GB"/>
        </w:rPr>
      </w:pPr>
      <w:proofErr w:type="gramStart"/>
      <w:r>
        <w:rPr>
          <w:rFonts w:cs="Times New Roman"/>
          <w:sz w:val="22"/>
          <w:szCs w:val="22"/>
          <w:lang w:val="en-GB"/>
        </w:rPr>
        <w:t xml:space="preserve">Wigram, T. &amp; </w:t>
      </w:r>
      <w:proofErr w:type="spellStart"/>
      <w:r>
        <w:rPr>
          <w:rFonts w:cs="Times New Roman"/>
          <w:sz w:val="22"/>
          <w:szCs w:val="22"/>
          <w:lang w:val="en-GB"/>
        </w:rPr>
        <w:t>Wosch</w:t>
      </w:r>
      <w:proofErr w:type="spellEnd"/>
      <w:r>
        <w:rPr>
          <w:rFonts w:cs="Times New Roman"/>
          <w:sz w:val="22"/>
          <w:szCs w:val="22"/>
          <w:lang w:val="en-GB"/>
        </w:rPr>
        <w:t>, T (2007).</w:t>
      </w:r>
      <w:proofErr w:type="gramEnd"/>
      <w:r w:rsidR="00F77B1F">
        <w:rPr>
          <w:rFonts w:cs="Times New Roman"/>
          <w:sz w:val="22"/>
          <w:szCs w:val="22"/>
          <w:lang w:val="en-GB"/>
        </w:rPr>
        <w:t xml:space="preserve"> </w:t>
      </w:r>
      <w:r>
        <w:rPr>
          <w:rFonts w:cs="Times New Roman"/>
          <w:sz w:val="22"/>
          <w:szCs w:val="22"/>
          <w:lang w:val="en-GB"/>
        </w:rPr>
        <w:t xml:space="preserve">Microanalysis in Music Therapy: A Comparison of Different Models and Methods and their Application in Clinical Practice, Research and Teaching Music Therapy. In </w:t>
      </w:r>
      <w:proofErr w:type="spellStart"/>
      <w:r>
        <w:rPr>
          <w:rFonts w:cs="Times New Roman"/>
          <w:sz w:val="22"/>
          <w:szCs w:val="22"/>
          <w:lang w:val="en-GB"/>
        </w:rPr>
        <w:t>Wosch</w:t>
      </w:r>
      <w:proofErr w:type="spellEnd"/>
      <w:r>
        <w:rPr>
          <w:rFonts w:cs="Times New Roman"/>
          <w:sz w:val="22"/>
          <w:szCs w:val="22"/>
          <w:lang w:val="en-GB"/>
        </w:rPr>
        <w:t xml:space="preserve"> &amp; Wigram (</w:t>
      </w:r>
      <w:proofErr w:type="spellStart"/>
      <w:proofErr w:type="gramStart"/>
      <w:r>
        <w:rPr>
          <w:rFonts w:cs="Times New Roman"/>
          <w:sz w:val="22"/>
          <w:szCs w:val="22"/>
          <w:lang w:val="en-GB"/>
        </w:rPr>
        <w:t>ed</w:t>
      </w:r>
      <w:proofErr w:type="spellEnd"/>
      <w:proofErr w:type="gramEnd"/>
      <w:r>
        <w:rPr>
          <w:rFonts w:cs="Times New Roman"/>
          <w:sz w:val="22"/>
          <w:szCs w:val="22"/>
          <w:lang w:val="en-GB"/>
        </w:rPr>
        <w:t xml:space="preserve">), </w:t>
      </w:r>
      <w:r>
        <w:rPr>
          <w:rFonts w:cs="Times New Roman"/>
          <w:i/>
          <w:iCs/>
          <w:sz w:val="22"/>
          <w:szCs w:val="22"/>
          <w:lang w:val="en-GB"/>
        </w:rPr>
        <w:t>Microanalysis in Music Therapy</w:t>
      </w:r>
      <w:r>
        <w:rPr>
          <w:rFonts w:cs="Times New Roman"/>
          <w:sz w:val="22"/>
          <w:szCs w:val="22"/>
          <w:lang w:val="en-GB"/>
        </w:rPr>
        <w:t>. Jessica Kingsley Publishers: London.</w:t>
      </w:r>
    </w:p>
    <w:p w:rsidR="0092451A" w:rsidRDefault="0092451A">
      <w:pPr>
        <w:spacing w:line="360" w:lineRule="auto"/>
        <w:rPr>
          <w:rFonts w:cs="Times New Roman"/>
          <w:sz w:val="22"/>
          <w:szCs w:val="22"/>
          <w:lang w:val="en-GB"/>
        </w:rPr>
      </w:pPr>
    </w:p>
    <w:p w:rsidR="0092451A" w:rsidRDefault="0092451A">
      <w:pPr>
        <w:spacing w:line="360" w:lineRule="auto"/>
        <w:rPr>
          <w:rFonts w:cs="Times New Roman"/>
          <w:lang w:val="en-GB"/>
        </w:rPr>
      </w:pPr>
    </w:p>
    <w:sectPr w:rsidR="0092451A" w:rsidSect="00744E6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61E1"/>
    <w:multiLevelType w:val="hybridMultilevel"/>
    <w:tmpl w:val="725A5958"/>
    <w:lvl w:ilvl="0" w:tplc="C6C4F4DE">
      <w:numFmt w:val="bullet"/>
      <w:lvlText w:val="-"/>
      <w:lvlJc w:val="left"/>
      <w:pPr>
        <w:ind w:left="720" w:hanging="360"/>
      </w:pPr>
      <w:rPr>
        <w:rFonts w:ascii="Times New Roman" w:eastAsia="Times New Roman" w:hAnsi="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
    <w:nsid w:val="74471D72"/>
    <w:multiLevelType w:val="hybridMultilevel"/>
    <w:tmpl w:val="BE1607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oNotHyphenateCaps/>
  <w:characterSpacingControl w:val="doNotCompress"/>
  <w:doNotValidateAgainstSchema/>
  <w:doNotDemarcateInvalidXml/>
  <w:compat>
    <w:useFELayout/>
  </w:compat>
  <w:rsids>
    <w:rsidRoot w:val="00744E65"/>
    <w:rsid w:val="00134862"/>
    <w:rsid w:val="00356731"/>
    <w:rsid w:val="0043064B"/>
    <w:rsid w:val="00592B3F"/>
    <w:rsid w:val="006C14E0"/>
    <w:rsid w:val="00744E65"/>
    <w:rsid w:val="007879A2"/>
    <w:rsid w:val="007C6F76"/>
    <w:rsid w:val="0092451A"/>
    <w:rsid w:val="00A53F22"/>
    <w:rsid w:val="00D074C3"/>
    <w:rsid w:val="00D2279E"/>
    <w:rsid w:val="00DB61D9"/>
    <w:rsid w:val="00DC6480"/>
    <w:rsid w:val="00F7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1D9"/>
    <w:rPr>
      <w:rFonts w:ascii="Times New Roman" w:hAnsi="Times New Roman"/>
      <w:sz w:val="24"/>
      <w:szCs w:val="24"/>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DB61D9"/>
    <w:rPr>
      <w:rFonts w:ascii="Times New Roman" w:hAnsi="Times New Roman" w:cs="Times New Roman"/>
      <w:sz w:val="16"/>
      <w:szCs w:val="16"/>
    </w:rPr>
  </w:style>
  <w:style w:type="paragraph" w:styleId="Kommentartekst">
    <w:name w:val="annotation text"/>
    <w:basedOn w:val="Normal"/>
    <w:link w:val="KommentartekstTegn"/>
    <w:uiPriority w:val="99"/>
    <w:rsid w:val="00DB61D9"/>
    <w:rPr>
      <w:sz w:val="20"/>
      <w:szCs w:val="20"/>
    </w:rPr>
  </w:style>
  <w:style w:type="character" w:customStyle="1" w:styleId="KommentartekstTegn">
    <w:name w:val="Kommentartekst Tegn"/>
    <w:basedOn w:val="Standardskrifttypeiafsnit"/>
    <w:link w:val="Kommentartekst"/>
    <w:uiPriority w:val="99"/>
    <w:rsid w:val="00DB61D9"/>
    <w:rPr>
      <w:rFonts w:ascii="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rsid w:val="00DB61D9"/>
    <w:rPr>
      <w:b/>
      <w:bCs/>
    </w:rPr>
  </w:style>
  <w:style w:type="character" w:customStyle="1" w:styleId="KommentaremneTegn">
    <w:name w:val="Kommentaremne Tegn"/>
    <w:basedOn w:val="KommentartekstTegn"/>
    <w:link w:val="Kommentaremne"/>
    <w:uiPriority w:val="99"/>
    <w:rsid w:val="00DB61D9"/>
    <w:rPr>
      <w:b/>
      <w:bCs/>
    </w:rPr>
  </w:style>
  <w:style w:type="paragraph" w:styleId="Markeringsbobletekst">
    <w:name w:val="Balloon Text"/>
    <w:basedOn w:val="Normal"/>
    <w:link w:val="MarkeringsbobletekstTegn"/>
    <w:uiPriority w:val="99"/>
    <w:rsid w:val="00DB61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DB61D9"/>
    <w:rPr>
      <w:rFonts w:ascii="Tahoma" w:hAnsi="Tahoma" w:cs="Tahoma"/>
      <w:sz w:val="16"/>
      <w:szCs w:val="16"/>
      <w:lang w:eastAsia="da-DK"/>
    </w:rPr>
  </w:style>
  <w:style w:type="paragraph" w:styleId="Listeafsnit">
    <w:name w:val="List Paragraph"/>
    <w:basedOn w:val="Normal"/>
    <w:uiPriority w:val="99"/>
    <w:qFormat/>
    <w:rsid w:val="00DB61D9"/>
    <w:pPr>
      <w:ind w:left="720"/>
    </w:pPr>
  </w:style>
  <w:style w:type="character" w:styleId="Hyperlink">
    <w:name w:val="Hyperlink"/>
    <w:basedOn w:val="Standardskrifttypeiafsnit"/>
    <w:uiPriority w:val="99"/>
    <w:rsid w:val="00DB61D9"/>
    <w:rPr>
      <w:rFonts w:ascii="Times New Roman" w:hAnsi="Times New Roman" w:cs="Times New Roman"/>
      <w:color w:val="0000FF"/>
      <w:u w:val="single"/>
    </w:rPr>
  </w:style>
  <w:style w:type="paragraph" w:styleId="Titel">
    <w:name w:val="Title"/>
    <w:basedOn w:val="Normal"/>
    <w:link w:val="TitelTegn"/>
    <w:uiPriority w:val="99"/>
    <w:qFormat/>
    <w:rsid w:val="00DB61D9"/>
    <w:pPr>
      <w:jc w:val="center"/>
    </w:pPr>
    <w:rPr>
      <w:color w:val="000000"/>
      <w:sz w:val="28"/>
      <w:szCs w:val="28"/>
      <w:lang w:val="en-US"/>
    </w:rPr>
  </w:style>
  <w:style w:type="character" w:customStyle="1" w:styleId="TitelTegn">
    <w:name w:val="Titel Tegn"/>
    <w:basedOn w:val="Standardskrifttypeiafsnit"/>
    <w:link w:val="Titel"/>
    <w:uiPriority w:val="99"/>
    <w:rsid w:val="00DB61D9"/>
    <w:rPr>
      <w:rFonts w:ascii="Cambria" w:hAnsi="Cambria" w:cs="Cambria"/>
      <w:b/>
      <w:bCs/>
      <w:kern w:val="28"/>
      <w:sz w:val="32"/>
      <w:szCs w:val="32"/>
      <w:lang w:val="da-DK" w:eastAsia="da-DK"/>
    </w:rPr>
  </w:style>
  <w:style w:type="paragraph" w:styleId="FormateretHTML">
    <w:name w:val="HTML Preformatted"/>
    <w:basedOn w:val="Normal"/>
    <w:link w:val="FormateretHTMLTegn"/>
    <w:uiPriority w:val="99"/>
    <w:semiHidden/>
    <w:unhideWhenUsed/>
    <w:rsid w:val="00924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FormateretHTMLTegn">
    <w:name w:val="Formateret HTML   Tegn"/>
    <w:basedOn w:val="Standardskrifttypeiafsnit"/>
    <w:link w:val="FormateretHTML"/>
    <w:uiPriority w:val="99"/>
    <w:semiHidden/>
    <w:rsid w:val="0092451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7228962">
      <w:bodyDiv w:val="1"/>
      <w:marLeft w:val="0"/>
      <w:marRight w:val="0"/>
      <w:marTop w:val="0"/>
      <w:marBottom w:val="0"/>
      <w:divBdr>
        <w:top w:val="none" w:sz="0" w:space="0" w:color="auto"/>
        <w:left w:val="none" w:sz="0" w:space="0" w:color="auto"/>
        <w:bottom w:val="none" w:sz="0" w:space="0" w:color="auto"/>
        <w:right w:val="none" w:sz="0" w:space="0" w:color="auto"/>
      </w:divBdr>
    </w:div>
    <w:div w:id="18041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m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9B35-D889-495B-A823-71F101BE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1407</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Tony' Work on Assessment of Children with Autism and Multiple Disabilities</vt:lpstr>
    </vt:vector>
  </TitlesOfParts>
  <Company>Aalborg Universitet</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Work on Assessment of Children with Autism and Multiple Disabilities</dc:title>
  <dc:creator>Stine</dc:creator>
  <cp:lastModifiedBy>holck</cp:lastModifiedBy>
  <cp:revision>4</cp:revision>
  <cp:lastPrinted>2011-09-08T07:59:00Z</cp:lastPrinted>
  <dcterms:created xsi:type="dcterms:W3CDTF">2011-12-19T13:24:00Z</dcterms:created>
  <dcterms:modified xsi:type="dcterms:W3CDTF">2011-12-19T13:39:00Z</dcterms:modified>
</cp:coreProperties>
</file>