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p>
    <w:p w:rsid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r>
        <w:rPr>
          <w:rFonts w:ascii="GillSansStd-Bold" w:hAnsi="GillSansStd-Bold" w:cs="GillSansStd-Bold"/>
          <w:b/>
          <w:bCs/>
          <w:sz w:val="32"/>
          <w:szCs w:val="32"/>
          <w:lang w:val="en-US"/>
        </w:rPr>
        <w:t>Preprint version</w:t>
      </w:r>
    </w:p>
    <w:p w:rsid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p>
    <w:p w:rsidR="006E4DFA" w:rsidRP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r w:rsidRPr="006E4DFA">
        <w:rPr>
          <w:rFonts w:ascii="GillSansStd-Bold" w:hAnsi="GillSansStd-Bold" w:cs="GillSansStd-Bold"/>
          <w:b/>
          <w:bCs/>
          <w:sz w:val="32"/>
          <w:szCs w:val="32"/>
          <w:lang w:val="en-US"/>
        </w:rPr>
        <w:t>Towards a criminology of</w:t>
      </w:r>
    </w:p>
    <w:p w:rsidR="006E4DFA" w:rsidRP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proofErr w:type="gramStart"/>
      <w:r w:rsidRPr="006E4DFA">
        <w:rPr>
          <w:rFonts w:ascii="GillSansStd-Bold" w:hAnsi="GillSansStd-Bold" w:cs="GillSansStd-Bold"/>
          <w:b/>
          <w:bCs/>
          <w:sz w:val="32"/>
          <w:szCs w:val="32"/>
          <w:lang w:val="en-US"/>
        </w:rPr>
        <w:t>structurally</w:t>
      </w:r>
      <w:proofErr w:type="gramEnd"/>
      <w:r w:rsidRPr="006E4DFA">
        <w:rPr>
          <w:rFonts w:ascii="GillSansStd-Bold" w:hAnsi="GillSansStd-Bold" w:cs="GillSansStd-Bold"/>
          <w:b/>
          <w:bCs/>
          <w:sz w:val="32"/>
          <w:szCs w:val="32"/>
          <w:lang w:val="en-US"/>
        </w:rPr>
        <w:t xml:space="preserve"> conditioned</w:t>
      </w:r>
    </w:p>
    <w:p w:rsidR="006E4DFA" w:rsidRP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proofErr w:type="gramStart"/>
      <w:r w:rsidRPr="006E4DFA">
        <w:rPr>
          <w:rFonts w:ascii="GillSansStd-Bold" w:hAnsi="GillSansStd-Bold" w:cs="GillSansStd-Bold"/>
          <w:b/>
          <w:bCs/>
          <w:sz w:val="32"/>
          <w:szCs w:val="32"/>
          <w:lang w:val="en-US"/>
        </w:rPr>
        <w:t>emotions</w:t>
      </w:r>
      <w:proofErr w:type="gramEnd"/>
      <w:r w:rsidRPr="006E4DFA">
        <w:rPr>
          <w:rFonts w:ascii="GillSansStd-Bold" w:hAnsi="GillSansStd-Bold" w:cs="GillSansStd-Bold"/>
          <w:b/>
          <w:bCs/>
          <w:sz w:val="32"/>
          <w:szCs w:val="32"/>
          <w:lang w:val="en-US"/>
        </w:rPr>
        <w:t>: Combining</w:t>
      </w:r>
    </w:p>
    <w:p w:rsidR="006E4DFA" w:rsidRP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r w:rsidRPr="006E4DFA">
        <w:rPr>
          <w:rFonts w:ascii="GillSansStd-Bold" w:hAnsi="GillSansStd-Bold" w:cs="GillSansStd-Bold"/>
          <w:b/>
          <w:bCs/>
          <w:sz w:val="32"/>
          <w:szCs w:val="32"/>
          <w:lang w:val="en-US"/>
        </w:rPr>
        <w:t>Bourdieu’s field theory</w:t>
      </w:r>
    </w:p>
    <w:p w:rsidR="006E4DFA" w:rsidRPr="006E4DFA" w:rsidRDefault="006E4DFA" w:rsidP="006E4DFA">
      <w:pPr>
        <w:autoSpaceDE w:val="0"/>
        <w:autoSpaceDN w:val="0"/>
        <w:adjustRightInd w:val="0"/>
        <w:spacing w:after="0" w:line="240" w:lineRule="auto"/>
        <w:rPr>
          <w:rFonts w:ascii="GillSansStd-Bold" w:hAnsi="GillSansStd-Bold" w:cs="GillSansStd-Bold"/>
          <w:b/>
          <w:bCs/>
          <w:sz w:val="32"/>
          <w:szCs w:val="32"/>
          <w:lang w:val="en-US"/>
        </w:rPr>
      </w:pPr>
      <w:proofErr w:type="gramStart"/>
      <w:r w:rsidRPr="006E4DFA">
        <w:rPr>
          <w:rFonts w:ascii="GillSansStd-Bold" w:hAnsi="GillSansStd-Bold" w:cs="GillSansStd-Bold"/>
          <w:b/>
          <w:bCs/>
          <w:sz w:val="32"/>
          <w:szCs w:val="32"/>
          <w:lang w:val="en-US"/>
        </w:rPr>
        <w:t>and</w:t>
      </w:r>
      <w:proofErr w:type="gramEnd"/>
      <w:r w:rsidRPr="006E4DFA">
        <w:rPr>
          <w:rFonts w:ascii="GillSansStd-Bold" w:hAnsi="GillSansStd-Bold" w:cs="GillSansStd-Bold"/>
          <w:b/>
          <w:bCs/>
          <w:sz w:val="32"/>
          <w:szCs w:val="32"/>
          <w:lang w:val="en-US"/>
        </w:rPr>
        <w:t xml:space="preserve"> cultural criminology</w:t>
      </w:r>
    </w:p>
    <w:p w:rsidR="006E4DFA" w:rsidRDefault="006E4DFA" w:rsidP="006E4DFA">
      <w:pPr>
        <w:autoSpaceDE w:val="0"/>
        <w:autoSpaceDN w:val="0"/>
        <w:adjustRightInd w:val="0"/>
        <w:spacing w:after="0" w:line="240" w:lineRule="auto"/>
        <w:rPr>
          <w:rFonts w:ascii="GillSansStd-Bold" w:hAnsi="GillSansStd-Bold" w:cs="GillSansStd-Bold"/>
          <w:b/>
          <w:bCs/>
          <w:sz w:val="24"/>
          <w:szCs w:val="24"/>
        </w:rPr>
      </w:pPr>
    </w:p>
    <w:p w:rsidR="006E4DFA" w:rsidRDefault="006E4DFA" w:rsidP="006E4DFA">
      <w:pPr>
        <w:autoSpaceDE w:val="0"/>
        <w:autoSpaceDN w:val="0"/>
        <w:adjustRightInd w:val="0"/>
        <w:spacing w:after="0" w:line="240" w:lineRule="auto"/>
        <w:rPr>
          <w:rFonts w:ascii="GillSansStd-Bold" w:hAnsi="GillSansStd-Bold" w:cs="GillSansStd-Bold"/>
          <w:b/>
          <w:bCs/>
          <w:sz w:val="24"/>
          <w:szCs w:val="24"/>
        </w:rPr>
      </w:pPr>
      <w:r>
        <w:rPr>
          <w:rFonts w:ascii="GillSansStd-Bold" w:hAnsi="GillSansStd-Bold" w:cs="GillSansStd-Bold"/>
          <w:b/>
          <w:bCs/>
          <w:sz w:val="24"/>
          <w:szCs w:val="24"/>
        </w:rPr>
        <w:t>Annick Prieur</w:t>
      </w:r>
    </w:p>
    <w:p w:rsidR="006E4DFA" w:rsidRPr="006E4DFA" w:rsidRDefault="006E4DFA" w:rsidP="006E4DFA">
      <w:pPr>
        <w:spacing w:before="240"/>
        <w:rPr>
          <w:rFonts w:ascii="GillSansStd" w:hAnsi="GillSansStd" w:cs="GillSansStd"/>
          <w:sz w:val="24"/>
          <w:szCs w:val="24"/>
        </w:rPr>
      </w:pPr>
      <w:r w:rsidRPr="006E4DFA">
        <w:rPr>
          <w:rFonts w:ascii="GillSansStd" w:hAnsi="GillSansStd" w:cs="GillSansStd"/>
          <w:sz w:val="24"/>
          <w:szCs w:val="24"/>
        </w:rPr>
        <w:t xml:space="preserve">Aalborg </w:t>
      </w:r>
      <w:proofErr w:type="spellStart"/>
      <w:r w:rsidRPr="006E4DFA">
        <w:rPr>
          <w:rFonts w:ascii="GillSansStd" w:hAnsi="GillSansStd" w:cs="GillSansStd"/>
          <w:sz w:val="24"/>
          <w:szCs w:val="24"/>
        </w:rPr>
        <w:t>University</w:t>
      </w:r>
      <w:proofErr w:type="spellEnd"/>
      <w:r w:rsidRPr="006E4DFA">
        <w:rPr>
          <w:rFonts w:ascii="GillSansStd" w:hAnsi="GillSansStd" w:cs="GillSansStd"/>
          <w:sz w:val="24"/>
          <w:szCs w:val="24"/>
        </w:rPr>
        <w:t>, Denmark</w:t>
      </w:r>
    </w:p>
    <w:p w:rsidR="006E4DFA" w:rsidRPr="006E4DFA" w:rsidRDefault="006E4DFA" w:rsidP="006E4DFA">
      <w:pPr>
        <w:spacing w:before="240"/>
        <w:rPr>
          <w:rFonts w:ascii="Times New Roman" w:hAnsi="Times New Roman" w:cs="Times New Roman"/>
          <w:b/>
          <w:sz w:val="24"/>
          <w:szCs w:val="24"/>
          <w:lang w:val="en-GB"/>
        </w:rPr>
      </w:pPr>
      <w:r w:rsidRPr="006E4DFA">
        <w:rPr>
          <w:rFonts w:ascii="GillSansStd" w:hAnsi="GillSansStd" w:cs="GillSansStd"/>
          <w:sz w:val="24"/>
          <w:szCs w:val="24"/>
        </w:rPr>
        <w:t>ap@socsci.aau.dk</w:t>
      </w:r>
    </w:p>
    <w:p w:rsidR="000F2945" w:rsidRDefault="000F2945" w:rsidP="006E4DFA">
      <w:pPr>
        <w:autoSpaceDE w:val="0"/>
        <w:autoSpaceDN w:val="0"/>
        <w:adjustRightInd w:val="0"/>
        <w:spacing w:after="0" w:line="240" w:lineRule="auto"/>
        <w:rPr>
          <w:rFonts w:ascii="GillSansStd" w:hAnsi="GillSansStd" w:cs="GillSansStd"/>
          <w:sz w:val="24"/>
          <w:szCs w:val="24"/>
          <w:lang w:val="en-US"/>
        </w:rPr>
      </w:pPr>
    </w:p>
    <w:p w:rsidR="000F2945" w:rsidRDefault="000F2945" w:rsidP="006E4DFA">
      <w:pPr>
        <w:autoSpaceDE w:val="0"/>
        <w:autoSpaceDN w:val="0"/>
        <w:adjustRightInd w:val="0"/>
        <w:spacing w:after="0" w:line="240" w:lineRule="auto"/>
        <w:rPr>
          <w:rFonts w:ascii="GillSansStd" w:hAnsi="GillSansStd" w:cs="GillSansStd"/>
          <w:sz w:val="24"/>
          <w:szCs w:val="24"/>
          <w:lang w:val="en-US"/>
        </w:rPr>
      </w:pPr>
    </w:p>
    <w:p w:rsidR="000F2945" w:rsidRDefault="000F2945" w:rsidP="000F2945">
      <w:pPr>
        <w:autoSpaceDE w:val="0"/>
        <w:autoSpaceDN w:val="0"/>
        <w:adjustRightInd w:val="0"/>
        <w:spacing w:after="0" w:line="240" w:lineRule="auto"/>
        <w:rPr>
          <w:rFonts w:ascii="GillSansStd" w:hAnsi="GillSansStd" w:cs="GillSansStd"/>
          <w:sz w:val="24"/>
          <w:szCs w:val="24"/>
          <w:lang w:val="en-US"/>
        </w:rPr>
      </w:pPr>
      <w:r>
        <w:rPr>
          <w:rFonts w:ascii="GillSansStd" w:hAnsi="GillSansStd" w:cs="GillSansStd"/>
          <w:sz w:val="24"/>
          <w:szCs w:val="24"/>
          <w:lang w:val="en-US"/>
        </w:rPr>
        <w:t>Citation for published version:</w:t>
      </w:r>
    </w:p>
    <w:p w:rsidR="000F2945" w:rsidRPr="000F2945" w:rsidRDefault="000F2945" w:rsidP="000F2945">
      <w:pPr>
        <w:autoSpaceDE w:val="0"/>
        <w:autoSpaceDN w:val="0"/>
        <w:adjustRightInd w:val="0"/>
        <w:spacing w:after="0" w:line="240" w:lineRule="auto"/>
        <w:rPr>
          <w:rFonts w:ascii="GillSansStd-Bold" w:hAnsi="GillSansStd-Bold" w:cs="GillSansStd-Bold"/>
          <w:bCs/>
          <w:sz w:val="24"/>
          <w:szCs w:val="24"/>
          <w:lang w:val="en-US"/>
        </w:rPr>
      </w:pPr>
      <w:r>
        <w:rPr>
          <w:rFonts w:ascii="GillSansStd" w:hAnsi="GillSansStd" w:cs="GillSansStd"/>
          <w:sz w:val="24"/>
          <w:szCs w:val="24"/>
          <w:lang w:val="en-US"/>
        </w:rPr>
        <w:br/>
        <w:t>Prieur, Annick: “</w:t>
      </w:r>
      <w:r>
        <w:rPr>
          <w:rFonts w:ascii="GillSansStd-Bold" w:hAnsi="GillSansStd-Bold" w:cs="GillSansStd-Bold"/>
          <w:bCs/>
          <w:sz w:val="24"/>
          <w:szCs w:val="24"/>
          <w:lang w:val="en-US"/>
        </w:rPr>
        <w:t xml:space="preserve">Towards a criminology of structurally conditioned </w:t>
      </w:r>
      <w:r w:rsidRPr="000F2945">
        <w:rPr>
          <w:rFonts w:ascii="GillSansStd-Bold" w:hAnsi="GillSansStd-Bold" w:cs="GillSansStd-Bold"/>
          <w:bCs/>
          <w:sz w:val="24"/>
          <w:szCs w:val="24"/>
          <w:lang w:val="en-US"/>
        </w:rPr>
        <w:t>emotions: Combining</w:t>
      </w:r>
    </w:p>
    <w:p w:rsidR="006E4DFA" w:rsidRPr="000F2945" w:rsidRDefault="000F2945" w:rsidP="006E4DFA">
      <w:pPr>
        <w:autoSpaceDE w:val="0"/>
        <w:autoSpaceDN w:val="0"/>
        <w:adjustRightInd w:val="0"/>
        <w:spacing w:after="0" w:line="240" w:lineRule="auto"/>
        <w:rPr>
          <w:rFonts w:ascii="GillSansStd-Bold" w:hAnsi="GillSansStd-Bold" w:cs="GillSansStd-Bold"/>
          <w:bCs/>
          <w:i/>
          <w:sz w:val="24"/>
          <w:szCs w:val="24"/>
          <w:lang w:val="en-US"/>
        </w:rPr>
      </w:pPr>
      <w:r w:rsidRPr="000F2945">
        <w:rPr>
          <w:rFonts w:ascii="GillSansStd-Bold" w:hAnsi="GillSansStd-Bold" w:cs="GillSansStd-Bold"/>
          <w:bCs/>
          <w:sz w:val="24"/>
          <w:szCs w:val="24"/>
          <w:lang w:val="en-US"/>
        </w:rPr>
        <w:t>Bourdieu’</w:t>
      </w:r>
      <w:r>
        <w:rPr>
          <w:rFonts w:ascii="GillSansStd-Bold" w:hAnsi="GillSansStd-Bold" w:cs="GillSansStd-Bold"/>
          <w:bCs/>
          <w:sz w:val="24"/>
          <w:szCs w:val="24"/>
          <w:lang w:val="en-US"/>
        </w:rPr>
        <w:t xml:space="preserve">s field theory </w:t>
      </w:r>
      <w:r w:rsidRPr="000F2945">
        <w:rPr>
          <w:rFonts w:ascii="GillSansStd-Bold" w:hAnsi="GillSansStd-Bold" w:cs="GillSansStd-Bold"/>
          <w:bCs/>
          <w:sz w:val="24"/>
          <w:szCs w:val="24"/>
          <w:lang w:val="en-US"/>
        </w:rPr>
        <w:t>and cultural criminology</w:t>
      </w:r>
      <w:r>
        <w:rPr>
          <w:rFonts w:ascii="GillSansStd-Bold" w:hAnsi="GillSansStd-Bold" w:cs="GillSansStd-Bold"/>
          <w:bCs/>
          <w:sz w:val="24"/>
          <w:szCs w:val="24"/>
          <w:lang w:val="en-US"/>
        </w:rPr>
        <w:t>”</w:t>
      </w:r>
      <w:r>
        <w:rPr>
          <w:rFonts w:ascii="GillSansStd" w:hAnsi="GillSansStd" w:cs="GillSansStd"/>
          <w:sz w:val="24"/>
          <w:szCs w:val="24"/>
          <w:lang w:val="en-US"/>
        </w:rPr>
        <w:br/>
      </w:r>
      <w:r w:rsidR="006E4DFA" w:rsidRPr="000F2945">
        <w:rPr>
          <w:rFonts w:ascii="GillSansStd" w:hAnsi="GillSansStd" w:cs="GillSansStd"/>
          <w:i/>
          <w:sz w:val="24"/>
          <w:szCs w:val="24"/>
          <w:lang w:val="en-US"/>
        </w:rPr>
        <w:t>European Journal of Criminology</w:t>
      </w:r>
      <w:r>
        <w:rPr>
          <w:rFonts w:ascii="GillSansStd-Bold" w:hAnsi="GillSansStd-Bold" w:cs="GillSansStd-Bold"/>
          <w:bCs/>
          <w:i/>
          <w:sz w:val="24"/>
          <w:szCs w:val="24"/>
          <w:lang w:val="en-US"/>
        </w:rPr>
        <w:t xml:space="preserve"> </w:t>
      </w:r>
      <w:r w:rsidR="006E4DFA" w:rsidRPr="006E4DFA">
        <w:rPr>
          <w:rFonts w:ascii="GillSansStd" w:hAnsi="GillSansStd" w:cs="GillSansStd"/>
          <w:sz w:val="24"/>
          <w:szCs w:val="24"/>
          <w:lang w:val="en-US"/>
        </w:rPr>
        <w:t>2018, Vol. 15(3) 344–363</w:t>
      </w:r>
    </w:p>
    <w:p w:rsidR="006E4DFA" w:rsidRPr="006E4DFA" w:rsidRDefault="006E4DFA" w:rsidP="006E4DFA">
      <w:pPr>
        <w:autoSpaceDE w:val="0"/>
        <w:autoSpaceDN w:val="0"/>
        <w:adjustRightInd w:val="0"/>
        <w:spacing w:after="0" w:line="240" w:lineRule="auto"/>
        <w:rPr>
          <w:rFonts w:ascii="GillSansStd" w:hAnsi="GillSansStd" w:cs="GillSansStd"/>
          <w:sz w:val="24"/>
          <w:szCs w:val="24"/>
          <w:lang w:val="en-US"/>
        </w:rPr>
      </w:pPr>
    </w:p>
    <w:p w:rsidR="006E4DFA" w:rsidRPr="000F2945" w:rsidRDefault="006E4DFA" w:rsidP="006E4DFA">
      <w:pPr>
        <w:autoSpaceDE w:val="0"/>
        <w:autoSpaceDN w:val="0"/>
        <w:adjustRightInd w:val="0"/>
        <w:spacing w:after="0" w:line="240" w:lineRule="auto"/>
        <w:rPr>
          <w:rFonts w:ascii="GillSansStd" w:hAnsi="GillSansStd" w:cs="GillSansStd"/>
          <w:sz w:val="24"/>
          <w:szCs w:val="24"/>
          <w:lang w:val="en-US"/>
        </w:rPr>
      </w:pPr>
    </w:p>
    <w:p w:rsidR="006E4DFA" w:rsidRPr="006E4DFA" w:rsidRDefault="006E4DFA">
      <w:pPr>
        <w:rPr>
          <w:rFonts w:ascii="GillSansStd" w:hAnsi="GillSansStd" w:cs="GillSansStd"/>
          <w:sz w:val="14"/>
          <w:szCs w:val="14"/>
        </w:rPr>
      </w:pPr>
      <w:hyperlink r:id="rId8" w:history="1">
        <w:r w:rsidRPr="000F2945">
          <w:rPr>
            <w:rStyle w:val="Hyperlink"/>
            <w:rFonts w:ascii="GillSansStd" w:hAnsi="GillSansStd" w:cs="GillSansStd"/>
            <w:sz w:val="24"/>
            <w:szCs w:val="24"/>
            <w:lang w:val="en-US"/>
          </w:rPr>
          <w:t>https://journals.sagepub</w:t>
        </w:r>
        <w:r w:rsidRPr="00A56435">
          <w:rPr>
            <w:rStyle w:val="Hyperlink"/>
            <w:rFonts w:ascii="GillSansStd" w:hAnsi="GillSansStd" w:cs="GillSansStd"/>
            <w:sz w:val="24"/>
            <w:szCs w:val="24"/>
          </w:rPr>
          <w:t>.com/</w:t>
        </w:r>
        <w:proofErr w:type="spellStart"/>
        <w:r w:rsidRPr="00A56435">
          <w:rPr>
            <w:rStyle w:val="Hyperlink"/>
            <w:rFonts w:ascii="GillSansStd" w:hAnsi="GillSansStd" w:cs="GillSansStd"/>
            <w:sz w:val="24"/>
            <w:szCs w:val="24"/>
          </w:rPr>
          <w:t>doi</w:t>
        </w:r>
        <w:proofErr w:type="spellEnd"/>
        <w:r w:rsidRPr="00A56435">
          <w:rPr>
            <w:rStyle w:val="Hyperlink"/>
            <w:rFonts w:ascii="GillSansStd" w:hAnsi="GillSansStd" w:cs="GillSansStd"/>
            <w:sz w:val="24"/>
            <w:szCs w:val="24"/>
          </w:rPr>
          <w:t>/10.1177/1477370817737242</w:t>
        </w:r>
      </w:hyperlink>
      <w:r>
        <w:rPr>
          <w:rFonts w:ascii="GillSansStd" w:hAnsi="GillSansStd" w:cs="GillSansStd"/>
          <w:sz w:val="24"/>
          <w:szCs w:val="24"/>
        </w:rPr>
        <w:t xml:space="preserve"> </w:t>
      </w:r>
      <w:r w:rsidRPr="006E4DFA">
        <w:rPr>
          <w:rFonts w:ascii="GillSansStd" w:hAnsi="GillSansStd" w:cs="GillSansStd"/>
          <w:sz w:val="14"/>
          <w:szCs w:val="14"/>
        </w:rPr>
        <w:br w:type="page"/>
      </w:r>
    </w:p>
    <w:p w:rsidR="00740195" w:rsidRPr="00EC3A4D" w:rsidRDefault="00B100E8"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lastRenderedPageBreak/>
        <w:t xml:space="preserve">According to </w:t>
      </w:r>
      <w:r w:rsidR="00740195" w:rsidRPr="00EC3A4D">
        <w:rPr>
          <w:rFonts w:ascii="Times New Roman" w:hAnsi="Times New Roman" w:cs="Times New Roman"/>
          <w:sz w:val="24"/>
          <w:szCs w:val="24"/>
          <w:lang w:val="en-GB"/>
        </w:rPr>
        <w:t xml:space="preserve">Edwin </w:t>
      </w:r>
      <w:proofErr w:type="spellStart"/>
      <w:proofErr w:type="gramStart"/>
      <w:r w:rsidR="00740195" w:rsidRPr="00EC3A4D">
        <w:rPr>
          <w:rFonts w:ascii="Times New Roman" w:hAnsi="Times New Roman" w:cs="Times New Roman"/>
          <w:sz w:val="24"/>
          <w:szCs w:val="24"/>
          <w:lang w:val="en-GB"/>
        </w:rPr>
        <w:t>Lemert</w:t>
      </w:r>
      <w:proofErr w:type="spellEnd"/>
      <w:proofErr w:type="gramEnd"/>
      <w:r w:rsidR="00740195" w:rsidRPr="00EC3A4D">
        <w:rPr>
          <w:rFonts w:ascii="Times New Roman" w:hAnsi="Times New Roman" w:cs="Times New Roman"/>
          <w:sz w:val="24"/>
          <w:szCs w:val="24"/>
          <w:lang w:val="en-GB"/>
        </w:rPr>
        <w:t xml:space="preserve"> </w:t>
      </w:r>
      <w:r w:rsidR="000506FE" w:rsidRPr="00EC3A4D">
        <w:rPr>
          <w:rFonts w:ascii="Times New Roman" w:hAnsi="Times New Roman" w:cs="Times New Roman"/>
          <w:sz w:val="24"/>
          <w:szCs w:val="24"/>
          <w:lang w:val="en-GB"/>
        </w:rPr>
        <w:t>(1967: 52) c</w:t>
      </w:r>
      <w:r w:rsidR="00740195" w:rsidRPr="00EC3A4D">
        <w:rPr>
          <w:rFonts w:ascii="Times New Roman" w:hAnsi="Times New Roman" w:cs="Times New Roman"/>
          <w:sz w:val="24"/>
          <w:szCs w:val="24"/>
          <w:lang w:val="en-GB"/>
        </w:rPr>
        <w:t xml:space="preserve">hoice tends to be a “compromise between what is sought and what can be sought”. </w:t>
      </w:r>
      <w:r w:rsidR="004D67DE">
        <w:rPr>
          <w:rFonts w:ascii="Times New Roman" w:hAnsi="Times New Roman" w:cs="Times New Roman"/>
          <w:sz w:val="24"/>
          <w:szCs w:val="24"/>
          <w:lang w:val="en-GB"/>
        </w:rPr>
        <w:t>How can we</w:t>
      </w:r>
      <w:r w:rsidR="00740195" w:rsidRPr="00EC3A4D">
        <w:rPr>
          <w:rFonts w:ascii="Times New Roman" w:hAnsi="Times New Roman" w:cs="Times New Roman"/>
          <w:sz w:val="24"/>
          <w:szCs w:val="24"/>
          <w:lang w:val="en-GB"/>
        </w:rPr>
        <w:t xml:space="preserve"> </w:t>
      </w:r>
      <w:r w:rsidR="004525B4" w:rsidRPr="00EC3A4D">
        <w:rPr>
          <w:rFonts w:ascii="Times New Roman" w:hAnsi="Times New Roman" w:cs="Times New Roman"/>
          <w:sz w:val="24"/>
          <w:szCs w:val="24"/>
          <w:lang w:val="en-GB"/>
        </w:rPr>
        <w:t xml:space="preserve">in criminology </w:t>
      </w:r>
      <w:r w:rsidR="004D67DE">
        <w:rPr>
          <w:rFonts w:ascii="Times New Roman" w:hAnsi="Times New Roman" w:cs="Times New Roman"/>
          <w:sz w:val="24"/>
          <w:szCs w:val="24"/>
          <w:lang w:val="en-GB"/>
        </w:rPr>
        <w:t>account</w:t>
      </w:r>
      <w:r w:rsidR="004D67DE" w:rsidRPr="00EC3A4D">
        <w:rPr>
          <w:rFonts w:ascii="Times New Roman" w:hAnsi="Times New Roman" w:cs="Times New Roman"/>
          <w:sz w:val="24"/>
          <w:szCs w:val="24"/>
          <w:lang w:val="en-GB"/>
        </w:rPr>
        <w:t xml:space="preserve"> </w:t>
      </w:r>
      <w:r w:rsidR="00740195" w:rsidRPr="00EC3A4D">
        <w:rPr>
          <w:rFonts w:ascii="Times New Roman" w:hAnsi="Times New Roman" w:cs="Times New Roman"/>
          <w:sz w:val="24"/>
          <w:szCs w:val="24"/>
          <w:lang w:val="en-GB"/>
        </w:rPr>
        <w:t>theoretically for both what social agents seek and for the socially given limits to what they can seek</w:t>
      </w:r>
      <w:r w:rsidR="004D67DE">
        <w:rPr>
          <w:rFonts w:ascii="Times New Roman" w:hAnsi="Times New Roman" w:cs="Times New Roman"/>
          <w:sz w:val="24"/>
          <w:szCs w:val="24"/>
          <w:lang w:val="en-GB"/>
        </w:rPr>
        <w:t>?</w:t>
      </w:r>
      <w:r w:rsidR="00740195" w:rsidRPr="00EC3A4D">
        <w:rPr>
          <w:rFonts w:ascii="Times New Roman" w:hAnsi="Times New Roman" w:cs="Times New Roman"/>
          <w:sz w:val="24"/>
          <w:szCs w:val="24"/>
          <w:lang w:val="en-GB"/>
        </w:rPr>
        <w:t xml:space="preserve"> </w:t>
      </w:r>
    </w:p>
    <w:p w:rsidR="00FA58AF" w:rsidRPr="00EC3A4D" w:rsidRDefault="00FA58AF"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“What can be sought” refers to </w:t>
      </w:r>
      <w:r w:rsidR="001D6133" w:rsidRPr="00EC3A4D">
        <w:rPr>
          <w:rFonts w:ascii="Times New Roman" w:hAnsi="Times New Roman" w:cs="Times New Roman"/>
          <w:sz w:val="24"/>
          <w:szCs w:val="24"/>
          <w:lang w:val="en-GB"/>
        </w:rPr>
        <w:t>how</w:t>
      </w:r>
      <w:r w:rsidRPr="00EC3A4D">
        <w:rPr>
          <w:rFonts w:ascii="Times New Roman" w:hAnsi="Times New Roman" w:cs="Times New Roman"/>
          <w:sz w:val="24"/>
          <w:szCs w:val="24"/>
          <w:lang w:val="en-GB"/>
        </w:rPr>
        <w:t xml:space="preserve"> social conditions enable or constrain action</w:t>
      </w:r>
      <w:r w:rsidR="004D67DE">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or what most sociologists would lump under the term “structure”. </w:t>
      </w:r>
      <w:r w:rsidR="00AD7B46" w:rsidRPr="00EC3A4D">
        <w:rPr>
          <w:rFonts w:ascii="Times New Roman" w:hAnsi="Times New Roman" w:cs="Times New Roman"/>
          <w:sz w:val="24"/>
          <w:szCs w:val="24"/>
          <w:lang w:val="en-GB"/>
        </w:rPr>
        <w:t xml:space="preserve">Structure will in this article refer to socioeconomic and cultural conditions. </w:t>
      </w:r>
      <w:r w:rsidRPr="00EC3A4D">
        <w:rPr>
          <w:rFonts w:ascii="Times New Roman" w:hAnsi="Times New Roman" w:cs="Times New Roman"/>
          <w:sz w:val="24"/>
          <w:szCs w:val="24"/>
          <w:lang w:val="en-GB"/>
        </w:rPr>
        <w:t xml:space="preserve">“What is sought” refers to individuals’ actions. Explaining </w:t>
      </w:r>
      <w:r w:rsidR="004525B4" w:rsidRPr="00EC3A4D">
        <w:rPr>
          <w:rFonts w:ascii="Times New Roman" w:hAnsi="Times New Roman" w:cs="Times New Roman"/>
          <w:sz w:val="24"/>
          <w:szCs w:val="24"/>
          <w:lang w:val="en-GB"/>
        </w:rPr>
        <w:t xml:space="preserve">such actions, or </w:t>
      </w:r>
      <w:r w:rsidRPr="00EC3A4D">
        <w:rPr>
          <w:rFonts w:ascii="Times New Roman" w:hAnsi="Times New Roman" w:cs="Times New Roman"/>
          <w:sz w:val="24"/>
          <w:szCs w:val="24"/>
          <w:lang w:val="en-GB"/>
        </w:rPr>
        <w:t>social agency</w:t>
      </w:r>
      <w:r w:rsidR="004525B4"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is perhaps the most basic sociological question there is, but the term “agency” </w:t>
      </w:r>
      <w:r w:rsidR="00676274" w:rsidRPr="00EC3A4D">
        <w:rPr>
          <w:rFonts w:ascii="Times New Roman" w:hAnsi="Times New Roman" w:cs="Times New Roman"/>
          <w:sz w:val="24"/>
          <w:szCs w:val="24"/>
          <w:lang w:val="en-GB"/>
        </w:rPr>
        <w:t xml:space="preserve">is from a philosophical perspective a very complex term, </w:t>
      </w:r>
      <w:r w:rsidR="004D67DE">
        <w:rPr>
          <w:rFonts w:ascii="Times New Roman" w:hAnsi="Times New Roman" w:cs="Times New Roman"/>
          <w:sz w:val="24"/>
          <w:szCs w:val="24"/>
          <w:lang w:val="en-GB"/>
        </w:rPr>
        <w:t>which</w:t>
      </w:r>
      <w:r w:rsidRPr="00EC3A4D">
        <w:rPr>
          <w:rFonts w:ascii="Times New Roman" w:hAnsi="Times New Roman" w:cs="Times New Roman"/>
          <w:sz w:val="24"/>
          <w:szCs w:val="24"/>
          <w:lang w:val="en-GB"/>
        </w:rPr>
        <w:t xml:space="preserve"> </w:t>
      </w:r>
      <w:r w:rsidR="00676274" w:rsidRPr="00EC3A4D">
        <w:rPr>
          <w:rFonts w:ascii="Times New Roman" w:hAnsi="Times New Roman" w:cs="Times New Roman"/>
          <w:sz w:val="24"/>
          <w:szCs w:val="24"/>
          <w:lang w:val="en-GB"/>
        </w:rPr>
        <w:t>in sociology</w:t>
      </w:r>
      <w:r w:rsidRPr="00EC3A4D">
        <w:rPr>
          <w:rFonts w:ascii="Times New Roman" w:hAnsi="Times New Roman" w:cs="Times New Roman"/>
          <w:sz w:val="24"/>
          <w:szCs w:val="24"/>
          <w:lang w:val="en-GB"/>
        </w:rPr>
        <w:t xml:space="preserve"> </w:t>
      </w:r>
      <w:r w:rsidR="004D67DE">
        <w:rPr>
          <w:rFonts w:ascii="Times New Roman" w:hAnsi="Times New Roman" w:cs="Times New Roman"/>
          <w:sz w:val="24"/>
          <w:szCs w:val="24"/>
          <w:lang w:val="en-GB"/>
        </w:rPr>
        <w:t xml:space="preserve">has </w:t>
      </w:r>
      <w:r w:rsidRPr="00EC3A4D">
        <w:rPr>
          <w:rFonts w:ascii="Times New Roman" w:hAnsi="Times New Roman" w:cs="Times New Roman"/>
          <w:sz w:val="24"/>
          <w:szCs w:val="24"/>
          <w:lang w:val="en-GB"/>
        </w:rPr>
        <w:t xml:space="preserve">maintained, as </w:t>
      </w:r>
      <w:proofErr w:type="spellStart"/>
      <w:r w:rsidRPr="00EC3A4D">
        <w:rPr>
          <w:rFonts w:ascii="Times New Roman" w:hAnsi="Times New Roman" w:cs="Times New Roman"/>
          <w:sz w:val="24"/>
          <w:szCs w:val="24"/>
          <w:lang w:val="en-GB"/>
        </w:rPr>
        <w:t>Emirbayer</w:t>
      </w:r>
      <w:proofErr w:type="spellEnd"/>
      <w:r w:rsidRPr="00EC3A4D">
        <w:rPr>
          <w:rFonts w:ascii="Times New Roman" w:hAnsi="Times New Roman" w:cs="Times New Roman"/>
          <w:sz w:val="24"/>
          <w:szCs w:val="24"/>
          <w:lang w:val="en-GB"/>
        </w:rPr>
        <w:t xml:space="preserve"> and </w:t>
      </w:r>
      <w:proofErr w:type="spellStart"/>
      <w:r w:rsidRPr="00EC3A4D">
        <w:rPr>
          <w:rFonts w:ascii="Times New Roman" w:hAnsi="Times New Roman" w:cs="Times New Roman"/>
          <w:sz w:val="24"/>
          <w:szCs w:val="24"/>
          <w:lang w:val="en-GB"/>
        </w:rPr>
        <w:t>Mische</w:t>
      </w:r>
      <w:proofErr w:type="spellEnd"/>
      <w:r w:rsidRPr="00EC3A4D">
        <w:rPr>
          <w:rFonts w:ascii="Times New Roman" w:hAnsi="Times New Roman" w:cs="Times New Roman"/>
          <w:sz w:val="24"/>
          <w:szCs w:val="24"/>
          <w:lang w:val="en-GB"/>
        </w:rPr>
        <w:t xml:space="preserve"> (1998) point to, an elusive vagueness</w:t>
      </w:r>
      <w:r w:rsidR="00921455" w:rsidRPr="00EC3A4D">
        <w:rPr>
          <w:rFonts w:ascii="Times New Roman" w:hAnsi="Times New Roman" w:cs="Times New Roman"/>
          <w:sz w:val="24"/>
          <w:szCs w:val="24"/>
          <w:lang w:val="en-GB"/>
        </w:rPr>
        <w:t xml:space="preserve">. With </w:t>
      </w:r>
      <w:r w:rsidR="004D67DE">
        <w:rPr>
          <w:rFonts w:ascii="Times New Roman" w:hAnsi="Times New Roman" w:cs="Times New Roman"/>
          <w:sz w:val="24"/>
          <w:szCs w:val="24"/>
          <w:lang w:val="en-GB"/>
        </w:rPr>
        <w:t>agency</w:t>
      </w:r>
      <w:r w:rsidR="00921455" w:rsidRPr="00EC3A4D">
        <w:rPr>
          <w:rFonts w:ascii="Times New Roman" w:hAnsi="Times New Roman" w:cs="Times New Roman"/>
          <w:sz w:val="24"/>
          <w:szCs w:val="24"/>
          <w:lang w:val="en-GB"/>
        </w:rPr>
        <w:t>, s</w:t>
      </w:r>
      <w:r w:rsidR="00AD7B46" w:rsidRPr="00EC3A4D">
        <w:rPr>
          <w:rFonts w:ascii="Times New Roman" w:hAnsi="Times New Roman" w:cs="Times New Roman"/>
          <w:sz w:val="24"/>
          <w:szCs w:val="24"/>
          <w:lang w:val="en-GB"/>
        </w:rPr>
        <w:t>ociologists do not nece</w:t>
      </w:r>
      <w:r w:rsidR="00921455" w:rsidRPr="00EC3A4D">
        <w:rPr>
          <w:rFonts w:ascii="Times New Roman" w:hAnsi="Times New Roman" w:cs="Times New Roman"/>
          <w:sz w:val="24"/>
          <w:szCs w:val="24"/>
          <w:lang w:val="en-GB"/>
        </w:rPr>
        <w:t>ssarily refer to the same thing</w:t>
      </w:r>
      <w:r w:rsidR="004D67DE">
        <w:rPr>
          <w:rFonts w:ascii="Times New Roman" w:hAnsi="Times New Roman" w:cs="Times New Roman"/>
          <w:sz w:val="24"/>
          <w:szCs w:val="24"/>
          <w:lang w:val="en-GB"/>
        </w:rPr>
        <w:t>:</w:t>
      </w:r>
      <w:r w:rsidR="00921455" w:rsidRPr="00EC3A4D">
        <w:rPr>
          <w:rFonts w:ascii="Times New Roman" w:hAnsi="Times New Roman" w:cs="Times New Roman"/>
          <w:sz w:val="24"/>
          <w:szCs w:val="24"/>
          <w:lang w:val="en-GB"/>
        </w:rPr>
        <w:t xml:space="preserve"> </w:t>
      </w:r>
      <w:proofErr w:type="spellStart"/>
      <w:r w:rsidR="003B0F76" w:rsidRPr="00EC3A4D">
        <w:rPr>
          <w:rFonts w:ascii="Times New Roman" w:hAnsi="Times New Roman" w:cs="Times New Roman"/>
          <w:sz w:val="24"/>
          <w:szCs w:val="24"/>
          <w:lang w:val="en-GB"/>
        </w:rPr>
        <w:t>Emirbayer</w:t>
      </w:r>
      <w:proofErr w:type="spellEnd"/>
      <w:r w:rsidR="003B0F76" w:rsidRPr="00EC3A4D">
        <w:rPr>
          <w:rFonts w:ascii="Times New Roman" w:hAnsi="Times New Roman" w:cs="Times New Roman"/>
          <w:sz w:val="24"/>
          <w:szCs w:val="24"/>
          <w:lang w:val="en-GB"/>
        </w:rPr>
        <w:t xml:space="preserve"> and </w:t>
      </w:r>
      <w:proofErr w:type="spellStart"/>
      <w:r w:rsidR="003B0F76" w:rsidRPr="00EC3A4D">
        <w:rPr>
          <w:rFonts w:ascii="Times New Roman" w:hAnsi="Times New Roman" w:cs="Times New Roman"/>
          <w:sz w:val="24"/>
          <w:szCs w:val="24"/>
          <w:lang w:val="en-GB"/>
        </w:rPr>
        <w:t>Mische</w:t>
      </w:r>
      <w:proofErr w:type="spellEnd"/>
      <w:r w:rsidR="003B0F76" w:rsidRPr="00EC3A4D">
        <w:rPr>
          <w:rFonts w:ascii="Times New Roman" w:hAnsi="Times New Roman" w:cs="Times New Roman"/>
          <w:sz w:val="24"/>
          <w:szCs w:val="24"/>
          <w:lang w:val="en-GB"/>
        </w:rPr>
        <w:t xml:space="preserve"> point to three </w:t>
      </w:r>
      <w:r w:rsidR="00AD7B46" w:rsidRPr="00EC3A4D">
        <w:rPr>
          <w:rFonts w:ascii="Times New Roman" w:hAnsi="Times New Roman" w:cs="Times New Roman"/>
          <w:sz w:val="24"/>
          <w:szCs w:val="24"/>
          <w:lang w:val="en-GB"/>
        </w:rPr>
        <w:t xml:space="preserve">clusters of </w:t>
      </w:r>
      <w:r w:rsidR="001D6133" w:rsidRPr="00EC3A4D">
        <w:rPr>
          <w:rFonts w:ascii="Times New Roman" w:hAnsi="Times New Roman" w:cs="Times New Roman"/>
          <w:sz w:val="24"/>
          <w:szCs w:val="24"/>
          <w:lang w:val="en-GB"/>
        </w:rPr>
        <w:t>understandings;</w:t>
      </w:r>
      <w:r w:rsidR="003B0F76" w:rsidRPr="00EC3A4D">
        <w:rPr>
          <w:rFonts w:ascii="Times New Roman" w:hAnsi="Times New Roman" w:cs="Times New Roman"/>
          <w:sz w:val="24"/>
          <w:szCs w:val="24"/>
          <w:lang w:val="en-GB"/>
        </w:rPr>
        <w:t xml:space="preserve"> accentuating respectively routine activity,</w:t>
      </w:r>
      <w:r w:rsidR="00676274" w:rsidRPr="00EC3A4D">
        <w:rPr>
          <w:rFonts w:ascii="Times New Roman" w:hAnsi="Times New Roman" w:cs="Times New Roman"/>
          <w:sz w:val="24"/>
          <w:szCs w:val="24"/>
          <w:lang w:val="en-GB"/>
        </w:rPr>
        <w:t xml:space="preserve"> </w:t>
      </w:r>
      <w:r w:rsidR="001D6133" w:rsidRPr="00EC3A4D">
        <w:rPr>
          <w:rFonts w:ascii="Times New Roman" w:hAnsi="Times New Roman" w:cs="Times New Roman"/>
          <w:sz w:val="24"/>
          <w:szCs w:val="24"/>
          <w:lang w:val="en-GB"/>
        </w:rPr>
        <w:t xml:space="preserve">goal-seeking and deliberation. While </w:t>
      </w:r>
      <w:r w:rsidR="00676274" w:rsidRPr="00EC3A4D">
        <w:rPr>
          <w:rFonts w:ascii="Times New Roman" w:hAnsi="Times New Roman" w:cs="Times New Roman"/>
          <w:sz w:val="24"/>
          <w:szCs w:val="24"/>
          <w:lang w:val="en-GB"/>
        </w:rPr>
        <w:t>i</w:t>
      </w:r>
      <w:r w:rsidR="00AD7B46" w:rsidRPr="00EC3A4D">
        <w:rPr>
          <w:rFonts w:ascii="Times New Roman" w:hAnsi="Times New Roman" w:cs="Times New Roman"/>
          <w:sz w:val="24"/>
          <w:szCs w:val="24"/>
          <w:lang w:val="en-GB"/>
        </w:rPr>
        <w:t xml:space="preserve"> agency does not have </w:t>
      </w:r>
      <w:r w:rsidR="00D806AC">
        <w:rPr>
          <w:rFonts w:ascii="Times New Roman" w:hAnsi="Times New Roman" w:cs="Times New Roman"/>
          <w:sz w:val="24"/>
          <w:szCs w:val="24"/>
          <w:lang w:val="en-GB"/>
        </w:rPr>
        <w:t xml:space="preserve">exactly </w:t>
      </w:r>
      <w:r w:rsidR="00AD7B46" w:rsidRPr="00EC3A4D">
        <w:rPr>
          <w:rFonts w:ascii="Times New Roman" w:hAnsi="Times New Roman" w:cs="Times New Roman"/>
          <w:sz w:val="24"/>
          <w:szCs w:val="24"/>
          <w:lang w:val="en-GB"/>
        </w:rPr>
        <w:t xml:space="preserve">the same content in all theoretical approaches </w:t>
      </w:r>
      <w:r w:rsidR="00921455" w:rsidRPr="00EC3A4D">
        <w:rPr>
          <w:rFonts w:ascii="Times New Roman" w:hAnsi="Times New Roman" w:cs="Times New Roman"/>
          <w:sz w:val="24"/>
          <w:szCs w:val="24"/>
          <w:lang w:val="en-GB"/>
        </w:rPr>
        <w:t>presented</w:t>
      </w:r>
      <w:r w:rsidR="004D67DE">
        <w:rPr>
          <w:rFonts w:ascii="Times New Roman" w:hAnsi="Times New Roman" w:cs="Times New Roman"/>
          <w:sz w:val="24"/>
          <w:szCs w:val="24"/>
          <w:lang w:val="en-GB"/>
        </w:rPr>
        <w:t xml:space="preserve"> in this article</w:t>
      </w:r>
      <w:r w:rsidR="00AD7B46" w:rsidRPr="00EC3A4D">
        <w:rPr>
          <w:rFonts w:ascii="Times New Roman" w:hAnsi="Times New Roman" w:cs="Times New Roman"/>
          <w:sz w:val="24"/>
          <w:szCs w:val="24"/>
          <w:lang w:val="en-GB"/>
        </w:rPr>
        <w:t xml:space="preserve">, </w:t>
      </w:r>
      <w:r w:rsidR="003B0F76" w:rsidRPr="00EC3A4D">
        <w:rPr>
          <w:rFonts w:ascii="Times New Roman" w:hAnsi="Times New Roman" w:cs="Times New Roman"/>
          <w:sz w:val="24"/>
          <w:szCs w:val="24"/>
          <w:lang w:val="en-GB"/>
        </w:rPr>
        <w:t xml:space="preserve">I </w:t>
      </w:r>
      <w:r w:rsidR="00AD7B46" w:rsidRPr="00EC3A4D">
        <w:rPr>
          <w:rFonts w:ascii="Times New Roman" w:hAnsi="Times New Roman" w:cs="Times New Roman"/>
          <w:sz w:val="24"/>
          <w:szCs w:val="24"/>
          <w:lang w:val="en-GB"/>
        </w:rPr>
        <w:t>will not</w:t>
      </w:r>
      <w:r w:rsidR="003B0F76" w:rsidRPr="00EC3A4D">
        <w:rPr>
          <w:rFonts w:ascii="Times New Roman" w:hAnsi="Times New Roman" w:cs="Times New Roman"/>
          <w:sz w:val="24"/>
          <w:szCs w:val="24"/>
          <w:lang w:val="en-GB"/>
        </w:rPr>
        <w:t xml:space="preserve"> go into depth with</w:t>
      </w:r>
      <w:r w:rsidR="00610C2A" w:rsidRPr="00EC3A4D">
        <w:rPr>
          <w:rFonts w:ascii="Times New Roman" w:hAnsi="Times New Roman" w:cs="Times New Roman"/>
          <w:sz w:val="24"/>
          <w:szCs w:val="24"/>
          <w:lang w:val="en-GB"/>
        </w:rPr>
        <w:t xml:space="preserve"> these distinctions. T</w:t>
      </w:r>
      <w:r w:rsidR="00AD7B46" w:rsidRPr="00EC3A4D">
        <w:rPr>
          <w:rFonts w:ascii="Times New Roman" w:hAnsi="Times New Roman" w:cs="Times New Roman"/>
          <w:sz w:val="24"/>
          <w:szCs w:val="24"/>
          <w:lang w:val="en-GB"/>
        </w:rPr>
        <w:t xml:space="preserve">o start with </w:t>
      </w:r>
      <w:r w:rsidR="003B0F76" w:rsidRPr="00EC3A4D">
        <w:rPr>
          <w:rFonts w:ascii="Times New Roman" w:hAnsi="Times New Roman" w:cs="Times New Roman"/>
          <w:sz w:val="24"/>
          <w:szCs w:val="24"/>
          <w:lang w:val="en-GB"/>
        </w:rPr>
        <w:t xml:space="preserve">the term agency </w:t>
      </w:r>
      <w:r w:rsidR="00921455" w:rsidRPr="00EC3A4D">
        <w:rPr>
          <w:rFonts w:ascii="Times New Roman" w:hAnsi="Times New Roman" w:cs="Times New Roman"/>
          <w:sz w:val="24"/>
          <w:szCs w:val="24"/>
          <w:lang w:val="en-GB"/>
        </w:rPr>
        <w:t xml:space="preserve">will </w:t>
      </w:r>
      <w:r w:rsidR="00AD7B46" w:rsidRPr="00EC3A4D">
        <w:rPr>
          <w:rFonts w:ascii="Times New Roman" w:hAnsi="Times New Roman" w:cs="Times New Roman"/>
          <w:sz w:val="24"/>
          <w:szCs w:val="24"/>
          <w:lang w:val="en-GB"/>
        </w:rPr>
        <w:t xml:space="preserve">roughly </w:t>
      </w:r>
      <w:r w:rsidR="00921455" w:rsidRPr="00EC3A4D">
        <w:rPr>
          <w:rFonts w:ascii="Times New Roman" w:hAnsi="Times New Roman" w:cs="Times New Roman"/>
          <w:sz w:val="24"/>
          <w:szCs w:val="24"/>
          <w:lang w:val="en-GB"/>
        </w:rPr>
        <w:t xml:space="preserve">be used </w:t>
      </w:r>
      <w:r w:rsidR="003B0F76" w:rsidRPr="00EC3A4D">
        <w:rPr>
          <w:rFonts w:ascii="Times New Roman" w:hAnsi="Times New Roman" w:cs="Times New Roman"/>
          <w:sz w:val="24"/>
          <w:szCs w:val="24"/>
          <w:lang w:val="en-GB"/>
        </w:rPr>
        <w:t>as synonymous with motivation</w:t>
      </w:r>
      <w:r w:rsidR="00610C2A" w:rsidRPr="00EC3A4D">
        <w:rPr>
          <w:rFonts w:ascii="Times New Roman" w:hAnsi="Times New Roman" w:cs="Times New Roman"/>
          <w:sz w:val="24"/>
          <w:szCs w:val="24"/>
          <w:lang w:val="en-GB"/>
        </w:rPr>
        <w:t xml:space="preserve">, but later I will be more concrete in how I think agency may be understood. </w:t>
      </w:r>
      <w:r w:rsidR="003B0F76" w:rsidRPr="00EC3A4D">
        <w:rPr>
          <w:rFonts w:ascii="Times New Roman" w:hAnsi="Times New Roman" w:cs="Times New Roman"/>
          <w:sz w:val="24"/>
          <w:szCs w:val="24"/>
          <w:lang w:val="en-GB"/>
        </w:rPr>
        <w:t xml:space="preserve"> </w:t>
      </w:r>
    </w:p>
    <w:p w:rsidR="00961DEB" w:rsidRPr="00EC3A4D" w:rsidRDefault="00336E00"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The gross part of criminological theorizing </w:t>
      </w:r>
      <w:r w:rsidR="00E647C0" w:rsidRPr="00EC3A4D">
        <w:rPr>
          <w:rFonts w:ascii="Times New Roman" w:hAnsi="Times New Roman" w:cs="Times New Roman"/>
          <w:sz w:val="24"/>
          <w:szCs w:val="24"/>
          <w:lang w:val="en-GB"/>
        </w:rPr>
        <w:t xml:space="preserve">- as </w:t>
      </w:r>
      <w:r w:rsidRPr="00EC3A4D">
        <w:rPr>
          <w:rFonts w:ascii="Times New Roman" w:hAnsi="Times New Roman" w:cs="Times New Roman"/>
          <w:sz w:val="24"/>
          <w:szCs w:val="24"/>
          <w:lang w:val="en-GB"/>
        </w:rPr>
        <w:t xml:space="preserve">presented in standard textbooks </w:t>
      </w:r>
      <w:r w:rsidR="00E647C0"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seeks to answer </w:t>
      </w:r>
      <w:r w:rsidRPr="00EC3A4D">
        <w:rPr>
          <w:rFonts w:ascii="Times New Roman" w:hAnsi="Times New Roman" w:cs="Times New Roman"/>
          <w:i/>
          <w:sz w:val="24"/>
          <w:szCs w:val="24"/>
          <w:lang w:val="en-GB"/>
        </w:rPr>
        <w:t>why some people comm</w:t>
      </w:r>
      <w:r w:rsidR="001269F6" w:rsidRPr="00EC3A4D">
        <w:rPr>
          <w:rFonts w:ascii="Times New Roman" w:hAnsi="Times New Roman" w:cs="Times New Roman"/>
          <w:i/>
          <w:sz w:val="24"/>
          <w:szCs w:val="24"/>
          <w:lang w:val="en-GB"/>
        </w:rPr>
        <w:t>it crimes while most do not</w:t>
      </w:r>
      <w:r w:rsidR="001269F6" w:rsidRPr="00EC3A4D">
        <w:rPr>
          <w:rFonts w:ascii="Times New Roman" w:hAnsi="Times New Roman" w:cs="Times New Roman"/>
          <w:sz w:val="24"/>
          <w:szCs w:val="24"/>
          <w:lang w:val="en-GB"/>
        </w:rPr>
        <w:t xml:space="preserve"> (or, if we </w:t>
      </w:r>
      <w:r w:rsidR="00E647C0" w:rsidRPr="00EC3A4D">
        <w:rPr>
          <w:rFonts w:ascii="Times New Roman" w:hAnsi="Times New Roman" w:cs="Times New Roman"/>
          <w:sz w:val="24"/>
          <w:szCs w:val="24"/>
          <w:lang w:val="en-GB"/>
        </w:rPr>
        <w:t>include non-</w:t>
      </w:r>
      <w:r w:rsidR="001269F6" w:rsidRPr="00EC3A4D">
        <w:rPr>
          <w:rFonts w:ascii="Times New Roman" w:hAnsi="Times New Roman" w:cs="Times New Roman"/>
          <w:sz w:val="24"/>
          <w:szCs w:val="24"/>
          <w:lang w:val="en-GB"/>
        </w:rPr>
        <w:t xml:space="preserve">reported crimes, </w:t>
      </w:r>
      <w:r w:rsidR="000506FE" w:rsidRPr="00EC3A4D">
        <w:rPr>
          <w:rFonts w:ascii="Times New Roman" w:hAnsi="Times New Roman" w:cs="Times New Roman"/>
          <w:sz w:val="24"/>
          <w:szCs w:val="24"/>
          <w:lang w:val="en-GB"/>
        </w:rPr>
        <w:t xml:space="preserve">at least </w:t>
      </w:r>
      <w:r w:rsidRPr="00EC3A4D">
        <w:rPr>
          <w:rFonts w:ascii="Times New Roman" w:hAnsi="Times New Roman" w:cs="Times New Roman"/>
          <w:sz w:val="24"/>
          <w:szCs w:val="24"/>
          <w:lang w:val="en-GB"/>
        </w:rPr>
        <w:t xml:space="preserve">do </w:t>
      </w:r>
      <w:r w:rsidR="00F346F4" w:rsidRPr="00EC3A4D">
        <w:rPr>
          <w:rFonts w:ascii="Times New Roman" w:hAnsi="Times New Roman" w:cs="Times New Roman"/>
          <w:sz w:val="24"/>
          <w:szCs w:val="24"/>
          <w:lang w:val="en-GB"/>
        </w:rPr>
        <w:t>not commit serious crimes). T</w:t>
      </w:r>
      <w:r w:rsidR="00004138" w:rsidRPr="00EC3A4D">
        <w:rPr>
          <w:rFonts w:ascii="Times New Roman" w:hAnsi="Times New Roman" w:cs="Times New Roman"/>
          <w:sz w:val="24"/>
          <w:szCs w:val="24"/>
          <w:lang w:val="en-GB"/>
        </w:rPr>
        <w:t>raditional</w:t>
      </w:r>
      <w:r w:rsidRPr="00EC3A4D">
        <w:rPr>
          <w:rFonts w:ascii="Times New Roman" w:hAnsi="Times New Roman" w:cs="Times New Roman"/>
          <w:sz w:val="24"/>
          <w:szCs w:val="24"/>
          <w:lang w:val="en-GB"/>
        </w:rPr>
        <w:t xml:space="preserve"> theoretical approaches answer the question with emphasis either on structure or on agency, while some more recent contributions seek to bridge </w:t>
      </w:r>
      <w:r w:rsidR="001D6133" w:rsidRPr="00EC3A4D">
        <w:rPr>
          <w:rFonts w:ascii="Times New Roman" w:hAnsi="Times New Roman" w:cs="Times New Roman"/>
          <w:sz w:val="24"/>
          <w:szCs w:val="24"/>
          <w:lang w:val="en-GB"/>
        </w:rPr>
        <w:t>the two</w:t>
      </w:r>
      <w:r w:rsidRPr="00EC3A4D">
        <w:rPr>
          <w:rFonts w:ascii="Times New Roman" w:hAnsi="Times New Roman" w:cs="Times New Roman"/>
          <w:sz w:val="24"/>
          <w:szCs w:val="24"/>
          <w:lang w:val="en-GB"/>
        </w:rPr>
        <w:t xml:space="preserve">. </w:t>
      </w:r>
      <w:r w:rsidR="0072280D" w:rsidRPr="00EC3A4D">
        <w:rPr>
          <w:rFonts w:ascii="Times New Roman" w:hAnsi="Times New Roman" w:cs="Times New Roman"/>
          <w:sz w:val="24"/>
          <w:szCs w:val="24"/>
          <w:lang w:val="en-GB"/>
        </w:rPr>
        <w:t>A particularly</w:t>
      </w:r>
      <w:r w:rsidRPr="00EC3A4D">
        <w:rPr>
          <w:rFonts w:ascii="Times New Roman" w:hAnsi="Times New Roman" w:cs="Times New Roman"/>
          <w:sz w:val="24"/>
          <w:szCs w:val="24"/>
          <w:lang w:val="en-GB"/>
        </w:rPr>
        <w:t xml:space="preserve"> inte</w:t>
      </w:r>
      <w:r w:rsidR="00F346F4" w:rsidRPr="00EC3A4D">
        <w:rPr>
          <w:rFonts w:ascii="Times New Roman" w:hAnsi="Times New Roman" w:cs="Times New Roman"/>
          <w:sz w:val="24"/>
          <w:szCs w:val="24"/>
          <w:lang w:val="en-GB"/>
        </w:rPr>
        <w:t>resting theoretical development</w:t>
      </w:r>
      <w:r w:rsidRPr="00EC3A4D">
        <w:rPr>
          <w:rFonts w:ascii="Times New Roman" w:hAnsi="Times New Roman" w:cs="Times New Roman"/>
          <w:sz w:val="24"/>
          <w:szCs w:val="24"/>
          <w:lang w:val="en-GB"/>
        </w:rPr>
        <w:t xml:space="preserve"> was made </w:t>
      </w:r>
      <w:r w:rsidR="00F346F4" w:rsidRPr="00EC3A4D">
        <w:rPr>
          <w:rFonts w:ascii="Times New Roman" w:hAnsi="Times New Roman" w:cs="Times New Roman"/>
          <w:sz w:val="24"/>
          <w:szCs w:val="24"/>
          <w:lang w:val="en-GB"/>
        </w:rPr>
        <w:t>by Jock Young (2003)</w:t>
      </w:r>
      <w:r w:rsidRPr="00EC3A4D">
        <w:rPr>
          <w:rFonts w:ascii="Times New Roman" w:hAnsi="Times New Roman" w:cs="Times New Roman"/>
          <w:sz w:val="24"/>
          <w:szCs w:val="24"/>
          <w:lang w:val="en-GB"/>
        </w:rPr>
        <w:t xml:space="preserve"> who </w:t>
      </w:r>
      <w:r w:rsidR="00004138" w:rsidRPr="00EC3A4D">
        <w:rPr>
          <w:rFonts w:ascii="Times New Roman" w:hAnsi="Times New Roman" w:cs="Times New Roman"/>
          <w:sz w:val="24"/>
          <w:szCs w:val="24"/>
          <w:lang w:val="en-GB"/>
        </w:rPr>
        <w:t xml:space="preserve">in his version of cultural criminology </w:t>
      </w:r>
      <w:r w:rsidRPr="00EC3A4D">
        <w:rPr>
          <w:rFonts w:ascii="Times New Roman" w:hAnsi="Times New Roman" w:cs="Times New Roman"/>
          <w:sz w:val="24"/>
          <w:szCs w:val="24"/>
          <w:lang w:val="en-GB"/>
        </w:rPr>
        <w:t xml:space="preserve">integrated </w:t>
      </w:r>
      <w:r w:rsidR="0072280D" w:rsidRPr="00EC3A4D">
        <w:rPr>
          <w:rFonts w:ascii="Times New Roman" w:hAnsi="Times New Roman" w:cs="Times New Roman"/>
          <w:sz w:val="24"/>
          <w:szCs w:val="24"/>
          <w:lang w:val="en-GB"/>
        </w:rPr>
        <w:t xml:space="preserve">Robert </w:t>
      </w:r>
      <w:r w:rsidRPr="00EC3A4D">
        <w:rPr>
          <w:rFonts w:ascii="Times New Roman" w:hAnsi="Times New Roman" w:cs="Times New Roman"/>
          <w:sz w:val="24"/>
          <w:szCs w:val="24"/>
          <w:lang w:val="en-GB"/>
        </w:rPr>
        <w:t xml:space="preserve">Merton’s strain theory with </w:t>
      </w:r>
      <w:r w:rsidR="0072280D" w:rsidRPr="00EC3A4D">
        <w:rPr>
          <w:rFonts w:ascii="Times New Roman" w:hAnsi="Times New Roman" w:cs="Times New Roman"/>
          <w:sz w:val="24"/>
          <w:szCs w:val="24"/>
          <w:lang w:val="en-GB"/>
        </w:rPr>
        <w:t xml:space="preserve">Jack </w:t>
      </w:r>
      <w:r w:rsidRPr="00EC3A4D">
        <w:rPr>
          <w:rFonts w:ascii="Times New Roman" w:hAnsi="Times New Roman" w:cs="Times New Roman"/>
          <w:sz w:val="24"/>
          <w:szCs w:val="24"/>
          <w:lang w:val="en-GB"/>
        </w:rPr>
        <w:t>Katz’</w:t>
      </w:r>
      <w:r w:rsidR="00220CED" w:rsidRPr="00EC3A4D">
        <w:rPr>
          <w:rFonts w:ascii="Times New Roman" w:hAnsi="Times New Roman" w:cs="Times New Roman"/>
          <w:sz w:val="24"/>
          <w:szCs w:val="24"/>
          <w:lang w:val="en-GB"/>
        </w:rPr>
        <w:t xml:space="preserve"> account of emotional rewards provided by criminal acts. </w:t>
      </w:r>
      <w:r w:rsidR="00961DEB" w:rsidRPr="00EC3A4D">
        <w:rPr>
          <w:rFonts w:ascii="Times New Roman" w:hAnsi="Times New Roman" w:cs="Times New Roman"/>
          <w:sz w:val="24"/>
          <w:szCs w:val="24"/>
          <w:lang w:val="en-GB"/>
        </w:rPr>
        <w:t xml:space="preserve">Katz thus connects emotions to agency. </w:t>
      </w:r>
      <w:r w:rsidR="0027731C">
        <w:rPr>
          <w:rFonts w:ascii="Times New Roman" w:hAnsi="Times New Roman" w:cs="Times New Roman"/>
          <w:sz w:val="24"/>
          <w:szCs w:val="24"/>
          <w:lang w:val="en-GB"/>
        </w:rPr>
        <w:t>Of course</w:t>
      </w:r>
      <w:r w:rsidR="00961DEB" w:rsidRPr="00EC3A4D">
        <w:rPr>
          <w:rFonts w:ascii="Times New Roman" w:hAnsi="Times New Roman" w:cs="Times New Roman"/>
          <w:sz w:val="24"/>
          <w:szCs w:val="24"/>
          <w:lang w:val="en-GB"/>
        </w:rPr>
        <w:t xml:space="preserve"> criminological explanations </w:t>
      </w:r>
      <w:r w:rsidR="00D806AC">
        <w:rPr>
          <w:rFonts w:ascii="Times New Roman" w:hAnsi="Times New Roman" w:cs="Times New Roman"/>
          <w:sz w:val="24"/>
          <w:szCs w:val="24"/>
          <w:lang w:val="en-GB"/>
        </w:rPr>
        <w:t>should deal</w:t>
      </w:r>
      <w:r w:rsidR="00961DEB" w:rsidRPr="00EC3A4D">
        <w:rPr>
          <w:rFonts w:ascii="Times New Roman" w:hAnsi="Times New Roman" w:cs="Times New Roman"/>
          <w:sz w:val="24"/>
          <w:szCs w:val="24"/>
          <w:lang w:val="en-GB"/>
        </w:rPr>
        <w:t xml:space="preserve"> with emotions</w:t>
      </w:r>
      <w:r w:rsidR="00D806AC">
        <w:rPr>
          <w:rFonts w:ascii="Times New Roman" w:hAnsi="Times New Roman" w:cs="Times New Roman"/>
          <w:sz w:val="24"/>
          <w:szCs w:val="24"/>
          <w:lang w:val="en-GB"/>
        </w:rPr>
        <w:t>:</w:t>
      </w:r>
      <w:r w:rsidR="00961DEB" w:rsidRPr="00EC3A4D">
        <w:rPr>
          <w:rFonts w:ascii="Times New Roman" w:hAnsi="Times New Roman" w:cs="Times New Roman"/>
          <w:sz w:val="24"/>
          <w:szCs w:val="24"/>
          <w:lang w:val="en-GB"/>
        </w:rPr>
        <w:t xml:space="preserve"> </w:t>
      </w:r>
      <w:r w:rsidR="0075073F" w:rsidRPr="00EC3A4D">
        <w:rPr>
          <w:rFonts w:ascii="Times New Roman" w:hAnsi="Times New Roman" w:cs="Times New Roman"/>
          <w:sz w:val="24"/>
          <w:szCs w:val="24"/>
          <w:lang w:val="en-GB"/>
        </w:rPr>
        <w:t>Emotions are</w:t>
      </w:r>
      <w:r w:rsidR="00961DEB" w:rsidRPr="00EC3A4D">
        <w:rPr>
          <w:rFonts w:ascii="Times New Roman" w:hAnsi="Times New Roman" w:cs="Times New Roman"/>
          <w:sz w:val="24"/>
          <w:szCs w:val="24"/>
          <w:lang w:val="en-GB"/>
        </w:rPr>
        <w:t xml:space="preserve"> </w:t>
      </w:r>
      <w:r w:rsidR="001423E0" w:rsidRPr="00EC3A4D">
        <w:rPr>
          <w:rFonts w:ascii="Times New Roman" w:hAnsi="Times New Roman" w:cs="Times New Roman"/>
          <w:sz w:val="24"/>
          <w:szCs w:val="24"/>
          <w:lang w:val="en-GB"/>
        </w:rPr>
        <w:t xml:space="preserve">at the basis of all forms of relationships and communities. </w:t>
      </w:r>
      <w:r w:rsidR="001423E0">
        <w:rPr>
          <w:rFonts w:ascii="Times New Roman" w:hAnsi="Times New Roman" w:cs="Times New Roman"/>
          <w:sz w:val="24"/>
          <w:szCs w:val="24"/>
          <w:lang w:val="en-GB"/>
        </w:rPr>
        <w:t xml:space="preserve"> </w:t>
      </w:r>
      <w:r w:rsidR="00D806AC">
        <w:rPr>
          <w:rFonts w:ascii="Times New Roman" w:hAnsi="Times New Roman" w:cs="Times New Roman"/>
          <w:sz w:val="24"/>
          <w:szCs w:val="24"/>
          <w:lang w:val="en-GB"/>
        </w:rPr>
        <w:t>T</w:t>
      </w:r>
      <w:r w:rsidR="001423E0">
        <w:rPr>
          <w:rFonts w:ascii="Times New Roman" w:hAnsi="Times New Roman" w:cs="Times New Roman"/>
          <w:sz w:val="24"/>
          <w:szCs w:val="24"/>
          <w:lang w:val="en-GB"/>
        </w:rPr>
        <w:t xml:space="preserve">hey </w:t>
      </w:r>
      <w:r w:rsidR="00D806AC">
        <w:rPr>
          <w:rFonts w:ascii="Times New Roman" w:hAnsi="Times New Roman" w:cs="Times New Roman"/>
          <w:sz w:val="24"/>
          <w:szCs w:val="24"/>
          <w:lang w:val="en-GB"/>
        </w:rPr>
        <w:t xml:space="preserve">are </w:t>
      </w:r>
      <w:r w:rsidR="00961DEB" w:rsidRPr="00EC3A4D">
        <w:rPr>
          <w:rFonts w:ascii="Times New Roman" w:hAnsi="Times New Roman" w:cs="Times New Roman"/>
          <w:sz w:val="24"/>
          <w:szCs w:val="24"/>
          <w:lang w:val="en-GB"/>
        </w:rPr>
        <w:t xml:space="preserve">also </w:t>
      </w:r>
      <w:r w:rsidR="00D806AC">
        <w:rPr>
          <w:rFonts w:ascii="Times New Roman" w:hAnsi="Times New Roman" w:cs="Times New Roman"/>
          <w:sz w:val="24"/>
          <w:szCs w:val="24"/>
          <w:lang w:val="en-GB"/>
        </w:rPr>
        <w:t>omnipresent</w:t>
      </w:r>
      <w:r w:rsidR="001423E0">
        <w:rPr>
          <w:rFonts w:ascii="Times New Roman" w:hAnsi="Times New Roman" w:cs="Times New Roman"/>
          <w:sz w:val="24"/>
          <w:szCs w:val="24"/>
          <w:lang w:val="en-GB"/>
        </w:rPr>
        <w:t xml:space="preserve"> </w:t>
      </w:r>
      <w:r w:rsidR="00961DEB" w:rsidRPr="00EC3A4D">
        <w:rPr>
          <w:rFonts w:ascii="Times New Roman" w:hAnsi="Times New Roman" w:cs="Times New Roman"/>
          <w:sz w:val="24"/>
          <w:szCs w:val="24"/>
          <w:lang w:val="en-GB"/>
        </w:rPr>
        <w:t xml:space="preserve">in our </w:t>
      </w:r>
      <w:r w:rsidR="001423E0">
        <w:rPr>
          <w:rFonts w:ascii="Times New Roman" w:hAnsi="Times New Roman" w:cs="Times New Roman"/>
          <w:sz w:val="24"/>
          <w:szCs w:val="24"/>
          <w:lang w:val="en-GB"/>
        </w:rPr>
        <w:t xml:space="preserve">criminological </w:t>
      </w:r>
      <w:r w:rsidR="00961DEB" w:rsidRPr="00EC3A4D">
        <w:rPr>
          <w:rFonts w:ascii="Times New Roman" w:hAnsi="Times New Roman" w:cs="Times New Roman"/>
          <w:sz w:val="24"/>
          <w:szCs w:val="24"/>
          <w:lang w:val="en-GB"/>
        </w:rPr>
        <w:t xml:space="preserve">classics – </w:t>
      </w:r>
      <w:r w:rsidR="001423E0">
        <w:rPr>
          <w:rFonts w:ascii="Times New Roman" w:hAnsi="Times New Roman" w:cs="Times New Roman"/>
          <w:sz w:val="24"/>
          <w:szCs w:val="24"/>
          <w:lang w:val="en-GB"/>
        </w:rPr>
        <w:t xml:space="preserve">as </w:t>
      </w:r>
      <w:r w:rsidR="00961DEB" w:rsidRPr="00EC3A4D">
        <w:rPr>
          <w:rFonts w:ascii="Times New Roman" w:hAnsi="Times New Roman" w:cs="Times New Roman"/>
          <w:sz w:val="24"/>
          <w:szCs w:val="24"/>
          <w:lang w:val="en-GB"/>
        </w:rPr>
        <w:t xml:space="preserve">anger, status frustration, humiliation, lust, excitement … - but they are usually not theorized. </w:t>
      </w:r>
      <w:r w:rsidR="001423E0">
        <w:rPr>
          <w:rFonts w:ascii="Times New Roman" w:hAnsi="Times New Roman" w:cs="Times New Roman"/>
          <w:sz w:val="24"/>
          <w:szCs w:val="24"/>
          <w:lang w:val="en-GB"/>
        </w:rPr>
        <w:t xml:space="preserve">There would be some good work for criminologists to do in creating a “criminology of emotions” building on the achievements </w:t>
      </w:r>
      <w:r w:rsidR="001423E0" w:rsidRPr="00EC3A4D">
        <w:rPr>
          <w:rFonts w:ascii="Times New Roman" w:hAnsi="Times New Roman" w:cs="Times New Roman"/>
          <w:sz w:val="24"/>
          <w:szCs w:val="24"/>
          <w:lang w:val="en-GB"/>
        </w:rPr>
        <w:t xml:space="preserve">within the sociology of emotions (i.e. </w:t>
      </w:r>
      <w:proofErr w:type="spellStart"/>
      <w:r w:rsidR="001423E0" w:rsidRPr="00EC3A4D">
        <w:rPr>
          <w:rFonts w:ascii="Times New Roman" w:hAnsi="Times New Roman" w:cs="Times New Roman"/>
          <w:sz w:val="24"/>
          <w:szCs w:val="24"/>
          <w:lang w:val="en-GB"/>
        </w:rPr>
        <w:t>Burkitt</w:t>
      </w:r>
      <w:proofErr w:type="spellEnd"/>
      <w:r w:rsidR="001423E0" w:rsidRPr="00EC3A4D">
        <w:rPr>
          <w:rFonts w:ascii="Times New Roman" w:hAnsi="Times New Roman" w:cs="Times New Roman"/>
          <w:sz w:val="24"/>
          <w:szCs w:val="24"/>
          <w:lang w:val="en-GB"/>
        </w:rPr>
        <w:t xml:space="preserve"> 2014)</w:t>
      </w:r>
      <w:r w:rsidR="001423E0">
        <w:rPr>
          <w:rFonts w:ascii="Times New Roman" w:hAnsi="Times New Roman" w:cs="Times New Roman"/>
          <w:sz w:val="24"/>
          <w:szCs w:val="24"/>
          <w:lang w:val="en-GB"/>
        </w:rPr>
        <w:t xml:space="preserve"> and also in discussing</w:t>
      </w:r>
      <w:r w:rsidR="001423E0" w:rsidRPr="00EC3A4D">
        <w:rPr>
          <w:rFonts w:ascii="Times New Roman" w:hAnsi="Times New Roman" w:cs="Times New Roman"/>
          <w:sz w:val="24"/>
          <w:szCs w:val="24"/>
          <w:lang w:val="en-GB"/>
        </w:rPr>
        <w:t xml:space="preserve"> the interplay between emotions and rationality (</w:t>
      </w:r>
      <w:proofErr w:type="spellStart"/>
      <w:r w:rsidR="001423E0" w:rsidRPr="00EC3A4D">
        <w:rPr>
          <w:rFonts w:ascii="Times New Roman" w:hAnsi="Times New Roman" w:cs="Times New Roman"/>
          <w:sz w:val="24"/>
          <w:szCs w:val="24"/>
          <w:lang w:val="en-GB"/>
        </w:rPr>
        <w:t>Exum</w:t>
      </w:r>
      <w:proofErr w:type="spellEnd"/>
      <w:r w:rsidR="001423E0" w:rsidRPr="00EC3A4D">
        <w:rPr>
          <w:rFonts w:ascii="Times New Roman" w:hAnsi="Times New Roman" w:cs="Times New Roman"/>
          <w:sz w:val="24"/>
          <w:szCs w:val="24"/>
          <w:lang w:val="en-GB"/>
        </w:rPr>
        <w:t xml:space="preserve"> 2015). </w:t>
      </w:r>
      <w:r w:rsidR="001423E0">
        <w:rPr>
          <w:rFonts w:ascii="Times New Roman" w:hAnsi="Times New Roman" w:cs="Times New Roman"/>
          <w:sz w:val="24"/>
          <w:szCs w:val="24"/>
          <w:lang w:val="en-GB"/>
        </w:rPr>
        <w:t>Young has, building on Durkheim’s insight that emotions are collectively coded even if they are experienced individually, started this work. His most</w:t>
      </w:r>
      <w:r w:rsidR="001423E0" w:rsidRPr="00EC3A4D">
        <w:rPr>
          <w:rFonts w:ascii="Times New Roman" w:hAnsi="Times New Roman" w:cs="Times New Roman"/>
          <w:sz w:val="24"/>
          <w:szCs w:val="24"/>
          <w:lang w:val="en-GB"/>
        </w:rPr>
        <w:t xml:space="preserve"> </w:t>
      </w:r>
      <w:r w:rsidR="00B323B5" w:rsidRPr="00EC3A4D">
        <w:rPr>
          <w:rFonts w:ascii="Times New Roman" w:hAnsi="Times New Roman" w:cs="Times New Roman"/>
          <w:sz w:val="24"/>
          <w:szCs w:val="24"/>
          <w:lang w:val="en-GB"/>
        </w:rPr>
        <w:t xml:space="preserve">important contribution is, in my eyes, to connect </w:t>
      </w:r>
      <w:r w:rsidR="00B323B5" w:rsidRPr="00EC3A4D">
        <w:rPr>
          <w:rFonts w:ascii="Times New Roman" w:hAnsi="Times New Roman" w:cs="Times New Roman"/>
          <w:i/>
          <w:sz w:val="24"/>
          <w:szCs w:val="24"/>
          <w:lang w:val="en-GB"/>
        </w:rPr>
        <w:t>theoretically</w:t>
      </w:r>
      <w:r w:rsidR="00B323B5" w:rsidRPr="00EC3A4D">
        <w:rPr>
          <w:rFonts w:ascii="Times New Roman" w:hAnsi="Times New Roman" w:cs="Times New Roman"/>
          <w:sz w:val="24"/>
          <w:szCs w:val="24"/>
          <w:lang w:val="en-GB"/>
        </w:rPr>
        <w:t xml:space="preserve"> emotions to structural conditions.</w:t>
      </w:r>
      <w:r w:rsidR="00961DEB" w:rsidRPr="00EC3A4D">
        <w:rPr>
          <w:rFonts w:ascii="Times New Roman" w:hAnsi="Times New Roman" w:cs="Times New Roman"/>
          <w:sz w:val="24"/>
          <w:szCs w:val="24"/>
          <w:lang w:val="en-GB"/>
        </w:rPr>
        <w:t xml:space="preserve"> </w:t>
      </w:r>
      <w:r w:rsidR="00B323B5" w:rsidRPr="00EC3A4D">
        <w:rPr>
          <w:rFonts w:ascii="Times New Roman" w:hAnsi="Times New Roman" w:cs="Times New Roman"/>
          <w:sz w:val="24"/>
          <w:szCs w:val="24"/>
          <w:lang w:val="en-GB"/>
        </w:rPr>
        <w:t xml:space="preserve"> </w:t>
      </w:r>
      <w:r w:rsidR="0002733D">
        <w:rPr>
          <w:rFonts w:ascii="Times New Roman" w:hAnsi="Times New Roman" w:cs="Times New Roman"/>
          <w:sz w:val="24"/>
          <w:szCs w:val="24"/>
          <w:lang w:val="en-GB"/>
        </w:rPr>
        <w:t xml:space="preserve">This work is continued in Ferrell, Hayward &amp; Young (2015), which includes more elaboration on different emotions involved. </w:t>
      </w:r>
    </w:p>
    <w:p w:rsidR="00162E29" w:rsidRPr="00EC3A4D" w:rsidRDefault="00B323B5"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Young </w:t>
      </w:r>
      <w:r w:rsidR="0002733D">
        <w:rPr>
          <w:rFonts w:ascii="Times New Roman" w:hAnsi="Times New Roman" w:cs="Times New Roman"/>
          <w:sz w:val="24"/>
          <w:szCs w:val="24"/>
          <w:lang w:val="en-GB"/>
        </w:rPr>
        <w:t>has</w:t>
      </w:r>
      <w:r w:rsidR="0002733D"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not, however, </w:t>
      </w:r>
      <w:r w:rsidR="00D806AC">
        <w:rPr>
          <w:rFonts w:ascii="Times New Roman" w:hAnsi="Times New Roman" w:cs="Times New Roman"/>
          <w:sz w:val="24"/>
          <w:szCs w:val="24"/>
          <w:lang w:val="en-GB"/>
        </w:rPr>
        <w:t>go</w:t>
      </w:r>
      <w:r w:rsidR="0002733D">
        <w:rPr>
          <w:rFonts w:ascii="Times New Roman" w:hAnsi="Times New Roman" w:cs="Times New Roman"/>
          <w:sz w:val="24"/>
          <w:szCs w:val="24"/>
          <w:lang w:val="en-GB"/>
        </w:rPr>
        <w:t>ne</w:t>
      </w:r>
      <w:r w:rsidR="00D806AC">
        <w:rPr>
          <w:rFonts w:ascii="Times New Roman" w:hAnsi="Times New Roman" w:cs="Times New Roman"/>
          <w:sz w:val="24"/>
          <w:szCs w:val="24"/>
          <w:lang w:val="en-GB"/>
        </w:rPr>
        <w:t xml:space="preserve"> so far in explaining</w:t>
      </w:r>
      <w:r w:rsidRPr="00EC3A4D">
        <w:rPr>
          <w:rFonts w:ascii="Times New Roman" w:hAnsi="Times New Roman" w:cs="Times New Roman"/>
          <w:sz w:val="24"/>
          <w:szCs w:val="24"/>
          <w:lang w:val="en-GB"/>
        </w:rPr>
        <w:t xml:space="preserve"> </w:t>
      </w:r>
      <w:r w:rsidRPr="00EC3A4D">
        <w:rPr>
          <w:rFonts w:ascii="Times New Roman" w:hAnsi="Times New Roman" w:cs="Times New Roman"/>
          <w:i/>
          <w:sz w:val="24"/>
          <w:szCs w:val="24"/>
          <w:lang w:val="en-GB"/>
        </w:rPr>
        <w:t>how</w:t>
      </w:r>
      <w:r w:rsidRPr="00EC3A4D">
        <w:rPr>
          <w:rFonts w:ascii="Times New Roman" w:hAnsi="Times New Roman" w:cs="Times New Roman"/>
          <w:sz w:val="24"/>
          <w:szCs w:val="24"/>
          <w:lang w:val="en-GB"/>
        </w:rPr>
        <w:t xml:space="preserve"> </w:t>
      </w:r>
      <w:r w:rsidR="00961DEB" w:rsidRPr="00EC3A4D">
        <w:rPr>
          <w:rFonts w:ascii="Times New Roman" w:hAnsi="Times New Roman" w:cs="Times New Roman"/>
          <w:sz w:val="24"/>
          <w:szCs w:val="24"/>
          <w:lang w:val="en-GB"/>
        </w:rPr>
        <w:t>emotions</w:t>
      </w:r>
      <w:r w:rsidRPr="00EC3A4D">
        <w:rPr>
          <w:rFonts w:ascii="Times New Roman" w:hAnsi="Times New Roman" w:cs="Times New Roman"/>
          <w:sz w:val="24"/>
          <w:szCs w:val="24"/>
          <w:lang w:val="en-GB"/>
        </w:rPr>
        <w:t xml:space="preserve"> and structural conditions are linked. </w:t>
      </w:r>
      <w:r w:rsidR="00961DEB" w:rsidRPr="00EC3A4D">
        <w:rPr>
          <w:rFonts w:ascii="Times New Roman" w:hAnsi="Times New Roman" w:cs="Times New Roman"/>
          <w:sz w:val="24"/>
          <w:szCs w:val="24"/>
          <w:lang w:val="en-GB"/>
        </w:rPr>
        <w:t xml:space="preserve">Why do some people experience specific conditions as frustrating, for instance, while others don’t? </w:t>
      </w:r>
      <w:r w:rsidR="00220CED" w:rsidRPr="00EC3A4D">
        <w:rPr>
          <w:rFonts w:ascii="Times New Roman" w:hAnsi="Times New Roman" w:cs="Times New Roman"/>
          <w:sz w:val="24"/>
          <w:szCs w:val="24"/>
          <w:lang w:val="en-GB"/>
        </w:rPr>
        <w:t xml:space="preserve">This is where Pierre Bourdieu’s </w:t>
      </w:r>
      <w:r w:rsidR="00961DEB" w:rsidRPr="00EC3A4D">
        <w:rPr>
          <w:rFonts w:ascii="Times New Roman" w:hAnsi="Times New Roman" w:cs="Times New Roman"/>
          <w:sz w:val="24"/>
          <w:szCs w:val="24"/>
          <w:lang w:val="en-GB"/>
        </w:rPr>
        <w:t>approach</w:t>
      </w:r>
      <w:r w:rsidR="00220CED" w:rsidRPr="00EC3A4D">
        <w:rPr>
          <w:rFonts w:ascii="Times New Roman" w:hAnsi="Times New Roman" w:cs="Times New Roman"/>
          <w:sz w:val="24"/>
          <w:szCs w:val="24"/>
          <w:lang w:val="en-GB"/>
        </w:rPr>
        <w:t xml:space="preserve"> may </w:t>
      </w:r>
      <w:r w:rsidR="00961DEB" w:rsidRPr="00EC3A4D">
        <w:rPr>
          <w:rFonts w:ascii="Times New Roman" w:hAnsi="Times New Roman" w:cs="Times New Roman"/>
          <w:sz w:val="24"/>
          <w:szCs w:val="24"/>
          <w:lang w:val="en-GB"/>
        </w:rPr>
        <w:t>bring us a bit further</w:t>
      </w:r>
      <w:r w:rsidR="00220CED" w:rsidRPr="00EC3A4D">
        <w:rPr>
          <w:rFonts w:ascii="Times New Roman" w:hAnsi="Times New Roman" w:cs="Times New Roman"/>
          <w:sz w:val="24"/>
          <w:szCs w:val="24"/>
          <w:lang w:val="en-GB"/>
        </w:rPr>
        <w:t>.</w:t>
      </w:r>
      <w:r w:rsidR="00336E00" w:rsidRPr="00EC3A4D">
        <w:rPr>
          <w:rFonts w:ascii="Times New Roman" w:hAnsi="Times New Roman" w:cs="Times New Roman"/>
          <w:sz w:val="24"/>
          <w:szCs w:val="24"/>
          <w:lang w:val="en-GB"/>
        </w:rPr>
        <w:t xml:space="preserve"> </w:t>
      </w:r>
      <w:r w:rsidR="00162E29" w:rsidRPr="00EC3A4D">
        <w:rPr>
          <w:rFonts w:ascii="Times New Roman" w:hAnsi="Times New Roman" w:cs="Times New Roman"/>
          <w:sz w:val="24"/>
          <w:szCs w:val="24"/>
          <w:lang w:val="en-GB"/>
        </w:rPr>
        <w:t xml:space="preserve">While Bourdieu is among the most cited social scientists, even within research fields </w:t>
      </w:r>
      <w:r w:rsidR="0027731C">
        <w:rPr>
          <w:rFonts w:ascii="Times New Roman" w:hAnsi="Times New Roman" w:cs="Times New Roman"/>
          <w:sz w:val="24"/>
          <w:szCs w:val="24"/>
          <w:lang w:val="en-GB"/>
        </w:rPr>
        <w:t>far</w:t>
      </w:r>
      <w:r w:rsidR="00162E29" w:rsidRPr="00EC3A4D">
        <w:rPr>
          <w:rFonts w:ascii="Times New Roman" w:hAnsi="Times New Roman" w:cs="Times New Roman"/>
          <w:sz w:val="24"/>
          <w:szCs w:val="24"/>
          <w:lang w:val="en-GB"/>
        </w:rPr>
        <w:t xml:space="preserve"> from his own, his </w:t>
      </w:r>
      <w:r w:rsidR="00C61DB1" w:rsidRPr="00EC3A4D">
        <w:rPr>
          <w:rFonts w:ascii="Times New Roman" w:hAnsi="Times New Roman" w:cs="Times New Roman"/>
          <w:sz w:val="24"/>
          <w:szCs w:val="24"/>
          <w:lang w:val="en-GB"/>
        </w:rPr>
        <w:t>influence on</w:t>
      </w:r>
      <w:r w:rsidR="00162E29" w:rsidRPr="00EC3A4D">
        <w:rPr>
          <w:rFonts w:ascii="Times New Roman" w:hAnsi="Times New Roman" w:cs="Times New Roman"/>
          <w:sz w:val="24"/>
          <w:szCs w:val="24"/>
          <w:lang w:val="en-GB"/>
        </w:rPr>
        <w:t xml:space="preserve"> criminology </w:t>
      </w:r>
      <w:r w:rsidR="00641D21" w:rsidRPr="00EC3A4D">
        <w:rPr>
          <w:rFonts w:ascii="Times New Roman" w:hAnsi="Times New Roman" w:cs="Times New Roman"/>
          <w:sz w:val="24"/>
          <w:szCs w:val="24"/>
          <w:lang w:val="en-GB"/>
        </w:rPr>
        <w:t>has remained</w:t>
      </w:r>
      <w:r w:rsidR="00162E29" w:rsidRPr="00EC3A4D">
        <w:rPr>
          <w:rFonts w:ascii="Times New Roman" w:hAnsi="Times New Roman" w:cs="Times New Roman"/>
          <w:sz w:val="24"/>
          <w:szCs w:val="24"/>
          <w:lang w:val="en-GB"/>
        </w:rPr>
        <w:t xml:space="preserve"> limited. </w:t>
      </w:r>
      <w:r w:rsidR="000506FE" w:rsidRPr="00EC3A4D">
        <w:rPr>
          <w:rFonts w:ascii="Times New Roman" w:hAnsi="Times New Roman" w:cs="Times New Roman"/>
          <w:sz w:val="24"/>
          <w:szCs w:val="24"/>
          <w:lang w:val="en-GB"/>
        </w:rPr>
        <w:t>T</w:t>
      </w:r>
      <w:r w:rsidR="00162E29" w:rsidRPr="00EC3A4D">
        <w:rPr>
          <w:rFonts w:ascii="Times New Roman" w:hAnsi="Times New Roman" w:cs="Times New Roman"/>
          <w:sz w:val="24"/>
          <w:szCs w:val="24"/>
          <w:lang w:val="en-GB"/>
        </w:rPr>
        <w:t xml:space="preserve">his article </w:t>
      </w:r>
      <w:r w:rsidR="0072280D" w:rsidRPr="00EC3A4D">
        <w:rPr>
          <w:rFonts w:ascii="Times New Roman" w:hAnsi="Times New Roman" w:cs="Times New Roman"/>
          <w:sz w:val="24"/>
          <w:szCs w:val="24"/>
          <w:lang w:val="en-GB"/>
        </w:rPr>
        <w:t>advances that</w:t>
      </w:r>
      <w:r w:rsidR="00A27818" w:rsidRPr="00EC3A4D">
        <w:rPr>
          <w:rFonts w:ascii="Times New Roman" w:hAnsi="Times New Roman" w:cs="Times New Roman"/>
          <w:sz w:val="24"/>
          <w:szCs w:val="24"/>
          <w:lang w:val="en-GB"/>
        </w:rPr>
        <w:t xml:space="preserve"> Bourdieu</w:t>
      </w:r>
      <w:r w:rsidR="0072280D" w:rsidRPr="00EC3A4D">
        <w:rPr>
          <w:rFonts w:ascii="Times New Roman" w:hAnsi="Times New Roman" w:cs="Times New Roman"/>
          <w:sz w:val="24"/>
          <w:szCs w:val="24"/>
          <w:lang w:val="en-GB"/>
        </w:rPr>
        <w:t>’s</w:t>
      </w:r>
      <w:r w:rsidR="00A27818" w:rsidRPr="00EC3A4D">
        <w:rPr>
          <w:rFonts w:ascii="Times New Roman" w:hAnsi="Times New Roman" w:cs="Times New Roman"/>
          <w:sz w:val="24"/>
          <w:szCs w:val="24"/>
          <w:lang w:val="en-GB"/>
        </w:rPr>
        <w:t xml:space="preserve"> </w:t>
      </w:r>
      <w:r w:rsidR="00162E29" w:rsidRPr="00EC3A4D">
        <w:rPr>
          <w:rFonts w:ascii="Times New Roman" w:hAnsi="Times New Roman" w:cs="Times New Roman"/>
          <w:sz w:val="24"/>
          <w:szCs w:val="24"/>
          <w:lang w:val="en-GB"/>
        </w:rPr>
        <w:t>fiel</w:t>
      </w:r>
      <w:r w:rsidR="00A27818" w:rsidRPr="00EC3A4D">
        <w:rPr>
          <w:rFonts w:ascii="Times New Roman" w:hAnsi="Times New Roman" w:cs="Times New Roman"/>
          <w:sz w:val="24"/>
          <w:szCs w:val="24"/>
          <w:lang w:val="en-GB"/>
        </w:rPr>
        <w:t xml:space="preserve">d </w:t>
      </w:r>
      <w:r w:rsidR="0072280D" w:rsidRPr="00EC3A4D">
        <w:rPr>
          <w:rFonts w:ascii="Times New Roman" w:hAnsi="Times New Roman" w:cs="Times New Roman"/>
          <w:sz w:val="24"/>
          <w:szCs w:val="24"/>
          <w:lang w:val="en-GB"/>
        </w:rPr>
        <w:t xml:space="preserve">theory </w:t>
      </w:r>
      <w:r w:rsidR="004E244A" w:rsidRPr="00EC3A4D">
        <w:rPr>
          <w:rFonts w:ascii="Times New Roman" w:hAnsi="Times New Roman" w:cs="Times New Roman"/>
          <w:sz w:val="24"/>
          <w:szCs w:val="24"/>
          <w:lang w:val="en-GB"/>
        </w:rPr>
        <w:t>may comple</w:t>
      </w:r>
      <w:r w:rsidR="00B40E0B" w:rsidRPr="00EC3A4D">
        <w:rPr>
          <w:rFonts w:ascii="Times New Roman" w:hAnsi="Times New Roman" w:cs="Times New Roman"/>
          <w:sz w:val="24"/>
          <w:szCs w:val="24"/>
          <w:lang w:val="en-GB"/>
        </w:rPr>
        <w:t>ment</w:t>
      </w:r>
      <w:r w:rsidR="00A27818" w:rsidRPr="00EC3A4D">
        <w:rPr>
          <w:rFonts w:ascii="Times New Roman" w:hAnsi="Times New Roman" w:cs="Times New Roman"/>
          <w:sz w:val="24"/>
          <w:szCs w:val="24"/>
          <w:lang w:val="en-GB"/>
        </w:rPr>
        <w:t xml:space="preserve"> the cultural criminological tradition</w:t>
      </w:r>
      <w:r w:rsidR="004E244A" w:rsidRPr="00EC3A4D">
        <w:rPr>
          <w:rFonts w:ascii="Times New Roman" w:hAnsi="Times New Roman" w:cs="Times New Roman"/>
          <w:sz w:val="24"/>
          <w:szCs w:val="24"/>
          <w:lang w:val="en-GB"/>
        </w:rPr>
        <w:t xml:space="preserve"> with a better grasp on how structural conditions influence agency</w:t>
      </w:r>
      <w:r w:rsidR="00A27818" w:rsidRPr="00EC3A4D">
        <w:rPr>
          <w:rFonts w:ascii="Times New Roman" w:hAnsi="Times New Roman" w:cs="Times New Roman"/>
          <w:sz w:val="24"/>
          <w:szCs w:val="24"/>
          <w:lang w:val="en-GB"/>
        </w:rPr>
        <w:t>.</w:t>
      </w:r>
      <w:r w:rsidR="00162E29" w:rsidRPr="00EC3A4D">
        <w:rPr>
          <w:rFonts w:ascii="Times New Roman" w:hAnsi="Times New Roman" w:cs="Times New Roman"/>
          <w:sz w:val="24"/>
          <w:szCs w:val="24"/>
          <w:lang w:val="en-GB"/>
        </w:rPr>
        <w:t xml:space="preserve"> </w:t>
      </w:r>
    </w:p>
    <w:p w:rsidR="00B927CD" w:rsidRPr="00EC3A4D" w:rsidRDefault="0072280D"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lastRenderedPageBreak/>
        <w:t>M</w:t>
      </w:r>
      <w:r w:rsidR="00E647C0" w:rsidRPr="00EC3A4D">
        <w:rPr>
          <w:rFonts w:ascii="Times New Roman" w:hAnsi="Times New Roman" w:cs="Times New Roman"/>
          <w:sz w:val="24"/>
          <w:szCs w:val="24"/>
          <w:lang w:val="en-GB"/>
        </w:rPr>
        <w:t xml:space="preserve">any criminologists are </w:t>
      </w:r>
      <w:r w:rsidR="001D6133" w:rsidRPr="00EC3A4D">
        <w:rPr>
          <w:rFonts w:ascii="Times New Roman" w:hAnsi="Times New Roman" w:cs="Times New Roman"/>
          <w:sz w:val="24"/>
          <w:szCs w:val="24"/>
          <w:lang w:val="en-GB"/>
        </w:rPr>
        <w:t>less</w:t>
      </w:r>
      <w:r w:rsidR="00E647C0" w:rsidRPr="00EC3A4D">
        <w:rPr>
          <w:rFonts w:ascii="Times New Roman" w:hAnsi="Times New Roman" w:cs="Times New Roman"/>
          <w:sz w:val="24"/>
          <w:szCs w:val="24"/>
          <w:lang w:val="en-GB"/>
        </w:rPr>
        <w:t xml:space="preserve"> interested in</w:t>
      </w:r>
      <w:r w:rsidR="001D6133" w:rsidRPr="00EC3A4D">
        <w:rPr>
          <w:rFonts w:ascii="Times New Roman" w:hAnsi="Times New Roman" w:cs="Times New Roman"/>
          <w:sz w:val="24"/>
          <w:szCs w:val="24"/>
          <w:lang w:val="en-GB"/>
        </w:rPr>
        <w:t xml:space="preserve"> the “why-question”</w:t>
      </w:r>
      <w:r w:rsidR="00C221A2" w:rsidRPr="00EC3A4D">
        <w:rPr>
          <w:rFonts w:ascii="Times New Roman" w:hAnsi="Times New Roman" w:cs="Times New Roman"/>
          <w:sz w:val="24"/>
          <w:szCs w:val="24"/>
          <w:lang w:val="en-GB"/>
        </w:rPr>
        <w:t xml:space="preserve"> </w:t>
      </w:r>
      <w:r w:rsidR="001D6133" w:rsidRPr="00EC3A4D">
        <w:rPr>
          <w:rFonts w:ascii="Times New Roman" w:hAnsi="Times New Roman" w:cs="Times New Roman"/>
          <w:sz w:val="24"/>
          <w:szCs w:val="24"/>
          <w:lang w:val="en-GB"/>
        </w:rPr>
        <w:t xml:space="preserve">than in </w:t>
      </w:r>
      <w:r w:rsidR="00AF6690" w:rsidRPr="00EC3A4D">
        <w:rPr>
          <w:rFonts w:ascii="Times New Roman" w:hAnsi="Times New Roman" w:cs="Times New Roman"/>
          <w:sz w:val="24"/>
          <w:szCs w:val="24"/>
          <w:lang w:val="en-GB"/>
        </w:rPr>
        <w:t>understand</w:t>
      </w:r>
      <w:r w:rsidR="00A27818" w:rsidRPr="00EC3A4D">
        <w:rPr>
          <w:rFonts w:ascii="Times New Roman" w:hAnsi="Times New Roman" w:cs="Times New Roman"/>
          <w:sz w:val="24"/>
          <w:szCs w:val="24"/>
          <w:lang w:val="en-GB"/>
        </w:rPr>
        <w:t>ing</w:t>
      </w:r>
      <w:r w:rsidR="00C221A2" w:rsidRPr="00EC3A4D">
        <w:rPr>
          <w:rFonts w:ascii="Times New Roman" w:hAnsi="Times New Roman" w:cs="Times New Roman"/>
          <w:sz w:val="24"/>
          <w:szCs w:val="24"/>
          <w:lang w:val="en-GB"/>
        </w:rPr>
        <w:t xml:space="preserve"> </w:t>
      </w:r>
      <w:r w:rsidR="00C61DB1" w:rsidRPr="00EC3A4D">
        <w:rPr>
          <w:rFonts w:ascii="Times New Roman" w:hAnsi="Times New Roman" w:cs="Times New Roman"/>
          <w:sz w:val="24"/>
          <w:szCs w:val="24"/>
          <w:lang w:val="en-GB"/>
        </w:rPr>
        <w:t>punishment and</w:t>
      </w:r>
      <w:r w:rsidR="001D6133" w:rsidRPr="00EC3A4D">
        <w:rPr>
          <w:rFonts w:ascii="Times New Roman" w:hAnsi="Times New Roman" w:cs="Times New Roman"/>
          <w:sz w:val="24"/>
          <w:szCs w:val="24"/>
          <w:lang w:val="en-GB"/>
        </w:rPr>
        <w:t xml:space="preserve"> social control. Here, </w:t>
      </w:r>
      <w:r w:rsidR="00C221A2" w:rsidRPr="00EC3A4D">
        <w:rPr>
          <w:rFonts w:ascii="Times New Roman" w:hAnsi="Times New Roman" w:cs="Times New Roman"/>
          <w:sz w:val="24"/>
          <w:szCs w:val="24"/>
          <w:lang w:val="en-GB"/>
        </w:rPr>
        <w:t xml:space="preserve">Bourdieu </w:t>
      </w:r>
      <w:r w:rsidR="00AF6690" w:rsidRPr="00EC3A4D">
        <w:rPr>
          <w:rFonts w:ascii="Times New Roman" w:hAnsi="Times New Roman" w:cs="Times New Roman"/>
          <w:sz w:val="24"/>
          <w:szCs w:val="24"/>
          <w:lang w:val="en-GB"/>
        </w:rPr>
        <w:t xml:space="preserve">has had more influence, first and foremost through prominent scholars </w:t>
      </w:r>
      <w:r w:rsidR="00C61DB1" w:rsidRPr="00EC3A4D">
        <w:rPr>
          <w:rFonts w:ascii="Times New Roman" w:hAnsi="Times New Roman" w:cs="Times New Roman"/>
          <w:sz w:val="24"/>
          <w:szCs w:val="24"/>
          <w:lang w:val="en-GB"/>
        </w:rPr>
        <w:t>like</w:t>
      </w:r>
      <w:r w:rsidR="00AF6690" w:rsidRPr="00EC3A4D">
        <w:rPr>
          <w:rFonts w:ascii="Times New Roman" w:hAnsi="Times New Roman" w:cs="Times New Roman"/>
          <w:sz w:val="24"/>
          <w:szCs w:val="24"/>
          <w:lang w:val="en-GB"/>
        </w:rPr>
        <w:t xml:space="preserve"> Wacquant </w:t>
      </w:r>
      <w:r w:rsidR="00B927CD" w:rsidRPr="00EC3A4D">
        <w:rPr>
          <w:rFonts w:ascii="Times New Roman" w:hAnsi="Times New Roman" w:cs="Times New Roman"/>
          <w:sz w:val="24"/>
          <w:szCs w:val="24"/>
          <w:lang w:val="en-GB"/>
        </w:rPr>
        <w:t>(200</w:t>
      </w:r>
      <w:r w:rsidR="00CF7297" w:rsidRPr="00EC3A4D">
        <w:rPr>
          <w:rFonts w:ascii="Times New Roman" w:hAnsi="Times New Roman" w:cs="Times New Roman"/>
          <w:sz w:val="24"/>
          <w:szCs w:val="24"/>
          <w:lang w:val="en-GB"/>
        </w:rPr>
        <w:t>8</w:t>
      </w:r>
      <w:r w:rsidR="00B927CD" w:rsidRPr="00EC3A4D">
        <w:rPr>
          <w:rFonts w:ascii="Times New Roman" w:hAnsi="Times New Roman" w:cs="Times New Roman"/>
          <w:sz w:val="24"/>
          <w:szCs w:val="24"/>
          <w:lang w:val="en-GB"/>
        </w:rPr>
        <w:t xml:space="preserve">) </w:t>
      </w:r>
      <w:r w:rsidR="00AF6690" w:rsidRPr="00EC3A4D">
        <w:rPr>
          <w:rFonts w:ascii="Times New Roman" w:hAnsi="Times New Roman" w:cs="Times New Roman"/>
          <w:sz w:val="24"/>
          <w:szCs w:val="24"/>
          <w:lang w:val="en-GB"/>
        </w:rPr>
        <w:t>and Garland</w:t>
      </w:r>
      <w:r w:rsidR="00B927CD" w:rsidRPr="00EC3A4D">
        <w:rPr>
          <w:rFonts w:ascii="Times New Roman" w:hAnsi="Times New Roman" w:cs="Times New Roman"/>
          <w:sz w:val="24"/>
          <w:szCs w:val="24"/>
          <w:lang w:val="en-GB"/>
        </w:rPr>
        <w:t xml:space="preserve"> (2001)</w:t>
      </w:r>
      <w:r w:rsidR="00AF6690" w:rsidRPr="00EC3A4D">
        <w:rPr>
          <w:rFonts w:ascii="Times New Roman" w:hAnsi="Times New Roman" w:cs="Times New Roman"/>
          <w:sz w:val="24"/>
          <w:szCs w:val="24"/>
          <w:lang w:val="en-GB"/>
        </w:rPr>
        <w:t xml:space="preserve">, who have relied on Bourdieu in analyses of the expansion of crime control in the Western world. </w:t>
      </w:r>
      <w:r w:rsidR="00B927CD" w:rsidRPr="00EC3A4D">
        <w:rPr>
          <w:rFonts w:ascii="Times New Roman" w:hAnsi="Times New Roman" w:cs="Times New Roman"/>
          <w:sz w:val="24"/>
          <w:szCs w:val="24"/>
          <w:lang w:val="en-GB"/>
        </w:rPr>
        <w:t xml:space="preserve">Bourdieu </w:t>
      </w:r>
      <w:r w:rsidR="00F346F4" w:rsidRPr="00EC3A4D">
        <w:rPr>
          <w:rFonts w:ascii="Times New Roman" w:hAnsi="Times New Roman" w:cs="Times New Roman"/>
          <w:sz w:val="24"/>
          <w:szCs w:val="24"/>
          <w:lang w:val="en-GB"/>
        </w:rPr>
        <w:t xml:space="preserve">has also been used </w:t>
      </w:r>
      <w:r w:rsidR="00B927CD" w:rsidRPr="00EC3A4D">
        <w:rPr>
          <w:rFonts w:ascii="Times New Roman" w:hAnsi="Times New Roman" w:cs="Times New Roman"/>
          <w:sz w:val="24"/>
          <w:szCs w:val="24"/>
          <w:lang w:val="en-GB"/>
        </w:rPr>
        <w:t xml:space="preserve">to analyse specific fields, like </w:t>
      </w:r>
      <w:r w:rsidR="001D4E4E" w:rsidRPr="00EC3A4D">
        <w:rPr>
          <w:rFonts w:ascii="Times New Roman" w:hAnsi="Times New Roman" w:cs="Times New Roman"/>
          <w:sz w:val="24"/>
          <w:szCs w:val="24"/>
          <w:lang w:val="en-GB"/>
        </w:rPr>
        <w:t xml:space="preserve">NGOs and </w:t>
      </w:r>
      <w:r w:rsidR="00B927CD" w:rsidRPr="00EC3A4D">
        <w:rPr>
          <w:rFonts w:ascii="Times New Roman" w:hAnsi="Times New Roman" w:cs="Times New Roman"/>
          <w:sz w:val="24"/>
          <w:szCs w:val="24"/>
          <w:lang w:val="en-GB"/>
        </w:rPr>
        <w:t>moral panics (</w:t>
      </w:r>
      <w:proofErr w:type="spellStart"/>
      <w:r w:rsidR="00B927CD" w:rsidRPr="00EC3A4D">
        <w:rPr>
          <w:rFonts w:ascii="Times New Roman" w:hAnsi="Times New Roman" w:cs="Times New Roman"/>
          <w:sz w:val="24"/>
          <w:szCs w:val="24"/>
          <w:lang w:val="en-GB"/>
        </w:rPr>
        <w:t>Dandoy</w:t>
      </w:r>
      <w:proofErr w:type="spellEnd"/>
      <w:r w:rsidR="00B927CD" w:rsidRPr="00EC3A4D">
        <w:rPr>
          <w:rFonts w:ascii="Times New Roman" w:hAnsi="Times New Roman" w:cs="Times New Roman"/>
          <w:sz w:val="24"/>
          <w:szCs w:val="24"/>
          <w:lang w:val="en-GB"/>
        </w:rPr>
        <w:t xml:space="preserve"> 2015) or</w:t>
      </w:r>
      <w:r w:rsidR="00EE31D6" w:rsidRPr="00EC3A4D">
        <w:rPr>
          <w:rFonts w:ascii="Times New Roman" w:hAnsi="Times New Roman" w:cs="Times New Roman"/>
          <w:sz w:val="24"/>
          <w:szCs w:val="24"/>
          <w:lang w:val="en-GB"/>
        </w:rPr>
        <w:t xml:space="preserve"> police reforms (Chan 2007). Different studies of</w:t>
      </w:r>
      <w:r w:rsidR="003910F7" w:rsidRPr="00EC3A4D">
        <w:rPr>
          <w:rFonts w:ascii="Times New Roman" w:hAnsi="Times New Roman" w:cs="Times New Roman"/>
          <w:sz w:val="24"/>
          <w:szCs w:val="24"/>
          <w:lang w:val="en-GB"/>
        </w:rPr>
        <w:t xml:space="preserve"> </w:t>
      </w:r>
      <w:r w:rsidR="00EE31D6" w:rsidRPr="00EC3A4D">
        <w:rPr>
          <w:rFonts w:ascii="Times New Roman" w:hAnsi="Times New Roman" w:cs="Times New Roman"/>
          <w:sz w:val="24"/>
          <w:szCs w:val="24"/>
          <w:lang w:val="en-GB"/>
        </w:rPr>
        <w:t xml:space="preserve">subcultural crimes have drawn on </w:t>
      </w:r>
      <w:r w:rsidR="003910F7" w:rsidRPr="00EC3A4D">
        <w:rPr>
          <w:rFonts w:ascii="Times New Roman" w:hAnsi="Times New Roman" w:cs="Times New Roman"/>
          <w:sz w:val="24"/>
          <w:szCs w:val="24"/>
          <w:lang w:val="en-GB"/>
        </w:rPr>
        <w:t xml:space="preserve">his capital </w:t>
      </w:r>
      <w:r w:rsidR="00EE31D6" w:rsidRPr="00EC3A4D">
        <w:rPr>
          <w:rFonts w:ascii="Times New Roman" w:hAnsi="Times New Roman" w:cs="Times New Roman"/>
          <w:sz w:val="24"/>
          <w:szCs w:val="24"/>
          <w:lang w:val="en-GB"/>
        </w:rPr>
        <w:t xml:space="preserve">or field </w:t>
      </w:r>
      <w:r w:rsidR="003910F7" w:rsidRPr="00EC3A4D">
        <w:rPr>
          <w:rFonts w:ascii="Times New Roman" w:hAnsi="Times New Roman" w:cs="Times New Roman"/>
          <w:sz w:val="24"/>
          <w:szCs w:val="24"/>
          <w:lang w:val="en-GB"/>
        </w:rPr>
        <w:t xml:space="preserve">metaphors </w:t>
      </w:r>
      <w:r w:rsidR="00EE31D6" w:rsidRPr="00EC3A4D">
        <w:rPr>
          <w:rFonts w:ascii="Times New Roman" w:hAnsi="Times New Roman" w:cs="Times New Roman"/>
          <w:sz w:val="24"/>
          <w:szCs w:val="24"/>
          <w:lang w:val="en-GB"/>
        </w:rPr>
        <w:t xml:space="preserve">(Thornton 1995, Jensen 2006, </w:t>
      </w:r>
      <w:r w:rsidR="00B54ECC" w:rsidRPr="00EC3A4D">
        <w:rPr>
          <w:rFonts w:ascii="Times New Roman" w:hAnsi="Times New Roman" w:cs="Times New Roman"/>
          <w:sz w:val="24"/>
          <w:szCs w:val="24"/>
          <w:lang w:val="en-GB"/>
        </w:rPr>
        <w:t>Sandberg 2008</w:t>
      </w:r>
      <w:r w:rsidR="00EE31D6" w:rsidRPr="00EC3A4D">
        <w:rPr>
          <w:rFonts w:ascii="Times New Roman" w:hAnsi="Times New Roman" w:cs="Times New Roman"/>
          <w:sz w:val="24"/>
          <w:szCs w:val="24"/>
          <w:lang w:val="en-GB"/>
        </w:rPr>
        <w:t xml:space="preserve">, </w:t>
      </w:r>
      <w:proofErr w:type="spellStart"/>
      <w:r w:rsidR="00EE31D6" w:rsidRPr="00EC3A4D">
        <w:rPr>
          <w:rFonts w:ascii="Times New Roman" w:hAnsi="Times New Roman" w:cs="Times New Roman"/>
          <w:sz w:val="24"/>
          <w:szCs w:val="24"/>
          <w:lang w:val="en-GB"/>
        </w:rPr>
        <w:t>Shammas</w:t>
      </w:r>
      <w:proofErr w:type="spellEnd"/>
      <w:r w:rsidR="00EE31D6" w:rsidRPr="00EC3A4D">
        <w:rPr>
          <w:rFonts w:ascii="Times New Roman" w:hAnsi="Times New Roman" w:cs="Times New Roman"/>
          <w:sz w:val="24"/>
          <w:szCs w:val="24"/>
          <w:lang w:val="en-GB"/>
        </w:rPr>
        <w:t xml:space="preserve"> &amp; Sandberg </w:t>
      </w:r>
      <w:r w:rsidR="00FC7D29" w:rsidRPr="00EC3A4D">
        <w:rPr>
          <w:rFonts w:ascii="Times New Roman" w:hAnsi="Times New Roman" w:cs="Times New Roman"/>
          <w:sz w:val="24"/>
          <w:szCs w:val="24"/>
          <w:lang w:val="en-GB"/>
        </w:rPr>
        <w:t>2016</w:t>
      </w:r>
      <w:r w:rsidR="001D4E4E" w:rsidRPr="00EC3A4D">
        <w:rPr>
          <w:rFonts w:ascii="Times New Roman" w:hAnsi="Times New Roman" w:cs="Times New Roman"/>
          <w:sz w:val="24"/>
          <w:szCs w:val="24"/>
          <w:lang w:val="en-GB"/>
        </w:rPr>
        <w:t xml:space="preserve">). </w:t>
      </w:r>
    </w:p>
    <w:p w:rsidR="00BB06C8" w:rsidRPr="00EC3A4D" w:rsidRDefault="00E01074"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Bourdieu </w:t>
      </w:r>
      <w:r w:rsidR="009069E4" w:rsidRPr="00EC3A4D">
        <w:rPr>
          <w:rFonts w:ascii="Times New Roman" w:hAnsi="Times New Roman" w:cs="Times New Roman"/>
          <w:sz w:val="24"/>
          <w:szCs w:val="24"/>
          <w:lang w:val="en-GB"/>
        </w:rPr>
        <w:t xml:space="preserve">would </w:t>
      </w:r>
      <w:r w:rsidR="00F346F4" w:rsidRPr="00EC3A4D">
        <w:rPr>
          <w:rFonts w:ascii="Times New Roman" w:hAnsi="Times New Roman" w:cs="Times New Roman"/>
          <w:sz w:val="24"/>
          <w:szCs w:val="24"/>
          <w:lang w:val="en-GB"/>
        </w:rPr>
        <w:t xml:space="preserve">probably </w:t>
      </w:r>
      <w:r w:rsidR="001D6133" w:rsidRPr="00EC3A4D">
        <w:rPr>
          <w:rFonts w:ascii="Times New Roman" w:hAnsi="Times New Roman" w:cs="Times New Roman"/>
          <w:sz w:val="24"/>
          <w:szCs w:val="24"/>
          <w:lang w:val="en-GB"/>
        </w:rPr>
        <w:t>prefer not</w:t>
      </w:r>
      <w:r w:rsidR="00F346F4" w:rsidRPr="00EC3A4D">
        <w:rPr>
          <w:rFonts w:ascii="Times New Roman" w:hAnsi="Times New Roman" w:cs="Times New Roman"/>
          <w:sz w:val="24"/>
          <w:szCs w:val="24"/>
          <w:lang w:val="en-GB"/>
        </w:rPr>
        <w:t xml:space="preserve"> to be</w:t>
      </w:r>
      <w:r w:rsidR="00B67CFF" w:rsidRPr="00EC3A4D">
        <w:rPr>
          <w:rFonts w:ascii="Times New Roman" w:hAnsi="Times New Roman" w:cs="Times New Roman"/>
          <w:sz w:val="24"/>
          <w:szCs w:val="24"/>
          <w:lang w:val="en-GB"/>
        </w:rPr>
        <w:t xml:space="preserve"> involved</w:t>
      </w:r>
      <w:r w:rsidR="0072280D" w:rsidRPr="00EC3A4D">
        <w:rPr>
          <w:rFonts w:ascii="Times New Roman" w:hAnsi="Times New Roman" w:cs="Times New Roman"/>
          <w:sz w:val="24"/>
          <w:szCs w:val="24"/>
          <w:lang w:val="en-GB"/>
        </w:rPr>
        <w:t xml:space="preserve"> in answering</w:t>
      </w:r>
      <w:r w:rsidRPr="00EC3A4D">
        <w:rPr>
          <w:rFonts w:ascii="Times New Roman" w:hAnsi="Times New Roman" w:cs="Times New Roman"/>
          <w:sz w:val="24"/>
          <w:szCs w:val="24"/>
          <w:lang w:val="en-GB"/>
        </w:rPr>
        <w:t xml:space="preserve"> </w:t>
      </w:r>
      <w:r w:rsidR="00AF6690" w:rsidRPr="00EC3A4D">
        <w:rPr>
          <w:rFonts w:ascii="Times New Roman" w:hAnsi="Times New Roman" w:cs="Times New Roman"/>
          <w:sz w:val="24"/>
          <w:szCs w:val="24"/>
          <w:lang w:val="en-GB"/>
        </w:rPr>
        <w:t xml:space="preserve">the </w:t>
      </w:r>
      <w:r w:rsidR="00E647C0" w:rsidRPr="00EC3A4D">
        <w:rPr>
          <w:rFonts w:ascii="Times New Roman" w:hAnsi="Times New Roman" w:cs="Times New Roman"/>
          <w:sz w:val="24"/>
          <w:szCs w:val="24"/>
          <w:lang w:val="en-GB"/>
        </w:rPr>
        <w:t>old</w:t>
      </w:r>
      <w:r w:rsidR="00AF6690" w:rsidRPr="00EC3A4D">
        <w:rPr>
          <w:rFonts w:ascii="Times New Roman" w:hAnsi="Times New Roman" w:cs="Times New Roman"/>
          <w:sz w:val="24"/>
          <w:szCs w:val="24"/>
          <w:lang w:val="en-GB"/>
        </w:rPr>
        <w:t xml:space="preserve"> “why”-question of criminology. </w:t>
      </w:r>
      <w:r w:rsidRPr="00EC3A4D">
        <w:rPr>
          <w:rFonts w:ascii="Times New Roman" w:hAnsi="Times New Roman" w:cs="Times New Roman"/>
          <w:sz w:val="24"/>
          <w:szCs w:val="24"/>
          <w:lang w:val="en-GB"/>
        </w:rPr>
        <w:t>The question takes for granted a social construction of “crime” that already, through the criminal law’s</w:t>
      </w:r>
      <w:r w:rsidR="00A36F96" w:rsidRPr="00EC3A4D">
        <w:rPr>
          <w:rFonts w:ascii="Times New Roman" w:hAnsi="Times New Roman" w:cs="Times New Roman"/>
          <w:sz w:val="24"/>
          <w:szCs w:val="24"/>
          <w:lang w:val="en-GB"/>
        </w:rPr>
        <w:t xml:space="preserve"> definition</w:t>
      </w:r>
      <w:r w:rsidRPr="00EC3A4D">
        <w:rPr>
          <w:rFonts w:ascii="Times New Roman" w:hAnsi="Times New Roman" w:cs="Times New Roman"/>
          <w:sz w:val="24"/>
          <w:szCs w:val="24"/>
          <w:lang w:val="en-GB"/>
        </w:rPr>
        <w:t>s, reflects this world’s injustices and unequal distributions</w:t>
      </w:r>
      <w:r w:rsidR="0027731C">
        <w:rPr>
          <w:rFonts w:ascii="Times New Roman" w:hAnsi="Times New Roman" w:cs="Times New Roman"/>
          <w:sz w:val="24"/>
          <w:szCs w:val="24"/>
          <w:lang w:val="en-GB"/>
        </w:rPr>
        <w:t>. H</w:t>
      </w:r>
      <w:r w:rsidR="00E508B0" w:rsidRPr="00EC3A4D">
        <w:rPr>
          <w:rFonts w:ascii="Times New Roman" w:hAnsi="Times New Roman" w:cs="Times New Roman"/>
          <w:sz w:val="24"/>
          <w:szCs w:val="24"/>
          <w:lang w:val="en-GB"/>
        </w:rPr>
        <w:t xml:space="preserve">ere </w:t>
      </w:r>
      <w:r w:rsidR="008F5B0A" w:rsidRPr="00EC3A4D">
        <w:rPr>
          <w:rFonts w:ascii="Times New Roman" w:hAnsi="Times New Roman" w:cs="Times New Roman"/>
          <w:sz w:val="24"/>
          <w:szCs w:val="24"/>
          <w:lang w:val="en-GB"/>
        </w:rPr>
        <w:t>Bourdieu</w:t>
      </w:r>
      <w:r w:rsidR="00E508B0" w:rsidRPr="00EC3A4D">
        <w:rPr>
          <w:rFonts w:ascii="Times New Roman" w:hAnsi="Times New Roman" w:cs="Times New Roman"/>
          <w:sz w:val="24"/>
          <w:szCs w:val="24"/>
          <w:lang w:val="en-GB"/>
        </w:rPr>
        <w:t xml:space="preserve"> would be aligned with the criti</w:t>
      </w:r>
      <w:r w:rsidR="008F5B0A" w:rsidRPr="00EC3A4D">
        <w:rPr>
          <w:rFonts w:ascii="Times New Roman" w:hAnsi="Times New Roman" w:cs="Times New Roman"/>
          <w:sz w:val="24"/>
          <w:szCs w:val="24"/>
          <w:lang w:val="en-GB"/>
        </w:rPr>
        <w:t>cal criminological tradition</w:t>
      </w:r>
      <w:r w:rsidR="00D01432" w:rsidRPr="00EC3A4D">
        <w:rPr>
          <w:rFonts w:ascii="Times New Roman" w:hAnsi="Times New Roman" w:cs="Times New Roman"/>
          <w:sz w:val="24"/>
          <w:szCs w:val="24"/>
          <w:lang w:val="en-GB"/>
        </w:rPr>
        <w:t>, combining constructivist and Marxist perspectives</w:t>
      </w:r>
      <w:r w:rsidR="0027731C">
        <w:rPr>
          <w:rFonts w:ascii="Times New Roman" w:hAnsi="Times New Roman" w:cs="Times New Roman"/>
          <w:sz w:val="24"/>
          <w:szCs w:val="24"/>
          <w:lang w:val="en-GB"/>
        </w:rPr>
        <w:t>, actually just like Jock Young</w:t>
      </w:r>
      <w:r w:rsidRPr="00EC3A4D">
        <w:rPr>
          <w:rFonts w:ascii="Times New Roman" w:hAnsi="Times New Roman" w:cs="Times New Roman"/>
          <w:sz w:val="24"/>
          <w:szCs w:val="24"/>
          <w:lang w:val="en-GB"/>
        </w:rPr>
        <w:t xml:space="preserve">. </w:t>
      </w:r>
      <w:r w:rsidR="00B67CFF" w:rsidRPr="00EC3A4D">
        <w:rPr>
          <w:rFonts w:ascii="Times New Roman" w:hAnsi="Times New Roman" w:cs="Times New Roman"/>
          <w:sz w:val="24"/>
          <w:szCs w:val="24"/>
          <w:lang w:val="en-GB"/>
        </w:rPr>
        <w:t>Furthermore</w:t>
      </w:r>
      <w:r w:rsidR="00BB06C8" w:rsidRPr="00EC3A4D">
        <w:rPr>
          <w:rFonts w:ascii="Times New Roman" w:hAnsi="Times New Roman" w:cs="Times New Roman"/>
          <w:sz w:val="24"/>
          <w:szCs w:val="24"/>
          <w:lang w:val="en-GB"/>
        </w:rPr>
        <w:t xml:space="preserve">, </w:t>
      </w:r>
      <w:r w:rsidR="0027731C">
        <w:rPr>
          <w:rFonts w:ascii="Times New Roman" w:hAnsi="Times New Roman" w:cs="Times New Roman"/>
          <w:sz w:val="24"/>
          <w:szCs w:val="24"/>
          <w:lang w:val="en-GB"/>
        </w:rPr>
        <w:t>Bourdieu</w:t>
      </w:r>
      <w:r w:rsidR="0027731C" w:rsidRPr="00EC3A4D">
        <w:rPr>
          <w:rFonts w:ascii="Times New Roman" w:hAnsi="Times New Roman" w:cs="Times New Roman"/>
          <w:sz w:val="24"/>
          <w:szCs w:val="24"/>
          <w:lang w:val="en-GB"/>
        </w:rPr>
        <w:t xml:space="preserve"> </w:t>
      </w:r>
      <w:r w:rsidR="00BB06C8" w:rsidRPr="00EC3A4D">
        <w:rPr>
          <w:rFonts w:ascii="Times New Roman" w:hAnsi="Times New Roman" w:cs="Times New Roman"/>
          <w:sz w:val="24"/>
          <w:szCs w:val="24"/>
          <w:lang w:val="en-GB"/>
        </w:rPr>
        <w:t xml:space="preserve">was far more </w:t>
      </w:r>
      <w:r w:rsidR="0027731C">
        <w:rPr>
          <w:rFonts w:ascii="Times New Roman" w:hAnsi="Times New Roman" w:cs="Times New Roman"/>
          <w:sz w:val="24"/>
          <w:szCs w:val="24"/>
          <w:lang w:val="en-GB"/>
        </w:rPr>
        <w:t>puzzled by</w:t>
      </w:r>
      <w:r w:rsidR="00BB06C8" w:rsidRPr="00EC3A4D">
        <w:rPr>
          <w:rFonts w:ascii="Times New Roman" w:hAnsi="Times New Roman" w:cs="Times New Roman"/>
          <w:sz w:val="24"/>
          <w:szCs w:val="24"/>
          <w:lang w:val="en-GB"/>
        </w:rPr>
        <w:t xml:space="preserve"> the </w:t>
      </w:r>
      <w:r w:rsidR="00A27818" w:rsidRPr="00EC3A4D">
        <w:rPr>
          <w:rFonts w:ascii="Times New Roman" w:hAnsi="Times New Roman" w:cs="Times New Roman"/>
          <w:sz w:val="24"/>
          <w:szCs w:val="24"/>
          <w:lang w:val="en-GB"/>
        </w:rPr>
        <w:t>sociological mystery</w:t>
      </w:r>
      <w:r w:rsidR="00BB06C8" w:rsidRPr="00EC3A4D">
        <w:rPr>
          <w:rFonts w:ascii="Times New Roman" w:hAnsi="Times New Roman" w:cs="Times New Roman"/>
          <w:sz w:val="24"/>
          <w:szCs w:val="24"/>
          <w:lang w:val="en-GB"/>
        </w:rPr>
        <w:t xml:space="preserve"> of why people conform and maintain social order than </w:t>
      </w:r>
      <w:r w:rsidR="0027731C">
        <w:rPr>
          <w:rFonts w:ascii="Times New Roman" w:hAnsi="Times New Roman" w:cs="Times New Roman"/>
          <w:sz w:val="24"/>
          <w:szCs w:val="24"/>
          <w:lang w:val="en-GB"/>
        </w:rPr>
        <w:t>by rule-breaking</w:t>
      </w:r>
      <w:r w:rsidR="00BB06C8" w:rsidRPr="00EC3A4D">
        <w:rPr>
          <w:rFonts w:ascii="Times New Roman" w:hAnsi="Times New Roman" w:cs="Times New Roman"/>
          <w:sz w:val="24"/>
          <w:szCs w:val="24"/>
          <w:lang w:val="en-GB"/>
        </w:rPr>
        <w:t xml:space="preserve"> (</w:t>
      </w:r>
      <w:r w:rsidR="00B100E8" w:rsidRPr="00EC3A4D">
        <w:rPr>
          <w:rFonts w:ascii="Times New Roman" w:hAnsi="Times New Roman" w:cs="Times New Roman"/>
          <w:sz w:val="24"/>
          <w:szCs w:val="24"/>
          <w:lang w:val="en-GB"/>
        </w:rPr>
        <w:t>Bourdieu 2001: 1): “(…) the fact that the order of the world as we find it,</w:t>
      </w:r>
      <w:r w:rsidR="00BB06C8" w:rsidRPr="00EC3A4D">
        <w:rPr>
          <w:rFonts w:ascii="Times New Roman" w:hAnsi="Times New Roman" w:cs="Times New Roman"/>
          <w:sz w:val="24"/>
          <w:szCs w:val="24"/>
          <w:lang w:val="en-GB"/>
        </w:rPr>
        <w:t xml:space="preserve"> </w:t>
      </w:r>
      <w:r w:rsidR="00B100E8" w:rsidRPr="00EC3A4D">
        <w:rPr>
          <w:rFonts w:ascii="Times New Roman" w:hAnsi="Times New Roman" w:cs="Times New Roman"/>
          <w:sz w:val="24"/>
          <w:szCs w:val="24"/>
          <w:lang w:val="en-GB"/>
        </w:rPr>
        <w:t xml:space="preserve">with its one-way streets and its no-entry signs, whether literal or figurative, with its obligations and its penalties, is broadly respected; that there are not more transgressions and subversions, </w:t>
      </w:r>
      <w:r w:rsidR="009E0BA4" w:rsidRPr="00EC3A4D">
        <w:rPr>
          <w:rFonts w:ascii="Times New Roman" w:hAnsi="Times New Roman" w:cs="Times New Roman"/>
          <w:sz w:val="24"/>
          <w:szCs w:val="24"/>
          <w:lang w:val="en-GB"/>
        </w:rPr>
        <w:t xml:space="preserve">(…) </w:t>
      </w:r>
      <w:r w:rsidR="00B100E8" w:rsidRPr="00EC3A4D">
        <w:rPr>
          <w:rFonts w:ascii="Times New Roman" w:hAnsi="Times New Roman" w:cs="Times New Roman"/>
          <w:sz w:val="24"/>
          <w:szCs w:val="24"/>
          <w:lang w:val="en-GB"/>
        </w:rPr>
        <w:t xml:space="preserve">that the established order, with its relations of domination, its </w:t>
      </w:r>
      <w:r w:rsidR="005F51AC" w:rsidRPr="00EC3A4D">
        <w:rPr>
          <w:rFonts w:ascii="Times New Roman" w:hAnsi="Times New Roman" w:cs="Times New Roman"/>
          <w:sz w:val="24"/>
          <w:szCs w:val="24"/>
          <w:lang w:val="en-GB"/>
        </w:rPr>
        <w:t>rights and prerogatives, privileges and injustices, ultimately perpetuates itself so easily, apart from a few historical accidents, and that the most intolerable conditions of existence can so often be perceived as acceptable and even natural.”</w:t>
      </w:r>
      <w:r w:rsidR="00EC3BC3" w:rsidRPr="00EC3A4D">
        <w:rPr>
          <w:rFonts w:ascii="Times New Roman" w:hAnsi="Times New Roman" w:cs="Times New Roman"/>
          <w:sz w:val="24"/>
          <w:szCs w:val="24"/>
          <w:lang w:val="en-GB"/>
        </w:rPr>
        <w:t xml:space="preserve"> </w:t>
      </w:r>
      <w:r w:rsidR="00D12778" w:rsidRPr="00EC3A4D">
        <w:rPr>
          <w:rFonts w:ascii="Times New Roman" w:hAnsi="Times New Roman" w:cs="Times New Roman"/>
          <w:sz w:val="24"/>
          <w:szCs w:val="24"/>
          <w:lang w:val="en-GB"/>
        </w:rPr>
        <w:t>Actually</w:t>
      </w:r>
      <w:r w:rsidR="00EC3BC3" w:rsidRPr="00EC3A4D">
        <w:rPr>
          <w:rFonts w:ascii="Times New Roman" w:hAnsi="Times New Roman" w:cs="Times New Roman"/>
          <w:sz w:val="24"/>
          <w:szCs w:val="24"/>
          <w:lang w:val="en-GB"/>
        </w:rPr>
        <w:t xml:space="preserve">, </w:t>
      </w:r>
      <w:r w:rsidR="0027731C">
        <w:rPr>
          <w:rFonts w:ascii="Times New Roman" w:hAnsi="Times New Roman" w:cs="Times New Roman"/>
          <w:sz w:val="24"/>
          <w:szCs w:val="24"/>
          <w:lang w:val="en-GB"/>
        </w:rPr>
        <w:t>when</w:t>
      </w:r>
      <w:r w:rsidR="00EC3BC3" w:rsidRPr="00EC3A4D">
        <w:rPr>
          <w:rFonts w:ascii="Times New Roman" w:hAnsi="Times New Roman" w:cs="Times New Roman"/>
          <w:sz w:val="24"/>
          <w:szCs w:val="24"/>
          <w:lang w:val="en-GB"/>
        </w:rPr>
        <w:t xml:space="preserve"> Bourdieu </w:t>
      </w:r>
      <w:r w:rsidR="0027731C">
        <w:rPr>
          <w:rFonts w:ascii="Times New Roman" w:hAnsi="Times New Roman" w:cs="Times New Roman"/>
          <w:sz w:val="24"/>
          <w:szCs w:val="24"/>
          <w:lang w:val="en-GB"/>
        </w:rPr>
        <w:t xml:space="preserve">occasionally </w:t>
      </w:r>
      <w:r w:rsidR="00EC3BC3" w:rsidRPr="00EC3A4D">
        <w:rPr>
          <w:rFonts w:ascii="Times New Roman" w:hAnsi="Times New Roman" w:cs="Times New Roman"/>
          <w:sz w:val="24"/>
          <w:szCs w:val="24"/>
          <w:lang w:val="en-GB"/>
        </w:rPr>
        <w:t>wr</w:t>
      </w:r>
      <w:r w:rsidR="00D12778" w:rsidRPr="00EC3A4D">
        <w:rPr>
          <w:rFonts w:ascii="Times New Roman" w:hAnsi="Times New Roman" w:cs="Times New Roman"/>
          <w:sz w:val="24"/>
          <w:szCs w:val="24"/>
          <w:lang w:val="en-GB"/>
        </w:rPr>
        <w:t>ites</w:t>
      </w:r>
      <w:r w:rsidR="00EC3BC3" w:rsidRPr="00EC3A4D">
        <w:rPr>
          <w:rFonts w:ascii="Times New Roman" w:hAnsi="Times New Roman" w:cs="Times New Roman"/>
          <w:sz w:val="24"/>
          <w:szCs w:val="24"/>
          <w:lang w:val="en-GB"/>
        </w:rPr>
        <w:t xml:space="preserve"> about traditional crimes</w:t>
      </w:r>
      <w:r w:rsidR="002616A5" w:rsidRPr="00EC3A4D">
        <w:rPr>
          <w:rFonts w:ascii="Times New Roman" w:hAnsi="Times New Roman" w:cs="Times New Roman"/>
          <w:sz w:val="24"/>
          <w:szCs w:val="24"/>
          <w:lang w:val="en-GB"/>
        </w:rPr>
        <w:t xml:space="preserve"> – a couple of thefts in a </w:t>
      </w:r>
      <w:proofErr w:type="spellStart"/>
      <w:r w:rsidR="002616A5" w:rsidRPr="00EC3A4D">
        <w:rPr>
          <w:rFonts w:ascii="Times New Roman" w:hAnsi="Times New Roman" w:cs="Times New Roman"/>
          <w:sz w:val="24"/>
          <w:szCs w:val="24"/>
          <w:lang w:val="en-GB"/>
        </w:rPr>
        <w:t>Kabylian</w:t>
      </w:r>
      <w:proofErr w:type="spellEnd"/>
      <w:r w:rsidR="002616A5" w:rsidRPr="00EC3A4D">
        <w:rPr>
          <w:rFonts w:ascii="Times New Roman" w:hAnsi="Times New Roman" w:cs="Times New Roman"/>
          <w:sz w:val="24"/>
          <w:szCs w:val="24"/>
          <w:lang w:val="en-GB"/>
        </w:rPr>
        <w:t xml:space="preserve"> village (Bourdieu 1972, not included in the English </w:t>
      </w:r>
      <w:r w:rsidR="009E0BA4" w:rsidRPr="00EC3A4D">
        <w:rPr>
          <w:rFonts w:ascii="Times New Roman" w:hAnsi="Times New Roman" w:cs="Times New Roman"/>
          <w:sz w:val="24"/>
          <w:szCs w:val="24"/>
          <w:lang w:val="en-GB"/>
        </w:rPr>
        <w:t xml:space="preserve">1977 </w:t>
      </w:r>
      <w:r w:rsidR="002616A5" w:rsidRPr="00EC3A4D">
        <w:rPr>
          <w:rFonts w:ascii="Times New Roman" w:hAnsi="Times New Roman" w:cs="Times New Roman"/>
          <w:sz w:val="24"/>
          <w:szCs w:val="24"/>
          <w:lang w:val="en-GB"/>
        </w:rPr>
        <w:t xml:space="preserve">version) – </w:t>
      </w:r>
      <w:r w:rsidR="00CF7710">
        <w:rPr>
          <w:rFonts w:ascii="Times New Roman" w:hAnsi="Times New Roman" w:cs="Times New Roman"/>
          <w:sz w:val="24"/>
          <w:szCs w:val="24"/>
          <w:lang w:val="en-GB"/>
        </w:rPr>
        <w:t>he</w:t>
      </w:r>
      <w:r w:rsidR="002616A5" w:rsidRPr="00EC3A4D">
        <w:rPr>
          <w:rFonts w:ascii="Times New Roman" w:hAnsi="Times New Roman" w:cs="Times New Roman"/>
          <w:sz w:val="24"/>
          <w:szCs w:val="24"/>
          <w:lang w:val="en-GB"/>
        </w:rPr>
        <w:t xml:space="preserve"> does not seek to explain the crimes, </w:t>
      </w:r>
      <w:r w:rsidR="009E0BA4" w:rsidRPr="00EC3A4D">
        <w:rPr>
          <w:rFonts w:ascii="Times New Roman" w:hAnsi="Times New Roman" w:cs="Times New Roman"/>
          <w:sz w:val="24"/>
          <w:szCs w:val="24"/>
          <w:lang w:val="en-GB"/>
        </w:rPr>
        <w:t>only</w:t>
      </w:r>
      <w:r w:rsidR="002616A5" w:rsidRPr="00EC3A4D">
        <w:rPr>
          <w:rFonts w:ascii="Times New Roman" w:hAnsi="Times New Roman" w:cs="Times New Roman"/>
          <w:sz w:val="24"/>
          <w:szCs w:val="24"/>
          <w:lang w:val="en-GB"/>
        </w:rPr>
        <w:t xml:space="preserve"> how social order is re-established. </w:t>
      </w:r>
    </w:p>
    <w:p w:rsidR="00D66CA4" w:rsidRPr="00EC3A4D" w:rsidRDefault="00C9256D" w:rsidP="000059BC">
      <w:pPr>
        <w:spacing w:before="240"/>
        <w:rPr>
          <w:rFonts w:ascii="Times New Roman" w:hAnsi="Times New Roman" w:cs="Times New Roman"/>
          <w:sz w:val="24"/>
          <w:szCs w:val="24"/>
          <w:lang w:val="en-GB"/>
        </w:rPr>
      </w:pPr>
      <w:r>
        <w:rPr>
          <w:rFonts w:ascii="Times New Roman" w:hAnsi="Times New Roman" w:cs="Times New Roman"/>
          <w:sz w:val="24"/>
          <w:szCs w:val="24"/>
          <w:lang w:val="en-GB"/>
        </w:rPr>
        <w:t xml:space="preserve">As there is no universal agreement on </w:t>
      </w:r>
      <w:r w:rsidR="005F51AC" w:rsidRPr="00EC3A4D">
        <w:rPr>
          <w:rFonts w:ascii="Times New Roman" w:hAnsi="Times New Roman" w:cs="Times New Roman"/>
          <w:sz w:val="24"/>
          <w:szCs w:val="24"/>
          <w:lang w:val="en-GB"/>
        </w:rPr>
        <w:t xml:space="preserve">what is </w:t>
      </w:r>
      <w:r w:rsidR="00D12778" w:rsidRPr="00EC3A4D">
        <w:rPr>
          <w:rFonts w:ascii="Times New Roman" w:hAnsi="Times New Roman" w:cs="Times New Roman"/>
          <w:sz w:val="24"/>
          <w:szCs w:val="24"/>
          <w:lang w:val="en-GB"/>
        </w:rPr>
        <w:t>“</w:t>
      </w:r>
      <w:r w:rsidR="005F51AC" w:rsidRPr="00EC3A4D">
        <w:rPr>
          <w:rFonts w:ascii="Times New Roman" w:hAnsi="Times New Roman" w:cs="Times New Roman"/>
          <w:sz w:val="24"/>
          <w:szCs w:val="24"/>
          <w:lang w:val="en-GB"/>
        </w:rPr>
        <w:t>acceptable and natural</w:t>
      </w:r>
      <w:r w:rsidR="00D12778" w:rsidRPr="00EC3A4D">
        <w:rPr>
          <w:rFonts w:ascii="Times New Roman" w:hAnsi="Times New Roman" w:cs="Times New Roman"/>
          <w:sz w:val="24"/>
          <w:szCs w:val="24"/>
          <w:lang w:val="en-GB"/>
        </w:rPr>
        <w:t xml:space="preserve">”, </w:t>
      </w:r>
      <w:r>
        <w:rPr>
          <w:rFonts w:ascii="Times New Roman" w:hAnsi="Times New Roman" w:cs="Times New Roman"/>
          <w:sz w:val="24"/>
          <w:szCs w:val="24"/>
          <w:lang w:val="en-GB"/>
        </w:rPr>
        <w:t>and as r</w:t>
      </w:r>
      <w:r w:rsidR="00BB06C8" w:rsidRPr="00EC3A4D">
        <w:rPr>
          <w:rFonts w:ascii="Times New Roman" w:hAnsi="Times New Roman" w:cs="Times New Roman"/>
          <w:sz w:val="24"/>
          <w:szCs w:val="24"/>
          <w:lang w:val="en-GB"/>
        </w:rPr>
        <w:t>ule</w:t>
      </w:r>
      <w:r w:rsidR="00CF7710">
        <w:rPr>
          <w:rFonts w:ascii="Times New Roman" w:hAnsi="Times New Roman" w:cs="Times New Roman"/>
          <w:sz w:val="24"/>
          <w:szCs w:val="24"/>
          <w:lang w:val="en-GB"/>
        </w:rPr>
        <w:t>-</w:t>
      </w:r>
      <w:r w:rsidR="00BB06C8" w:rsidRPr="00EC3A4D">
        <w:rPr>
          <w:rFonts w:ascii="Times New Roman" w:hAnsi="Times New Roman" w:cs="Times New Roman"/>
          <w:sz w:val="24"/>
          <w:szCs w:val="24"/>
          <w:lang w:val="en-GB"/>
        </w:rPr>
        <w:t>b</w:t>
      </w:r>
      <w:r w:rsidR="00D12778" w:rsidRPr="00EC3A4D">
        <w:rPr>
          <w:rFonts w:ascii="Times New Roman" w:hAnsi="Times New Roman" w:cs="Times New Roman"/>
          <w:sz w:val="24"/>
          <w:szCs w:val="24"/>
          <w:lang w:val="en-GB"/>
        </w:rPr>
        <w:t xml:space="preserve">reaking </w:t>
      </w:r>
      <w:r>
        <w:rPr>
          <w:rFonts w:ascii="Times New Roman" w:hAnsi="Times New Roman" w:cs="Times New Roman"/>
          <w:sz w:val="24"/>
          <w:szCs w:val="24"/>
          <w:lang w:val="en-GB"/>
        </w:rPr>
        <w:t>occurs quite often and</w:t>
      </w:r>
      <w:r w:rsidR="00BB06C8" w:rsidRPr="00EC3A4D">
        <w:rPr>
          <w:rFonts w:ascii="Times New Roman" w:hAnsi="Times New Roman" w:cs="Times New Roman"/>
          <w:sz w:val="24"/>
          <w:szCs w:val="24"/>
          <w:lang w:val="en-GB"/>
        </w:rPr>
        <w:t xml:space="preserve"> </w:t>
      </w:r>
      <w:r w:rsidR="00D12778" w:rsidRPr="00EC3A4D">
        <w:rPr>
          <w:rFonts w:ascii="Times New Roman" w:hAnsi="Times New Roman" w:cs="Times New Roman"/>
          <w:sz w:val="24"/>
          <w:szCs w:val="24"/>
          <w:lang w:val="en-GB"/>
        </w:rPr>
        <w:t xml:space="preserve">cannot be explained simply </w:t>
      </w:r>
      <w:r w:rsidR="002F685C" w:rsidRPr="00EC3A4D">
        <w:rPr>
          <w:rFonts w:ascii="Times New Roman" w:hAnsi="Times New Roman" w:cs="Times New Roman"/>
          <w:sz w:val="24"/>
          <w:szCs w:val="24"/>
          <w:lang w:val="en-GB"/>
        </w:rPr>
        <w:t>(</w:t>
      </w:r>
      <w:r w:rsidR="003E1DB3" w:rsidRPr="00EC3A4D">
        <w:rPr>
          <w:rFonts w:ascii="Times New Roman" w:hAnsi="Times New Roman" w:cs="Times New Roman"/>
          <w:sz w:val="24"/>
          <w:szCs w:val="24"/>
          <w:lang w:val="en-GB"/>
        </w:rPr>
        <w:t>and structurally</w:t>
      </w:r>
      <w:r w:rsidR="002F685C" w:rsidRPr="00EC3A4D">
        <w:rPr>
          <w:rFonts w:ascii="Times New Roman" w:hAnsi="Times New Roman" w:cs="Times New Roman"/>
          <w:sz w:val="24"/>
          <w:szCs w:val="24"/>
          <w:lang w:val="en-GB"/>
        </w:rPr>
        <w:t>)</w:t>
      </w:r>
      <w:r w:rsidR="003E1DB3" w:rsidRPr="00EC3A4D">
        <w:rPr>
          <w:rFonts w:ascii="Times New Roman" w:hAnsi="Times New Roman" w:cs="Times New Roman"/>
          <w:sz w:val="24"/>
          <w:szCs w:val="24"/>
          <w:lang w:val="en-GB"/>
        </w:rPr>
        <w:t xml:space="preserve"> </w:t>
      </w:r>
      <w:r w:rsidR="00D12778" w:rsidRPr="00EC3A4D">
        <w:rPr>
          <w:rFonts w:ascii="Times New Roman" w:hAnsi="Times New Roman" w:cs="Times New Roman"/>
          <w:sz w:val="24"/>
          <w:szCs w:val="24"/>
          <w:lang w:val="en-GB"/>
        </w:rPr>
        <w:t xml:space="preserve">with deprivation as </w:t>
      </w:r>
      <w:r w:rsidR="00E01074" w:rsidRPr="00EC3A4D">
        <w:rPr>
          <w:rFonts w:ascii="Times New Roman" w:hAnsi="Times New Roman" w:cs="Times New Roman"/>
          <w:sz w:val="24"/>
          <w:szCs w:val="24"/>
          <w:lang w:val="en-GB"/>
        </w:rPr>
        <w:t>most deprived people do not recur to illegal means</w:t>
      </w:r>
      <w:r>
        <w:rPr>
          <w:rFonts w:ascii="Times New Roman" w:hAnsi="Times New Roman" w:cs="Times New Roman"/>
          <w:sz w:val="24"/>
          <w:szCs w:val="24"/>
          <w:lang w:val="en-GB"/>
        </w:rPr>
        <w:t>,</w:t>
      </w:r>
      <w:r w:rsidR="00D12778" w:rsidRPr="00EC3A4D">
        <w:rPr>
          <w:rFonts w:ascii="Times New Roman" w:hAnsi="Times New Roman" w:cs="Times New Roman"/>
          <w:sz w:val="24"/>
          <w:szCs w:val="24"/>
          <w:lang w:val="en-GB"/>
        </w:rPr>
        <w:t xml:space="preserve"> </w:t>
      </w:r>
      <w:r w:rsidR="00A36F96" w:rsidRPr="00EC3A4D">
        <w:rPr>
          <w:rFonts w:ascii="Times New Roman" w:hAnsi="Times New Roman" w:cs="Times New Roman"/>
          <w:sz w:val="24"/>
          <w:szCs w:val="24"/>
          <w:lang w:val="en-GB"/>
        </w:rPr>
        <w:t xml:space="preserve">the question of why some </w:t>
      </w:r>
      <w:r w:rsidR="002814F5" w:rsidRPr="00EC3A4D">
        <w:rPr>
          <w:rFonts w:ascii="Times New Roman" w:hAnsi="Times New Roman" w:cs="Times New Roman"/>
          <w:sz w:val="24"/>
          <w:szCs w:val="24"/>
          <w:lang w:val="en-GB"/>
        </w:rPr>
        <w:t xml:space="preserve">do </w:t>
      </w:r>
      <w:r w:rsidR="00A36F96" w:rsidRPr="00EC3A4D">
        <w:rPr>
          <w:rFonts w:ascii="Times New Roman" w:hAnsi="Times New Roman" w:cs="Times New Roman"/>
          <w:sz w:val="24"/>
          <w:szCs w:val="24"/>
          <w:lang w:val="en-GB"/>
        </w:rPr>
        <w:t xml:space="preserve">is still pertinent. </w:t>
      </w:r>
      <w:r w:rsidR="009069E4" w:rsidRPr="00EC3A4D">
        <w:rPr>
          <w:rFonts w:ascii="Times New Roman" w:hAnsi="Times New Roman" w:cs="Times New Roman"/>
          <w:sz w:val="24"/>
          <w:szCs w:val="24"/>
          <w:lang w:val="en-GB"/>
        </w:rPr>
        <w:t>A</w:t>
      </w:r>
      <w:r w:rsidR="007E07EE" w:rsidRPr="00EC3A4D">
        <w:rPr>
          <w:rFonts w:ascii="Times New Roman" w:hAnsi="Times New Roman" w:cs="Times New Roman"/>
          <w:sz w:val="24"/>
          <w:szCs w:val="24"/>
          <w:lang w:val="en-GB"/>
        </w:rPr>
        <w:t xml:space="preserve"> good </w:t>
      </w:r>
      <w:r w:rsidR="004C2B6A" w:rsidRPr="00EC3A4D">
        <w:rPr>
          <w:rFonts w:ascii="Times New Roman" w:hAnsi="Times New Roman" w:cs="Times New Roman"/>
          <w:sz w:val="24"/>
          <w:szCs w:val="24"/>
          <w:lang w:val="en-GB"/>
        </w:rPr>
        <w:t>answer</w:t>
      </w:r>
      <w:r w:rsidR="007E07EE" w:rsidRPr="00EC3A4D">
        <w:rPr>
          <w:rFonts w:ascii="Times New Roman" w:hAnsi="Times New Roman" w:cs="Times New Roman"/>
          <w:sz w:val="24"/>
          <w:szCs w:val="24"/>
          <w:lang w:val="en-GB"/>
        </w:rPr>
        <w:t xml:space="preserve"> should have a decent grasp on empirical realities and therefore provide an explanation that is specific enough to tell why some people commit criminal acts while most don’t, and also why some </w:t>
      </w:r>
      <w:r w:rsidR="009E0BA4" w:rsidRPr="00EC3A4D">
        <w:rPr>
          <w:rFonts w:ascii="Times New Roman" w:hAnsi="Times New Roman" w:cs="Times New Roman"/>
          <w:sz w:val="24"/>
          <w:szCs w:val="24"/>
          <w:lang w:val="en-GB"/>
        </w:rPr>
        <w:t>desist</w:t>
      </w:r>
      <w:r w:rsidR="007E07EE" w:rsidRPr="00EC3A4D">
        <w:rPr>
          <w:rFonts w:ascii="Times New Roman" w:hAnsi="Times New Roman" w:cs="Times New Roman"/>
          <w:sz w:val="24"/>
          <w:szCs w:val="24"/>
          <w:lang w:val="en-GB"/>
        </w:rPr>
        <w:t xml:space="preserve">, but not all. </w:t>
      </w:r>
      <w:r w:rsidR="00AF6690" w:rsidRPr="00EC3A4D">
        <w:rPr>
          <w:rFonts w:ascii="Times New Roman" w:hAnsi="Times New Roman" w:cs="Times New Roman"/>
          <w:sz w:val="24"/>
          <w:szCs w:val="24"/>
          <w:lang w:val="en-GB"/>
        </w:rPr>
        <w:t>I will</w:t>
      </w:r>
      <w:r w:rsidR="00F558A5" w:rsidRPr="00EC3A4D">
        <w:rPr>
          <w:rFonts w:ascii="Times New Roman" w:hAnsi="Times New Roman" w:cs="Times New Roman"/>
          <w:sz w:val="24"/>
          <w:szCs w:val="24"/>
          <w:lang w:val="en-GB"/>
        </w:rPr>
        <w:t xml:space="preserve"> give a brief review of classical criminological approaches to </w:t>
      </w:r>
      <w:r>
        <w:rPr>
          <w:rFonts w:ascii="Times New Roman" w:hAnsi="Times New Roman" w:cs="Times New Roman"/>
          <w:sz w:val="24"/>
          <w:szCs w:val="24"/>
          <w:lang w:val="en-GB"/>
        </w:rPr>
        <w:t>both</w:t>
      </w:r>
      <w:r w:rsidR="00F558A5" w:rsidRPr="00EC3A4D">
        <w:rPr>
          <w:rFonts w:ascii="Times New Roman" w:hAnsi="Times New Roman" w:cs="Times New Roman"/>
          <w:sz w:val="24"/>
          <w:szCs w:val="24"/>
          <w:lang w:val="en-GB"/>
        </w:rPr>
        <w:t xml:space="preserve"> agency and structure</w:t>
      </w:r>
      <w:r w:rsidR="00AF6690" w:rsidRPr="00EC3A4D">
        <w:rPr>
          <w:rFonts w:ascii="Times New Roman" w:hAnsi="Times New Roman" w:cs="Times New Roman"/>
          <w:sz w:val="24"/>
          <w:szCs w:val="24"/>
          <w:lang w:val="en-GB"/>
        </w:rPr>
        <w:t xml:space="preserve">, </w:t>
      </w:r>
      <w:r w:rsidR="00F558A5" w:rsidRPr="00EC3A4D">
        <w:rPr>
          <w:rFonts w:ascii="Times New Roman" w:hAnsi="Times New Roman" w:cs="Times New Roman"/>
          <w:sz w:val="24"/>
          <w:szCs w:val="24"/>
          <w:lang w:val="en-GB"/>
        </w:rPr>
        <w:t>and thereafter turn to some attempts</w:t>
      </w:r>
      <w:r>
        <w:rPr>
          <w:rFonts w:ascii="Times New Roman" w:hAnsi="Times New Roman" w:cs="Times New Roman"/>
          <w:sz w:val="24"/>
          <w:szCs w:val="24"/>
          <w:lang w:val="en-GB"/>
        </w:rPr>
        <w:t xml:space="preserve"> that bridge agency and structure</w:t>
      </w:r>
      <w:r w:rsidR="009069E4" w:rsidRPr="00EC3A4D">
        <w:rPr>
          <w:rFonts w:ascii="Times New Roman" w:hAnsi="Times New Roman" w:cs="Times New Roman"/>
          <w:sz w:val="24"/>
          <w:szCs w:val="24"/>
          <w:lang w:val="en-GB"/>
        </w:rPr>
        <w:t>, with particular interest for cultural criminology</w:t>
      </w:r>
      <w:r w:rsidR="00F558A5" w:rsidRPr="00EC3A4D">
        <w:rPr>
          <w:rFonts w:ascii="Times New Roman" w:hAnsi="Times New Roman" w:cs="Times New Roman"/>
          <w:sz w:val="24"/>
          <w:szCs w:val="24"/>
          <w:lang w:val="en-GB"/>
        </w:rPr>
        <w:t xml:space="preserve">. As </w:t>
      </w:r>
      <w:r w:rsidR="00B927CD" w:rsidRPr="00EC3A4D">
        <w:rPr>
          <w:rFonts w:ascii="Times New Roman" w:hAnsi="Times New Roman" w:cs="Times New Roman"/>
          <w:sz w:val="24"/>
          <w:szCs w:val="24"/>
          <w:lang w:val="en-GB"/>
        </w:rPr>
        <w:t xml:space="preserve">Bourdieu’s theoretical approach </w:t>
      </w:r>
      <w:r w:rsidR="00F558A5" w:rsidRPr="00EC3A4D">
        <w:rPr>
          <w:rFonts w:ascii="Times New Roman" w:hAnsi="Times New Roman" w:cs="Times New Roman"/>
          <w:sz w:val="24"/>
          <w:szCs w:val="24"/>
          <w:lang w:val="en-GB"/>
        </w:rPr>
        <w:t>aimed</w:t>
      </w:r>
      <w:r w:rsidR="00B927CD" w:rsidRPr="00EC3A4D">
        <w:rPr>
          <w:rFonts w:ascii="Times New Roman" w:hAnsi="Times New Roman" w:cs="Times New Roman"/>
          <w:sz w:val="24"/>
          <w:szCs w:val="24"/>
          <w:lang w:val="en-GB"/>
        </w:rPr>
        <w:t xml:space="preserve"> </w:t>
      </w:r>
      <w:r w:rsidR="00F558A5" w:rsidRPr="00EC3A4D">
        <w:rPr>
          <w:rFonts w:ascii="Times New Roman" w:hAnsi="Times New Roman" w:cs="Times New Roman"/>
          <w:sz w:val="24"/>
          <w:szCs w:val="24"/>
          <w:lang w:val="en-GB"/>
        </w:rPr>
        <w:t xml:space="preserve">at overcoming the </w:t>
      </w:r>
      <w:r>
        <w:rPr>
          <w:rFonts w:ascii="Times New Roman" w:hAnsi="Times New Roman" w:cs="Times New Roman"/>
          <w:sz w:val="24"/>
          <w:szCs w:val="24"/>
          <w:lang w:val="en-GB"/>
        </w:rPr>
        <w:t xml:space="preserve">agency-structure </w:t>
      </w:r>
      <w:r w:rsidR="009069E4" w:rsidRPr="00EC3A4D">
        <w:rPr>
          <w:rFonts w:ascii="Times New Roman" w:hAnsi="Times New Roman" w:cs="Times New Roman"/>
          <w:sz w:val="24"/>
          <w:szCs w:val="24"/>
          <w:lang w:val="en-GB"/>
        </w:rPr>
        <w:t>cleavage</w:t>
      </w:r>
      <w:r w:rsidR="00F558A5" w:rsidRPr="00EC3A4D">
        <w:rPr>
          <w:rFonts w:ascii="Times New Roman" w:hAnsi="Times New Roman" w:cs="Times New Roman"/>
          <w:sz w:val="24"/>
          <w:szCs w:val="24"/>
          <w:lang w:val="en-GB"/>
        </w:rPr>
        <w:t>, his possible contribution to criminology will then be discussed</w:t>
      </w:r>
      <w:r w:rsidR="00B927CD" w:rsidRPr="00EC3A4D">
        <w:rPr>
          <w:rFonts w:ascii="Times New Roman" w:hAnsi="Times New Roman" w:cs="Times New Roman"/>
          <w:sz w:val="24"/>
          <w:szCs w:val="24"/>
          <w:lang w:val="en-GB"/>
        </w:rPr>
        <w:t>.</w:t>
      </w:r>
      <w:r w:rsidR="00472E7D" w:rsidRPr="00EC3A4D">
        <w:rPr>
          <w:rFonts w:ascii="Times New Roman" w:hAnsi="Times New Roman" w:cs="Times New Roman"/>
          <w:sz w:val="24"/>
          <w:szCs w:val="24"/>
          <w:lang w:val="en-GB"/>
        </w:rPr>
        <w:t xml:space="preserve"> </w:t>
      </w:r>
    </w:p>
    <w:p w:rsidR="00C40457" w:rsidRPr="00EC3A4D" w:rsidRDefault="00D66CA4"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The aim of this article is theoretical, which is why there is no methodological section. </w:t>
      </w:r>
      <w:r w:rsidR="00C9256D">
        <w:rPr>
          <w:rFonts w:ascii="Times New Roman" w:hAnsi="Times New Roman" w:cs="Times New Roman"/>
          <w:sz w:val="24"/>
          <w:szCs w:val="24"/>
          <w:lang w:val="en-GB"/>
        </w:rPr>
        <w:t>F</w:t>
      </w:r>
      <w:r w:rsidRPr="00EC3A4D">
        <w:rPr>
          <w:rFonts w:ascii="Times New Roman" w:hAnsi="Times New Roman" w:cs="Times New Roman"/>
          <w:sz w:val="24"/>
          <w:szCs w:val="24"/>
          <w:lang w:val="en-GB"/>
        </w:rPr>
        <w:t xml:space="preserve">ollowing Bourdieu, </w:t>
      </w:r>
      <w:r w:rsidR="00C9256D">
        <w:rPr>
          <w:rFonts w:ascii="Times New Roman" w:hAnsi="Times New Roman" w:cs="Times New Roman"/>
          <w:sz w:val="24"/>
          <w:szCs w:val="24"/>
          <w:lang w:val="en-GB"/>
        </w:rPr>
        <w:t xml:space="preserve">however, </w:t>
      </w:r>
      <w:r w:rsidRPr="00EC3A4D">
        <w:rPr>
          <w:rFonts w:ascii="Times New Roman" w:hAnsi="Times New Roman" w:cs="Times New Roman"/>
          <w:sz w:val="24"/>
          <w:szCs w:val="24"/>
          <w:lang w:val="en-GB"/>
        </w:rPr>
        <w:t xml:space="preserve">theorizing without connecting to the empirical world is futile. </w:t>
      </w:r>
      <w:r w:rsidR="00472E7D" w:rsidRPr="00EC3A4D">
        <w:rPr>
          <w:rFonts w:ascii="Times New Roman" w:hAnsi="Times New Roman" w:cs="Times New Roman"/>
          <w:sz w:val="24"/>
          <w:szCs w:val="24"/>
          <w:lang w:val="en-GB"/>
        </w:rPr>
        <w:t xml:space="preserve">The last part of the article will </w:t>
      </w:r>
      <w:r w:rsidRPr="00EC3A4D">
        <w:rPr>
          <w:rFonts w:ascii="Times New Roman" w:hAnsi="Times New Roman" w:cs="Times New Roman"/>
          <w:sz w:val="24"/>
          <w:szCs w:val="24"/>
          <w:lang w:val="en-GB"/>
        </w:rPr>
        <w:t xml:space="preserve">therefore discuss </w:t>
      </w:r>
      <w:r w:rsidR="009E0BA4" w:rsidRPr="00EC3A4D">
        <w:rPr>
          <w:rFonts w:ascii="Times New Roman" w:hAnsi="Times New Roman" w:cs="Times New Roman"/>
          <w:sz w:val="24"/>
          <w:szCs w:val="24"/>
          <w:lang w:val="en-GB"/>
        </w:rPr>
        <w:t>empirical</w:t>
      </w:r>
      <w:r w:rsidR="00472E7D" w:rsidRPr="00EC3A4D">
        <w:rPr>
          <w:rFonts w:ascii="Times New Roman" w:hAnsi="Times New Roman" w:cs="Times New Roman"/>
          <w:sz w:val="24"/>
          <w:szCs w:val="24"/>
          <w:lang w:val="en-GB"/>
        </w:rPr>
        <w:t xml:space="preserve"> examples </w:t>
      </w:r>
      <w:r w:rsidR="00C9256D">
        <w:rPr>
          <w:rFonts w:ascii="Times New Roman" w:hAnsi="Times New Roman" w:cs="Times New Roman"/>
          <w:sz w:val="24"/>
          <w:szCs w:val="24"/>
          <w:lang w:val="en-GB"/>
        </w:rPr>
        <w:t>of</w:t>
      </w:r>
      <w:r w:rsidRPr="00EC3A4D">
        <w:rPr>
          <w:rFonts w:ascii="Times New Roman" w:hAnsi="Times New Roman" w:cs="Times New Roman"/>
          <w:sz w:val="24"/>
          <w:szCs w:val="24"/>
          <w:lang w:val="en-GB"/>
        </w:rPr>
        <w:t xml:space="preserve"> </w:t>
      </w:r>
      <w:r w:rsidR="00472E7D" w:rsidRPr="00EC3A4D">
        <w:rPr>
          <w:rFonts w:ascii="Times New Roman" w:hAnsi="Times New Roman" w:cs="Times New Roman"/>
          <w:sz w:val="24"/>
          <w:szCs w:val="24"/>
          <w:lang w:val="en-GB"/>
        </w:rPr>
        <w:t xml:space="preserve">how a cultural criminological approach from Young and a field theoretic approach from Bourdieu may be connected. </w:t>
      </w:r>
      <w:r w:rsidR="001D4E4E" w:rsidRPr="00EC3A4D">
        <w:rPr>
          <w:rFonts w:ascii="Times New Roman" w:hAnsi="Times New Roman" w:cs="Times New Roman"/>
          <w:sz w:val="24"/>
          <w:szCs w:val="24"/>
          <w:lang w:val="en-GB"/>
        </w:rPr>
        <w:t xml:space="preserve">Finally I will discuss the limits of </w:t>
      </w:r>
      <w:r w:rsidR="00B07992" w:rsidRPr="00EC3A4D">
        <w:rPr>
          <w:rFonts w:ascii="Times New Roman" w:hAnsi="Times New Roman" w:cs="Times New Roman"/>
          <w:sz w:val="24"/>
          <w:szCs w:val="24"/>
          <w:lang w:val="en-GB"/>
        </w:rPr>
        <w:t xml:space="preserve">applicability of this approach: </w:t>
      </w:r>
      <w:r w:rsidRPr="00EC3A4D">
        <w:rPr>
          <w:rFonts w:ascii="Times New Roman" w:hAnsi="Times New Roman" w:cs="Times New Roman"/>
          <w:sz w:val="24"/>
          <w:szCs w:val="24"/>
          <w:lang w:val="en-GB"/>
        </w:rPr>
        <w:t xml:space="preserve">As the examples given all relate to subculture, one has to ask whether this approach </w:t>
      </w:r>
      <w:r w:rsidR="00B07992" w:rsidRPr="00EC3A4D">
        <w:rPr>
          <w:rFonts w:ascii="Times New Roman" w:hAnsi="Times New Roman" w:cs="Times New Roman"/>
          <w:sz w:val="24"/>
          <w:szCs w:val="24"/>
          <w:lang w:val="en-GB"/>
        </w:rPr>
        <w:t>only work</w:t>
      </w:r>
      <w:r w:rsidR="001D4E4E" w:rsidRPr="00EC3A4D">
        <w:rPr>
          <w:rFonts w:ascii="Times New Roman" w:hAnsi="Times New Roman" w:cs="Times New Roman"/>
          <w:sz w:val="24"/>
          <w:szCs w:val="24"/>
          <w:lang w:val="en-GB"/>
        </w:rPr>
        <w:t xml:space="preserve"> for subcultural forms of </w:t>
      </w:r>
      <w:r w:rsidR="007A4033" w:rsidRPr="00EC3A4D">
        <w:rPr>
          <w:rFonts w:ascii="Times New Roman" w:hAnsi="Times New Roman" w:cs="Times New Roman"/>
          <w:sz w:val="24"/>
          <w:szCs w:val="24"/>
          <w:lang w:val="en-GB"/>
        </w:rPr>
        <w:t xml:space="preserve">crime or also for some other </w:t>
      </w:r>
      <w:r w:rsidRPr="00EC3A4D">
        <w:rPr>
          <w:rFonts w:ascii="Times New Roman" w:hAnsi="Times New Roman" w:cs="Times New Roman"/>
          <w:sz w:val="24"/>
          <w:szCs w:val="24"/>
          <w:lang w:val="en-GB"/>
        </w:rPr>
        <w:t>forms.</w:t>
      </w:r>
      <w:r w:rsidR="007A4033" w:rsidRPr="00EC3A4D">
        <w:rPr>
          <w:rFonts w:ascii="Times New Roman" w:hAnsi="Times New Roman" w:cs="Times New Roman"/>
          <w:sz w:val="24"/>
          <w:szCs w:val="24"/>
          <w:lang w:val="en-GB"/>
        </w:rPr>
        <w:t xml:space="preserve"> </w:t>
      </w:r>
      <w:r w:rsidR="00D12778" w:rsidRPr="00EC3A4D">
        <w:rPr>
          <w:rFonts w:ascii="Times New Roman" w:hAnsi="Times New Roman" w:cs="Times New Roman"/>
          <w:sz w:val="24"/>
          <w:szCs w:val="24"/>
          <w:lang w:val="en-GB"/>
        </w:rPr>
        <w:t>I will argue that</w:t>
      </w:r>
      <w:r w:rsidR="00B07992" w:rsidRPr="00EC3A4D">
        <w:rPr>
          <w:rFonts w:ascii="Times New Roman" w:hAnsi="Times New Roman" w:cs="Times New Roman"/>
          <w:sz w:val="24"/>
          <w:szCs w:val="24"/>
          <w:lang w:val="en-GB"/>
        </w:rPr>
        <w:t xml:space="preserve"> it may also </w:t>
      </w:r>
      <w:r w:rsidR="00D12778" w:rsidRPr="00EC3A4D">
        <w:rPr>
          <w:rFonts w:ascii="Times New Roman" w:hAnsi="Times New Roman" w:cs="Times New Roman"/>
          <w:sz w:val="24"/>
          <w:szCs w:val="24"/>
          <w:lang w:val="en-GB"/>
        </w:rPr>
        <w:t xml:space="preserve">work </w:t>
      </w:r>
      <w:r w:rsidR="00B07992" w:rsidRPr="00EC3A4D">
        <w:rPr>
          <w:rFonts w:ascii="Times New Roman" w:hAnsi="Times New Roman" w:cs="Times New Roman"/>
          <w:sz w:val="24"/>
          <w:szCs w:val="24"/>
          <w:lang w:val="en-GB"/>
        </w:rPr>
        <w:t>for some other forms</w:t>
      </w:r>
      <w:r w:rsidR="00D12778" w:rsidRPr="00EC3A4D">
        <w:rPr>
          <w:rFonts w:ascii="Times New Roman" w:hAnsi="Times New Roman" w:cs="Times New Roman"/>
          <w:sz w:val="24"/>
          <w:szCs w:val="24"/>
          <w:lang w:val="en-GB"/>
        </w:rPr>
        <w:t xml:space="preserve">, but not all. </w:t>
      </w:r>
      <w:r w:rsidR="002F685C" w:rsidRPr="00EC3A4D">
        <w:rPr>
          <w:rFonts w:ascii="Times New Roman" w:hAnsi="Times New Roman" w:cs="Times New Roman"/>
          <w:sz w:val="24"/>
          <w:szCs w:val="24"/>
          <w:lang w:val="en-GB"/>
        </w:rPr>
        <w:t>E</w:t>
      </w:r>
      <w:r w:rsidR="001D07C0" w:rsidRPr="00EC3A4D">
        <w:rPr>
          <w:rFonts w:ascii="Times New Roman" w:hAnsi="Times New Roman" w:cs="Times New Roman"/>
          <w:sz w:val="24"/>
          <w:szCs w:val="24"/>
          <w:lang w:val="en-GB"/>
        </w:rPr>
        <w:t xml:space="preserve">xaggerated ambitions </w:t>
      </w:r>
      <w:r w:rsidR="00D12778" w:rsidRPr="00EC3A4D">
        <w:rPr>
          <w:rFonts w:ascii="Times New Roman" w:hAnsi="Times New Roman" w:cs="Times New Roman"/>
          <w:sz w:val="24"/>
          <w:szCs w:val="24"/>
          <w:lang w:val="en-GB"/>
        </w:rPr>
        <w:t>may</w:t>
      </w:r>
      <w:r w:rsidR="002F685C" w:rsidRPr="00EC3A4D">
        <w:rPr>
          <w:rFonts w:ascii="Times New Roman" w:hAnsi="Times New Roman" w:cs="Times New Roman"/>
          <w:sz w:val="24"/>
          <w:szCs w:val="24"/>
          <w:lang w:val="en-GB"/>
        </w:rPr>
        <w:t>, however,</w:t>
      </w:r>
      <w:r w:rsidR="00D12778" w:rsidRPr="00EC3A4D">
        <w:rPr>
          <w:rFonts w:ascii="Times New Roman" w:hAnsi="Times New Roman" w:cs="Times New Roman"/>
          <w:sz w:val="24"/>
          <w:szCs w:val="24"/>
          <w:lang w:val="en-GB"/>
        </w:rPr>
        <w:t xml:space="preserve"> be a</w:t>
      </w:r>
      <w:r w:rsidR="001D07C0" w:rsidRPr="00EC3A4D">
        <w:rPr>
          <w:rFonts w:ascii="Times New Roman" w:hAnsi="Times New Roman" w:cs="Times New Roman"/>
          <w:sz w:val="24"/>
          <w:szCs w:val="24"/>
          <w:lang w:val="en-GB"/>
        </w:rPr>
        <w:t xml:space="preserve"> problem for criminological theorizing: </w:t>
      </w:r>
      <w:r w:rsidR="00350FB0" w:rsidRPr="00EC3A4D">
        <w:rPr>
          <w:rFonts w:ascii="Times New Roman" w:hAnsi="Times New Roman" w:cs="Times New Roman"/>
          <w:sz w:val="24"/>
          <w:szCs w:val="24"/>
          <w:lang w:val="en-GB"/>
        </w:rPr>
        <w:t xml:space="preserve">The </w:t>
      </w:r>
      <w:r w:rsidR="002F685C" w:rsidRPr="00EC3A4D">
        <w:rPr>
          <w:rFonts w:ascii="Times New Roman" w:hAnsi="Times New Roman" w:cs="Times New Roman"/>
          <w:sz w:val="24"/>
          <w:szCs w:val="24"/>
          <w:lang w:val="en-GB"/>
        </w:rPr>
        <w:t>aim</w:t>
      </w:r>
      <w:r w:rsidR="001D07C0" w:rsidRPr="00EC3A4D">
        <w:rPr>
          <w:rFonts w:ascii="Times New Roman" w:hAnsi="Times New Roman" w:cs="Times New Roman"/>
          <w:sz w:val="24"/>
          <w:szCs w:val="24"/>
          <w:lang w:val="en-GB"/>
        </w:rPr>
        <w:t xml:space="preserve"> </w:t>
      </w:r>
      <w:r w:rsidR="00350FB0" w:rsidRPr="00EC3A4D">
        <w:rPr>
          <w:rFonts w:ascii="Times New Roman" w:hAnsi="Times New Roman" w:cs="Times New Roman"/>
          <w:sz w:val="24"/>
          <w:szCs w:val="24"/>
          <w:lang w:val="en-GB"/>
        </w:rPr>
        <w:t>at</w:t>
      </w:r>
      <w:r w:rsidR="001D07C0" w:rsidRPr="00EC3A4D">
        <w:rPr>
          <w:rFonts w:ascii="Times New Roman" w:hAnsi="Times New Roman" w:cs="Times New Roman"/>
          <w:sz w:val="24"/>
          <w:szCs w:val="24"/>
          <w:lang w:val="en-GB"/>
        </w:rPr>
        <w:t xml:space="preserve"> explaining all forms of crime </w:t>
      </w:r>
      <w:r w:rsidR="00350FB0" w:rsidRPr="00EC3A4D">
        <w:rPr>
          <w:rFonts w:ascii="Times New Roman" w:hAnsi="Times New Roman" w:cs="Times New Roman"/>
          <w:sz w:val="24"/>
          <w:szCs w:val="24"/>
          <w:lang w:val="en-GB"/>
        </w:rPr>
        <w:t>makes theories</w:t>
      </w:r>
      <w:r w:rsidR="001D07C0" w:rsidRPr="00EC3A4D">
        <w:rPr>
          <w:rFonts w:ascii="Times New Roman" w:hAnsi="Times New Roman" w:cs="Times New Roman"/>
          <w:sz w:val="24"/>
          <w:szCs w:val="24"/>
          <w:lang w:val="en-GB"/>
        </w:rPr>
        <w:t xml:space="preserve"> so abstract they end up losing explanatory power.</w:t>
      </w:r>
      <w:r w:rsidR="00B07992" w:rsidRPr="00EC3A4D">
        <w:rPr>
          <w:rFonts w:ascii="Times New Roman" w:hAnsi="Times New Roman" w:cs="Times New Roman"/>
          <w:sz w:val="24"/>
          <w:szCs w:val="24"/>
          <w:lang w:val="en-GB"/>
        </w:rPr>
        <w:t xml:space="preserve"> </w:t>
      </w:r>
    </w:p>
    <w:p w:rsidR="00AF6690" w:rsidRPr="00EC3A4D" w:rsidRDefault="00AF6690" w:rsidP="000059BC">
      <w:pPr>
        <w:spacing w:before="240"/>
        <w:rPr>
          <w:rFonts w:ascii="Times New Roman" w:hAnsi="Times New Roman" w:cs="Times New Roman"/>
          <w:sz w:val="24"/>
          <w:szCs w:val="24"/>
          <w:lang w:val="en-GB"/>
        </w:rPr>
      </w:pPr>
    </w:p>
    <w:p w:rsidR="00C40457" w:rsidRPr="00EC3A4D" w:rsidRDefault="00D95B45" w:rsidP="000059BC">
      <w:pPr>
        <w:spacing w:before="240"/>
        <w:rPr>
          <w:rFonts w:ascii="Times New Roman" w:hAnsi="Times New Roman" w:cs="Times New Roman"/>
          <w:b/>
          <w:sz w:val="24"/>
          <w:szCs w:val="24"/>
          <w:lang w:val="en-GB"/>
        </w:rPr>
      </w:pPr>
      <w:r w:rsidRPr="00EC3A4D">
        <w:rPr>
          <w:rFonts w:ascii="Times New Roman" w:hAnsi="Times New Roman" w:cs="Times New Roman"/>
          <w:b/>
          <w:sz w:val="24"/>
          <w:szCs w:val="24"/>
          <w:lang w:val="en-GB"/>
        </w:rPr>
        <w:t xml:space="preserve">Five </w:t>
      </w:r>
      <w:r w:rsidR="00350FB0" w:rsidRPr="00EC3A4D">
        <w:rPr>
          <w:rFonts w:ascii="Times New Roman" w:hAnsi="Times New Roman" w:cs="Times New Roman"/>
          <w:b/>
          <w:sz w:val="24"/>
          <w:szCs w:val="24"/>
          <w:lang w:val="en-GB"/>
        </w:rPr>
        <w:t>clusters of explanatory factors</w:t>
      </w:r>
      <w:r w:rsidR="00C40457" w:rsidRPr="00EC3A4D">
        <w:rPr>
          <w:rFonts w:ascii="Times New Roman" w:hAnsi="Times New Roman" w:cs="Times New Roman"/>
          <w:b/>
          <w:sz w:val="24"/>
          <w:szCs w:val="24"/>
          <w:lang w:val="en-GB"/>
        </w:rPr>
        <w:t xml:space="preserve"> </w:t>
      </w:r>
    </w:p>
    <w:p w:rsidR="00C72394" w:rsidRPr="00EC3A4D" w:rsidRDefault="00422317"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As my aim is to make theoretical</w:t>
      </w:r>
      <w:r w:rsidR="001D07C0" w:rsidRPr="00EC3A4D">
        <w:rPr>
          <w:rFonts w:ascii="Times New Roman" w:hAnsi="Times New Roman" w:cs="Times New Roman"/>
          <w:sz w:val="24"/>
          <w:szCs w:val="24"/>
          <w:lang w:val="en-GB"/>
        </w:rPr>
        <w:t xml:space="preserve"> argument </w:t>
      </w:r>
      <w:r w:rsidRPr="00EC3A4D">
        <w:rPr>
          <w:rFonts w:ascii="Times New Roman" w:hAnsi="Times New Roman" w:cs="Times New Roman"/>
          <w:sz w:val="24"/>
          <w:szCs w:val="24"/>
          <w:lang w:val="en-GB"/>
        </w:rPr>
        <w:t xml:space="preserve">about agency and structure related to crime </w:t>
      </w:r>
      <w:r w:rsidR="001D07C0" w:rsidRPr="00EC3A4D">
        <w:rPr>
          <w:rFonts w:ascii="Times New Roman" w:hAnsi="Times New Roman" w:cs="Times New Roman"/>
          <w:sz w:val="24"/>
          <w:szCs w:val="24"/>
          <w:lang w:val="en-GB"/>
        </w:rPr>
        <w:t xml:space="preserve">I will </w:t>
      </w:r>
      <w:r w:rsidR="002F685C" w:rsidRPr="00EC3A4D">
        <w:rPr>
          <w:rFonts w:ascii="Times New Roman" w:hAnsi="Times New Roman" w:cs="Times New Roman"/>
          <w:sz w:val="24"/>
          <w:szCs w:val="24"/>
          <w:lang w:val="en-GB"/>
        </w:rPr>
        <w:t>start with</w:t>
      </w:r>
      <w:r w:rsidR="001D07C0" w:rsidRPr="00EC3A4D">
        <w:rPr>
          <w:rFonts w:ascii="Times New Roman" w:hAnsi="Times New Roman" w:cs="Times New Roman"/>
          <w:sz w:val="24"/>
          <w:szCs w:val="24"/>
          <w:lang w:val="en-GB"/>
        </w:rPr>
        <w:t xml:space="preserve"> an overview of </w:t>
      </w:r>
      <w:r w:rsidR="001B6B18" w:rsidRPr="00EC3A4D">
        <w:rPr>
          <w:rFonts w:ascii="Times New Roman" w:hAnsi="Times New Roman" w:cs="Times New Roman"/>
          <w:sz w:val="24"/>
          <w:szCs w:val="24"/>
          <w:lang w:val="en-GB"/>
        </w:rPr>
        <w:t xml:space="preserve">how </w:t>
      </w:r>
      <w:r w:rsidR="001D07C0" w:rsidRPr="00EC3A4D">
        <w:rPr>
          <w:rFonts w:ascii="Times New Roman" w:hAnsi="Times New Roman" w:cs="Times New Roman"/>
          <w:sz w:val="24"/>
          <w:szCs w:val="24"/>
          <w:lang w:val="en-GB"/>
        </w:rPr>
        <w:t>traditional theori</w:t>
      </w:r>
      <w:r w:rsidR="001B6B18" w:rsidRPr="00EC3A4D">
        <w:rPr>
          <w:rFonts w:ascii="Times New Roman" w:hAnsi="Times New Roman" w:cs="Times New Roman"/>
          <w:sz w:val="24"/>
          <w:szCs w:val="24"/>
          <w:lang w:val="en-GB"/>
        </w:rPr>
        <w:t>es deal with</w:t>
      </w:r>
      <w:r w:rsidRPr="00EC3A4D">
        <w:rPr>
          <w:rFonts w:ascii="Times New Roman" w:hAnsi="Times New Roman" w:cs="Times New Roman"/>
          <w:sz w:val="24"/>
          <w:szCs w:val="24"/>
          <w:lang w:val="en-GB"/>
        </w:rPr>
        <w:t xml:space="preserve"> this issue</w:t>
      </w:r>
      <w:r w:rsidR="001B6B18" w:rsidRPr="00EC3A4D">
        <w:rPr>
          <w:rFonts w:ascii="Times New Roman" w:hAnsi="Times New Roman" w:cs="Times New Roman"/>
          <w:sz w:val="24"/>
          <w:szCs w:val="24"/>
          <w:lang w:val="en-GB"/>
        </w:rPr>
        <w:t>.</w:t>
      </w:r>
      <w:r w:rsidR="001D07C0" w:rsidRPr="00EC3A4D">
        <w:rPr>
          <w:rFonts w:ascii="Times New Roman" w:hAnsi="Times New Roman" w:cs="Times New Roman"/>
          <w:sz w:val="24"/>
          <w:szCs w:val="24"/>
          <w:lang w:val="en-GB"/>
        </w:rPr>
        <w:t xml:space="preserve"> </w:t>
      </w:r>
      <w:r w:rsidR="00C40457" w:rsidRPr="00EC3A4D">
        <w:rPr>
          <w:rFonts w:ascii="Times New Roman" w:hAnsi="Times New Roman" w:cs="Times New Roman"/>
          <w:sz w:val="24"/>
          <w:szCs w:val="24"/>
          <w:lang w:val="en-GB"/>
        </w:rPr>
        <w:t>Standard criminological textbooks</w:t>
      </w:r>
      <w:r w:rsidR="00942B11" w:rsidRPr="00EC3A4D">
        <w:rPr>
          <w:rFonts w:ascii="Times New Roman" w:hAnsi="Times New Roman" w:cs="Times New Roman"/>
          <w:sz w:val="24"/>
          <w:szCs w:val="24"/>
          <w:lang w:val="en-GB"/>
        </w:rPr>
        <w:t xml:space="preserve"> </w:t>
      </w:r>
      <w:r w:rsidR="00DF1DF4" w:rsidRPr="00EC3A4D">
        <w:rPr>
          <w:rFonts w:ascii="Times New Roman" w:hAnsi="Times New Roman" w:cs="Times New Roman"/>
          <w:sz w:val="24"/>
          <w:szCs w:val="24"/>
          <w:lang w:val="en-GB"/>
        </w:rPr>
        <w:t xml:space="preserve">group the theoretical approaches somewhat differently, but they will include </w:t>
      </w:r>
      <w:r w:rsidR="0062608D" w:rsidRPr="00EC3A4D">
        <w:rPr>
          <w:rFonts w:ascii="Times New Roman" w:hAnsi="Times New Roman" w:cs="Times New Roman"/>
          <w:sz w:val="24"/>
          <w:szCs w:val="24"/>
          <w:lang w:val="en-GB"/>
        </w:rPr>
        <w:t xml:space="preserve">more or less </w:t>
      </w:r>
      <w:r w:rsidR="00DF1DF4" w:rsidRPr="00EC3A4D">
        <w:rPr>
          <w:rFonts w:ascii="Times New Roman" w:hAnsi="Times New Roman" w:cs="Times New Roman"/>
          <w:sz w:val="24"/>
          <w:szCs w:val="24"/>
          <w:lang w:val="en-GB"/>
        </w:rPr>
        <w:t xml:space="preserve">the </w:t>
      </w:r>
      <w:r w:rsidR="00892CAB" w:rsidRPr="00EC3A4D">
        <w:rPr>
          <w:rFonts w:ascii="Times New Roman" w:hAnsi="Times New Roman" w:cs="Times New Roman"/>
          <w:sz w:val="24"/>
          <w:szCs w:val="24"/>
          <w:lang w:val="en-GB"/>
        </w:rPr>
        <w:t>following</w:t>
      </w:r>
      <w:r w:rsidR="00DF1DF4" w:rsidRPr="00EC3A4D">
        <w:rPr>
          <w:rFonts w:ascii="Times New Roman" w:hAnsi="Times New Roman" w:cs="Times New Roman"/>
          <w:sz w:val="24"/>
          <w:szCs w:val="24"/>
          <w:lang w:val="en-GB"/>
        </w:rPr>
        <w:t xml:space="preserve"> </w:t>
      </w:r>
      <w:r w:rsidR="0062608D" w:rsidRPr="00EC3A4D">
        <w:rPr>
          <w:rFonts w:ascii="Times New Roman" w:hAnsi="Times New Roman" w:cs="Times New Roman"/>
          <w:sz w:val="24"/>
          <w:szCs w:val="24"/>
          <w:lang w:val="en-GB"/>
        </w:rPr>
        <w:t xml:space="preserve">approaches. With the aim of simplicity in mind I have </w:t>
      </w:r>
      <w:r w:rsidR="00D677A1" w:rsidRPr="00EC3A4D">
        <w:rPr>
          <w:rFonts w:ascii="Times New Roman" w:hAnsi="Times New Roman" w:cs="Times New Roman"/>
          <w:sz w:val="24"/>
          <w:szCs w:val="24"/>
          <w:lang w:val="en-GB"/>
        </w:rPr>
        <w:t xml:space="preserve">(brutally!) </w:t>
      </w:r>
      <w:r w:rsidR="0062608D" w:rsidRPr="00EC3A4D">
        <w:rPr>
          <w:rFonts w:ascii="Times New Roman" w:hAnsi="Times New Roman" w:cs="Times New Roman"/>
          <w:sz w:val="24"/>
          <w:szCs w:val="24"/>
          <w:lang w:val="en-GB"/>
        </w:rPr>
        <w:t xml:space="preserve">reorganized </w:t>
      </w:r>
      <w:r w:rsidRPr="00EC3A4D">
        <w:rPr>
          <w:rFonts w:ascii="Times New Roman" w:hAnsi="Times New Roman" w:cs="Times New Roman"/>
          <w:sz w:val="24"/>
          <w:szCs w:val="24"/>
          <w:lang w:val="en-GB"/>
        </w:rPr>
        <w:t>them</w:t>
      </w:r>
      <w:r w:rsidR="0062608D" w:rsidRPr="00EC3A4D">
        <w:rPr>
          <w:rFonts w:ascii="Times New Roman" w:hAnsi="Times New Roman" w:cs="Times New Roman"/>
          <w:sz w:val="24"/>
          <w:szCs w:val="24"/>
          <w:lang w:val="en-GB"/>
        </w:rPr>
        <w:t xml:space="preserve"> in only </w:t>
      </w:r>
      <w:r w:rsidR="00D61E10" w:rsidRPr="00EC3A4D">
        <w:rPr>
          <w:rFonts w:ascii="Times New Roman" w:hAnsi="Times New Roman" w:cs="Times New Roman"/>
          <w:sz w:val="24"/>
          <w:szCs w:val="24"/>
          <w:lang w:val="en-GB"/>
        </w:rPr>
        <w:t>five</w:t>
      </w:r>
      <w:r w:rsidR="0062608D" w:rsidRPr="00EC3A4D">
        <w:rPr>
          <w:rFonts w:ascii="Times New Roman" w:hAnsi="Times New Roman" w:cs="Times New Roman"/>
          <w:sz w:val="24"/>
          <w:szCs w:val="24"/>
          <w:lang w:val="en-GB"/>
        </w:rPr>
        <w:t xml:space="preserve"> </w:t>
      </w:r>
      <w:r w:rsidR="00757CB1" w:rsidRPr="00EC3A4D">
        <w:rPr>
          <w:rFonts w:ascii="Times New Roman" w:hAnsi="Times New Roman" w:cs="Times New Roman"/>
          <w:sz w:val="24"/>
          <w:szCs w:val="24"/>
          <w:lang w:val="en-GB"/>
        </w:rPr>
        <w:t xml:space="preserve">different </w:t>
      </w:r>
      <w:r w:rsidR="00350FB0" w:rsidRPr="00EC3A4D">
        <w:rPr>
          <w:rFonts w:ascii="Times New Roman" w:hAnsi="Times New Roman" w:cs="Times New Roman"/>
          <w:sz w:val="24"/>
          <w:szCs w:val="24"/>
          <w:lang w:val="en-GB"/>
        </w:rPr>
        <w:t>clusters</w:t>
      </w:r>
      <w:r w:rsidR="0062608D" w:rsidRPr="00EC3A4D">
        <w:rPr>
          <w:rFonts w:ascii="Times New Roman" w:hAnsi="Times New Roman" w:cs="Times New Roman"/>
          <w:sz w:val="24"/>
          <w:szCs w:val="24"/>
          <w:lang w:val="en-GB"/>
        </w:rPr>
        <w:t xml:space="preserve"> </w:t>
      </w:r>
      <w:r w:rsidR="00350FB0" w:rsidRPr="00EC3A4D">
        <w:rPr>
          <w:rFonts w:ascii="Times New Roman" w:hAnsi="Times New Roman" w:cs="Times New Roman"/>
          <w:sz w:val="24"/>
          <w:szCs w:val="24"/>
          <w:lang w:val="en-GB"/>
        </w:rPr>
        <w:t>of explanatory factors</w:t>
      </w:r>
      <w:r w:rsidR="00757CB1" w:rsidRPr="00EC3A4D">
        <w:rPr>
          <w:rFonts w:ascii="Times New Roman" w:hAnsi="Times New Roman" w:cs="Times New Roman"/>
          <w:sz w:val="24"/>
          <w:szCs w:val="24"/>
          <w:lang w:val="en-GB"/>
        </w:rPr>
        <w:t xml:space="preserve">. </w:t>
      </w:r>
    </w:p>
    <w:p w:rsidR="007A28A0" w:rsidRPr="00EC3A4D" w:rsidRDefault="007A28A0" w:rsidP="000059BC">
      <w:pPr>
        <w:spacing w:before="240"/>
        <w:rPr>
          <w:rFonts w:ascii="Times New Roman" w:hAnsi="Times New Roman" w:cs="Times New Roman"/>
          <w:sz w:val="24"/>
          <w:szCs w:val="24"/>
          <w:lang w:val="en-GB"/>
        </w:rPr>
      </w:pPr>
      <w:r w:rsidRPr="00EC3A4D">
        <w:rPr>
          <w:rFonts w:ascii="Times New Roman" w:hAnsi="Times New Roman" w:cs="Times New Roman"/>
          <w:i/>
          <w:sz w:val="24"/>
          <w:szCs w:val="24"/>
          <w:lang w:val="en-GB"/>
        </w:rPr>
        <w:t>1.</w:t>
      </w:r>
      <w:r w:rsidRPr="00EC3A4D">
        <w:rPr>
          <w:rFonts w:ascii="Times New Roman" w:hAnsi="Times New Roman" w:cs="Times New Roman"/>
          <w:sz w:val="24"/>
          <w:szCs w:val="24"/>
          <w:lang w:val="en-GB"/>
        </w:rPr>
        <w:t xml:space="preserve"> </w:t>
      </w:r>
      <w:r w:rsidRPr="00EC3A4D">
        <w:rPr>
          <w:rFonts w:ascii="Times New Roman" w:hAnsi="Times New Roman" w:cs="Times New Roman"/>
          <w:i/>
          <w:sz w:val="24"/>
          <w:szCs w:val="24"/>
          <w:lang w:val="en-GB"/>
        </w:rPr>
        <w:t>Motivated actors</w:t>
      </w:r>
      <w:r w:rsidRPr="00EC3A4D">
        <w:rPr>
          <w:rFonts w:ascii="Times New Roman" w:hAnsi="Times New Roman" w:cs="Times New Roman"/>
          <w:sz w:val="24"/>
          <w:szCs w:val="24"/>
          <w:lang w:val="en-GB"/>
        </w:rPr>
        <w:t>: This thread, running from the classical school’s (Beccaria, Bentham)</w:t>
      </w:r>
      <w:r w:rsidRPr="00EC3A4D">
        <w:rPr>
          <w:rStyle w:val="Slutnotehenvisning"/>
          <w:rFonts w:ascii="Times New Roman" w:hAnsi="Times New Roman" w:cs="Times New Roman"/>
          <w:sz w:val="24"/>
          <w:szCs w:val="24"/>
          <w:lang w:val="en-GB"/>
        </w:rPr>
        <w:endnoteReference w:id="1"/>
      </w:r>
      <w:r w:rsidRPr="00EC3A4D">
        <w:rPr>
          <w:rFonts w:ascii="Times New Roman" w:hAnsi="Times New Roman" w:cs="Times New Roman"/>
          <w:sz w:val="24"/>
          <w:szCs w:val="24"/>
          <w:lang w:val="en-GB"/>
        </w:rPr>
        <w:t xml:space="preserve">  ideas about rationality and deliberation over to rational choice as in G. Becker’</w:t>
      </w:r>
      <w:r w:rsidR="00312228" w:rsidRPr="00EC3A4D">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work and in the routine </w:t>
      </w:r>
      <w:r w:rsidR="00350FB0" w:rsidRPr="00EC3A4D">
        <w:rPr>
          <w:rFonts w:ascii="Times New Roman" w:hAnsi="Times New Roman" w:cs="Times New Roman"/>
          <w:sz w:val="24"/>
          <w:szCs w:val="24"/>
          <w:lang w:val="en-GB"/>
        </w:rPr>
        <w:t>activity approach</w:t>
      </w:r>
      <w:r w:rsidRPr="00EC3A4D">
        <w:rPr>
          <w:rFonts w:ascii="Times New Roman" w:hAnsi="Times New Roman" w:cs="Times New Roman"/>
          <w:sz w:val="24"/>
          <w:szCs w:val="24"/>
          <w:lang w:val="en-GB"/>
        </w:rPr>
        <w:t xml:space="preserve"> as well as in situational crime prevention, provides explanations of crime as basically rational individuals’ acts (even if </w:t>
      </w:r>
      <w:r w:rsidR="001B6B18" w:rsidRPr="00EC3A4D">
        <w:rPr>
          <w:rFonts w:ascii="Times New Roman" w:hAnsi="Times New Roman" w:cs="Times New Roman"/>
          <w:sz w:val="24"/>
          <w:szCs w:val="24"/>
          <w:lang w:val="en-GB"/>
        </w:rPr>
        <w:t xml:space="preserve">their </w:t>
      </w:r>
      <w:r w:rsidRPr="00EC3A4D">
        <w:rPr>
          <w:rFonts w:ascii="Times New Roman" w:hAnsi="Times New Roman" w:cs="Times New Roman"/>
          <w:sz w:val="24"/>
          <w:szCs w:val="24"/>
          <w:lang w:val="en-GB"/>
        </w:rPr>
        <w:t xml:space="preserve">risk perception may be impeded). </w:t>
      </w:r>
      <w:proofErr w:type="spellStart"/>
      <w:r w:rsidRPr="00EC3A4D">
        <w:rPr>
          <w:rFonts w:ascii="Times New Roman" w:hAnsi="Times New Roman" w:cs="Times New Roman"/>
          <w:sz w:val="24"/>
          <w:szCs w:val="24"/>
          <w:lang w:val="en-GB"/>
        </w:rPr>
        <w:t>Hirschi’s</w:t>
      </w:r>
      <w:proofErr w:type="spellEnd"/>
      <w:r w:rsidRPr="00EC3A4D">
        <w:rPr>
          <w:rFonts w:ascii="Times New Roman" w:hAnsi="Times New Roman" w:cs="Times New Roman"/>
          <w:sz w:val="24"/>
          <w:szCs w:val="24"/>
          <w:lang w:val="en-GB"/>
        </w:rPr>
        <w:t xml:space="preserve"> control theoretic approach </w:t>
      </w:r>
      <w:r w:rsidR="00312228" w:rsidRPr="00EC3A4D">
        <w:rPr>
          <w:rFonts w:ascii="Times New Roman" w:hAnsi="Times New Roman" w:cs="Times New Roman"/>
          <w:sz w:val="24"/>
          <w:szCs w:val="24"/>
          <w:lang w:val="en-GB"/>
        </w:rPr>
        <w:t>departs from</w:t>
      </w:r>
      <w:r w:rsidRPr="00EC3A4D">
        <w:rPr>
          <w:rFonts w:ascii="Times New Roman" w:hAnsi="Times New Roman" w:cs="Times New Roman"/>
          <w:sz w:val="24"/>
          <w:szCs w:val="24"/>
          <w:lang w:val="en-GB"/>
        </w:rPr>
        <w:t xml:space="preserve"> the same fundamental und</w:t>
      </w:r>
      <w:r w:rsidR="00350FB0" w:rsidRPr="00EC3A4D">
        <w:rPr>
          <w:rFonts w:ascii="Times New Roman" w:hAnsi="Times New Roman" w:cs="Times New Roman"/>
          <w:sz w:val="24"/>
          <w:szCs w:val="24"/>
          <w:lang w:val="en-GB"/>
        </w:rPr>
        <w:t>erstanding</w:t>
      </w:r>
      <w:r w:rsidRPr="00EC3A4D">
        <w:rPr>
          <w:rFonts w:ascii="Times New Roman" w:hAnsi="Times New Roman" w:cs="Times New Roman"/>
          <w:sz w:val="24"/>
          <w:szCs w:val="24"/>
          <w:lang w:val="en-GB"/>
        </w:rPr>
        <w:t xml:space="preserve">: </w:t>
      </w:r>
      <w:r w:rsidR="00C9256D">
        <w:rPr>
          <w:rFonts w:ascii="Times New Roman" w:hAnsi="Times New Roman" w:cs="Times New Roman"/>
          <w:sz w:val="24"/>
          <w:szCs w:val="24"/>
          <w:lang w:val="en-GB"/>
        </w:rPr>
        <w:t>E</w:t>
      </w:r>
      <w:r w:rsidRPr="00EC3A4D">
        <w:rPr>
          <w:rFonts w:ascii="Times New Roman" w:hAnsi="Times New Roman" w:cs="Times New Roman"/>
          <w:sz w:val="24"/>
          <w:szCs w:val="24"/>
          <w:lang w:val="en-GB"/>
        </w:rPr>
        <w:t xml:space="preserve">verybody has a natural propensity for seeking pleasure and gains, </w:t>
      </w:r>
      <w:r w:rsidR="00C9256D">
        <w:rPr>
          <w:rFonts w:ascii="Times New Roman" w:hAnsi="Times New Roman" w:cs="Times New Roman"/>
          <w:sz w:val="24"/>
          <w:szCs w:val="24"/>
          <w:lang w:val="en-GB"/>
        </w:rPr>
        <w:t>but</w:t>
      </w:r>
      <w:r w:rsidRPr="00EC3A4D">
        <w:rPr>
          <w:rFonts w:ascii="Times New Roman" w:hAnsi="Times New Roman" w:cs="Times New Roman"/>
          <w:sz w:val="24"/>
          <w:szCs w:val="24"/>
          <w:lang w:val="en-GB"/>
        </w:rPr>
        <w:t xml:space="preserve"> social control </w:t>
      </w:r>
      <w:r w:rsidR="00C9256D">
        <w:rPr>
          <w:rFonts w:ascii="Times New Roman" w:hAnsi="Times New Roman" w:cs="Times New Roman"/>
          <w:sz w:val="24"/>
          <w:szCs w:val="24"/>
          <w:lang w:val="en-GB"/>
        </w:rPr>
        <w:t>can</w:t>
      </w:r>
      <w:r w:rsidR="00C9256D"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make them abstain from doing this in illegal or harmful ways. </w:t>
      </w:r>
      <w:r w:rsidR="00312228" w:rsidRPr="00EC3A4D">
        <w:rPr>
          <w:rFonts w:ascii="Times New Roman" w:hAnsi="Times New Roman" w:cs="Times New Roman"/>
          <w:sz w:val="24"/>
          <w:szCs w:val="24"/>
          <w:lang w:val="en-GB"/>
        </w:rPr>
        <w:t>Across their</w:t>
      </w:r>
      <w:r w:rsidRPr="00EC3A4D">
        <w:rPr>
          <w:rFonts w:ascii="Times New Roman" w:hAnsi="Times New Roman" w:cs="Times New Roman"/>
          <w:sz w:val="24"/>
          <w:szCs w:val="24"/>
          <w:lang w:val="en-GB"/>
        </w:rPr>
        <w:t xml:space="preserve"> differences these approaches have in common to explain crime through the actor’s motivation, putting the accent </w:t>
      </w:r>
      <w:r w:rsidR="00312228" w:rsidRPr="00EC3A4D">
        <w:rPr>
          <w:rFonts w:ascii="Times New Roman" w:hAnsi="Times New Roman" w:cs="Times New Roman"/>
          <w:sz w:val="24"/>
          <w:szCs w:val="24"/>
          <w:lang w:val="en-GB"/>
        </w:rPr>
        <w:t>less</w:t>
      </w:r>
      <w:r w:rsidRPr="00EC3A4D">
        <w:rPr>
          <w:rFonts w:ascii="Times New Roman" w:hAnsi="Times New Roman" w:cs="Times New Roman"/>
          <w:sz w:val="24"/>
          <w:szCs w:val="24"/>
          <w:lang w:val="en-GB"/>
        </w:rPr>
        <w:t xml:space="preserve"> on what might motivate </w:t>
      </w:r>
      <w:r w:rsidR="00C9256D">
        <w:rPr>
          <w:rFonts w:ascii="Times New Roman" w:hAnsi="Times New Roman" w:cs="Times New Roman"/>
          <w:sz w:val="24"/>
          <w:szCs w:val="24"/>
          <w:lang w:val="en-GB"/>
        </w:rPr>
        <w:t>for</w:t>
      </w:r>
      <w:r w:rsidRPr="00EC3A4D">
        <w:rPr>
          <w:rFonts w:ascii="Times New Roman" w:hAnsi="Times New Roman" w:cs="Times New Roman"/>
          <w:sz w:val="24"/>
          <w:szCs w:val="24"/>
          <w:lang w:val="en-GB"/>
        </w:rPr>
        <w:t xml:space="preserve"> crime </w:t>
      </w:r>
      <w:r w:rsidR="00312228" w:rsidRPr="00EC3A4D">
        <w:rPr>
          <w:rFonts w:ascii="Times New Roman" w:hAnsi="Times New Roman" w:cs="Times New Roman"/>
          <w:sz w:val="24"/>
          <w:szCs w:val="24"/>
          <w:lang w:val="en-GB"/>
        </w:rPr>
        <w:t>than</w:t>
      </w:r>
      <w:r w:rsidRPr="00EC3A4D">
        <w:rPr>
          <w:rFonts w:ascii="Times New Roman" w:hAnsi="Times New Roman" w:cs="Times New Roman"/>
          <w:sz w:val="24"/>
          <w:szCs w:val="24"/>
          <w:lang w:val="en-GB"/>
        </w:rPr>
        <w:t xml:space="preserve"> on what </w:t>
      </w:r>
      <w:r w:rsidR="00312228" w:rsidRPr="00EC3A4D">
        <w:rPr>
          <w:rFonts w:ascii="Times New Roman" w:hAnsi="Times New Roman" w:cs="Times New Roman"/>
          <w:sz w:val="24"/>
          <w:szCs w:val="24"/>
          <w:lang w:val="en-GB"/>
        </w:rPr>
        <w:t>might</w:t>
      </w:r>
      <w:r w:rsidRPr="00EC3A4D">
        <w:rPr>
          <w:rFonts w:ascii="Times New Roman" w:hAnsi="Times New Roman" w:cs="Times New Roman"/>
          <w:sz w:val="24"/>
          <w:szCs w:val="24"/>
          <w:lang w:val="en-GB"/>
        </w:rPr>
        <w:t xml:space="preserve"> </w:t>
      </w:r>
      <w:r w:rsidR="00312228" w:rsidRPr="00EC3A4D">
        <w:rPr>
          <w:rFonts w:ascii="Times New Roman" w:hAnsi="Times New Roman" w:cs="Times New Roman"/>
          <w:sz w:val="24"/>
          <w:szCs w:val="24"/>
          <w:lang w:val="en-GB"/>
        </w:rPr>
        <w:t>demotivate</w:t>
      </w:r>
      <w:r w:rsidRPr="00EC3A4D">
        <w:rPr>
          <w:rFonts w:ascii="Times New Roman" w:hAnsi="Times New Roman" w:cs="Times New Roman"/>
          <w:sz w:val="24"/>
          <w:szCs w:val="24"/>
          <w:lang w:val="en-GB"/>
        </w:rPr>
        <w:t xml:space="preserve">, as crimes are seen as rewarding acts. Katz (1988) keeps within a motivational paradigm, but </w:t>
      </w:r>
      <w:r w:rsidR="00617AAE" w:rsidRPr="00EC3A4D">
        <w:rPr>
          <w:rFonts w:ascii="Times New Roman" w:hAnsi="Times New Roman" w:cs="Times New Roman"/>
          <w:sz w:val="24"/>
          <w:szCs w:val="24"/>
          <w:lang w:val="en-GB"/>
        </w:rPr>
        <w:t>adds</w:t>
      </w:r>
      <w:r w:rsidRPr="00EC3A4D">
        <w:rPr>
          <w:rFonts w:ascii="Times New Roman" w:hAnsi="Times New Roman" w:cs="Times New Roman"/>
          <w:sz w:val="24"/>
          <w:szCs w:val="24"/>
          <w:lang w:val="en-GB"/>
        </w:rPr>
        <w:t xml:space="preserve"> emotional satisfactions to the more utilitarian and economic rewards presumed to be guiding actions in the </w:t>
      </w:r>
      <w:r w:rsidR="001B6B18" w:rsidRPr="00EC3A4D">
        <w:rPr>
          <w:rFonts w:ascii="Times New Roman" w:hAnsi="Times New Roman" w:cs="Times New Roman"/>
          <w:sz w:val="24"/>
          <w:szCs w:val="24"/>
          <w:lang w:val="en-GB"/>
        </w:rPr>
        <w:t>previously</w:t>
      </w:r>
      <w:r w:rsidRPr="00EC3A4D">
        <w:rPr>
          <w:rFonts w:ascii="Times New Roman" w:hAnsi="Times New Roman" w:cs="Times New Roman"/>
          <w:sz w:val="24"/>
          <w:szCs w:val="24"/>
          <w:lang w:val="en-GB"/>
        </w:rPr>
        <w:t xml:space="preserve"> mentioned approaches.</w:t>
      </w:r>
      <w:r w:rsidR="00873C54" w:rsidRPr="00EC3A4D">
        <w:rPr>
          <w:rFonts w:ascii="Times New Roman" w:hAnsi="Times New Roman" w:cs="Times New Roman"/>
          <w:sz w:val="24"/>
          <w:szCs w:val="24"/>
          <w:lang w:val="en-GB"/>
        </w:rPr>
        <w:t xml:space="preserve"> </w:t>
      </w:r>
      <w:r w:rsidR="002E15F5" w:rsidRPr="00EC3A4D">
        <w:rPr>
          <w:rFonts w:ascii="Times New Roman" w:hAnsi="Times New Roman" w:cs="Times New Roman"/>
          <w:sz w:val="24"/>
          <w:szCs w:val="24"/>
          <w:lang w:val="en-GB"/>
        </w:rPr>
        <w:t>A branch</w:t>
      </w:r>
      <w:r w:rsidR="00873C54" w:rsidRPr="00EC3A4D">
        <w:rPr>
          <w:rFonts w:ascii="Times New Roman" w:hAnsi="Times New Roman" w:cs="Times New Roman"/>
          <w:sz w:val="24"/>
          <w:szCs w:val="24"/>
          <w:lang w:val="en-GB"/>
        </w:rPr>
        <w:t xml:space="preserve"> of control-theory emphasize self-control (</w:t>
      </w:r>
      <w:proofErr w:type="spellStart"/>
      <w:r w:rsidR="00873C54" w:rsidRPr="00EC3A4D">
        <w:rPr>
          <w:rFonts w:ascii="Times New Roman" w:hAnsi="Times New Roman" w:cs="Times New Roman"/>
          <w:sz w:val="24"/>
          <w:szCs w:val="24"/>
          <w:lang w:val="en-GB"/>
        </w:rPr>
        <w:t>Gottfredson</w:t>
      </w:r>
      <w:proofErr w:type="spellEnd"/>
      <w:r w:rsidR="00873C54" w:rsidRPr="00EC3A4D">
        <w:rPr>
          <w:rFonts w:ascii="Times New Roman" w:hAnsi="Times New Roman" w:cs="Times New Roman"/>
          <w:sz w:val="24"/>
          <w:szCs w:val="24"/>
          <w:lang w:val="en-GB"/>
        </w:rPr>
        <w:t xml:space="preserve"> &amp; </w:t>
      </w:r>
      <w:proofErr w:type="spellStart"/>
      <w:r w:rsidR="00873C54" w:rsidRPr="00EC3A4D">
        <w:rPr>
          <w:rFonts w:ascii="Times New Roman" w:hAnsi="Times New Roman" w:cs="Times New Roman"/>
          <w:sz w:val="24"/>
          <w:szCs w:val="24"/>
          <w:lang w:val="en-GB"/>
        </w:rPr>
        <w:t>Hirschi</w:t>
      </w:r>
      <w:proofErr w:type="spellEnd"/>
      <w:r w:rsidR="002E15F5" w:rsidRPr="00EC3A4D">
        <w:rPr>
          <w:rFonts w:ascii="Times New Roman" w:hAnsi="Times New Roman" w:cs="Times New Roman"/>
          <w:sz w:val="24"/>
          <w:szCs w:val="24"/>
          <w:lang w:val="en-GB"/>
        </w:rPr>
        <w:t xml:space="preserve"> 1990), thereby drawing personal dispositions into the model (Moffitt et al. 2013), and/or opening for the interaction with morality (</w:t>
      </w:r>
      <w:proofErr w:type="spellStart"/>
      <w:r w:rsidR="002E15F5" w:rsidRPr="00EC3A4D">
        <w:rPr>
          <w:rFonts w:ascii="Times New Roman" w:hAnsi="Times New Roman" w:cs="Times New Roman"/>
          <w:sz w:val="24"/>
          <w:szCs w:val="24"/>
          <w:lang w:val="en-GB"/>
        </w:rPr>
        <w:t>Wikström</w:t>
      </w:r>
      <w:proofErr w:type="spellEnd"/>
      <w:r w:rsidR="00607FDA" w:rsidRPr="00EC3A4D">
        <w:rPr>
          <w:rFonts w:ascii="Times New Roman" w:hAnsi="Times New Roman" w:cs="Times New Roman"/>
          <w:sz w:val="24"/>
          <w:szCs w:val="24"/>
          <w:lang w:val="en-GB"/>
        </w:rPr>
        <w:t xml:space="preserve"> &amp; </w:t>
      </w:r>
      <w:proofErr w:type="spellStart"/>
      <w:r w:rsidR="00607FDA" w:rsidRPr="00EC3A4D">
        <w:rPr>
          <w:rFonts w:ascii="Times New Roman" w:hAnsi="Times New Roman" w:cs="Times New Roman"/>
          <w:sz w:val="24"/>
          <w:szCs w:val="24"/>
          <w:lang w:val="en-GB"/>
        </w:rPr>
        <w:t>Treiber</w:t>
      </w:r>
      <w:proofErr w:type="spellEnd"/>
      <w:r w:rsidR="00607FDA" w:rsidRPr="00EC3A4D">
        <w:rPr>
          <w:rFonts w:ascii="Times New Roman" w:hAnsi="Times New Roman" w:cs="Times New Roman"/>
          <w:sz w:val="24"/>
          <w:szCs w:val="24"/>
          <w:lang w:val="en-GB"/>
        </w:rPr>
        <w:t xml:space="preserve"> 2007). </w:t>
      </w:r>
    </w:p>
    <w:p w:rsidR="007A28A0" w:rsidRPr="00EC3A4D" w:rsidRDefault="007A28A0" w:rsidP="000059BC">
      <w:pPr>
        <w:spacing w:before="240"/>
        <w:rPr>
          <w:rFonts w:ascii="Times New Roman" w:hAnsi="Times New Roman" w:cs="Times New Roman"/>
          <w:sz w:val="24"/>
          <w:szCs w:val="24"/>
          <w:lang w:val="en-GB"/>
        </w:rPr>
      </w:pPr>
      <w:r w:rsidRPr="00EC3A4D">
        <w:rPr>
          <w:rFonts w:ascii="Times New Roman" w:hAnsi="Times New Roman" w:cs="Times New Roman"/>
          <w:i/>
          <w:sz w:val="24"/>
          <w:szCs w:val="24"/>
          <w:lang w:val="en-GB"/>
        </w:rPr>
        <w:t>2. Predisposed or damaged actors</w:t>
      </w:r>
      <w:r w:rsidRPr="00EC3A4D">
        <w:rPr>
          <w:rFonts w:ascii="Times New Roman" w:hAnsi="Times New Roman" w:cs="Times New Roman"/>
          <w:sz w:val="24"/>
          <w:szCs w:val="24"/>
          <w:lang w:val="en-GB"/>
        </w:rPr>
        <w:t xml:space="preserve">: Even if the positive school’s (Lombroso, “the born criminal”) search for physical traits explaining crime proneness is outdated, individual explanations thrive today, as in the search for antisocial personalities, rooted in </w:t>
      </w:r>
      <w:r w:rsidR="00A779A2" w:rsidRPr="00EC3A4D">
        <w:rPr>
          <w:rFonts w:ascii="Times New Roman" w:hAnsi="Times New Roman" w:cs="Times New Roman"/>
          <w:sz w:val="24"/>
          <w:szCs w:val="24"/>
          <w:lang w:val="en-GB"/>
        </w:rPr>
        <w:t xml:space="preserve">environmental factors (for instance pollution), </w:t>
      </w:r>
      <w:r w:rsidRPr="00EC3A4D">
        <w:rPr>
          <w:rFonts w:ascii="Times New Roman" w:hAnsi="Times New Roman" w:cs="Times New Roman"/>
          <w:sz w:val="24"/>
          <w:szCs w:val="24"/>
          <w:lang w:val="en-GB"/>
        </w:rPr>
        <w:t xml:space="preserve">genetic factors, brain damages or psychological disturbances. </w:t>
      </w:r>
      <w:r w:rsidR="00C9256D">
        <w:rPr>
          <w:rFonts w:ascii="Times New Roman" w:hAnsi="Times New Roman" w:cs="Times New Roman"/>
          <w:sz w:val="24"/>
          <w:szCs w:val="24"/>
          <w:lang w:val="en-GB"/>
        </w:rPr>
        <w:t>C</w:t>
      </w:r>
      <w:r w:rsidRPr="00EC3A4D">
        <w:rPr>
          <w:rFonts w:ascii="Times New Roman" w:hAnsi="Times New Roman" w:cs="Times New Roman"/>
          <w:sz w:val="24"/>
          <w:szCs w:val="24"/>
          <w:lang w:val="en-GB"/>
        </w:rPr>
        <w:t>ontemporary version</w:t>
      </w:r>
      <w:r w:rsidR="00C9256D">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w:t>
      </w:r>
      <w:r w:rsidR="00C9256D">
        <w:rPr>
          <w:rFonts w:ascii="Times New Roman" w:hAnsi="Times New Roman" w:cs="Times New Roman"/>
          <w:sz w:val="24"/>
          <w:szCs w:val="24"/>
          <w:lang w:val="en-GB"/>
        </w:rPr>
        <w:t>are</w:t>
      </w:r>
      <w:r w:rsidRPr="00EC3A4D">
        <w:rPr>
          <w:rFonts w:ascii="Times New Roman" w:hAnsi="Times New Roman" w:cs="Times New Roman"/>
          <w:sz w:val="24"/>
          <w:szCs w:val="24"/>
          <w:lang w:val="en-GB"/>
        </w:rPr>
        <w:t xml:space="preserve">, however, </w:t>
      </w:r>
      <w:r w:rsidR="001B6B18" w:rsidRPr="00EC3A4D">
        <w:rPr>
          <w:rFonts w:ascii="Times New Roman" w:hAnsi="Times New Roman" w:cs="Times New Roman"/>
          <w:sz w:val="24"/>
          <w:szCs w:val="24"/>
          <w:lang w:val="en-GB"/>
        </w:rPr>
        <w:t xml:space="preserve">far </w:t>
      </w:r>
      <w:r w:rsidRPr="00EC3A4D">
        <w:rPr>
          <w:rFonts w:ascii="Times New Roman" w:hAnsi="Times New Roman" w:cs="Times New Roman"/>
          <w:sz w:val="24"/>
          <w:szCs w:val="24"/>
          <w:lang w:val="en-GB"/>
        </w:rPr>
        <w:t xml:space="preserve">less deterministic in that a destiny also depends on </w:t>
      </w:r>
      <w:r w:rsidR="00312228" w:rsidRPr="00EC3A4D">
        <w:rPr>
          <w:rFonts w:ascii="Times New Roman" w:hAnsi="Times New Roman" w:cs="Times New Roman"/>
          <w:sz w:val="24"/>
          <w:szCs w:val="24"/>
          <w:lang w:val="en-GB"/>
        </w:rPr>
        <w:t xml:space="preserve">social </w:t>
      </w:r>
      <w:r w:rsidRPr="00EC3A4D">
        <w:rPr>
          <w:rFonts w:ascii="Times New Roman" w:hAnsi="Times New Roman" w:cs="Times New Roman"/>
          <w:sz w:val="24"/>
          <w:szCs w:val="24"/>
          <w:lang w:val="en-GB"/>
        </w:rPr>
        <w:t>environment, in particular on families (for instance Moffit</w:t>
      </w:r>
      <w:r w:rsidR="001B6B18" w:rsidRPr="00EC3A4D">
        <w:rPr>
          <w:rFonts w:ascii="Times New Roman" w:hAnsi="Times New Roman" w:cs="Times New Roman"/>
          <w:sz w:val="24"/>
          <w:szCs w:val="24"/>
          <w:lang w:val="en-GB"/>
        </w:rPr>
        <w:t>t 1993, Moffitt et al. 2013, where</w:t>
      </w:r>
      <w:r w:rsidRPr="00EC3A4D">
        <w:rPr>
          <w:rFonts w:ascii="Times New Roman" w:hAnsi="Times New Roman" w:cs="Times New Roman"/>
          <w:sz w:val="24"/>
          <w:szCs w:val="24"/>
          <w:lang w:val="en-GB"/>
        </w:rPr>
        <w:t xml:space="preserve"> early determination </w:t>
      </w:r>
      <w:r w:rsidR="001B6B18" w:rsidRPr="00EC3A4D">
        <w:rPr>
          <w:rFonts w:ascii="Times New Roman" w:hAnsi="Times New Roman" w:cs="Times New Roman"/>
          <w:sz w:val="24"/>
          <w:szCs w:val="24"/>
          <w:lang w:val="en-GB"/>
        </w:rPr>
        <w:t xml:space="preserve">is combined </w:t>
      </w:r>
      <w:r w:rsidRPr="00EC3A4D">
        <w:rPr>
          <w:rFonts w:ascii="Times New Roman" w:hAnsi="Times New Roman" w:cs="Times New Roman"/>
          <w:sz w:val="24"/>
          <w:szCs w:val="24"/>
          <w:lang w:val="en-GB"/>
        </w:rPr>
        <w:t xml:space="preserve">with </w:t>
      </w:r>
      <w:r w:rsidR="001B6B18" w:rsidRPr="00EC3A4D">
        <w:rPr>
          <w:rFonts w:ascii="Times New Roman" w:hAnsi="Times New Roman" w:cs="Times New Roman"/>
          <w:sz w:val="24"/>
          <w:szCs w:val="24"/>
          <w:lang w:val="en-GB"/>
        </w:rPr>
        <w:t>environmental factors</w:t>
      </w:r>
      <w:r w:rsidR="00D26B8B" w:rsidRPr="00EC3A4D">
        <w:rPr>
          <w:rFonts w:ascii="Times New Roman" w:hAnsi="Times New Roman" w:cs="Times New Roman"/>
          <w:sz w:val="24"/>
          <w:szCs w:val="24"/>
          <w:lang w:val="en-GB"/>
        </w:rPr>
        <w:t>, or Ellis’ 2005 combinations of biology and environment</w:t>
      </w:r>
      <w:r w:rsidRPr="00EC3A4D">
        <w:rPr>
          <w:rFonts w:ascii="Times New Roman" w:hAnsi="Times New Roman" w:cs="Times New Roman"/>
          <w:sz w:val="24"/>
          <w:szCs w:val="24"/>
          <w:lang w:val="en-GB"/>
        </w:rPr>
        <w:t>).</w:t>
      </w:r>
    </w:p>
    <w:p w:rsidR="00A779A2" w:rsidRPr="00EC3A4D" w:rsidRDefault="007A28A0" w:rsidP="000059BC">
      <w:pPr>
        <w:spacing w:before="240"/>
        <w:rPr>
          <w:rFonts w:ascii="Times New Roman" w:hAnsi="Times New Roman" w:cs="Times New Roman"/>
          <w:sz w:val="24"/>
          <w:szCs w:val="24"/>
          <w:lang w:val="en-GB"/>
        </w:rPr>
      </w:pPr>
      <w:r w:rsidRPr="00EC3A4D">
        <w:rPr>
          <w:rFonts w:ascii="Times New Roman" w:hAnsi="Times New Roman" w:cs="Times New Roman"/>
          <w:i/>
          <w:sz w:val="24"/>
          <w:szCs w:val="24"/>
          <w:lang w:val="en-GB"/>
        </w:rPr>
        <w:t>3. Primary groups, peer groups and normative guidance</w:t>
      </w:r>
      <w:r w:rsidRPr="00EC3A4D">
        <w:rPr>
          <w:rFonts w:ascii="Times New Roman" w:hAnsi="Times New Roman" w:cs="Times New Roman"/>
          <w:sz w:val="24"/>
          <w:szCs w:val="24"/>
          <w:lang w:val="en-GB"/>
        </w:rPr>
        <w:t xml:space="preserve">: </w:t>
      </w:r>
      <w:r w:rsidR="00601B45">
        <w:rPr>
          <w:rFonts w:ascii="Times New Roman" w:hAnsi="Times New Roman" w:cs="Times New Roman"/>
          <w:sz w:val="24"/>
          <w:szCs w:val="24"/>
          <w:lang w:val="en-GB"/>
        </w:rPr>
        <w:t xml:space="preserve">The Chicago </w:t>
      </w:r>
      <w:proofErr w:type="gramStart"/>
      <w:r w:rsidR="00601B45">
        <w:rPr>
          <w:rFonts w:ascii="Times New Roman" w:hAnsi="Times New Roman" w:cs="Times New Roman"/>
          <w:sz w:val="24"/>
          <w:szCs w:val="24"/>
          <w:lang w:val="en-GB"/>
        </w:rPr>
        <w:t>school</w:t>
      </w:r>
      <w:proofErr w:type="gramEnd"/>
      <w:r w:rsidR="00601B45">
        <w:rPr>
          <w:rFonts w:ascii="Times New Roman" w:hAnsi="Times New Roman" w:cs="Times New Roman"/>
          <w:sz w:val="24"/>
          <w:szCs w:val="24"/>
          <w:lang w:val="en-GB"/>
        </w:rPr>
        <w:t xml:space="preserve"> combined a</w:t>
      </w:r>
      <w:r w:rsidR="00601B45"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micro-sociological thread (from Cooley and G. H. Mead)</w:t>
      </w:r>
      <w:r w:rsidR="001B6B18"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E00EF1" w:rsidRPr="00EC3A4D">
        <w:rPr>
          <w:rFonts w:ascii="Times New Roman" w:hAnsi="Times New Roman" w:cs="Times New Roman"/>
          <w:sz w:val="24"/>
          <w:szCs w:val="24"/>
          <w:lang w:val="en-GB"/>
        </w:rPr>
        <w:t>where the</w:t>
      </w:r>
      <w:r w:rsidRPr="00EC3A4D">
        <w:rPr>
          <w:rFonts w:ascii="Times New Roman" w:hAnsi="Times New Roman" w:cs="Times New Roman"/>
          <w:sz w:val="24"/>
          <w:szCs w:val="24"/>
          <w:lang w:val="en-GB"/>
        </w:rPr>
        <w:t xml:space="preserve"> self </w:t>
      </w:r>
      <w:r w:rsidR="00E00EF1" w:rsidRPr="00EC3A4D">
        <w:rPr>
          <w:rFonts w:ascii="Times New Roman" w:hAnsi="Times New Roman" w:cs="Times New Roman"/>
          <w:sz w:val="24"/>
          <w:szCs w:val="24"/>
          <w:lang w:val="en-GB"/>
        </w:rPr>
        <w:t>is formed by</w:t>
      </w:r>
      <w:r w:rsidRPr="00EC3A4D">
        <w:rPr>
          <w:rFonts w:ascii="Times New Roman" w:hAnsi="Times New Roman" w:cs="Times New Roman"/>
          <w:sz w:val="24"/>
          <w:szCs w:val="24"/>
          <w:lang w:val="en-GB"/>
        </w:rPr>
        <w:t xml:space="preserve"> social interactions and </w:t>
      </w:r>
      <w:r w:rsidR="00E00EF1" w:rsidRPr="00EC3A4D">
        <w:rPr>
          <w:rFonts w:ascii="Times New Roman" w:hAnsi="Times New Roman" w:cs="Times New Roman"/>
          <w:sz w:val="24"/>
          <w:szCs w:val="24"/>
          <w:lang w:val="en-GB"/>
        </w:rPr>
        <w:t xml:space="preserve">other people’s </w:t>
      </w:r>
      <w:r w:rsidRPr="00EC3A4D">
        <w:rPr>
          <w:rFonts w:ascii="Times New Roman" w:hAnsi="Times New Roman" w:cs="Times New Roman"/>
          <w:sz w:val="24"/>
          <w:szCs w:val="24"/>
          <w:lang w:val="en-GB"/>
        </w:rPr>
        <w:t>perceptions</w:t>
      </w:r>
      <w:r w:rsidR="001B6B18"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4D2005" w:rsidRPr="00EC3A4D">
        <w:rPr>
          <w:rFonts w:ascii="Times New Roman" w:hAnsi="Times New Roman" w:cs="Times New Roman"/>
          <w:sz w:val="24"/>
          <w:szCs w:val="24"/>
          <w:lang w:val="en-GB"/>
        </w:rPr>
        <w:t xml:space="preserve">with </w:t>
      </w:r>
      <w:r w:rsidR="00E00EF1" w:rsidRPr="00EC3A4D">
        <w:rPr>
          <w:rFonts w:ascii="Times New Roman" w:hAnsi="Times New Roman" w:cs="Times New Roman"/>
          <w:sz w:val="24"/>
          <w:szCs w:val="24"/>
          <w:lang w:val="en-GB"/>
        </w:rPr>
        <w:t xml:space="preserve">a </w:t>
      </w:r>
      <w:proofErr w:type="spellStart"/>
      <w:r w:rsidR="00E00EF1" w:rsidRPr="00EC3A4D">
        <w:rPr>
          <w:rFonts w:ascii="Times New Roman" w:hAnsi="Times New Roman" w:cs="Times New Roman"/>
          <w:sz w:val="24"/>
          <w:szCs w:val="24"/>
          <w:lang w:val="en-GB"/>
        </w:rPr>
        <w:t>Durkheimian</w:t>
      </w:r>
      <w:proofErr w:type="spellEnd"/>
      <w:r w:rsidRPr="00EC3A4D">
        <w:rPr>
          <w:rFonts w:ascii="Times New Roman" w:hAnsi="Times New Roman" w:cs="Times New Roman"/>
          <w:sz w:val="24"/>
          <w:szCs w:val="24"/>
          <w:lang w:val="en-GB"/>
        </w:rPr>
        <w:t xml:space="preserve"> concern for the moral erosion caused by social disintegration. As peer groups might take over for the family in the formation of an individual’s norms, the subsequent subcultural tradition has put accent on normative differences between criminal and non-criminal cultures</w:t>
      </w:r>
      <w:r w:rsidR="00E97EAD" w:rsidRPr="00EC3A4D">
        <w:rPr>
          <w:rFonts w:ascii="Times New Roman" w:hAnsi="Times New Roman" w:cs="Times New Roman"/>
          <w:sz w:val="24"/>
          <w:szCs w:val="24"/>
          <w:lang w:val="en-GB"/>
        </w:rPr>
        <w:t xml:space="preserve"> (</w:t>
      </w:r>
      <w:r w:rsidR="00E97EAD" w:rsidRPr="00EC3A4D">
        <w:rPr>
          <w:rFonts w:ascii="Times New Roman" w:hAnsi="Times New Roman" w:cs="Times New Roman"/>
          <w:i/>
          <w:sz w:val="24"/>
          <w:szCs w:val="24"/>
          <w:lang w:val="en-GB"/>
        </w:rPr>
        <w:t>cultural deviance explanations</w:t>
      </w:r>
      <w:r w:rsidR="00E97EAD" w:rsidRPr="00EC3A4D">
        <w:rPr>
          <w:rFonts w:ascii="Times New Roman" w:hAnsi="Times New Roman" w:cs="Times New Roman"/>
          <w:sz w:val="24"/>
          <w:szCs w:val="24"/>
          <w:lang w:val="en-GB"/>
        </w:rPr>
        <w:t xml:space="preserve">, as </w:t>
      </w:r>
      <w:proofErr w:type="spellStart"/>
      <w:r w:rsidR="00E97EAD" w:rsidRPr="00EC3A4D">
        <w:rPr>
          <w:rFonts w:ascii="Times New Roman" w:hAnsi="Times New Roman" w:cs="Times New Roman"/>
          <w:sz w:val="24"/>
          <w:szCs w:val="24"/>
          <w:lang w:val="en-GB"/>
        </w:rPr>
        <w:t>Kornhauser</w:t>
      </w:r>
      <w:proofErr w:type="spellEnd"/>
      <w:r w:rsidR="00E97EAD" w:rsidRPr="00EC3A4D">
        <w:rPr>
          <w:rFonts w:ascii="Times New Roman" w:hAnsi="Times New Roman" w:cs="Times New Roman"/>
          <w:sz w:val="24"/>
          <w:szCs w:val="24"/>
          <w:lang w:val="en-GB"/>
        </w:rPr>
        <w:t xml:space="preserve"> 1978 termed them)</w:t>
      </w:r>
      <w:r w:rsidRPr="00EC3A4D">
        <w:rPr>
          <w:rFonts w:ascii="Times New Roman" w:hAnsi="Times New Roman" w:cs="Times New Roman"/>
          <w:sz w:val="24"/>
          <w:szCs w:val="24"/>
          <w:lang w:val="en-GB"/>
        </w:rPr>
        <w:t xml:space="preserve">. </w:t>
      </w:r>
      <w:r w:rsidR="00A779A2" w:rsidRPr="00EC3A4D">
        <w:rPr>
          <w:rFonts w:ascii="Times New Roman" w:hAnsi="Times New Roman" w:cs="Times New Roman"/>
          <w:sz w:val="24"/>
          <w:szCs w:val="24"/>
          <w:lang w:val="en-GB"/>
        </w:rPr>
        <w:t xml:space="preserve">This is also a premise for Sutherland’s learning theory, where criminal behaviour </w:t>
      </w:r>
      <w:r w:rsidR="00312228" w:rsidRPr="00EC3A4D">
        <w:rPr>
          <w:rFonts w:ascii="Times New Roman" w:hAnsi="Times New Roman" w:cs="Times New Roman"/>
          <w:sz w:val="24"/>
          <w:szCs w:val="24"/>
          <w:lang w:val="en-GB"/>
        </w:rPr>
        <w:t>comes from</w:t>
      </w:r>
      <w:r w:rsidR="00A779A2" w:rsidRPr="00EC3A4D">
        <w:rPr>
          <w:rFonts w:ascii="Times New Roman" w:hAnsi="Times New Roman" w:cs="Times New Roman"/>
          <w:sz w:val="24"/>
          <w:szCs w:val="24"/>
          <w:lang w:val="en-GB"/>
        </w:rPr>
        <w:t xml:space="preserve"> the learning of criminal norms in interaction with peers who have these norms. </w:t>
      </w:r>
      <w:r w:rsidR="00F26DBF" w:rsidRPr="00EC3A4D">
        <w:rPr>
          <w:rFonts w:ascii="Times New Roman" w:hAnsi="Times New Roman" w:cs="Times New Roman"/>
          <w:sz w:val="24"/>
          <w:szCs w:val="24"/>
          <w:lang w:val="en-GB"/>
        </w:rPr>
        <w:t>A. Cohen connect</w:t>
      </w:r>
      <w:r w:rsidR="00DD30DE" w:rsidRPr="00EC3A4D">
        <w:rPr>
          <w:rFonts w:ascii="Times New Roman" w:hAnsi="Times New Roman" w:cs="Times New Roman"/>
          <w:sz w:val="24"/>
          <w:szCs w:val="24"/>
          <w:lang w:val="en-GB"/>
        </w:rPr>
        <w:t>ed</w:t>
      </w:r>
      <w:r w:rsidR="00F26DBF" w:rsidRPr="00EC3A4D">
        <w:rPr>
          <w:rFonts w:ascii="Times New Roman" w:hAnsi="Times New Roman" w:cs="Times New Roman"/>
          <w:sz w:val="24"/>
          <w:szCs w:val="24"/>
          <w:lang w:val="en-GB"/>
        </w:rPr>
        <w:t xml:space="preserve"> </w:t>
      </w:r>
      <w:r w:rsidR="00DD30DE" w:rsidRPr="00EC3A4D">
        <w:rPr>
          <w:rFonts w:ascii="Times New Roman" w:hAnsi="Times New Roman" w:cs="Times New Roman"/>
          <w:sz w:val="24"/>
          <w:szCs w:val="24"/>
          <w:lang w:val="en-GB"/>
        </w:rPr>
        <w:t>to more structural issues with the concept of status frustration, providing subculture</w:t>
      </w:r>
      <w:r w:rsidR="00601B45">
        <w:rPr>
          <w:rFonts w:ascii="Times New Roman" w:hAnsi="Times New Roman" w:cs="Times New Roman"/>
          <w:sz w:val="24"/>
          <w:szCs w:val="24"/>
          <w:lang w:val="en-GB"/>
        </w:rPr>
        <w:t>s</w:t>
      </w:r>
      <w:r w:rsidR="00DD30DE" w:rsidRPr="00EC3A4D">
        <w:rPr>
          <w:rFonts w:ascii="Times New Roman" w:hAnsi="Times New Roman" w:cs="Times New Roman"/>
          <w:sz w:val="24"/>
          <w:szCs w:val="24"/>
          <w:lang w:val="en-GB"/>
        </w:rPr>
        <w:t xml:space="preserve"> with a compensatory function for young men of lower classes</w:t>
      </w:r>
      <w:r w:rsidR="001A170B">
        <w:rPr>
          <w:rFonts w:ascii="Times New Roman" w:hAnsi="Times New Roman" w:cs="Times New Roman"/>
          <w:sz w:val="24"/>
          <w:szCs w:val="24"/>
          <w:lang w:val="en-GB"/>
        </w:rPr>
        <w:t xml:space="preserve">, all while pointing to non-utilitarian </w:t>
      </w:r>
      <w:r w:rsidR="001A170B">
        <w:rPr>
          <w:rFonts w:ascii="Times New Roman" w:hAnsi="Times New Roman" w:cs="Times New Roman"/>
          <w:sz w:val="24"/>
          <w:szCs w:val="24"/>
          <w:lang w:val="en-GB"/>
        </w:rPr>
        <w:lastRenderedPageBreak/>
        <w:t>purposes of delinquent acts</w:t>
      </w:r>
      <w:r w:rsidR="00DD30DE"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While </w:t>
      </w:r>
      <w:r w:rsidR="00617AAE" w:rsidRPr="00EC3A4D">
        <w:rPr>
          <w:rFonts w:ascii="Times New Roman" w:hAnsi="Times New Roman" w:cs="Times New Roman"/>
          <w:sz w:val="24"/>
          <w:szCs w:val="24"/>
          <w:lang w:val="en-GB"/>
        </w:rPr>
        <w:t>integrating</w:t>
      </w:r>
      <w:r w:rsidRPr="00EC3A4D">
        <w:rPr>
          <w:rFonts w:ascii="Times New Roman" w:hAnsi="Times New Roman" w:cs="Times New Roman"/>
          <w:sz w:val="24"/>
          <w:szCs w:val="24"/>
          <w:lang w:val="en-GB"/>
        </w:rPr>
        <w:t xml:space="preserve"> structural perspectives</w:t>
      </w:r>
      <w:r w:rsidR="004B6815" w:rsidRPr="00EC3A4D">
        <w:rPr>
          <w:rFonts w:ascii="Times New Roman" w:hAnsi="Times New Roman" w:cs="Times New Roman"/>
          <w:sz w:val="24"/>
          <w:szCs w:val="24"/>
          <w:lang w:val="en-GB"/>
        </w:rPr>
        <w:t xml:space="preserve"> </w:t>
      </w:r>
      <w:r w:rsidR="00B84D8E" w:rsidRPr="00EC3A4D">
        <w:rPr>
          <w:rFonts w:ascii="Times New Roman" w:hAnsi="Times New Roman" w:cs="Times New Roman"/>
          <w:sz w:val="24"/>
          <w:szCs w:val="24"/>
          <w:lang w:val="en-GB"/>
        </w:rPr>
        <w:t>different</w:t>
      </w:r>
      <w:r w:rsidR="00601B45">
        <w:rPr>
          <w:rFonts w:ascii="Times New Roman" w:hAnsi="Times New Roman" w:cs="Times New Roman"/>
          <w:sz w:val="24"/>
          <w:szCs w:val="24"/>
          <w:lang w:val="en-GB"/>
        </w:rPr>
        <w:t>l</w:t>
      </w:r>
      <w:r w:rsidR="004B6815" w:rsidRPr="00EC3A4D">
        <w:rPr>
          <w:rFonts w:ascii="Times New Roman" w:hAnsi="Times New Roman" w:cs="Times New Roman"/>
          <w:sz w:val="24"/>
          <w:szCs w:val="24"/>
          <w:lang w:val="en-GB"/>
        </w:rPr>
        <w:t>y</w:t>
      </w:r>
      <w:r w:rsidRPr="00EC3A4D">
        <w:rPr>
          <w:rFonts w:ascii="Times New Roman" w:hAnsi="Times New Roman" w:cs="Times New Roman"/>
          <w:sz w:val="24"/>
          <w:szCs w:val="24"/>
          <w:lang w:val="en-GB"/>
        </w:rPr>
        <w:t xml:space="preserve">, </w:t>
      </w:r>
      <w:r w:rsidR="00A779A2" w:rsidRPr="00EC3A4D">
        <w:rPr>
          <w:rFonts w:ascii="Times New Roman" w:hAnsi="Times New Roman" w:cs="Times New Roman"/>
          <w:sz w:val="24"/>
          <w:szCs w:val="24"/>
          <w:lang w:val="en-GB"/>
        </w:rPr>
        <w:t>labelling approaches</w:t>
      </w:r>
      <w:r w:rsidRPr="00EC3A4D">
        <w:rPr>
          <w:rFonts w:ascii="Times New Roman" w:hAnsi="Times New Roman" w:cs="Times New Roman"/>
          <w:sz w:val="24"/>
          <w:szCs w:val="24"/>
          <w:lang w:val="en-GB"/>
        </w:rPr>
        <w:t xml:space="preserve"> </w:t>
      </w:r>
      <w:r w:rsidR="00D677A1" w:rsidRPr="00EC3A4D">
        <w:rPr>
          <w:rFonts w:ascii="Times New Roman" w:hAnsi="Times New Roman" w:cs="Times New Roman"/>
          <w:sz w:val="24"/>
          <w:szCs w:val="24"/>
          <w:lang w:val="en-GB"/>
        </w:rPr>
        <w:t xml:space="preserve">(Becker, Goffman, </w:t>
      </w:r>
      <w:proofErr w:type="spellStart"/>
      <w:r w:rsidR="00D677A1" w:rsidRPr="00EC3A4D">
        <w:rPr>
          <w:rFonts w:ascii="Times New Roman" w:hAnsi="Times New Roman" w:cs="Times New Roman"/>
          <w:sz w:val="24"/>
          <w:szCs w:val="24"/>
          <w:lang w:val="en-GB"/>
        </w:rPr>
        <w:t>Lemert</w:t>
      </w:r>
      <w:proofErr w:type="spellEnd"/>
      <w:r w:rsidR="00D677A1"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share the </w:t>
      </w:r>
      <w:r w:rsidR="00617AAE" w:rsidRPr="00EC3A4D">
        <w:rPr>
          <w:rFonts w:ascii="Times New Roman" w:hAnsi="Times New Roman" w:cs="Times New Roman"/>
          <w:sz w:val="24"/>
          <w:szCs w:val="24"/>
          <w:lang w:val="en-GB"/>
        </w:rPr>
        <w:t>interactionist</w:t>
      </w:r>
      <w:r w:rsidR="005C6787"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view that self-perception and social norms are formed in primary groups (families or peer groups). </w:t>
      </w:r>
      <w:r w:rsidR="005C6787" w:rsidRPr="00EC3A4D">
        <w:rPr>
          <w:rFonts w:ascii="Times New Roman" w:hAnsi="Times New Roman" w:cs="Times New Roman"/>
          <w:sz w:val="24"/>
          <w:szCs w:val="24"/>
          <w:lang w:val="en-GB"/>
        </w:rPr>
        <w:t xml:space="preserve">Labelling theory invert, however, </w:t>
      </w:r>
      <w:r w:rsidR="00A779A2" w:rsidRPr="00EC3A4D">
        <w:rPr>
          <w:rFonts w:ascii="Times New Roman" w:hAnsi="Times New Roman" w:cs="Times New Roman"/>
          <w:sz w:val="24"/>
          <w:szCs w:val="24"/>
          <w:lang w:val="en-GB"/>
        </w:rPr>
        <w:t xml:space="preserve">the control theoretical view on social control with an assumption that even if the original deviant act may have had other causes, persisting deviant acts would </w:t>
      </w:r>
      <w:r w:rsidR="005C6787" w:rsidRPr="00EC3A4D">
        <w:rPr>
          <w:rFonts w:ascii="Times New Roman" w:hAnsi="Times New Roman" w:cs="Times New Roman"/>
          <w:sz w:val="24"/>
          <w:szCs w:val="24"/>
          <w:lang w:val="en-GB"/>
        </w:rPr>
        <w:t>be</w:t>
      </w:r>
      <w:r w:rsidR="00A779A2" w:rsidRPr="00EC3A4D">
        <w:rPr>
          <w:rFonts w:ascii="Times New Roman" w:hAnsi="Times New Roman" w:cs="Times New Roman"/>
          <w:sz w:val="24"/>
          <w:szCs w:val="24"/>
          <w:lang w:val="en-GB"/>
        </w:rPr>
        <w:t xml:space="preserve"> provoked by control efforts that </w:t>
      </w:r>
      <w:r w:rsidR="00312228" w:rsidRPr="00EC3A4D">
        <w:rPr>
          <w:rFonts w:ascii="Times New Roman" w:hAnsi="Times New Roman" w:cs="Times New Roman"/>
          <w:sz w:val="24"/>
          <w:szCs w:val="24"/>
          <w:lang w:val="en-GB"/>
        </w:rPr>
        <w:t xml:space="preserve">have </w:t>
      </w:r>
      <w:r w:rsidR="002511D4" w:rsidRPr="00EC3A4D">
        <w:rPr>
          <w:rFonts w:ascii="Times New Roman" w:hAnsi="Times New Roman" w:cs="Times New Roman"/>
          <w:sz w:val="24"/>
          <w:szCs w:val="24"/>
          <w:lang w:val="en-GB"/>
        </w:rPr>
        <w:t xml:space="preserve">limited the actors’ opportunities, </w:t>
      </w:r>
      <w:r w:rsidR="00A779A2" w:rsidRPr="00EC3A4D">
        <w:rPr>
          <w:rFonts w:ascii="Times New Roman" w:hAnsi="Times New Roman" w:cs="Times New Roman"/>
          <w:sz w:val="24"/>
          <w:szCs w:val="24"/>
          <w:lang w:val="en-GB"/>
        </w:rPr>
        <w:t>push</w:t>
      </w:r>
      <w:r w:rsidR="005C6787" w:rsidRPr="00EC3A4D">
        <w:rPr>
          <w:rFonts w:ascii="Times New Roman" w:hAnsi="Times New Roman" w:cs="Times New Roman"/>
          <w:sz w:val="24"/>
          <w:szCs w:val="24"/>
          <w:lang w:val="en-GB"/>
        </w:rPr>
        <w:t>ed</w:t>
      </w:r>
      <w:r w:rsidR="00A779A2" w:rsidRPr="00EC3A4D">
        <w:rPr>
          <w:rFonts w:ascii="Times New Roman" w:hAnsi="Times New Roman" w:cs="Times New Roman"/>
          <w:sz w:val="24"/>
          <w:szCs w:val="24"/>
          <w:lang w:val="en-GB"/>
        </w:rPr>
        <w:t xml:space="preserve"> </w:t>
      </w:r>
      <w:r w:rsidR="002511D4" w:rsidRPr="00EC3A4D">
        <w:rPr>
          <w:rFonts w:ascii="Times New Roman" w:hAnsi="Times New Roman" w:cs="Times New Roman"/>
          <w:sz w:val="24"/>
          <w:szCs w:val="24"/>
          <w:lang w:val="en-GB"/>
        </w:rPr>
        <w:t>them</w:t>
      </w:r>
      <w:r w:rsidR="00A779A2" w:rsidRPr="00EC3A4D">
        <w:rPr>
          <w:rFonts w:ascii="Times New Roman" w:hAnsi="Times New Roman" w:cs="Times New Roman"/>
          <w:sz w:val="24"/>
          <w:szCs w:val="24"/>
          <w:lang w:val="en-GB"/>
        </w:rPr>
        <w:t xml:space="preserve"> into subcultures and changed </w:t>
      </w:r>
      <w:r w:rsidR="00601B45">
        <w:rPr>
          <w:rFonts w:ascii="Times New Roman" w:hAnsi="Times New Roman" w:cs="Times New Roman"/>
          <w:sz w:val="24"/>
          <w:szCs w:val="24"/>
          <w:lang w:val="en-GB"/>
        </w:rPr>
        <w:t>self-perceptions</w:t>
      </w:r>
      <w:r w:rsidR="00A779A2" w:rsidRPr="00EC3A4D">
        <w:rPr>
          <w:rFonts w:ascii="Times New Roman" w:hAnsi="Times New Roman" w:cs="Times New Roman"/>
          <w:sz w:val="24"/>
          <w:szCs w:val="24"/>
          <w:lang w:val="en-GB"/>
        </w:rPr>
        <w:t xml:space="preserve">. </w:t>
      </w:r>
      <w:r w:rsidR="00D677A1" w:rsidRPr="00EC3A4D">
        <w:rPr>
          <w:rFonts w:ascii="Times New Roman" w:hAnsi="Times New Roman" w:cs="Times New Roman"/>
          <w:sz w:val="24"/>
          <w:szCs w:val="24"/>
          <w:lang w:val="en-GB"/>
        </w:rPr>
        <w:t>With studies of, for instance, how police perceptions led to unequal dealing with juvenile offenders according to socio-economic and racial background (</w:t>
      </w:r>
      <w:proofErr w:type="spellStart"/>
      <w:r w:rsidR="00D677A1" w:rsidRPr="00EC3A4D">
        <w:rPr>
          <w:rFonts w:ascii="Times New Roman" w:hAnsi="Times New Roman" w:cs="Times New Roman"/>
          <w:sz w:val="24"/>
          <w:szCs w:val="24"/>
          <w:lang w:val="en-GB"/>
        </w:rPr>
        <w:t>Cicourel</w:t>
      </w:r>
      <w:proofErr w:type="spellEnd"/>
      <w:r w:rsidR="00D677A1" w:rsidRPr="00EC3A4D">
        <w:rPr>
          <w:rFonts w:ascii="Times New Roman" w:hAnsi="Times New Roman" w:cs="Times New Roman"/>
          <w:sz w:val="24"/>
          <w:szCs w:val="24"/>
          <w:lang w:val="en-GB"/>
        </w:rPr>
        <w:t xml:space="preserve"> 1976), labelling approaches gained a more structural and conflict-oriented perspective</w:t>
      </w:r>
      <w:r w:rsidR="00BA5846" w:rsidRPr="00EC3A4D">
        <w:rPr>
          <w:rFonts w:ascii="Times New Roman" w:hAnsi="Times New Roman" w:cs="Times New Roman"/>
          <w:sz w:val="24"/>
          <w:szCs w:val="24"/>
          <w:lang w:val="en-GB"/>
        </w:rPr>
        <w:t xml:space="preserve"> </w:t>
      </w:r>
      <w:r w:rsidR="008645BE" w:rsidRPr="00EC3A4D">
        <w:rPr>
          <w:rFonts w:ascii="Times New Roman" w:hAnsi="Times New Roman" w:cs="Times New Roman"/>
          <w:sz w:val="24"/>
          <w:szCs w:val="24"/>
          <w:lang w:val="en-GB"/>
        </w:rPr>
        <w:t>accentuating</w:t>
      </w:r>
      <w:r w:rsidR="00BA5846" w:rsidRPr="00EC3A4D">
        <w:rPr>
          <w:rFonts w:ascii="Times New Roman" w:hAnsi="Times New Roman" w:cs="Times New Roman"/>
          <w:sz w:val="24"/>
          <w:szCs w:val="24"/>
          <w:lang w:val="en-GB"/>
        </w:rPr>
        <w:t xml:space="preserve"> the imposition of definitions of deviance</w:t>
      </w:r>
      <w:r w:rsidR="00D677A1" w:rsidRPr="00EC3A4D">
        <w:rPr>
          <w:rFonts w:ascii="Times New Roman" w:hAnsi="Times New Roman" w:cs="Times New Roman"/>
          <w:sz w:val="24"/>
          <w:szCs w:val="24"/>
          <w:lang w:val="en-GB"/>
        </w:rPr>
        <w:t xml:space="preserve">. </w:t>
      </w:r>
    </w:p>
    <w:p w:rsidR="005C6787" w:rsidRPr="00EC3A4D" w:rsidRDefault="007A28A0" w:rsidP="000059BC">
      <w:pPr>
        <w:spacing w:before="240"/>
        <w:rPr>
          <w:rFonts w:ascii="Times New Roman" w:hAnsi="Times New Roman" w:cs="Times New Roman"/>
          <w:sz w:val="24"/>
          <w:szCs w:val="24"/>
          <w:lang w:val="en-GB"/>
        </w:rPr>
      </w:pPr>
      <w:r w:rsidRPr="00EC3A4D">
        <w:rPr>
          <w:rFonts w:ascii="Times New Roman" w:hAnsi="Times New Roman" w:cs="Times New Roman"/>
          <w:i/>
          <w:sz w:val="24"/>
          <w:szCs w:val="24"/>
          <w:lang w:val="en-GB"/>
        </w:rPr>
        <w:t>4. Structurally caused strains</w:t>
      </w:r>
      <w:r w:rsidRPr="00EC3A4D">
        <w:rPr>
          <w:rFonts w:ascii="Times New Roman" w:hAnsi="Times New Roman" w:cs="Times New Roman"/>
          <w:sz w:val="24"/>
          <w:szCs w:val="24"/>
          <w:lang w:val="en-GB"/>
        </w:rPr>
        <w:t>: For Durkheim, both crime and punishment were, in reasonable amount</w:t>
      </w:r>
      <w:r w:rsidR="00851368">
        <w:rPr>
          <w:rFonts w:ascii="Times New Roman" w:hAnsi="Times New Roman" w:cs="Times New Roman"/>
          <w:sz w:val="24"/>
          <w:szCs w:val="24"/>
          <w:lang w:val="en-GB"/>
        </w:rPr>
        <w:t>s</w:t>
      </w:r>
      <w:r w:rsidRPr="00EC3A4D">
        <w:rPr>
          <w:rFonts w:ascii="Times New Roman" w:hAnsi="Times New Roman" w:cs="Times New Roman"/>
          <w:sz w:val="24"/>
          <w:szCs w:val="24"/>
          <w:lang w:val="en-GB"/>
        </w:rPr>
        <w:t>, functional for society, as they permitted communication of social norms</w:t>
      </w:r>
      <w:r w:rsidR="00617AAE" w:rsidRPr="00EC3A4D">
        <w:rPr>
          <w:rFonts w:ascii="Times New Roman" w:hAnsi="Times New Roman" w:cs="Times New Roman"/>
          <w:sz w:val="24"/>
          <w:szCs w:val="24"/>
          <w:lang w:val="en-GB"/>
        </w:rPr>
        <w:t>. R</w:t>
      </w:r>
      <w:r w:rsidRPr="00EC3A4D">
        <w:rPr>
          <w:rFonts w:ascii="Times New Roman" w:hAnsi="Times New Roman" w:cs="Times New Roman"/>
          <w:sz w:val="24"/>
          <w:szCs w:val="24"/>
          <w:lang w:val="en-GB"/>
        </w:rPr>
        <w:t xml:space="preserve">apid </w:t>
      </w:r>
      <w:r w:rsidR="00617AAE" w:rsidRPr="00EC3A4D">
        <w:rPr>
          <w:rFonts w:ascii="Times New Roman" w:hAnsi="Times New Roman" w:cs="Times New Roman"/>
          <w:sz w:val="24"/>
          <w:szCs w:val="24"/>
          <w:lang w:val="en-GB"/>
        </w:rPr>
        <w:t xml:space="preserve">social </w:t>
      </w:r>
      <w:r w:rsidR="00A61BCB" w:rsidRPr="00EC3A4D">
        <w:rPr>
          <w:rFonts w:ascii="Times New Roman" w:hAnsi="Times New Roman" w:cs="Times New Roman"/>
          <w:sz w:val="24"/>
          <w:szCs w:val="24"/>
          <w:lang w:val="en-GB"/>
        </w:rPr>
        <w:t>transformation weakens</w:t>
      </w:r>
      <w:r w:rsidRPr="00EC3A4D">
        <w:rPr>
          <w:rFonts w:ascii="Times New Roman" w:hAnsi="Times New Roman" w:cs="Times New Roman"/>
          <w:sz w:val="24"/>
          <w:szCs w:val="24"/>
          <w:lang w:val="en-GB"/>
        </w:rPr>
        <w:t xml:space="preserve"> the normative grasp on individuals, whereby they may get unrealistic expectations</w:t>
      </w:r>
      <w:r w:rsidR="002511D4" w:rsidRPr="00EC3A4D">
        <w:rPr>
          <w:rFonts w:ascii="Times New Roman" w:hAnsi="Times New Roman" w:cs="Times New Roman"/>
          <w:sz w:val="24"/>
          <w:szCs w:val="24"/>
          <w:lang w:val="en-GB"/>
        </w:rPr>
        <w:t xml:space="preserve"> to life</w:t>
      </w:r>
      <w:r w:rsidRPr="00EC3A4D">
        <w:rPr>
          <w:rFonts w:ascii="Times New Roman" w:hAnsi="Times New Roman" w:cs="Times New Roman"/>
          <w:sz w:val="24"/>
          <w:szCs w:val="24"/>
          <w:lang w:val="en-GB"/>
        </w:rPr>
        <w:t xml:space="preserve">. </w:t>
      </w:r>
      <w:r w:rsidR="00A728F4" w:rsidRPr="00EC3A4D">
        <w:rPr>
          <w:rFonts w:ascii="Times New Roman" w:hAnsi="Times New Roman" w:cs="Times New Roman"/>
          <w:sz w:val="24"/>
          <w:szCs w:val="24"/>
          <w:lang w:val="en-GB"/>
        </w:rPr>
        <w:t>Shaw &amp; McKay illustrated Durkheim ideas empirically</w:t>
      </w:r>
      <w:r w:rsidR="00CA3B43" w:rsidRPr="00EC3A4D">
        <w:rPr>
          <w:rFonts w:ascii="Times New Roman" w:hAnsi="Times New Roman" w:cs="Times New Roman"/>
          <w:sz w:val="24"/>
          <w:szCs w:val="24"/>
          <w:lang w:val="en-GB"/>
        </w:rPr>
        <w:t xml:space="preserve"> (even if they never mentioned him)</w:t>
      </w:r>
      <w:r w:rsidR="00A14D9A" w:rsidRPr="00EC3A4D">
        <w:rPr>
          <w:rFonts w:ascii="Times New Roman" w:hAnsi="Times New Roman" w:cs="Times New Roman"/>
          <w:sz w:val="24"/>
          <w:szCs w:val="24"/>
          <w:lang w:val="en-GB"/>
        </w:rPr>
        <w:t>;</w:t>
      </w:r>
      <w:r w:rsidR="00A728F4" w:rsidRPr="00EC3A4D">
        <w:rPr>
          <w:rFonts w:ascii="Times New Roman" w:hAnsi="Times New Roman" w:cs="Times New Roman"/>
          <w:sz w:val="24"/>
          <w:szCs w:val="24"/>
          <w:lang w:val="en-GB"/>
        </w:rPr>
        <w:t xml:space="preserve"> showing the effects of institutional breakdowns on crime rates, and making assumptions about how individual motivation was influenced</w:t>
      </w:r>
      <w:r w:rsidR="002704D1" w:rsidRPr="00EC3A4D">
        <w:rPr>
          <w:rFonts w:ascii="Times New Roman" w:hAnsi="Times New Roman" w:cs="Times New Roman"/>
          <w:sz w:val="24"/>
          <w:szCs w:val="24"/>
          <w:lang w:val="en-GB"/>
        </w:rPr>
        <w:t xml:space="preserve"> (where they actually, as </w:t>
      </w:r>
      <w:proofErr w:type="spellStart"/>
      <w:r w:rsidR="002704D1" w:rsidRPr="00EC3A4D">
        <w:rPr>
          <w:rFonts w:ascii="Times New Roman" w:hAnsi="Times New Roman" w:cs="Times New Roman"/>
          <w:sz w:val="24"/>
          <w:szCs w:val="24"/>
          <w:lang w:val="en-GB"/>
        </w:rPr>
        <w:t>Bursik</w:t>
      </w:r>
      <w:proofErr w:type="spellEnd"/>
      <w:r w:rsidR="002704D1" w:rsidRPr="00EC3A4D">
        <w:rPr>
          <w:rFonts w:ascii="Times New Roman" w:hAnsi="Times New Roman" w:cs="Times New Roman"/>
          <w:sz w:val="24"/>
          <w:szCs w:val="24"/>
          <w:lang w:val="en-GB"/>
        </w:rPr>
        <w:t xml:space="preserve"> 1988 points to, apply a more control theoretic explanation)</w:t>
      </w:r>
      <w:r w:rsidR="00A728F4"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In Merton’s reworked anomie-theory a discrepancy between </w:t>
      </w:r>
      <w:r w:rsidR="002511D4" w:rsidRPr="00EC3A4D">
        <w:rPr>
          <w:rFonts w:ascii="Times New Roman" w:hAnsi="Times New Roman" w:cs="Times New Roman"/>
          <w:sz w:val="24"/>
          <w:szCs w:val="24"/>
          <w:lang w:val="en-GB"/>
        </w:rPr>
        <w:t xml:space="preserve">social </w:t>
      </w:r>
      <w:r w:rsidR="008645BE" w:rsidRPr="00EC3A4D">
        <w:rPr>
          <w:rFonts w:ascii="Times New Roman" w:hAnsi="Times New Roman" w:cs="Times New Roman"/>
          <w:sz w:val="24"/>
          <w:szCs w:val="24"/>
          <w:lang w:val="en-GB"/>
        </w:rPr>
        <w:t>goals of</w:t>
      </w:r>
      <w:r w:rsidRPr="00EC3A4D">
        <w:rPr>
          <w:rFonts w:ascii="Times New Roman" w:hAnsi="Times New Roman" w:cs="Times New Roman"/>
          <w:sz w:val="24"/>
          <w:szCs w:val="24"/>
          <w:lang w:val="en-GB"/>
        </w:rPr>
        <w:t xml:space="preserve"> success and</w:t>
      </w:r>
      <w:r w:rsidR="002511D4" w:rsidRPr="00EC3A4D">
        <w:rPr>
          <w:rFonts w:ascii="Times New Roman" w:hAnsi="Times New Roman" w:cs="Times New Roman"/>
          <w:sz w:val="24"/>
          <w:szCs w:val="24"/>
          <w:lang w:val="en-GB"/>
        </w:rPr>
        <w:t xml:space="preserve"> individuals’</w:t>
      </w:r>
      <w:r w:rsidRPr="00EC3A4D">
        <w:rPr>
          <w:rFonts w:ascii="Times New Roman" w:hAnsi="Times New Roman" w:cs="Times New Roman"/>
          <w:sz w:val="24"/>
          <w:szCs w:val="24"/>
          <w:lang w:val="en-GB"/>
        </w:rPr>
        <w:t xml:space="preserve"> opportunities</w:t>
      </w:r>
      <w:r w:rsidR="002511D4"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together with less </w:t>
      </w:r>
      <w:r w:rsidR="002511D4" w:rsidRPr="00EC3A4D">
        <w:rPr>
          <w:rFonts w:ascii="Times New Roman" w:hAnsi="Times New Roman" w:cs="Times New Roman"/>
          <w:sz w:val="24"/>
          <w:szCs w:val="24"/>
          <w:lang w:val="en-GB"/>
        </w:rPr>
        <w:t xml:space="preserve">social </w:t>
      </w:r>
      <w:r w:rsidRPr="00EC3A4D">
        <w:rPr>
          <w:rFonts w:ascii="Times New Roman" w:hAnsi="Times New Roman" w:cs="Times New Roman"/>
          <w:sz w:val="24"/>
          <w:szCs w:val="24"/>
          <w:lang w:val="en-GB"/>
        </w:rPr>
        <w:t xml:space="preserve">emphasis </w:t>
      </w:r>
      <w:r w:rsidR="002511D4" w:rsidRPr="00EC3A4D">
        <w:rPr>
          <w:rFonts w:ascii="Times New Roman" w:hAnsi="Times New Roman" w:cs="Times New Roman"/>
          <w:sz w:val="24"/>
          <w:szCs w:val="24"/>
          <w:lang w:val="en-GB"/>
        </w:rPr>
        <w:t xml:space="preserve">put </w:t>
      </w:r>
      <w:r w:rsidRPr="00EC3A4D">
        <w:rPr>
          <w:rFonts w:ascii="Times New Roman" w:hAnsi="Times New Roman" w:cs="Times New Roman"/>
          <w:sz w:val="24"/>
          <w:szCs w:val="24"/>
          <w:lang w:val="en-GB"/>
        </w:rPr>
        <w:t xml:space="preserve">on </w:t>
      </w:r>
      <w:r w:rsidR="002511D4" w:rsidRPr="00EC3A4D">
        <w:rPr>
          <w:rFonts w:ascii="Times New Roman" w:hAnsi="Times New Roman" w:cs="Times New Roman"/>
          <w:sz w:val="24"/>
          <w:szCs w:val="24"/>
          <w:lang w:val="en-GB"/>
        </w:rPr>
        <w:t xml:space="preserve">the </w:t>
      </w:r>
      <w:r w:rsidRPr="00EC3A4D">
        <w:rPr>
          <w:rFonts w:ascii="Times New Roman" w:hAnsi="Times New Roman" w:cs="Times New Roman"/>
          <w:sz w:val="24"/>
          <w:szCs w:val="24"/>
          <w:lang w:val="en-GB"/>
        </w:rPr>
        <w:t xml:space="preserve">means to achieve success than on </w:t>
      </w:r>
      <w:r w:rsidR="002511D4" w:rsidRPr="00EC3A4D">
        <w:rPr>
          <w:rFonts w:ascii="Times New Roman" w:hAnsi="Times New Roman" w:cs="Times New Roman"/>
          <w:sz w:val="24"/>
          <w:szCs w:val="24"/>
          <w:lang w:val="en-GB"/>
        </w:rPr>
        <w:t>the</w:t>
      </w:r>
      <w:r w:rsidRPr="00EC3A4D">
        <w:rPr>
          <w:rFonts w:ascii="Times New Roman" w:hAnsi="Times New Roman" w:cs="Times New Roman"/>
          <w:sz w:val="24"/>
          <w:szCs w:val="24"/>
          <w:lang w:val="en-GB"/>
        </w:rPr>
        <w:t xml:space="preserve"> goal</w:t>
      </w:r>
      <w:r w:rsidR="002511D4" w:rsidRPr="00EC3A4D">
        <w:rPr>
          <w:rFonts w:ascii="Times New Roman" w:hAnsi="Times New Roman" w:cs="Times New Roman"/>
          <w:sz w:val="24"/>
          <w:szCs w:val="24"/>
          <w:lang w:val="en-GB"/>
        </w:rPr>
        <w:t xml:space="preserve"> of (economic) success</w:t>
      </w:r>
      <w:r w:rsidRPr="00EC3A4D">
        <w:rPr>
          <w:rFonts w:ascii="Times New Roman" w:hAnsi="Times New Roman" w:cs="Times New Roman"/>
          <w:sz w:val="24"/>
          <w:szCs w:val="24"/>
          <w:lang w:val="en-GB"/>
        </w:rPr>
        <w:t xml:space="preserve">, </w:t>
      </w:r>
      <w:r w:rsidR="002511D4" w:rsidRPr="00EC3A4D">
        <w:rPr>
          <w:rFonts w:ascii="Times New Roman" w:hAnsi="Times New Roman" w:cs="Times New Roman"/>
          <w:sz w:val="24"/>
          <w:szCs w:val="24"/>
          <w:lang w:val="en-GB"/>
        </w:rPr>
        <w:t xml:space="preserve">would </w:t>
      </w:r>
      <w:r w:rsidRPr="00EC3A4D">
        <w:rPr>
          <w:rFonts w:ascii="Times New Roman" w:hAnsi="Times New Roman" w:cs="Times New Roman"/>
          <w:sz w:val="24"/>
          <w:szCs w:val="24"/>
          <w:lang w:val="en-GB"/>
        </w:rPr>
        <w:t xml:space="preserve">lead some disadvantaged to seek success through illegal means. Merton thus coupled individual motivation and social structure, but </w:t>
      </w:r>
      <w:r w:rsidR="008645BE" w:rsidRPr="00EC3A4D">
        <w:rPr>
          <w:rFonts w:ascii="Times New Roman" w:hAnsi="Times New Roman" w:cs="Times New Roman"/>
          <w:sz w:val="24"/>
          <w:szCs w:val="24"/>
          <w:lang w:val="en-GB"/>
        </w:rPr>
        <w:t>without demonstrating</w:t>
      </w:r>
      <w:r w:rsidRPr="00EC3A4D">
        <w:rPr>
          <w:rFonts w:ascii="Times New Roman" w:hAnsi="Times New Roman" w:cs="Times New Roman"/>
          <w:sz w:val="24"/>
          <w:szCs w:val="24"/>
          <w:lang w:val="en-GB"/>
        </w:rPr>
        <w:t xml:space="preserve"> the linking mechanism</w:t>
      </w:r>
      <w:r w:rsidR="00482C6D" w:rsidRPr="00EC3A4D">
        <w:rPr>
          <w:rFonts w:ascii="Times New Roman" w:hAnsi="Times New Roman" w:cs="Times New Roman"/>
          <w:sz w:val="24"/>
          <w:szCs w:val="24"/>
          <w:lang w:val="en-GB"/>
        </w:rPr>
        <w:t xml:space="preserve">, which is why he could not tell why some responded to strains by using illegal means while others did not (cf. </w:t>
      </w:r>
      <w:proofErr w:type="spellStart"/>
      <w:r w:rsidR="00482C6D" w:rsidRPr="00EC3A4D">
        <w:rPr>
          <w:rFonts w:ascii="Times New Roman" w:hAnsi="Times New Roman" w:cs="Times New Roman"/>
          <w:sz w:val="24"/>
          <w:szCs w:val="24"/>
          <w:lang w:val="en-GB"/>
        </w:rPr>
        <w:t>Kornhauser</w:t>
      </w:r>
      <w:proofErr w:type="spellEnd"/>
      <w:r w:rsidR="00482C6D" w:rsidRPr="00EC3A4D">
        <w:rPr>
          <w:rFonts w:ascii="Times New Roman" w:hAnsi="Times New Roman" w:cs="Times New Roman"/>
          <w:sz w:val="24"/>
          <w:szCs w:val="24"/>
          <w:lang w:val="en-GB"/>
        </w:rPr>
        <w:t xml:space="preserve"> 1978)</w:t>
      </w:r>
      <w:r w:rsidRPr="00EC3A4D">
        <w:rPr>
          <w:rFonts w:ascii="Times New Roman" w:hAnsi="Times New Roman" w:cs="Times New Roman"/>
          <w:sz w:val="24"/>
          <w:szCs w:val="24"/>
          <w:lang w:val="en-GB"/>
        </w:rPr>
        <w:t xml:space="preserve">.  </w:t>
      </w:r>
    </w:p>
    <w:p w:rsidR="008C19FD" w:rsidRPr="00EC3A4D" w:rsidRDefault="007A28A0" w:rsidP="000059BC">
      <w:pPr>
        <w:spacing w:before="240"/>
        <w:rPr>
          <w:rFonts w:ascii="Times New Roman" w:hAnsi="Times New Roman" w:cs="Times New Roman"/>
          <w:sz w:val="24"/>
          <w:szCs w:val="24"/>
          <w:lang w:val="en-GB"/>
        </w:rPr>
      </w:pPr>
      <w:r w:rsidRPr="00EC3A4D">
        <w:rPr>
          <w:rFonts w:ascii="Times New Roman" w:hAnsi="Times New Roman" w:cs="Times New Roman"/>
          <w:i/>
          <w:sz w:val="24"/>
          <w:szCs w:val="24"/>
          <w:lang w:val="en-GB"/>
        </w:rPr>
        <w:t>5. Structural inequalities</w:t>
      </w:r>
      <w:r w:rsidRPr="00EC3A4D">
        <w:rPr>
          <w:rFonts w:ascii="Times New Roman" w:hAnsi="Times New Roman" w:cs="Times New Roman"/>
          <w:sz w:val="24"/>
          <w:szCs w:val="24"/>
          <w:lang w:val="en-GB"/>
        </w:rPr>
        <w:t xml:space="preserve">: Within </w:t>
      </w:r>
      <w:r w:rsidR="00851368" w:rsidRPr="00EC3A4D">
        <w:rPr>
          <w:rFonts w:ascii="Times New Roman" w:hAnsi="Times New Roman" w:cs="Times New Roman"/>
          <w:sz w:val="24"/>
          <w:szCs w:val="24"/>
          <w:lang w:val="en-GB"/>
        </w:rPr>
        <w:t xml:space="preserve">conflict </w:t>
      </w:r>
      <w:r w:rsidR="00D26CA2">
        <w:rPr>
          <w:rFonts w:ascii="Times New Roman" w:hAnsi="Times New Roman" w:cs="Times New Roman"/>
          <w:sz w:val="24"/>
          <w:szCs w:val="24"/>
          <w:lang w:val="en-GB"/>
        </w:rPr>
        <w:t>and</w:t>
      </w:r>
      <w:r w:rsidR="00851368" w:rsidRPr="00EC3A4D">
        <w:rPr>
          <w:rFonts w:ascii="Times New Roman" w:hAnsi="Times New Roman" w:cs="Times New Roman"/>
          <w:sz w:val="24"/>
          <w:szCs w:val="24"/>
          <w:lang w:val="en-GB"/>
        </w:rPr>
        <w:t xml:space="preserve"> deprivation theory </w:t>
      </w:r>
      <w:r w:rsidR="00D26CA2">
        <w:rPr>
          <w:rFonts w:ascii="Times New Roman" w:hAnsi="Times New Roman" w:cs="Times New Roman"/>
          <w:sz w:val="24"/>
          <w:szCs w:val="24"/>
          <w:lang w:val="en-GB"/>
        </w:rPr>
        <w:t>as well as</w:t>
      </w:r>
      <w:r w:rsidR="00851368">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critical and radical </w:t>
      </w:r>
      <w:r w:rsidR="00D26CA2" w:rsidRPr="00EC3A4D">
        <w:rPr>
          <w:rFonts w:ascii="Times New Roman" w:hAnsi="Times New Roman" w:cs="Times New Roman"/>
          <w:sz w:val="24"/>
          <w:szCs w:val="24"/>
          <w:lang w:val="en-GB"/>
        </w:rPr>
        <w:t>criminology</w:t>
      </w:r>
      <w:r w:rsidRPr="00EC3A4D">
        <w:rPr>
          <w:rFonts w:ascii="Times New Roman" w:hAnsi="Times New Roman" w:cs="Times New Roman"/>
          <w:sz w:val="24"/>
          <w:szCs w:val="24"/>
          <w:lang w:val="en-GB"/>
        </w:rPr>
        <w:t xml:space="preserve">, </w:t>
      </w:r>
      <w:r w:rsidR="00F74DBA" w:rsidRPr="00EC3A4D">
        <w:rPr>
          <w:rFonts w:ascii="Times New Roman" w:hAnsi="Times New Roman" w:cs="Times New Roman"/>
          <w:sz w:val="24"/>
          <w:szCs w:val="24"/>
          <w:lang w:val="en-GB"/>
        </w:rPr>
        <w:t>delinquency</w:t>
      </w:r>
      <w:r w:rsidRPr="00EC3A4D">
        <w:rPr>
          <w:rFonts w:ascii="Times New Roman" w:hAnsi="Times New Roman" w:cs="Times New Roman"/>
          <w:sz w:val="24"/>
          <w:szCs w:val="24"/>
          <w:lang w:val="en-GB"/>
        </w:rPr>
        <w:t xml:space="preserve"> is first and foremost explained with poverty and discrimination</w:t>
      </w:r>
      <w:r w:rsidR="00D26CA2">
        <w:rPr>
          <w:rFonts w:ascii="Times New Roman" w:hAnsi="Times New Roman" w:cs="Times New Roman"/>
          <w:sz w:val="24"/>
          <w:szCs w:val="24"/>
          <w:lang w:val="en-GB"/>
        </w:rPr>
        <w:t>; with</w:t>
      </w:r>
      <w:r w:rsidRPr="00EC3A4D">
        <w:rPr>
          <w:rFonts w:ascii="Times New Roman" w:hAnsi="Times New Roman" w:cs="Times New Roman"/>
          <w:sz w:val="24"/>
          <w:szCs w:val="24"/>
          <w:lang w:val="en-GB"/>
        </w:rPr>
        <w:t xml:space="preserve"> an unequal distribution of resources and/or to unequal social control practice</w:t>
      </w:r>
      <w:r w:rsidR="00801291" w:rsidRPr="00EC3A4D">
        <w:rPr>
          <w:rFonts w:ascii="Times New Roman" w:hAnsi="Times New Roman" w:cs="Times New Roman"/>
          <w:sz w:val="24"/>
          <w:szCs w:val="24"/>
          <w:lang w:val="en-GB"/>
        </w:rPr>
        <w:t>s (heavier sanctioning and police attention towards the poor and/or towards certain ethnic or racial groups)</w:t>
      </w:r>
      <w:r w:rsidR="00A61BCB" w:rsidRPr="00EC3A4D">
        <w:rPr>
          <w:rFonts w:ascii="Times New Roman" w:hAnsi="Times New Roman" w:cs="Times New Roman"/>
          <w:sz w:val="24"/>
          <w:szCs w:val="24"/>
          <w:lang w:val="en-GB"/>
        </w:rPr>
        <w:t xml:space="preserve">. </w:t>
      </w:r>
      <w:r w:rsidR="005D2AF1" w:rsidRPr="00EC3A4D">
        <w:rPr>
          <w:rFonts w:ascii="Times New Roman" w:hAnsi="Times New Roman" w:cs="Times New Roman"/>
          <w:sz w:val="24"/>
          <w:szCs w:val="24"/>
          <w:lang w:val="en-GB"/>
        </w:rPr>
        <w:t>The influence from Marxism is strong, as in Spitzer</w:t>
      </w:r>
      <w:r w:rsidR="0049055B" w:rsidRPr="00EC3A4D">
        <w:rPr>
          <w:rFonts w:ascii="Times New Roman" w:hAnsi="Times New Roman" w:cs="Times New Roman"/>
          <w:sz w:val="24"/>
          <w:szCs w:val="24"/>
          <w:lang w:val="en-GB"/>
        </w:rPr>
        <w:t>’s (1975) analysis of capitalist deviance production.</w:t>
      </w:r>
      <w:r w:rsidR="005D2AF1" w:rsidRPr="00EC3A4D">
        <w:rPr>
          <w:rFonts w:ascii="Times New Roman" w:hAnsi="Times New Roman" w:cs="Times New Roman"/>
          <w:sz w:val="24"/>
          <w:szCs w:val="24"/>
          <w:lang w:val="en-GB"/>
        </w:rPr>
        <w:t xml:space="preserve"> </w:t>
      </w:r>
      <w:r w:rsidR="00A61BCB" w:rsidRPr="00EC3A4D">
        <w:rPr>
          <w:rFonts w:ascii="Times New Roman" w:hAnsi="Times New Roman" w:cs="Times New Roman"/>
          <w:sz w:val="24"/>
          <w:szCs w:val="24"/>
          <w:lang w:val="en-GB"/>
        </w:rPr>
        <w:t>Within f</w:t>
      </w:r>
      <w:r w:rsidRPr="00EC3A4D">
        <w:rPr>
          <w:rFonts w:ascii="Times New Roman" w:hAnsi="Times New Roman" w:cs="Times New Roman"/>
          <w:sz w:val="24"/>
          <w:szCs w:val="24"/>
          <w:lang w:val="en-GB"/>
        </w:rPr>
        <w:t xml:space="preserve">eminist </w:t>
      </w:r>
      <w:proofErr w:type="gramStart"/>
      <w:r w:rsidRPr="00EC3A4D">
        <w:rPr>
          <w:rFonts w:ascii="Times New Roman" w:hAnsi="Times New Roman" w:cs="Times New Roman"/>
          <w:sz w:val="24"/>
          <w:szCs w:val="24"/>
          <w:lang w:val="en-GB"/>
        </w:rPr>
        <w:t>criminology</w:t>
      </w:r>
      <w:proofErr w:type="gramEnd"/>
      <w:r w:rsidRPr="00EC3A4D">
        <w:rPr>
          <w:rFonts w:ascii="Times New Roman" w:hAnsi="Times New Roman" w:cs="Times New Roman"/>
          <w:sz w:val="24"/>
          <w:szCs w:val="24"/>
          <w:lang w:val="en-GB"/>
        </w:rPr>
        <w:t xml:space="preserve"> gender inequalities </w:t>
      </w:r>
      <w:r w:rsidR="00D26CA2">
        <w:rPr>
          <w:rFonts w:ascii="Times New Roman" w:hAnsi="Times New Roman" w:cs="Times New Roman"/>
          <w:sz w:val="24"/>
          <w:szCs w:val="24"/>
          <w:lang w:val="en-GB"/>
        </w:rPr>
        <w:t>would account for</w:t>
      </w:r>
      <w:r w:rsidRPr="00EC3A4D">
        <w:rPr>
          <w:rFonts w:ascii="Times New Roman" w:hAnsi="Times New Roman" w:cs="Times New Roman"/>
          <w:sz w:val="24"/>
          <w:szCs w:val="24"/>
          <w:lang w:val="en-GB"/>
        </w:rPr>
        <w:t xml:space="preserve"> gendered patterns of victimization and offending</w:t>
      </w:r>
      <w:r w:rsidR="005D2AF1" w:rsidRPr="00EC3A4D">
        <w:rPr>
          <w:rFonts w:ascii="Times New Roman" w:hAnsi="Times New Roman" w:cs="Times New Roman"/>
          <w:sz w:val="24"/>
          <w:szCs w:val="24"/>
          <w:lang w:val="en-GB"/>
        </w:rPr>
        <w:t>, and later developments include both intersectional approaches and queer criminology</w:t>
      </w:r>
      <w:r w:rsidR="004B3F08">
        <w:rPr>
          <w:rFonts w:ascii="Times New Roman" w:hAnsi="Times New Roman" w:cs="Times New Roman"/>
          <w:sz w:val="24"/>
          <w:szCs w:val="24"/>
          <w:lang w:val="en-GB"/>
        </w:rPr>
        <w:t>, as well as important contributions from critical race theory</w:t>
      </w:r>
      <w:r w:rsidRPr="00EC3A4D">
        <w:rPr>
          <w:rFonts w:ascii="Times New Roman" w:hAnsi="Times New Roman" w:cs="Times New Roman"/>
          <w:sz w:val="24"/>
          <w:szCs w:val="24"/>
          <w:lang w:val="en-GB"/>
        </w:rPr>
        <w:t>. While hav</w:t>
      </w:r>
      <w:r w:rsidR="00D26CA2">
        <w:rPr>
          <w:rFonts w:ascii="Times New Roman" w:hAnsi="Times New Roman" w:cs="Times New Roman"/>
          <w:sz w:val="24"/>
          <w:szCs w:val="24"/>
          <w:lang w:val="en-GB"/>
        </w:rPr>
        <w:t>ing</w:t>
      </w:r>
      <w:r w:rsidRPr="00EC3A4D">
        <w:rPr>
          <w:rFonts w:ascii="Times New Roman" w:hAnsi="Times New Roman" w:cs="Times New Roman"/>
          <w:sz w:val="24"/>
          <w:szCs w:val="24"/>
          <w:lang w:val="en-GB"/>
        </w:rPr>
        <w:t xml:space="preserve"> statistical distributions on their side, </w:t>
      </w:r>
      <w:r w:rsidR="00D26CA2" w:rsidRPr="00EC3A4D">
        <w:rPr>
          <w:rFonts w:ascii="Times New Roman" w:hAnsi="Times New Roman" w:cs="Times New Roman"/>
          <w:sz w:val="24"/>
          <w:szCs w:val="24"/>
          <w:lang w:val="en-GB"/>
        </w:rPr>
        <w:t xml:space="preserve">works within these traditions </w:t>
      </w:r>
      <w:r w:rsidRPr="00EC3A4D">
        <w:rPr>
          <w:rFonts w:ascii="Times New Roman" w:hAnsi="Times New Roman" w:cs="Times New Roman"/>
          <w:sz w:val="24"/>
          <w:szCs w:val="24"/>
          <w:lang w:val="en-GB"/>
        </w:rPr>
        <w:t xml:space="preserve">have less to say about </w:t>
      </w:r>
      <w:r w:rsidR="00801291" w:rsidRPr="00EC3A4D">
        <w:rPr>
          <w:rFonts w:ascii="Times New Roman" w:hAnsi="Times New Roman" w:cs="Times New Roman"/>
          <w:sz w:val="24"/>
          <w:szCs w:val="24"/>
          <w:lang w:val="en-GB"/>
        </w:rPr>
        <w:t>individual agency.</w:t>
      </w:r>
    </w:p>
    <w:p w:rsidR="00971D37" w:rsidRPr="00EC3A4D" w:rsidRDefault="00A72101"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So while the two first </w:t>
      </w:r>
      <w:r w:rsidR="00A61BCB" w:rsidRPr="00EC3A4D">
        <w:rPr>
          <w:rFonts w:ascii="Times New Roman" w:hAnsi="Times New Roman" w:cs="Times New Roman"/>
          <w:sz w:val="24"/>
          <w:szCs w:val="24"/>
          <w:lang w:val="en-GB"/>
        </w:rPr>
        <w:t>clusters</w:t>
      </w:r>
      <w:r w:rsidRPr="00EC3A4D">
        <w:rPr>
          <w:rFonts w:ascii="Times New Roman" w:hAnsi="Times New Roman" w:cs="Times New Roman"/>
          <w:sz w:val="24"/>
          <w:szCs w:val="24"/>
          <w:lang w:val="en-GB"/>
        </w:rPr>
        <w:t xml:space="preserve"> </w:t>
      </w:r>
      <w:r w:rsidR="00662B5B" w:rsidRPr="00EC3A4D">
        <w:rPr>
          <w:rFonts w:ascii="Times New Roman" w:hAnsi="Times New Roman" w:cs="Times New Roman"/>
          <w:sz w:val="24"/>
          <w:szCs w:val="24"/>
          <w:lang w:val="en-GB"/>
        </w:rPr>
        <w:t>pay little attention to</w:t>
      </w:r>
      <w:r w:rsidRPr="00EC3A4D">
        <w:rPr>
          <w:rFonts w:ascii="Times New Roman" w:hAnsi="Times New Roman" w:cs="Times New Roman"/>
          <w:sz w:val="24"/>
          <w:szCs w:val="24"/>
          <w:lang w:val="en-GB"/>
        </w:rPr>
        <w:t xml:space="preserve"> structure and the two last </w:t>
      </w:r>
      <w:r w:rsidR="004E244A" w:rsidRPr="00EC3A4D">
        <w:rPr>
          <w:rFonts w:ascii="Times New Roman" w:hAnsi="Times New Roman" w:cs="Times New Roman"/>
          <w:sz w:val="24"/>
          <w:szCs w:val="24"/>
          <w:lang w:val="en-GB"/>
        </w:rPr>
        <w:t>hardly try to</w:t>
      </w:r>
      <w:r w:rsidRPr="00EC3A4D">
        <w:rPr>
          <w:rFonts w:ascii="Times New Roman" w:hAnsi="Times New Roman" w:cs="Times New Roman"/>
          <w:sz w:val="24"/>
          <w:szCs w:val="24"/>
          <w:lang w:val="en-GB"/>
        </w:rPr>
        <w:t xml:space="preserve"> account for agency, the one in the middle combine</w:t>
      </w:r>
      <w:r w:rsidR="004B6815" w:rsidRPr="00EC3A4D">
        <w:rPr>
          <w:rFonts w:ascii="Times New Roman" w:hAnsi="Times New Roman" w:cs="Times New Roman"/>
          <w:sz w:val="24"/>
          <w:szCs w:val="24"/>
          <w:lang w:val="en-GB"/>
        </w:rPr>
        <w:t>s the levels</w:t>
      </w:r>
      <w:r w:rsidRPr="00EC3A4D">
        <w:rPr>
          <w:rFonts w:ascii="Times New Roman" w:hAnsi="Times New Roman" w:cs="Times New Roman"/>
          <w:sz w:val="24"/>
          <w:szCs w:val="24"/>
          <w:lang w:val="en-GB"/>
        </w:rPr>
        <w:t>, but with an emphasis on the micro-level and with norms as the only coupling mechanism</w:t>
      </w:r>
      <w:r w:rsidR="00E647C0" w:rsidRPr="00EC3A4D">
        <w:rPr>
          <w:rFonts w:ascii="Times New Roman" w:hAnsi="Times New Roman" w:cs="Times New Roman"/>
          <w:sz w:val="24"/>
          <w:szCs w:val="24"/>
          <w:lang w:val="en-GB"/>
        </w:rPr>
        <w:t xml:space="preserve">. </w:t>
      </w:r>
      <w:r w:rsidR="00D26CA2">
        <w:rPr>
          <w:rFonts w:ascii="Times New Roman" w:hAnsi="Times New Roman" w:cs="Times New Roman"/>
          <w:sz w:val="24"/>
          <w:szCs w:val="24"/>
          <w:lang w:val="en-GB"/>
        </w:rPr>
        <w:t>N</w:t>
      </w:r>
      <w:r w:rsidR="008636B0" w:rsidRPr="00EC3A4D">
        <w:rPr>
          <w:rFonts w:ascii="Times New Roman" w:hAnsi="Times New Roman" w:cs="Times New Roman"/>
          <w:sz w:val="24"/>
          <w:szCs w:val="24"/>
          <w:lang w:val="en-GB"/>
        </w:rPr>
        <w:t xml:space="preserve">orms </w:t>
      </w:r>
      <w:r w:rsidR="008E17AA" w:rsidRPr="00EC3A4D">
        <w:rPr>
          <w:rFonts w:ascii="Times New Roman" w:hAnsi="Times New Roman" w:cs="Times New Roman"/>
          <w:sz w:val="24"/>
          <w:szCs w:val="24"/>
          <w:lang w:val="en-GB"/>
        </w:rPr>
        <w:t xml:space="preserve">undoubtedly </w:t>
      </w:r>
      <w:r w:rsidR="00D26CA2">
        <w:rPr>
          <w:rFonts w:ascii="Times New Roman" w:hAnsi="Times New Roman" w:cs="Times New Roman"/>
          <w:sz w:val="24"/>
          <w:szCs w:val="24"/>
          <w:lang w:val="en-GB"/>
        </w:rPr>
        <w:t>serve</w:t>
      </w:r>
      <w:r w:rsidR="00D26CA2" w:rsidRPr="00EC3A4D">
        <w:rPr>
          <w:rFonts w:ascii="Times New Roman" w:hAnsi="Times New Roman" w:cs="Times New Roman"/>
          <w:sz w:val="24"/>
          <w:szCs w:val="24"/>
          <w:lang w:val="en-GB"/>
        </w:rPr>
        <w:t xml:space="preserve"> </w:t>
      </w:r>
      <w:r w:rsidR="008636B0" w:rsidRPr="00EC3A4D">
        <w:rPr>
          <w:rFonts w:ascii="Times New Roman" w:hAnsi="Times New Roman" w:cs="Times New Roman"/>
          <w:sz w:val="24"/>
          <w:szCs w:val="24"/>
          <w:lang w:val="en-GB"/>
        </w:rPr>
        <w:t xml:space="preserve">as retrospective justifications, </w:t>
      </w:r>
      <w:r w:rsidR="00D26CA2">
        <w:rPr>
          <w:rFonts w:ascii="Times New Roman" w:hAnsi="Times New Roman" w:cs="Times New Roman"/>
          <w:sz w:val="24"/>
          <w:szCs w:val="24"/>
          <w:lang w:val="en-GB"/>
        </w:rPr>
        <w:t>but</w:t>
      </w:r>
      <w:r w:rsidR="00D26CA2" w:rsidRPr="00EC3A4D">
        <w:rPr>
          <w:rFonts w:ascii="Times New Roman" w:hAnsi="Times New Roman" w:cs="Times New Roman"/>
          <w:sz w:val="24"/>
          <w:szCs w:val="24"/>
          <w:lang w:val="en-GB"/>
        </w:rPr>
        <w:t xml:space="preserve"> </w:t>
      </w:r>
      <w:r w:rsidR="008E17AA" w:rsidRPr="00EC3A4D">
        <w:rPr>
          <w:rFonts w:ascii="Times New Roman" w:hAnsi="Times New Roman" w:cs="Times New Roman"/>
          <w:sz w:val="24"/>
          <w:szCs w:val="24"/>
          <w:lang w:val="en-GB"/>
        </w:rPr>
        <w:t xml:space="preserve">may </w:t>
      </w:r>
      <w:r w:rsidR="008636B0" w:rsidRPr="00EC3A4D">
        <w:rPr>
          <w:rFonts w:ascii="Times New Roman" w:hAnsi="Times New Roman" w:cs="Times New Roman"/>
          <w:sz w:val="24"/>
          <w:szCs w:val="24"/>
          <w:lang w:val="en-GB"/>
        </w:rPr>
        <w:t xml:space="preserve">have less value </w:t>
      </w:r>
      <w:r w:rsidR="00E647C0" w:rsidRPr="00EC3A4D">
        <w:rPr>
          <w:rFonts w:ascii="Times New Roman" w:hAnsi="Times New Roman" w:cs="Times New Roman"/>
          <w:sz w:val="24"/>
          <w:szCs w:val="24"/>
          <w:lang w:val="en-GB"/>
        </w:rPr>
        <w:t>as causal factors behind acts (</w:t>
      </w:r>
      <w:r w:rsidR="008636B0" w:rsidRPr="00EC3A4D">
        <w:rPr>
          <w:rFonts w:ascii="Times New Roman" w:hAnsi="Times New Roman" w:cs="Times New Roman"/>
          <w:sz w:val="24"/>
          <w:szCs w:val="24"/>
          <w:lang w:val="en-GB"/>
        </w:rPr>
        <w:t>cf. Bourdieu 1977)</w:t>
      </w:r>
      <w:r w:rsidR="008E17AA" w:rsidRPr="00EC3A4D">
        <w:rPr>
          <w:rFonts w:ascii="Times New Roman" w:hAnsi="Times New Roman" w:cs="Times New Roman"/>
          <w:sz w:val="24"/>
          <w:szCs w:val="24"/>
          <w:lang w:val="en-GB"/>
        </w:rPr>
        <w:t xml:space="preserve">, which is one </w:t>
      </w:r>
      <w:r w:rsidR="00846AF5" w:rsidRPr="00EC3A4D">
        <w:rPr>
          <w:rFonts w:ascii="Times New Roman" w:hAnsi="Times New Roman" w:cs="Times New Roman"/>
          <w:sz w:val="24"/>
          <w:szCs w:val="24"/>
          <w:lang w:val="en-GB"/>
        </w:rPr>
        <w:t>of the insights behind</w:t>
      </w:r>
      <w:r w:rsidR="008E17AA" w:rsidRPr="00EC3A4D">
        <w:rPr>
          <w:rFonts w:ascii="Times New Roman" w:hAnsi="Times New Roman" w:cs="Times New Roman"/>
          <w:sz w:val="24"/>
          <w:szCs w:val="24"/>
          <w:lang w:val="en-GB"/>
        </w:rPr>
        <w:t xml:space="preserve"> </w:t>
      </w:r>
      <w:r w:rsidR="00E647C0" w:rsidRPr="00EC3A4D">
        <w:rPr>
          <w:rFonts w:ascii="Times New Roman" w:hAnsi="Times New Roman" w:cs="Times New Roman"/>
          <w:sz w:val="24"/>
          <w:szCs w:val="24"/>
          <w:lang w:val="en-GB"/>
        </w:rPr>
        <w:t>role-theor</w:t>
      </w:r>
      <w:r w:rsidR="00F74DBA" w:rsidRPr="00EC3A4D">
        <w:rPr>
          <w:rFonts w:ascii="Times New Roman" w:hAnsi="Times New Roman" w:cs="Times New Roman"/>
          <w:sz w:val="24"/>
          <w:szCs w:val="24"/>
          <w:lang w:val="en-GB"/>
        </w:rPr>
        <w:t xml:space="preserve">y’s </w:t>
      </w:r>
      <w:r w:rsidR="00846AF5" w:rsidRPr="00EC3A4D">
        <w:rPr>
          <w:rFonts w:ascii="Times New Roman" w:hAnsi="Times New Roman" w:cs="Times New Roman"/>
          <w:sz w:val="24"/>
          <w:szCs w:val="24"/>
          <w:lang w:val="en-GB"/>
        </w:rPr>
        <w:t>decay in sociology</w:t>
      </w:r>
      <w:r w:rsidRPr="00EC3A4D">
        <w:rPr>
          <w:rFonts w:ascii="Times New Roman" w:hAnsi="Times New Roman" w:cs="Times New Roman"/>
          <w:sz w:val="24"/>
          <w:szCs w:val="24"/>
          <w:lang w:val="en-GB"/>
        </w:rPr>
        <w:t xml:space="preserve">. </w:t>
      </w:r>
      <w:r w:rsidR="00662B5B" w:rsidRPr="00EC3A4D">
        <w:rPr>
          <w:rFonts w:ascii="Times New Roman" w:hAnsi="Times New Roman" w:cs="Times New Roman"/>
          <w:sz w:val="24"/>
          <w:szCs w:val="24"/>
          <w:lang w:val="en-GB"/>
        </w:rPr>
        <w:t>I hold that a</w:t>
      </w:r>
      <w:r w:rsidR="003A13A4" w:rsidRPr="00EC3A4D">
        <w:rPr>
          <w:rFonts w:ascii="Times New Roman" w:hAnsi="Times New Roman" w:cs="Times New Roman"/>
          <w:sz w:val="24"/>
          <w:szCs w:val="24"/>
          <w:lang w:val="en-GB"/>
        </w:rPr>
        <w:t xml:space="preserve"> usable theory </w:t>
      </w:r>
      <w:r w:rsidR="00740195" w:rsidRPr="00EC3A4D">
        <w:rPr>
          <w:rFonts w:ascii="Times New Roman" w:hAnsi="Times New Roman" w:cs="Times New Roman"/>
          <w:sz w:val="24"/>
          <w:szCs w:val="24"/>
          <w:lang w:val="en-GB"/>
        </w:rPr>
        <w:t xml:space="preserve">ought to account </w:t>
      </w:r>
      <w:r w:rsidR="004B3F08">
        <w:rPr>
          <w:rFonts w:ascii="Times New Roman" w:hAnsi="Times New Roman" w:cs="Times New Roman"/>
          <w:sz w:val="24"/>
          <w:szCs w:val="24"/>
          <w:lang w:val="en-GB"/>
        </w:rPr>
        <w:t xml:space="preserve">both </w:t>
      </w:r>
      <w:r w:rsidR="00740195" w:rsidRPr="00EC3A4D">
        <w:rPr>
          <w:rFonts w:ascii="Times New Roman" w:hAnsi="Times New Roman" w:cs="Times New Roman"/>
          <w:sz w:val="24"/>
          <w:szCs w:val="24"/>
          <w:lang w:val="en-GB"/>
        </w:rPr>
        <w:t xml:space="preserve">for </w:t>
      </w:r>
      <w:r w:rsidR="003A13A4" w:rsidRPr="00EC3A4D">
        <w:rPr>
          <w:rFonts w:ascii="Times New Roman" w:hAnsi="Times New Roman" w:cs="Times New Roman"/>
          <w:sz w:val="24"/>
          <w:szCs w:val="24"/>
          <w:lang w:val="en-GB"/>
        </w:rPr>
        <w:t xml:space="preserve">individual </w:t>
      </w:r>
      <w:r w:rsidR="00846AF5" w:rsidRPr="00EC3A4D">
        <w:rPr>
          <w:rFonts w:ascii="Times New Roman" w:hAnsi="Times New Roman" w:cs="Times New Roman"/>
          <w:sz w:val="24"/>
          <w:szCs w:val="24"/>
          <w:lang w:val="en-GB"/>
        </w:rPr>
        <w:t>choices; for</w:t>
      </w:r>
      <w:r w:rsidR="002909C6" w:rsidRPr="00EC3A4D">
        <w:rPr>
          <w:rFonts w:ascii="Times New Roman" w:hAnsi="Times New Roman" w:cs="Times New Roman"/>
          <w:sz w:val="24"/>
          <w:szCs w:val="24"/>
          <w:lang w:val="en-GB"/>
        </w:rPr>
        <w:t xml:space="preserve"> the </w:t>
      </w:r>
      <w:r w:rsidR="003A13A4" w:rsidRPr="00EC3A4D">
        <w:rPr>
          <w:rFonts w:ascii="Times New Roman" w:hAnsi="Times New Roman" w:cs="Times New Roman"/>
          <w:sz w:val="24"/>
          <w:szCs w:val="24"/>
          <w:lang w:val="en-GB"/>
        </w:rPr>
        <w:t>motivation or the pull factors on one hand</w:t>
      </w:r>
      <w:r w:rsidR="00846AF5" w:rsidRPr="00EC3A4D">
        <w:rPr>
          <w:rFonts w:ascii="Times New Roman" w:hAnsi="Times New Roman" w:cs="Times New Roman"/>
          <w:sz w:val="24"/>
          <w:szCs w:val="24"/>
          <w:lang w:val="en-GB"/>
        </w:rPr>
        <w:t>,</w:t>
      </w:r>
      <w:r w:rsidR="003A13A4" w:rsidRPr="00EC3A4D">
        <w:rPr>
          <w:rFonts w:ascii="Times New Roman" w:hAnsi="Times New Roman" w:cs="Times New Roman"/>
          <w:sz w:val="24"/>
          <w:szCs w:val="24"/>
          <w:lang w:val="en-GB"/>
        </w:rPr>
        <w:t xml:space="preserve"> </w:t>
      </w:r>
      <w:r w:rsidR="00740195" w:rsidRPr="00EC3A4D">
        <w:rPr>
          <w:rFonts w:ascii="Times New Roman" w:hAnsi="Times New Roman" w:cs="Times New Roman"/>
          <w:sz w:val="24"/>
          <w:szCs w:val="24"/>
          <w:lang w:val="en-GB"/>
        </w:rPr>
        <w:t xml:space="preserve">as well as </w:t>
      </w:r>
      <w:r w:rsidR="004B3F08">
        <w:rPr>
          <w:rFonts w:ascii="Times New Roman" w:hAnsi="Times New Roman" w:cs="Times New Roman"/>
          <w:sz w:val="24"/>
          <w:szCs w:val="24"/>
          <w:lang w:val="en-GB"/>
        </w:rPr>
        <w:t>for</w:t>
      </w:r>
      <w:r w:rsidR="003A13A4" w:rsidRPr="00EC3A4D">
        <w:rPr>
          <w:rFonts w:ascii="Times New Roman" w:hAnsi="Times New Roman" w:cs="Times New Roman"/>
          <w:sz w:val="24"/>
          <w:szCs w:val="24"/>
          <w:lang w:val="en-GB"/>
        </w:rPr>
        <w:t xml:space="preserve"> structural causes o</w:t>
      </w:r>
      <w:r w:rsidR="00740195" w:rsidRPr="00EC3A4D">
        <w:rPr>
          <w:rFonts w:ascii="Times New Roman" w:hAnsi="Times New Roman" w:cs="Times New Roman"/>
          <w:sz w:val="24"/>
          <w:szCs w:val="24"/>
          <w:lang w:val="en-GB"/>
        </w:rPr>
        <w:t>r</w:t>
      </w:r>
      <w:r w:rsidR="004B6815" w:rsidRPr="00EC3A4D">
        <w:rPr>
          <w:rFonts w:ascii="Times New Roman" w:hAnsi="Times New Roman" w:cs="Times New Roman"/>
          <w:sz w:val="24"/>
          <w:szCs w:val="24"/>
          <w:lang w:val="en-GB"/>
        </w:rPr>
        <w:t xml:space="preserve"> push factors on the other – both the choices and the limits to them, to stay within </w:t>
      </w:r>
      <w:proofErr w:type="spellStart"/>
      <w:r w:rsidR="004B6815" w:rsidRPr="00EC3A4D">
        <w:rPr>
          <w:rFonts w:ascii="Times New Roman" w:hAnsi="Times New Roman" w:cs="Times New Roman"/>
          <w:sz w:val="24"/>
          <w:szCs w:val="24"/>
          <w:lang w:val="en-GB"/>
        </w:rPr>
        <w:t>Lemert’s</w:t>
      </w:r>
      <w:proofErr w:type="spellEnd"/>
      <w:r w:rsidR="004B6815" w:rsidRPr="00EC3A4D">
        <w:rPr>
          <w:rFonts w:ascii="Times New Roman" w:hAnsi="Times New Roman" w:cs="Times New Roman"/>
          <w:sz w:val="24"/>
          <w:szCs w:val="24"/>
          <w:lang w:val="en-GB"/>
        </w:rPr>
        <w:t xml:space="preserve"> terminology. </w:t>
      </w:r>
    </w:p>
    <w:p w:rsidR="008636B0" w:rsidRPr="00EC3A4D" w:rsidRDefault="008636B0" w:rsidP="000059BC">
      <w:pPr>
        <w:spacing w:before="240"/>
        <w:rPr>
          <w:rFonts w:ascii="Times New Roman" w:hAnsi="Times New Roman" w:cs="Times New Roman"/>
          <w:sz w:val="24"/>
          <w:szCs w:val="24"/>
          <w:lang w:val="en-GB"/>
        </w:rPr>
      </w:pPr>
    </w:p>
    <w:p w:rsidR="00514269" w:rsidRPr="00EC3A4D" w:rsidRDefault="002909C6" w:rsidP="000059BC">
      <w:pPr>
        <w:spacing w:before="240"/>
        <w:rPr>
          <w:rFonts w:ascii="Times New Roman" w:hAnsi="Times New Roman" w:cs="Times New Roman"/>
          <w:b/>
          <w:sz w:val="24"/>
          <w:szCs w:val="24"/>
          <w:lang w:val="en-GB"/>
        </w:rPr>
      </w:pPr>
      <w:r w:rsidRPr="00EC3A4D">
        <w:rPr>
          <w:rFonts w:ascii="Times New Roman" w:hAnsi="Times New Roman" w:cs="Times New Roman"/>
          <w:b/>
          <w:sz w:val="24"/>
          <w:szCs w:val="24"/>
          <w:lang w:val="en-GB"/>
        </w:rPr>
        <w:t>B</w:t>
      </w:r>
      <w:r w:rsidR="00514269" w:rsidRPr="00EC3A4D">
        <w:rPr>
          <w:rFonts w:ascii="Times New Roman" w:hAnsi="Times New Roman" w:cs="Times New Roman"/>
          <w:b/>
          <w:sz w:val="24"/>
          <w:szCs w:val="24"/>
          <w:lang w:val="en-GB"/>
        </w:rPr>
        <w:t xml:space="preserve">ridging </w:t>
      </w:r>
      <w:r w:rsidR="001E515C" w:rsidRPr="00EC3A4D">
        <w:rPr>
          <w:rFonts w:ascii="Times New Roman" w:hAnsi="Times New Roman" w:cs="Times New Roman"/>
          <w:b/>
          <w:sz w:val="24"/>
          <w:szCs w:val="24"/>
          <w:lang w:val="en-GB"/>
        </w:rPr>
        <w:t>through complexity</w:t>
      </w:r>
      <w:r w:rsidR="008636B0" w:rsidRPr="00EC3A4D">
        <w:rPr>
          <w:rFonts w:ascii="Times New Roman" w:hAnsi="Times New Roman" w:cs="Times New Roman"/>
          <w:b/>
          <w:sz w:val="24"/>
          <w:szCs w:val="24"/>
          <w:lang w:val="en-GB"/>
        </w:rPr>
        <w:t xml:space="preserve"> </w:t>
      </w:r>
    </w:p>
    <w:p w:rsidR="002511D4" w:rsidRPr="00EC3A4D" w:rsidRDefault="008E17AA"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Within this simplified </w:t>
      </w:r>
      <w:r w:rsidR="00EB371B" w:rsidRPr="00EC3A4D">
        <w:rPr>
          <w:rFonts w:ascii="Times New Roman" w:hAnsi="Times New Roman" w:cs="Times New Roman"/>
          <w:sz w:val="24"/>
          <w:szCs w:val="24"/>
          <w:lang w:val="en-GB"/>
        </w:rPr>
        <w:t xml:space="preserve">overview </w:t>
      </w:r>
      <w:r w:rsidRPr="00EC3A4D">
        <w:rPr>
          <w:rFonts w:ascii="Times New Roman" w:hAnsi="Times New Roman" w:cs="Times New Roman"/>
          <w:sz w:val="24"/>
          <w:szCs w:val="24"/>
          <w:lang w:val="en-GB"/>
        </w:rPr>
        <w:t xml:space="preserve">over </w:t>
      </w:r>
      <w:r w:rsidR="00EB371B" w:rsidRPr="00EC3A4D">
        <w:rPr>
          <w:rFonts w:ascii="Times New Roman" w:hAnsi="Times New Roman" w:cs="Times New Roman"/>
          <w:sz w:val="24"/>
          <w:szCs w:val="24"/>
          <w:lang w:val="en-GB"/>
        </w:rPr>
        <w:t>explanatory factors</w:t>
      </w:r>
      <w:r w:rsidRPr="00EC3A4D">
        <w:rPr>
          <w:rFonts w:ascii="Times New Roman" w:hAnsi="Times New Roman" w:cs="Times New Roman"/>
          <w:sz w:val="24"/>
          <w:szCs w:val="24"/>
          <w:lang w:val="en-GB"/>
        </w:rPr>
        <w:t xml:space="preserve"> </w:t>
      </w:r>
      <w:r w:rsidR="00A91C71" w:rsidRPr="00EC3A4D">
        <w:rPr>
          <w:rFonts w:ascii="Times New Roman" w:hAnsi="Times New Roman" w:cs="Times New Roman"/>
          <w:sz w:val="24"/>
          <w:szCs w:val="24"/>
          <w:lang w:val="en-GB"/>
        </w:rPr>
        <w:t xml:space="preserve">it was not easy to </w:t>
      </w:r>
      <w:r w:rsidR="00D26CA2">
        <w:rPr>
          <w:rFonts w:ascii="Times New Roman" w:hAnsi="Times New Roman" w:cs="Times New Roman"/>
          <w:sz w:val="24"/>
          <w:szCs w:val="24"/>
          <w:lang w:val="en-GB"/>
        </w:rPr>
        <w:t>keep</w:t>
      </w:r>
      <w:r w:rsidR="00D26CA2" w:rsidRPr="00EC3A4D">
        <w:rPr>
          <w:rFonts w:ascii="Times New Roman" w:hAnsi="Times New Roman" w:cs="Times New Roman"/>
          <w:sz w:val="24"/>
          <w:szCs w:val="24"/>
          <w:lang w:val="en-GB"/>
        </w:rPr>
        <w:t xml:space="preserve"> </w:t>
      </w:r>
      <w:r w:rsidR="00A91C71" w:rsidRPr="00EC3A4D">
        <w:rPr>
          <w:rFonts w:ascii="Times New Roman" w:hAnsi="Times New Roman" w:cs="Times New Roman"/>
          <w:sz w:val="24"/>
          <w:szCs w:val="24"/>
          <w:lang w:val="en-GB"/>
        </w:rPr>
        <w:t xml:space="preserve">the approaches </w:t>
      </w:r>
      <w:r w:rsidR="00D26CA2">
        <w:rPr>
          <w:rFonts w:ascii="Times New Roman" w:hAnsi="Times New Roman" w:cs="Times New Roman"/>
          <w:sz w:val="24"/>
          <w:szCs w:val="24"/>
          <w:lang w:val="en-GB"/>
        </w:rPr>
        <w:t xml:space="preserve">separate </w:t>
      </w:r>
      <w:r w:rsidR="00A91C71" w:rsidRPr="00EC3A4D">
        <w:rPr>
          <w:rFonts w:ascii="Times New Roman" w:hAnsi="Times New Roman" w:cs="Times New Roman"/>
          <w:sz w:val="24"/>
          <w:szCs w:val="24"/>
          <w:lang w:val="en-GB"/>
        </w:rPr>
        <w:t xml:space="preserve">and under only one headline. </w:t>
      </w:r>
      <w:r w:rsidR="00A679F8" w:rsidRPr="00EC3A4D">
        <w:rPr>
          <w:rFonts w:ascii="Times New Roman" w:hAnsi="Times New Roman" w:cs="Times New Roman"/>
          <w:sz w:val="24"/>
          <w:szCs w:val="24"/>
          <w:lang w:val="en-GB"/>
        </w:rPr>
        <w:t>Already the Chicago School</w:t>
      </w:r>
      <w:r w:rsidR="00A91C71" w:rsidRPr="00EC3A4D">
        <w:rPr>
          <w:rFonts w:ascii="Times New Roman" w:hAnsi="Times New Roman" w:cs="Times New Roman"/>
          <w:sz w:val="24"/>
          <w:szCs w:val="24"/>
          <w:lang w:val="en-GB"/>
        </w:rPr>
        <w:t xml:space="preserve"> transgressed </w:t>
      </w:r>
      <w:r w:rsidR="007F0BF3" w:rsidRPr="00EC3A4D">
        <w:rPr>
          <w:rFonts w:ascii="Times New Roman" w:hAnsi="Times New Roman" w:cs="Times New Roman"/>
          <w:sz w:val="24"/>
          <w:szCs w:val="24"/>
          <w:lang w:val="en-GB"/>
        </w:rPr>
        <w:t>this</w:t>
      </w:r>
      <w:r w:rsidR="00A91C71" w:rsidRPr="00EC3A4D">
        <w:rPr>
          <w:rFonts w:ascii="Times New Roman" w:hAnsi="Times New Roman" w:cs="Times New Roman"/>
          <w:sz w:val="24"/>
          <w:szCs w:val="24"/>
          <w:lang w:val="en-GB"/>
        </w:rPr>
        <w:t xml:space="preserve"> </w:t>
      </w:r>
      <w:r w:rsidR="007F0BF3" w:rsidRPr="00EC3A4D">
        <w:rPr>
          <w:rFonts w:ascii="Times New Roman" w:hAnsi="Times New Roman" w:cs="Times New Roman"/>
          <w:sz w:val="24"/>
          <w:szCs w:val="24"/>
          <w:lang w:val="en-GB"/>
        </w:rPr>
        <w:t>scheme</w:t>
      </w:r>
      <w:r w:rsidR="00A91C71" w:rsidRPr="00EC3A4D">
        <w:rPr>
          <w:rFonts w:ascii="Times New Roman" w:hAnsi="Times New Roman" w:cs="Times New Roman"/>
          <w:sz w:val="24"/>
          <w:szCs w:val="24"/>
          <w:lang w:val="en-GB"/>
        </w:rPr>
        <w:t xml:space="preserve">, </w:t>
      </w:r>
      <w:r w:rsidR="00A679F8" w:rsidRPr="00EC3A4D">
        <w:rPr>
          <w:rFonts w:ascii="Times New Roman" w:hAnsi="Times New Roman" w:cs="Times New Roman"/>
          <w:sz w:val="24"/>
          <w:szCs w:val="24"/>
          <w:lang w:val="en-GB"/>
        </w:rPr>
        <w:t>drawing</w:t>
      </w:r>
      <w:r w:rsidR="00943D71" w:rsidRPr="00EC3A4D">
        <w:rPr>
          <w:rFonts w:ascii="Times New Roman" w:hAnsi="Times New Roman" w:cs="Times New Roman"/>
          <w:sz w:val="24"/>
          <w:szCs w:val="24"/>
          <w:lang w:val="en-GB"/>
        </w:rPr>
        <w:t xml:space="preserve"> both on</w:t>
      </w:r>
      <w:r w:rsidR="00514269" w:rsidRPr="00EC3A4D">
        <w:rPr>
          <w:rFonts w:ascii="Times New Roman" w:hAnsi="Times New Roman" w:cs="Times New Roman"/>
          <w:sz w:val="24"/>
          <w:szCs w:val="24"/>
          <w:lang w:val="en-GB"/>
        </w:rPr>
        <w:t xml:space="preserve"> Durkheim</w:t>
      </w:r>
      <w:r w:rsidR="00D26CA2">
        <w:rPr>
          <w:rFonts w:ascii="Times New Roman" w:hAnsi="Times New Roman" w:cs="Times New Roman"/>
          <w:sz w:val="24"/>
          <w:szCs w:val="24"/>
          <w:lang w:val="en-GB"/>
        </w:rPr>
        <w:t>’s structural approach</w:t>
      </w:r>
      <w:r w:rsidR="009457F9" w:rsidRPr="00EC3A4D">
        <w:rPr>
          <w:rFonts w:ascii="Times New Roman" w:hAnsi="Times New Roman" w:cs="Times New Roman"/>
          <w:sz w:val="24"/>
          <w:szCs w:val="24"/>
          <w:lang w:val="en-GB"/>
        </w:rPr>
        <w:t xml:space="preserve"> (4)</w:t>
      </w:r>
      <w:r w:rsidR="00943D71" w:rsidRPr="00EC3A4D">
        <w:rPr>
          <w:rFonts w:ascii="Times New Roman" w:hAnsi="Times New Roman" w:cs="Times New Roman"/>
          <w:sz w:val="24"/>
          <w:szCs w:val="24"/>
          <w:lang w:val="en-GB"/>
        </w:rPr>
        <w:t xml:space="preserve"> and </w:t>
      </w:r>
      <w:r w:rsidR="00D26CA2">
        <w:rPr>
          <w:rFonts w:ascii="Times New Roman" w:hAnsi="Times New Roman" w:cs="Times New Roman"/>
          <w:sz w:val="24"/>
          <w:szCs w:val="24"/>
          <w:lang w:val="en-GB"/>
        </w:rPr>
        <w:t xml:space="preserve">on </w:t>
      </w:r>
      <w:r w:rsidR="00943D71" w:rsidRPr="00EC3A4D">
        <w:rPr>
          <w:rFonts w:ascii="Times New Roman" w:hAnsi="Times New Roman" w:cs="Times New Roman"/>
          <w:sz w:val="24"/>
          <w:szCs w:val="24"/>
          <w:lang w:val="en-GB"/>
        </w:rPr>
        <w:t>a micro</w:t>
      </w:r>
      <w:r w:rsidR="00846AF5" w:rsidRPr="00EC3A4D">
        <w:rPr>
          <w:rFonts w:ascii="Times New Roman" w:hAnsi="Times New Roman" w:cs="Times New Roman"/>
          <w:sz w:val="24"/>
          <w:szCs w:val="24"/>
          <w:lang w:val="en-GB"/>
        </w:rPr>
        <w:t>-</w:t>
      </w:r>
      <w:r w:rsidR="00943D71" w:rsidRPr="00EC3A4D">
        <w:rPr>
          <w:rFonts w:ascii="Times New Roman" w:hAnsi="Times New Roman" w:cs="Times New Roman"/>
          <w:sz w:val="24"/>
          <w:szCs w:val="24"/>
          <w:lang w:val="en-GB"/>
        </w:rPr>
        <w:t>sociological</w:t>
      </w:r>
      <w:r w:rsidR="00514269" w:rsidRPr="00EC3A4D">
        <w:rPr>
          <w:rFonts w:ascii="Times New Roman" w:hAnsi="Times New Roman" w:cs="Times New Roman"/>
          <w:sz w:val="24"/>
          <w:szCs w:val="24"/>
          <w:lang w:val="en-GB"/>
        </w:rPr>
        <w:t xml:space="preserve"> understanding of actions as steered by norms</w:t>
      </w:r>
      <w:r w:rsidR="009457F9" w:rsidRPr="00EC3A4D">
        <w:rPr>
          <w:rFonts w:ascii="Times New Roman" w:hAnsi="Times New Roman" w:cs="Times New Roman"/>
          <w:sz w:val="24"/>
          <w:szCs w:val="24"/>
          <w:lang w:val="en-GB"/>
        </w:rPr>
        <w:t xml:space="preserve"> (3)</w:t>
      </w:r>
      <w:r w:rsidR="00514269" w:rsidRPr="00EC3A4D">
        <w:rPr>
          <w:rFonts w:ascii="Times New Roman" w:hAnsi="Times New Roman" w:cs="Times New Roman"/>
          <w:sz w:val="24"/>
          <w:szCs w:val="24"/>
          <w:lang w:val="en-GB"/>
        </w:rPr>
        <w:t xml:space="preserve">. </w:t>
      </w:r>
      <w:r w:rsidR="002127AB" w:rsidRPr="00EC3A4D">
        <w:rPr>
          <w:rFonts w:ascii="Times New Roman" w:hAnsi="Times New Roman" w:cs="Times New Roman"/>
          <w:sz w:val="24"/>
          <w:szCs w:val="24"/>
          <w:lang w:val="en-GB"/>
        </w:rPr>
        <w:t>A</w:t>
      </w:r>
      <w:r w:rsidR="00D26B8B" w:rsidRPr="00EC3A4D">
        <w:rPr>
          <w:rFonts w:ascii="Times New Roman" w:hAnsi="Times New Roman" w:cs="Times New Roman"/>
          <w:sz w:val="24"/>
          <w:szCs w:val="24"/>
          <w:lang w:val="en-GB"/>
        </w:rPr>
        <w:t xml:space="preserve">ctually, most criminological researchers today seem to </w:t>
      </w:r>
      <w:r w:rsidR="008F1465" w:rsidRPr="00EC3A4D">
        <w:rPr>
          <w:rFonts w:ascii="Times New Roman" w:hAnsi="Times New Roman" w:cs="Times New Roman"/>
          <w:sz w:val="24"/>
          <w:szCs w:val="24"/>
          <w:lang w:val="en-GB"/>
        </w:rPr>
        <w:t xml:space="preserve">agree that the classics’ simple explanations do not work (cf. </w:t>
      </w:r>
      <w:proofErr w:type="spellStart"/>
      <w:r w:rsidR="008F1465" w:rsidRPr="00EC3A4D">
        <w:rPr>
          <w:rFonts w:ascii="Times New Roman" w:hAnsi="Times New Roman" w:cs="Times New Roman"/>
          <w:sz w:val="24"/>
          <w:szCs w:val="24"/>
          <w:lang w:val="en-GB"/>
        </w:rPr>
        <w:t>Kornhauser’s</w:t>
      </w:r>
      <w:proofErr w:type="spellEnd"/>
      <w:r w:rsidR="008F1465" w:rsidRPr="00EC3A4D">
        <w:rPr>
          <w:rFonts w:ascii="Times New Roman" w:hAnsi="Times New Roman" w:cs="Times New Roman"/>
          <w:sz w:val="24"/>
          <w:szCs w:val="24"/>
          <w:lang w:val="en-GB"/>
        </w:rPr>
        <w:t xml:space="preserve"> devastating critique published already in 1978). Today’s researchers usually </w:t>
      </w:r>
      <w:r w:rsidR="00D26B8B" w:rsidRPr="00EC3A4D">
        <w:rPr>
          <w:rFonts w:ascii="Times New Roman" w:hAnsi="Times New Roman" w:cs="Times New Roman"/>
          <w:sz w:val="24"/>
          <w:szCs w:val="24"/>
          <w:lang w:val="en-GB"/>
        </w:rPr>
        <w:t>work</w:t>
      </w:r>
      <w:r w:rsidR="002127AB" w:rsidRPr="00EC3A4D">
        <w:rPr>
          <w:rFonts w:ascii="Times New Roman" w:hAnsi="Times New Roman" w:cs="Times New Roman"/>
          <w:sz w:val="24"/>
          <w:szCs w:val="24"/>
          <w:lang w:val="en-GB"/>
        </w:rPr>
        <w:t xml:space="preserve"> with theoretical combinations (leaving applications of the classic approaches to frustrated students, who cannot figure out why we teach them these theories if they are not supposed to use them). S</w:t>
      </w:r>
      <w:r w:rsidR="00B7148F" w:rsidRPr="00EC3A4D">
        <w:rPr>
          <w:rFonts w:ascii="Times New Roman" w:hAnsi="Times New Roman" w:cs="Times New Roman"/>
          <w:sz w:val="24"/>
          <w:szCs w:val="24"/>
          <w:lang w:val="en-GB"/>
        </w:rPr>
        <w:t>everal more recent approaches have</w:t>
      </w:r>
      <w:r w:rsidR="002127AB" w:rsidRPr="00EC3A4D">
        <w:rPr>
          <w:rFonts w:ascii="Times New Roman" w:hAnsi="Times New Roman" w:cs="Times New Roman"/>
          <w:sz w:val="24"/>
          <w:szCs w:val="24"/>
          <w:lang w:val="en-GB"/>
        </w:rPr>
        <w:t>, however,</w:t>
      </w:r>
      <w:r w:rsidR="00B7148F" w:rsidRPr="00EC3A4D">
        <w:rPr>
          <w:rFonts w:ascii="Times New Roman" w:hAnsi="Times New Roman" w:cs="Times New Roman"/>
          <w:sz w:val="24"/>
          <w:szCs w:val="24"/>
          <w:lang w:val="en-GB"/>
        </w:rPr>
        <w:t xml:space="preserve"> combined explanatory factors from different clusters into </w:t>
      </w:r>
      <w:r w:rsidR="002127AB" w:rsidRPr="00EC3A4D">
        <w:rPr>
          <w:rFonts w:ascii="Times New Roman" w:hAnsi="Times New Roman" w:cs="Times New Roman"/>
          <w:sz w:val="24"/>
          <w:szCs w:val="24"/>
          <w:lang w:val="en-GB"/>
        </w:rPr>
        <w:t xml:space="preserve">genuinely </w:t>
      </w:r>
      <w:r w:rsidR="00B7148F" w:rsidRPr="00EC3A4D">
        <w:rPr>
          <w:rFonts w:ascii="Times New Roman" w:hAnsi="Times New Roman" w:cs="Times New Roman"/>
          <w:sz w:val="24"/>
          <w:szCs w:val="24"/>
          <w:lang w:val="en-GB"/>
        </w:rPr>
        <w:t xml:space="preserve">new theoretical approaches that fit better with current knowledge about the complexity of crime. </w:t>
      </w:r>
      <w:r w:rsidR="00234BAB" w:rsidRPr="00EC3A4D">
        <w:rPr>
          <w:rFonts w:ascii="Times New Roman" w:hAnsi="Times New Roman" w:cs="Times New Roman"/>
          <w:sz w:val="24"/>
          <w:szCs w:val="24"/>
          <w:lang w:val="en-GB"/>
        </w:rPr>
        <w:t xml:space="preserve">The space does not permit </w:t>
      </w:r>
      <w:r w:rsidR="00D26CA2">
        <w:rPr>
          <w:rFonts w:ascii="Times New Roman" w:hAnsi="Times New Roman" w:cs="Times New Roman"/>
          <w:sz w:val="24"/>
          <w:szCs w:val="24"/>
          <w:lang w:val="en-GB"/>
        </w:rPr>
        <w:t>a complete</w:t>
      </w:r>
      <w:r w:rsidR="00D26CA2" w:rsidRPr="00EC3A4D">
        <w:rPr>
          <w:rFonts w:ascii="Times New Roman" w:hAnsi="Times New Roman" w:cs="Times New Roman"/>
          <w:sz w:val="24"/>
          <w:szCs w:val="24"/>
          <w:lang w:val="en-GB"/>
        </w:rPr>
        <w:t xml:space="preserve"> </w:t>
      </w:r>
      <w:r w:rsidR="002127AB" w:rsidRPr="00EC3A4D">
        <w:rPr>
          <w:rFonts w:ascii="Times New Roman" w:hAnsi="Times New Roman" w:cs="Times New Roman"/>
          <w:sz w:val="24"/>
          <w:szCs w:val="24"/>
          <w:lang w:val="en-GB"/>
        </w:rPr>
        <w:t>overview</w:t>
      </w:r>
      <w:r w:rsidR="00D26CA2">
        <w:rPr>
          <w:rFonts w:ascii="Times New Roman" w:hAnsi="Times New Roman" w:cs="Times New Roman"/>
          <w:sz w:val="24"/>
          <w:szCs w:val="24"/>
          <w:lang w:val="en-GB"/>
        </w:rPr>
        <w:t>,</w:t>
      </w:r>
      <w:r w:rsidR="002127AB" w:rsidRPr="00EC3A4D">
        <w:rPr>
          <w:rFonts w:ascii="Times New Roman" w:hAnsi="Times New Roman" w:cs="Times New Roman"/>
          <w:sz w:val="24"/>
          <w:szCs w:val="24"/>
          <w:lang w:val="en-GB"/>
        </w:rPr>
        <w:t xml:space="preserve"> </w:t>
      </w:r>
      <w:r w:rsidR="00D26CA2">
        <w:rPr>
          <w:rFonts w:ascii="Times New Roman" w:hAnsi="Times New Roman" w:cs="Times New Roman"/>
          <w:sz w:val="24"/>
          <w:szCs w:val="24"/>
          <w:lang w:val="en-GB"/>
        </w:rPr>
        <w:t>so</w:t>
      </w:r>
      <w:r w:rsidR="00234BAB" w:rsidRPr="00EC3A4D">
        <w:rPr>
          <w:rFonts w:ascii="Times New Roman" w:hAnsi="Times New Roman" w:cs="Times New Roman"/>
          <w:sz w:val="24"/>
          <w:szCs w:val="24"/>
          <w:lang w:val="en-GB"/>
        </w:rPr>
        <w:t xml:space="preserve"> I will </w:t>
      </w:r>
      <w:r w:rsidR="00D26CA2">
        <w:rPr>
          <w:rFonts w:ascii="Times New Roman" w:hAnsi="Times New Roman" w:cs="Times New Roman"/>
          <w:sz w:val="24"/>
          <w:szCs w:val="24"/>
          <w:lang w:val="en-GB"/>
        </w:rPr>
        <w:t xml:space="preserve">only </w:t>
      </w:r>
      <w:r w:rsidR="002127AB" w:rsidRPr="00EC3A4D">
        <w:rPr>
          <w:rFonts w:ascii="Times New Roman" w:hAnsi="Times New Roman" w:cs="Times New Roman"/>
          <w:sz w:val="24"/>
          <w:szCs w:val="24"/>
          <w:lang w:val="en-GB"/>
        </w:rPr>
        <w:t xml:space="preserve">point to some of the most influential. </w:t>
      </w:r>
    </w:p>
    <w:p w:rsidR="002511D4" w:rsidRPr="00EC3A4D" w:rsidRDefault="002511D4"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Agnew</w:t>
      </w:r>
      <w:r w:rsidR="008636B0" w:rsidRPr="00EC3A4D">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w:t>
      </w:r>
      <w:r w:rsidR="00C346C4" w:rsidRPr="00EC3A4D">
        <w:rPr>
          <w:rFonts w:ascii="Times New Roman" w:hAnsi="Times New Roman" w:cs="Times New Roman"/>
          <w:sz w:val="24"/>
          <w:szCs w:val="24"/>
          <w:lang w:val="en-GB"/>
        </w:rPr>
        <w:t>200</w:t>
      </w:r>
      <w:r w:rsidR="00C346C4">
        <w:rPr>
          <w:rFonts w:ascii="Times New Roman" w:hAnsi="Times New Roman" w:cs="Times New Roman"/>
          <w:sz w:val="24"/>
          <w:szCs w:val="24"/>
          <w:lang w:val="en-GB"/>
        </w:rPr>
        <w:t>5</w:t>
      </w:r>
      <w:r w:rsidRPr="00EC3A4D">
        <w:rPr>
          <w:rFonts w:ascii="Times New Roman" w:hAnsi="Times New Roman" w:cs="Times New Roman"/>
          <w:sz w:val="24"/>
          <w:szCs w:val="24"/>
          <w:lang w:val="en-GB"/>
        </w:rPr>
        <w:t>)</w:t>
      </w:r>
      <w:r w:rsidR="008636B0" w:rsidRPr="00EC3A4D">
        <w:rPr>
          <w:rFonts w:ascii="Times New Roman" w:hAnsi="Times New Roman" w:cs="Times New Roman"/>
          <w:sz w:val="24"/>
          <w:szCs w:val="24"/>
          <w:lang w:val="en-GB"/>
        </w:rPr>
        <w:t xml:space="preserve"> reworked strain theory</w:t>
      </w:r>
      <w:r w:rsidRPr="00EC3A4D">
        <w:rPr>
          <w:rFonts w:ascii="Times New Roman" w:hAnsi="Times New Roman" w:cs="Times New Roman"/>
          <w:sz w:val="24"/>
          <w:szCs w:val="24"/>
          <w:lang w:val="en-GB"/>
        </w:rPr>
        <w:t xml:space="preserve"> </w:t>
      </w:r>
      <w:r w:rsidR="007F0BF3" w:rsidRPr="00EC3A4D">
        <w:rPr>
          <w:rFonts w:ascii="Times New Roman" w:hAnsi="Times New Roman" w:cs="Times New Roman"/>
          <w:sz w:val="24"/>
          <w:szCs w:val="24"/>
          <w:lang w:val="en-GB"/>
        </w:rPr>
        <w:t>both broadens</w:t>
      </w:r>
      <w:r w:rsidRPr="00EC3A4D">
        <w:rPr>
          <w:rFonts w:ascii="Times New Roman" w:hAnsi="Times New Roman" w:cs="Times New Roman"/>
          <w:sz w:val="24"/>
          <w:szCs w:val="24"/>
          <w:lang w:val="en-GB"/>
        </w:rPr>
        <w:t xml:space="preserve"> the </w:t>
      </w:r>
      <w:r w:rsidR="00EB371B" w:rsidRPr="00EC3A4D">
        <w:rPr>
          <w:rFonts w:ascii="Times New Roman" w:hAnsi="Times New Roman" w:cs="Times New Roman"/>
          <w:sz w:val="24"/>
          <w:szCs w:val="24"/>
          <w:lang w:val="en-GB"/>
        </w:rPr>
        <w:t xml:space="preserve">scope of </w:t>
      </w:r>
      <w:r w:rsidRPr="00EC3A4D">
        <w:rPr>
          <w:rFonts w:ascii="Times New Roman" w:hAnsi="Times New Roman" w:cs="Times New Roman"/>
          <w:sz w:val="24"/>
          <w:szCs w:val="24"/>
          <w:lang w:val="en-GB"/>
        </w:rPr>
        <w:t xml:space="preserve">possible crime-inducing strains </w:t>
      </w:r>
      <w:r w:rsidR="007F0BF3" w:rsidRPr="00EC3A4D">
        <w:rPr>
          <w:rFonts w:ascii="Times New Roman" w:hAnsi="Times New Roman" w:cs="Times New Roman"/>
          <w:sz w:val="24"/>
          <w:szCs w:val="24"/>
          <w:lang w:val="en-GB"/>
        </w:rPr>
        <w:t>and questions</w:t>
      </w:r>
      <w:r w:rsidRPr="00EC3A4D">
        <w:rPr>
          <w:rFonts w:ascii="Times New Roman" w:hAnsi="Times New Roman" w:cs="Times New Roman"/>
          <w:sz w:val="24"/>
          <w:szCs w:val="24"/>
          <w:lang w:val="en-GB"/>
        </w:rPr>
        <w:t xml:space="preserve"> why only some people will respond to </w:t>
      </w:r>
      <w:r w:rsidR="00EB371B" w:rsidRPr="00EC3A4D">
        <w:rPr>
          <w:rFonts w:ascii="Times New Roman" w:hAnsi="Times New Roman" w:cs="Times New Roman"/>
          <w:sz w:val="24"/>
          <w:szCs w:val="24"/>
          <w:lang w:val="en-GB"/>
        </w:rPr>
        <w:t>them</w:t>
      </w:r>
      <w:r w:rsidRPr="00EC3A4D">
        <w:rPr>
          <w:rFonts w:ascii="Times New Roman" w:hAnsi="Times New Roman" w:cs="Times New Roman"/>
          <w:sz w:val="24"/>
          <w:szCs w:val="24"/>
          <w:lang w:val="en-GB"/>
        </w:rPr>
        <w:t xml:space="preserve"> with crime. Agnew’s </w:t>
      </w:r>
      <w:r w:rsidR="008E17AA" w:rsidRPr="00EC3A4D">
        <w:rPr>
          <w:rFonts w:ascii="Times New Roman" w:hAnsi="Times New Roman" w:cs="Times New Roman"/>
          <w:sz w:val="24"/>
          <w:szCs w:val="24"/>
          <w:lang w:val="en-GB"/>
        </w:rPr>
        <w:t>answer is</w:t>
      </w:r>
      <w:r w:rsidRPr="00EC3A4D">
        <w:rPr>
          <w:rFonts w:ascii="Times New Roman" w:hAnsi="Times New Roman" w:cs="Times New Roman"/>
          <w:sz w:val="24"/>
          <w:szCs w:val="24"/>
          <w:lang w:val="en-GB"/>
        </w:rPr>
        <w:t xml:space="preserve"> complex, involving alternative options, costs of crime and individual dispositions </w:t>
      </w:r>
      <w:r w:rsidR="00EB371B" w:rsidRPr="00EC3A4D">
        <w:rPr>
          <w:rFonts w:ascii="Times New Roman" w:hAnsi="Times New Roman" w:cs="Times New Roman"/>
          <w:sz w:val="24"/>
          <w:szCs w:val="24"/>
          <w:lang w:val="en-GB"/>
        </w:rPr>
        <w:t>combined with</w:t>
      </w:r>
      <w:r w:rsidRPr="00EC3A4D">
        <w:rPr>
          <w:rFonts w:ascii="Times New Roman" w:hAnsi="Times New Roman" w:cs="Times New Roman"/>
          <w:sz w:val="24"/>
          <w:szCs w:val="24"/>
          <w:lang w:val="en-GB"/>
        </w:rPr>
        <w:t xml:space="preserve"> a demonstration of how crime can reduce strains, provide revenge or alleviate negative emotions. This complexity </w:t>
      </w:r>
      <w:r w:rsidR="00C346C4">
        <w:rPr>
          <w:rFonts w:ascii="Times New Roman" w:hAnsi="Times New Roman" w:cs="Times New Roman"/>
          <w:sz w:val="24"/>
          <w:szCs w:val="24"/>
          <w:lang w:val="en-GB"/>
        </w:rPr>
        <w:t>illustrates the theoriser’s dilemma, as it is</w:t>
      </w:r>
      <w:r w:rsidRPr="00EC3A4D">
        <w:rPr>
          <w:rFonts w:ascii="Times New Roman" w:hAnsi="Times New Roman" w:cs="Times New Roman"/>
          <w:sz w:val="24"/>
          <w:szCs w:val="24"/>
          <w:lang w:val="en-GB"/>
        </w:rPr>
        <w:t xml:space="preserve"> both an advantage and</w:t>
      </w:r>
      <w:r w:rsidR="009E39EE" w:rsidRPr="00EC3A4D">
        <w:rPr>
          <w:rFonts w:ascii="Times New Roman" w:hAnsi="Times New Roman" w:cs="Times New Roman"/>
          <w:sz w:val="24"/>
          <w:szCs w:val="24"/>
          <w:lang w:val="en-GB"/>
        </w:rPr>
        <w:t xml:space="preserve"> a disadvantage: </w:t>
      </w:r>
      <w:r w:rsidR="00C346C4">
        <w:rPr>
          <w:rFonts w:ascii="Times New Roman" w:hAnsi="Times New Roman" w:cs="Times New Roman"/>
          <w:sz w:val="24"/>
          <w:szCs w:val="24"/>
          <w:lang w:val="en-GB"/>
        </w:rPr>
        <w:t>it provides a better fit with empirical realities than a simpler</w:t>
      </w:r>
      <w:r w:rsidRPr="00EC3A4D">
        <w:rPr>
          <w:rFonts w:ascii="Times New Roman" w:hAnsi="Times New Roman" w:cs="Times New Roman"/>
          <w:sz w:val="24"/>
          <w:szCs w:val="24"/>
          <w:lang w:val="en-GB"/>
        </w:rPr>
        <w:t xml:space="preserve"> theory </w:t>
      </w:r>
      <w:r w:rsidR="00C346C4">
        <w:rPr>
          <w:rFonts w:ascii="Times New Roman" w:hAnsi="Times New Roman" w:cs="Times New Roman"/>
          <w:sz w:val="24"/>
          <w:szCs w:val="24"/>
          <w:lang w:val="en-GB"/>
        </w:rPr>
        <w:t>does</w:t>
      </w:r>
      <w:r w:rsidRPr="00EC3A4D">
        <w:rPr>
          <w:rFonts w:ascii="Times New Roman" w:hAnsi="Times New Roman" w:cs="Times New Roman"/>
          <w:sz w:val="24"/>
          <w:szCs w:val="24"/>
          <w:lang w:val="en-GB"/>
        </w:rPr>
        <w:t xml:space="preserve">, </w:t>
      </w:r>
      <w:r w:rsidR="009E39EE" w:rsidRPr="00EC3A4D">
        <w:rPr>
          <w:rFonts w:ascii="Times New Roman" w:hAnsi="Times New Roman" w:cs="Times New Roman"/>
          <w:sz w:val="24"/>
          <w:szCs w:val="24"/>
          <w:lang w:val="en-GB"/>
        </w:rPr>
        <w:t>but</w:t>
      </w:r>
      <w:r w:rsidRPr="00EC3A4D">
        <w:rPr>
          <w:rFonts w:ascii="Times New Roman" w:hAnsi="Times New Roman" w:cs="Times New Roman"/>
          <w:sz w:val="24"/>
          <w:szCs w:val="24"/>
          <w:lang w:val="en-GB"/>
        </w:rPr>
        <w:t xml:space="preserve"> </w:t>
      </w:r>
      <w:r w:rsidR="00C346C4">
        <w:rPr>
          <w:rFonts w:ascii="Times New Roman" w:hAnsi="Times New Roman" w:cs="Times New Roman"/>
          <w:sz w:val="24"/>
          <w:szCs w:val="24"/>
          <w:lang w:val="en-GB"/>
        </w:rPr>
        <w:t xml:space="preserve">some simplification </w:t>
      </w:r>
      <w:r w:rsidRPr="00EC3A4D">
        <w:rPr>
          <w:rFonts w:ascii="Times New Roman" w:hAnsi="Times New Roman" w:cs="Times New Roman"/>
          <w:sz w:val="24"/>
          <w:szCs w:val="24"/>
          <w:lang w:val="en-GB"/>
        </w:rPr>
        <w:t xml:space="preserve">is needed for a theory to be </w:t>
      </w:r>
      <w:r w:rsidR="009E39EE" w:rsidRPr="00EC3A4D">
        <w:rPr>
          <w:rFonts w:ascii="Times New Roman" w:hAnsi="Times New Roman" w:cs="Times New Roman"/>
          <w:sz w:val="24"/>
          <w:szCs w:val="24"/>
          <w:lang w:val="en-GB"/>
        </w:rPr>
        <w:t>handy</w:t>
      </w:r>
      <w:r w:rsidRPr="00EC3A4D">
        <w:rPr>
          <w:rFonts w:ascii="Times New Roman" w:hAnsi="Times New Roman" w:cs="Times New Roman"/>
          <w:sz w:val="24"/>
          <w:szCs w:val="24"/>
          <w:lang w:val="en-GB"/>
        </w:rPr>
        <w:t xml:space="preserve">. </w:t>
      </w:r>
    </w:p>
    <w:p w:rsidR="00A679F8" w:rsidRPr="00EC3A4D" w:rsidRDefault="00AF6629" w:rsidP="000059BC">
      <w:pPr>
        <w:spacing w:before="240"/>
        <w:rPr>
          <w:rFonts w:ascii="Times New Roman" w:hAnsi="Times New Roman" w:cs="Times New Roman"/>
          <w:sz w:val="24"/>
          <w:szCs w:val="24"/>
          <w:lang w:val="en-GB"/>
        </w:rPr>
      </w:pPr>
      <w:r>
        <w:rPr>
          <w:rFonts w:ascii="Times New Roman" w:hAnsi="Times New Roman" w:cs="Times New Roman"/>
          <w:sz w:val="24"/>
          <w:szCs w:val="24"/>
          <w:lang w:val="en-GB"/>
        </w:rPr>
        <w:t>L</w:t>
      </w:r>
      <w:r w:rsidR="00640B11" w:rsidRPr="00EC3A4D">
        <w:rPr>
          <w:rFonts w:ascii="Times New Roman" w:hAnsi="Times New Roman" w:cs="Times New Roman"/>
          <w:sz w:val="24"/>
          <w:szCs w:val="24"/>
          <w:lang w:val="en-GB"/>
        </w:rPr>
        <w:t>ife course and developmental approaches</w:t>
      </w:r>
      <w:r w:rsidR="00A679F8" w:rsidRPr="00EC3A4D">
        <w:rPr>
          <w:rFonts w:ascii="Times New Roman" w:hAnsi="Times New Roman" w:cs="Times New Roman"/>
          <w:sz w:val="24"/>
          <w:szCs w:val="24"/>
          <w:lang w:val="en-GB"/>
        </w:rPr>
        <w:t xml:space="preserve"> </w:t>
      </w:r>
      <w:r w:rsidR="007F0BF3" w:rsidRPr="00EC3A4D">
        <w:rPr>
          <w:rFonts w:ascii="Times New Roman" w:hAnsi="Times New Roman" w:cs="Times New Roman"/>
          <w:sz w:val="24"/>
          <w:szCs w:val="24"/>
          <w:lang w:val="en-GB"/>
        </w:rPr>
        <w:t>bridge different traditions keeping</w:t>
      </w:r>
      <w:r w:rsidR="00640B11" w:rsidRPr="00EC3A4D">
        <w:rPr>
          <w:rFonts w:ascii="Times New Roman" w:hAnsi="Times New Roman" w:cs="Times New Roman"/>
          <w:sz w:val="24"/>
          <w:szCs w:val="24"/>
          <w:lang w:val="en-GB"/>
        </w:rPr>
        <w:t xml:space="preserve"> </w:t>
      </w:r>
      <w:r w:rsidR="008636B0" w:rsidRPr="00EC3A4D">
        <w:rPr>
          <w:rFonts w:ascii="Times New Roman" w:hAnsi="Times New Roman" w:cs="Times New Roman"/>
          <w:sz w:val="24"/>
          <w:szCs w:val="24"/>
          <w:lang w:val="en-GB"/>
        </w:rPr>
        <w:t xml:space="preserve">a sound </w:t>
      </w:r>
      <w:r w:rsidR="00640B11" w:rsidRPr="00EC3A4D">
        <w:rPr>
          <w:rFonts w:ascii="Times New Roman" w:hAnsi="Times New Roman" w:cs="Times New Roman"/>
          <w:sz w:val="24"/>
          <w:szCs w:val="24"/>
          <w:lang w:val="en-GB"/>
        </w:rPr>
        <w:t xml:space="preserve">respect for </w:t>
      </w:r>
      <w:r w:rsidR="001B6B6C" w:rsidRPr="00EC3A4D">
        <w:rPr>
          <w:rFonts w:ascii="Times New Roman" w:hAnsi="Times New Roman" w:cs="Times New Roman"/>
          <w:sz w:val="24"/>
          <w:szCs w:val="24"/>
          <w:lang w:val="en-GB"/>
        </w:rPr>
        <w:t>the empirical world</w:t>
      </w:r>
      <w:r w:rsidR="008E17AA" w:rsidRPr="00EC3A4D">
        <w:rPr>
          <w:rFonts w:ascii="Times New Roman" w:hAnsi="Times New Roman" w:cs="Times New Roman"/>
          <w:sz w:val="24"/>
          <w:szCs w:val="24"/>
          <w:lang w:val="en-GB"/>
        </w:rPr>
        <w:t>’s</w:t>
      </w:r>
      <w:r w:rsidR="001B6B6C" w:rsidRPr="00EC3A4D">
        <w:rPr>
          <w:rFonts w:ascii="Times New Roman" w:hAnsi="Times New Roman" w:cs="Times New Roman"/>
          <w:sz w:val="24"/>
          <w:szCs w:val="24"/>
          <w:lang w:val="en-GB"/>
        </w:rPr>
        <w:t xml:space="preserve"> </w:t>
      </w:r>
      <w:r w:rsidR="00D61E10" w:rsidRPr="00EC3A4D">
        <w:rPr>
          <w:rFonts w:ascii="Times New Roman" w:hAnsi="Times New Roman" w:cs="Times New Roman"/>
          <w:sz w:val="24"/>
          <w:szCs w:val="24"/>
          <w:lang w:val="en-GB"/>
        </w:rPr>
        <w:t>complexity</w:t>
      </w:r>
      <w:r w:rsidR="00640B11" w:rsidRPr="00EC3A4D">
        <w:rPr>
          <w:rFonts w:ascii="Times New Roman" w:hAnsi="Times New Roman" w:cs="Times New Roman"/>
          <w:sz w:val="24"/>
          <w:szCs w:val="24"/>
          <w:lang w:val="en-GB"/>
        </w:rPr>
        <w:t xml:space="preserve">: </w:t>
      </w:r>
      <w:r w:rsidR="005B460C" w:rsidRPr="00EC3A4D">
        <w:rPr>
          <w:rFonts w:ascii="Times New Roman" w:hAnsi="Times New Roman" w:cs="Times New Roman"/>
          <w:sz w:val="24"/>
          <w:szCs w:val="24"/>
          <w:lang w:val="en-GB"/>
        </w:rPr>
        <w:t xml:space="preserve">There cannot be </w:t>
      </w:r>
      <w:r w:rsidR="00640B11" w:rsidRPr="00EC3A4D">
        <w:rPr>
          <w:rFonts w:ascii="Times New Roman" w:hAnsi="Times New Roman" w:cs="Times New Roman"/>
          <w:sz w:val="24"/>
          <w:szCs w:val="24"/>
          <w:lang w:val="en-GB"/>
        </w:rPr>
        <w:t xml:space="preserve">one single explanation for all patterns observed. </w:t>
      </w:r>
      <w:r w:rsidR="00C624F7" w:rsidRPr="00EC3A4D">
        <w:rPr>
          <w:rFonts w:ascii="Times New Roman" w:hAnsi="Times New Roman" w:cs="Times New Roman"/>
          <w:sz w:val="24"/>
          <w:szCs w:val="24"/>
          <w:lang w:val="en-GB"/>
        </w:rPr>
        <w:t>Arguing against deterministic accounts, as so many different life events may influence the route, the</w:t>
      </w:r>
      <w:r>
        <w:rPr>
          <w:rFonts w:ascii="Times New Roman" w:hAnsi="Times New Roman" w:cs="Times New Roman"/>
          <w:sz w:val="24"/>
          <w:szCs w:val="24"/>
          <w:lang w:val="en-GB"/>
        </w:rPr>
        <w:t>se approaches</w:t>
      </w:r>
      <w:r w:rsidR="00C624F7" w:rsidRPr="00EC3A4D">
        <w:rPr>
          <w:rFonts w:ascii="Times New Roman" w:hAnsi="Times New Roman" w:cs="Times New Roman"/>
          <w:sz w:val="24"/>
          <w:szCs w:val="24"/>
          <w:lang w:val="en-GB"/>
        </w:rPr>
        <w:t xml:space="preserve"> </w:t>
      </w:r>
      <w:r>
        <w:rPr>
          <w:rFonts w:ascii="Times New Roman" w:hAnsi="Times New Roman" w:cs="Times New Roman"/>
          <w:sz w:val="24"/>
          <w:szCs w:val="24"/>
          <w:lang w:val="en-GB"/>
        </w:rPr>
        <w:t>try</w:t>
      </w:r>
      <w:r w:rsidR="007650ED" w:rsidRPr="00EC3A4D">
        <w:rPr>
          <w:rFonts w:ascii="Times New Roman" w:hAnsi="Times New Roman" w:cs="Times New Roman"/>
          <w:sz w:val="24"/>
          <w:szCs w:val="24"/>
          <w:lang w:val="en-GB"/>
        </w:rPr>
        <w:t xml:space="preserve"> to answer </w:t>
      </w:r>
      <w:r w:rsidR="005B460C" w:rsidRPr="00EC3A4D">
        <w:rPr>
          <w:rFonts w:ascii="Times New Roman" w:hAnsi="Times New Roman" w:cs="Times New Roman"/>
          <w:sz w:val="24"/>
          <w:szCs w:val="24"/>
          <w:lang w:val="en-GB"/>
        </w:rPr>
        <w:t>not only</w:t>
      </w:r>
      <w:r w:rsidR="007650ED" w:rsidRPr="00EC3A4D">
        <w:rPr>
          <w:rFonts w:ascii="Times New Roman" w:hAnsi="Times New Roman" w:cs="Times New Roman"/>
          <w:sz w:val="24"/>
          <w:szCs w:val="24"/>
          <w:lang w:val="en-GB"/>
        </w:rPr>
        <w:t xml:space="preserve"> why people start committing crimes </w:t>
      </w:r>
      <w:r w:rsidR="005B460C" w:rsidRPr="00EC3A4D">
        <w:rPr>
          <w:rFonts w:ascii="Times New Roman" w:hAnsi="Times New Roman" w:cs="Times New Roman"/>
          <w:sz w:val="24"/>
          <w:szCs w:val="24"/>
          <w:lang w:val="en-GB"/>
        </w:rPr>
        <w:t>but also</w:t>
      </w:r>
      <w:r w:rsidR="007650ED" w:rsidRPr="00EC3A4D">
        <w:rPr>
          <w:rFonts w:ascii="Times New Roman" w:hAnsi="Times New Roman" w:cs="Times New Roman"/>
          <w:sz w:val="24"/>
          <w:szCs w:val="24"/>
          <w:lang w:val="en-GB"/>
        </w:rPr>
        <w:t xml:space="preserve"> why most </w:t>
      </w:r>
      <w:r w:rsidR="00C624F7" w:rsidRPr="00EC3A4D">
        <w:rPr>
          <w:rFonts w:ascii="Times New Roman" w:hAnsi="Times New Roman" w:cs="Times New Roman"/>
          <w:sz w:val="24"/>
          <w:szCs w:val="24"/>
          <w:lang w:val="en-GB"/>
        </w:rPr>
        <w:t>desist</w:t>
      </w:r>
      <w:r w:rsidR="00C355AE" w:rsidRPr="00EC3A4D">
        <w:rPr>
          <w:rFonts w:ascii="Times New Roman" w:hAnsi="Times New Roman" w:cs="Times New Roman"/>
          <w:sz w:val="24"/>
          <w:szCs w:val="24"/>
          <w:lang w:val="en-GB"/>
        </w:rPr>
        <w:t>, even most of the recidivists</w:t>
      </w:r>
      <w:r w:rsidR="007650ED" w:rsidRPr="00EC3A4D">
        <w:rPr>
          <w:rFonts w:ascii="Times New Roman" w:hAnsi="Times New Roman" w:cs="Times New Roman"/>
          <w:sz w:val="24"/>
          <w:szCs w:val="24"/>
          <w:lang w:val="en-GB"/>
        </w:rPr>
        <w:t xml:space="preserve"> </w:t>
      </w:r>
      <w:r w:rsidR="00480722" w:rsidRPr="00EC3A4D">
        <w:rPr>
          <w:rFonts w:ascii="Times New Roman" w:hAnsi="Times New Roman" w:cs="Times New Roman"/>
          <w:sz w:val="24"/>
          <w:szCs w:val="24"/>
          <w:lang w:val="en-GB"/>
        </w:rPr>
        <w:t>(</w:t>
      </w:r>
      <w:r>
        <w:rPr>
          <w:rFonts w:ascii="Times New Roman" w:hAnsi="Times New Roman" w:cs="Times New Roman"/>
          <w:sz w:val="24"/>
          <w:szCs w:val="24"/>
          <w:lang w:val="en-GB"/>
        </w:rPr>
        <w:t>something</w:t>
      </w:r>
      <w:r w:rsidR="00480722" w:rsidRPr="00EC3A4D">
        <w:rPr>
          <w:rFonts w:ascii="Times New Roman" w:hAnsi="Times New Roman" w:cs="Times New Roman"/>
          <w:sz w:val="24"/>
          <w:szCs w:val="24"/>
          <w:lang w:val="en-GB"/>
        </w:rPr>
        <w:t xml:space="preserve"> a labelling approach never could explain), </w:t>
      </w:r>
      <w:r w:rsidR="007650ED" w:rsidRPr="00EC3A4D">
        <w:rPr>
          <w:rFonts w:ascii="Times New Roman" w:hAnsi="Times New Roman" w:cs="Times New Roman"/>
          <w:sz w:val="24"/>
          <w:szCs w:val="24"/>
          <w:lang w:val="en-GB"/>
        </w:rPr>
        <w:t>while some persist.</w:t>
      </w:r>
      <w:r w:rsidR="00410A20" w:rsidRPr="00EC3A4D">
        <w:rPr>
          <w:rFonts w:ascii="Times New Roman" w:hAnsi="Times New Roman" w:cs="Times New Roman"/>
          <w:sz w:val="24"/>
          <w:szCs w:val="24"/>
          <w:lang w:val="en-GB"/>
        </w:rPr>
        <w:t xml:space="preserve"> </w:t>
      </w:r>
      <w:r w:rsidR="00043CDA" w:rsidRPr="00EC3A4D">
        <w:rPr>
          <w:rFonts w:ascii="Times New Roman" w:hAnsi="Times New Roman" w:cs="Times New Roman"/>
          <w:sz w:val="24"/>
          <w:szCs w:val="24"/>
          <w:lang w:val="en-GB"/>
        </w:rPr>
        <w:t xml:space="preserve">The </w:t>
      </w:r>
      <w:r w:rsidR="005D0329" w:rsidRPr="00EC3A4D">
        <w:rPr>
          <w:rFonts w:ascii="Times New Roman" w:hAnsi="Times New Roman" w:cs="Times New Roman"/>
          <w:sz w:val="24"/>
          <w:szCs w:val="24"/>
          <w:lang w:val="en-GB"/>
        </w:rPr>
        <w:t xml:space="preserve">frequent </w:t>
      </w:r>
      <w:r w:rsidR="00043CDA" w:rsidRPr="00EC3A4D">
        <w:rPr>
          <w:rFonts w:ascii="Times New Roman" w:hAnsi="Times New Roman" w:cs="Times New Roman"/>
          <w:sz w:val="24"/>
          <w:szCs w:val="24"/>
          <w:lang w:val="en-GB"/>
        </w:rPr>
        <w:t>gap</w:t>
      </w:r>
      <w:r w:rsidR="005D0329" w:rsidRPr="00EC3A4D">
        <w:rPr>
          <w:rFonts w:ascii="Times New Roman" w:hAnsi="Times New Roman" w:cs="Times New Roman"/>
          <w:sz w:val="24"/>
          <w:szCs w:val="24"/>
          <w:lang w:val="en-GB"/>
        </w:rPr>
        <w:t>s</w:t>
      </w:r>
      <w:r w:rsidR="00043CDA" w:rsidRPr="00EC3A4D">
        <w:rPr>
          <w:rFonts w:ascii="Times New Roman" w:hAnsi="Times New Roman" w:cs="Times New Roman"/>
          <w:sz w:val="24"/>
          <w:szCs w:val="24"/>
          <w:lang w:val="en-GB"/>
        </w:rPr>
        <w:t xml:space="preserve"> between predictions and outcom</w:t>
      </w:r>
      <w:r w:rsidR="00254D35" w:rsidRPr="00EC3A4D">
        <w:rPr>
          <w:rFonts w:ascii="Times New Roman" w:hAnsi="Times New Roman" w:cs="Times New Roman"/>
          <w:sz w:val="24"/>
          <w:szCs w:val="24"/>
          <w:lang w:val="en-GB"/>
        </w:rPr>
        <w:t>es</w:t>
      </w:r>
      <w:r w:rsidR="00043CDA" w:rsidRPr="00EC3A4D">
        <w:rPr>
          <w:rFonts w:ascii="Times New Roman" w:hAnsi="Times New Roman" w:cs="Times New Roman"/>
          <w:sz w:val="24"/>
          <w:szCs w:val="24"/>
          <w:lang w:val="en-GB"/>
        </w:rPr>
        <w:t xml:space="preserve"> are acknowledged</w:t>
      </w:r>
      <w:r w:rsidR="00254D35" w:rsidRPr="00EC3A4D">
        <w:rPr>
          <w:rFonts w:ascii="Times New Roman" w:hAnsi="Times New Roman" w:cs="Times New Roman"/>
          <w:sz w:val="24"/>
          <w:szCs w:val="24"/>
          <w:lang w:val="en-GB"/>
        </w:rPr>
        <w:t xml:space="preserve"> by </w:t>
      </w:r>
      <w:proofErr w:type="spellStart"/>
      <w:r w:rsidR="00254D35" w:rsidRPr="00EC3A4D">
        <w:rPr>
          <w:rFonts w:ascii="Times New Roman" w:hAnsi="Times New Roman" w:cs="Times New Roman"/>
          <w:sz w:val="24"/>
          <w:szCs w:val="24"/>
          <w:lang w:val="en-GB"/>
        </w:rPr>
        <w:t>Laub</w:t>
      </w:r>
      <w:proofErr w:type="spellEnd"/>
      <w:r w:rsidR="00254D35" w:rsidRPr="00EC3A4D">
        <w:rPr>
          <w:rFonts w:ascii="Times New Roman" w:hAnsi="Times New Roman" w:cs="Times New Roman"/>
          <w:sz w:val="24"/>
          <w:szCs w:val="24"/>
          <w:lang w:val="en-GB"/>
        </w:rPr>
        <w:t xml:space="preserve"> &amp;</w:t>
      </w:r>
      <w:r w:rsidR="00043CDA" w:rsidRPr="00EC3A4D">
        <w:rPr>
          <w:rFonts w:ascii="Times New Roman" w:hAnsi="Times New Roman" w:cs="Times New Roman"/>
          <w:sz w:val="24"/>
          <w:szCs w:val="24"/>
          <w:lang w:val="en-GB"/>
        </w:rPr>
        <w:t xml:space="preserve"> </w:t>
      </w:r>
      <w:r w:rsidR="00254D35" w:rsidRPr="00EC3A4D">
        <w:rPr>
          <w:rFonts w:ascii="Times New Roman" w:hAnsi="Times New Roman" w:cs="Times New Roman"/>
          <w:sz w:val="24"/>
          <w:szCs w:val="24"/>
          <w:lang w:val="en-GB"/>
        </w:rPr>
        <w:t xml:space="preserve">Sampson (2003), </w:t>
      </w:r>
      <w:r w:rsidR="00043CDA" w:rsidRPr="00EC3A4D">
        <w:rPr>
          <w:rFonts w:ascii="Times New Roman" w:hAnsi="Times New Roman" w:cs="Times New Roman"/>
          <w:sz w:val="24"/>
          <w:szCs w:val="24"/>
          <w:lang w:val="en-GB"/>
        </w:rPr>
        <w:t xml:space="preserve">but </w:t>
      </w:r>
      <w:r w:rsidR="00B02DC0" w:rsidRPr="00EC3A4D">
        <w:rPr>
          <w:rFonts w:ascii="Times New Roman" w:hAnsi="Times New Roman" w:cs="Times New Roman"/>
          <w:sz w:val="24"/>
          <w:szCs w:val="24"/>
          <w:lang w:val="en-GB"/>
        </w:rPr>
        <w:t xml:space="preserve">they are </w:t>
      </w:r>
      <w:r w:rsidR="005D0329" w:rsidRPr="00EC3A4D">
        <w:rPr>
          <w:rFonts w:ascii="Times New Roman" w:hAnsi="Times New Roman" w:cs="Times New Roman"/>
          <w:sz w:val="24"/>
          <w:szCs w:val="24"/>
          <w:lang w:val="en-GB"/>
        </w:rPr>
        <w:t>attributed simply to</w:t>
      </w:r>
      <w:r w:rsidR="00C8072F" w:rsidRPr="00EC3A4D">
        <w:rPr>
          <w:rFonts w:ascii="Times New Roman" w:hAnsi="Times New Roman" w:cs="Times New Roman"/>
          <w:sz w:val="24"/>
          <w:szCs w:val="24"/>
          <w:lang w:val="en-GB"/>
        </w:rPr>
        <w:t xml:space="preserve"> </w:t>
      </w:r>
      <w:r w:rsidR="00043CDA" w:rsidRPr="00EC3A4D">
        <w:rPr>
          <w:rFonts w:ascii="Times New Roman" w:hAnsi="Times New Roman" w:cs="Times New Roman"/>
          <w:sz w:val="24"/>
          <w:szCs w:val="24"/>
          <w:lang w:val="en-GB"/>
        </w:rPr>
        <w:t xml:space="preserve">“agency”. </w:t>
      </w:r>
      <w:r w:rsidR="00234BAB" w:rsidRPr="00EC3A4D">
        <w:rPr>
          <w:rFonts w:ascii="Times New Roman" w:hAnsi="Times New Roman" w:cs="Times New Roman"/>
          <w:sz w:val="24"/>
          <w:szCs w:val="24"/>
          <w:lang w:val="en-GB"/>
        </w:rPr>
        <w:t>T</w:t>
      </w:r>
      <w:r w:rsidR="001B6B6C" w:rsidRPr="00EC3A4D">
        <w:rPr>
          <w:rFonts w:ascii="Times New Roman" w:hAnsi="Times New Roman" w:cs="Times New Roman"/>
          <w:sz w:val="24"/>
          <w:szCs w:val="24"/>
          <w:lang w:val="en-GB"/>
        </w:rPr>
        <w:t>he term</w:t>
      </w:r>
      <w:r w:rsidR="00234BAB" w:rsidRPr="00EC3A4D">
        <w:rPr>
          <w:rFonts w:ascii="Times New Roman" w:hAnsi="Times New Roman" w:cs="Times New Roman"/>
          <w:sz w:val="24"/>
          <w:szCs w:val="24"/>
          <w:lang w:val="en-GB"/>
        </w:rPr>
        <w:t xml:space="preserve"> agency </w:t>
      </w:r>
      <w:r w:rsidR="00043CDA" w:rsidRPr="00EC3A4D">
        <w:rPr>
          <w:rFonts w:ascii="Times New Roman" w:hAnsi="Times New Roman" w:cs="Times New Roman"/>
          <w:sz w:val="24"/>
          <w:szCs w:val="24"/>
          <w:lang w:val="en-GB"/>
        </w:rPr>
        <w:t>become</w:t>
      </w:r>
      <w:r w:rsidR="00C624F7" w:rsidRPr="00EC3A4D">
        <w:rPr>
          <w:rFonts w:ascii="Times New Roman" w:hAnsi="Times New Roman" w:cs="Times New Roman"/>
          <w:sz w:val="24"/>
          <w:szCs w:val="24"/>
          <w:lang w:val="en-GB"/>
        </w:rPr>
        <w:t xml:space="preserve">s </w:t>
      </w:r>
      <w:r w:rsidR="00234BAB" w:rsidRPr="00EC3A4D">
        <w:rPr>
          <w:rFonts w:ascii="Times New Roman" w:hAnsi="Times New Roman" w:cs="Times New Roman"/>
          <w:sz w:val="24"/>
          <w:szCs w:val="24"/>
          <w:lang w:val="en-GB"/>
        </w:rPr>
        <w:t xml:space="preserve">then </w:t>
      </w:r>
      <w:r w:rsidR="00C624F7" w:rsidRPr="00EC3A4D">
        <w:rPr>
          <w:rFonts w:ascii="Times New Roman" w:hAnsi="Times New Roman" w:cs="Times New Roman"/>
          <w:sz w:val="24"/>
          <w:szCs w:val="24"/>
          <w:lang w:val="en-GB"/>
        </w:rPr>
        <w:t>simply</w:t>
      </w:r>
      <w:r w:rsidR="00043CDA" w:rsidRPr="00EC3A4D">
        <w:rPr>
          <w:rFonts w:ascii="Times New Roman" w:hAnsi="Times New Roman" w:cs="Times New Roman"/>
          <w:sz w:val="24"/>
          <w:szCs w:val="24"/>
          <w:lang w:val="en-GB"/>
        </w:rPr>
        <w:t xml:space="preserve"> a </w:t>
      </w:r>
      <w:r w:rsidR="00C355AE" w:rsidRPr="00EC3A4D">
        <w:rPr>
          <w:rFonts w:ascii="Times New Roman" w:hAnsi="Times New Roman" w:cs="Times New Roman"/>
          <w:sz w:val="24"/>
          <w:szCs w:val="24"/>
          <w:lang w:val="en-GB"/>
        </w:rPr>
        <w:t>black box</w:t>
      </w:r>
      <w:r w:rsidR="00D564CD" w:rsidRPr="00EC3A4D">
        <w:rPr>
          <w:rFonts w:ascii="Times New Roman" w:hAnsi="Times New Roman" w:cs="Times New Roman"/>
          <w:sz w:val="24"/>
          <w:szCs w:val="24"/>
          <w:lang w:val="en-GB"/>
        </w:rPr>
        <w:t xml:space="preserve"> for all that cannot </w:t>
      </w:r>
      <w:r w:rsidR="00C624F7" w:rsidRPr="00EC3A4D">
        <w:rPr>
          <w:rFonts w:ascii="Times New Roman" w:hAnsi="Times New Roman" w:cs="Times New Roman"/>
          <w:sz w:val="24"/>
          <w:szCs w:val="24"/>
          <w:lang w:val="en-GB"/>
        </w:rPr>
        <w:t xml:space="preserve">be </w:t>
      </w:r>
      <w:r w:rsidR="00D564CD" w:rsidRPr="00EC3A4D">
        <w:rPr>
          <w:rFonts w:ascii="Times New Roman" w:hAnsi="Times New Roman" w:cs="Times New Roman"/>
          <w:sz w:val="24"/>
          <w:szCs w:val="24"/>
          <w:lang w:val="en-GB"/>
        </w:rPr>
        <w:t>sociologically explain</w:t>
      </w:r>
      <w:r w:rsidR="00C624F7" w:rsidRPr="00EC3A4D">
        <w:rPr>
          <w:rFonts w:ascii="Times New Roman" w:hAnsi="Times New Roman" w:cs="Times New Roman"/>
          <w:sz w:val="24"/>
          <w:szCs w:val="24"/>
          <w:lang w:val="en-GB"/>
        </w:rPr>
        <w:t>ed</w:t>
      </w:r>
      <w:r w:rsidR="00D564CD" w:rsidRPr="00EC3A4D">
        <w:rPr>
          <w:rFonts w:ascii="Times New Roman" w:hAnsi="Times New Roman" w:cs="Times New Roman"/>
          <w:sz w:val="24"/>
          <w:szCs w:val="24"/>
          <w:lang w:val="en-GB"/>
        </w:rPr>
        <w:t xml:space="preserve">. </w:t>
      </w:r>
    </w:p>
    <w:p w:rsidR="002B46E6" w:rsidRPr="00EC3A4D" w:rsidRDefault="001E515C"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Integrated theories </w:t>
      </w:r>
      <w:r w:rsidR="0072239B" w:rsidRPr="00EC3A4D">
        <w:rPr>
          <w:rFonts w:ascii="Times New Roman" w:hAnsi="Times New Roman" w:cs="Times New Roman"/>
          <w:sz w:val="24"/>
          <w:szCs w:val="24"/>
          <w:lang w:val="en-GB"/>
        </w:rPr>
        <w:t>(</w:t>
      </w:r>
      <w:r w:rsidR="007F0BF3" w:rsidRPr="00EC3A4D">
        <w:rPr>
          <w:rFonts w:ascii="Times New Roman" w:hAnsi="Times New Roman" w:cs="Times New Roman"/>
          <w:sz w:val="24"/>
          <w:szCs w:val="24"/>
          <w:lang w:val="en-GB"/>
        </w:rPr>
        <w:t>for instance Thornberry 1987)</w:t>
      </w:r>
      <w:r w:rsidR="0072239B" w:rsidRPr="00EC3A4D">
        <w:rPr>
          <w:rFonts w:ascii="Times New Roman" w:hAnsi="Times New Roman" w:cs="Times New Roman"/>
          <w:sz w:val="24"/>
          <w:szCs w:val="24"/>
          <w:lang w:val="en-GB"/>
        </w:rPr>
        <w:t xml:space="preserve"> </w:t>
      </w:r>
      <w:r w:rsidR="00EA68E4" w:rsidRPr="00EC3A4D">
        <w:rPr>
          <w:rFonts w:ascii="Times New Roman" w:hAnsi="Times New Roman" w:cs="Times New Roman"/>
          <w:sz w:val="24"/>
          <w:szCs w:val="24"/>
          <w:lang w:val="en-GB"/>
        </w:rPr>
        <w:t xml:space="preserve">also </w:t>
      </w:r>
      <w:r w:rsidR="00C624F7" w:rsidRPr="00EC3A4D">
        <w:rPr>
          <w:rFonts w:ascii="Times New Roman" w:hAnsi="Times New Roman" w:cs="Times New Roman"/>
          <w:sz w:val="24"/>
          <w:szCs w:val="24"/>
          <w:lang w:val="en-GB"/>
        </w:rPr>
        <w:t>refute any</w:t>
      </w:r>
      <w:r w:rsidR="007F0BF3" w:rsidRPr="00EC3A4D">
        <w:rPr>
          <w:rFonts w:ascii="Times New Roman" w:hAnsi="Times New Roman" w:cs="Times New Roman"/>
          <w:sz w:val="24"/>
          <w:szCs w:val="24"/>
          <w:lang w:val="en-GB"/>
        </w:rPr>
        <w:t xml:space="preserve"> simple explanation for crime, as several factors will influence the outcome. Earlier </w:t>
      </w:r>
      <w:r w:rsidR="00EA68E4" w:rsidRPr="00EC3A4D">
        <w:rPr>
          <w:rFonts w:ascii="Times New Roman" w:hAnsi="Times New Roman" w:cs="Times New Roman"/>
          <w:sz w:val="24"/>
          <w:szCs w:val="24"/>
          <w:lang w:val="en-GB"/>
        </w:rPr>
        <w:t>approaches</w:t>
      </w:r>
      <w:r w:rsidR="007F0BF3" w:rsidRPr="00EC3A4D">
        <w:rPr>
          <w:rFonts w:ascii="Times New Roman" w:hAnsi="Times New Roman" w:cs="Times New Roman"/>
          <w:sz w:val="24"/>
          <w:szCs w:val="24"/>
          <w:lang w:val="en-GB"/>
        </w:rPr>
        <w:t xml:space="preserve"> have a good point each – learning, strains, control, labelling etc. all </w:t>
      </w:r>
      <w:r w:rsidR="00382BA3" w:rsidRPr="00EC3A4D">
        <w:rPr>
          <w:rFonts w:ascii="Times New Roman" w:hAnsi="Times New Roman" w:cs="Times New Roman"/>
          <w:sz w:val="24"/>
          <w:szCs w:val="24"/>
          <w:lang w:val="en-GB"/>
        </w:rPr>
        <w:t xml:space="preserve">have </w:t>
      </w:r>
      <w:r w:rsidR="007F0BF3" w:rsidRPr="00EC3A4D">
        <w:rPr>
          <w:rFonts w:ascii="Times New Roman" w:hAnsi="Times New Roman" w:cs="Times New Roman"/>
          <w:sz w:val="24"/>
          <w:szCs w:val="24"/>
          <w:lang w:val="en-GB"/>
        </w:rPr>
        <w:t xml:space="preserve">some explanatory power. When combined, the explanatory power increases. </w:t>
      </w:r>
      <w:r w:rsidR="0072239B" w:rsidRPr="00EC3A4D">
        <w:rPr>
          <w:rFonts w:ascii="Times New Roman" w:hAnsi="Times New Roman" w:cs="Times New Roman"/>
          <w:sz w:val="24"/>
          <w:szCs w:val="24"/>
          <w:lang w:val="en-GB"/>
        </w:rPr>
        <w:t xml:space="preserve">Besides </w:t>
      </w:r>
      <w:r w:rsidR="00C624F7" w:rsidRPr="00EC3A4D">
        <w:rPr>
          <w:rFonts w:ascii="Times New Roman" w:hAnsi="Times New Roman" w:cs="Times New Roman"/>
          <w:sz w:val="24"/>
          <w:szCs w:val="24"/>
          <w:lang w:val="en-GB"/>
        </w:rPr>
        <w:t xml:space="preserve">these approaches’ </w:t>
      </w:r>
      <w:r w:rsidR="0072239B" w:rsidRPr="00EC3A4D">
        <w:rPr>
          <w:rFonts w:ascii="Times New Roman" w:hAnsi="Times New Roman" w:cs="Times New Roman"/>
          <w:sz w:val="24"/>
          <w:szCs w:val="24"/>
          <w:lang w:val="en-GB"/>
        </w:rPr>
        <w:t xml:space="preserve">problem of complexity, I do not see </w:t>
      </w:r>
      <w:r w:rsidR="00DC535A" w:rsidRPr="00EC3A4D">
        <w:rPr>
          <w:rFonts w:ascii="Times New Roman" w:hAnsi="Times New Roman" w:cs="Times New Roman"/>
          <w:sz w:val="24"/>
          <w:szCs w:val="24"/>
          <w:lang w:val="en-GB"/>
        </w:rPr>
        <w:t>much</w:t>
      </w:r>
      <w:r w:rsidR="0072239B" w:rsidRPr="00EC3A4D">
        <w:rPr>
          <w:rFonts w:ascii="Times New Roman" w:hAnsi="Times New Roman" w:cs="Times New Roman"/>
          <w:sz w:val="24"/>
          <w:szCs w:val="24"/>
          <w:lang w:val="en-GB"/>
        </w:rPr>
        <w:t xml:space="preserve"> concrete linking to individual agency in them</w:t>
      </w:r>
      <w:r w:rsidR="00DC535A" w:rsidRPr="00EC3A4D">
        <w:rPr>
          <w:rFonts w:ascii="Times New Roman" w:hAnsi="Times New Roman" w:cs="Times New Roman"/>
          <w:sz w:val="24"/>
          <w:szCs w:val="24"/>
          <w:lang w:val="en-GB"/>
        </w:rPr>
        <w:t xml:space="preserve">. </w:t>
      </w:r>
      <w:r w:rsidR="0072239B" w:rsidRPr="00EC3A4D">
        <w:rPr>
          <w:rFonts w:ascii="Times New Roman" w:hAnsi="Times New Roman" w:cs="Times New Roman"/>
          <w:sz w:val="24"/>
          <w:szCs w:val="24"/>
          <w:lang w:val="en-GB"/>
        </w:rPr>
        <w:t xml:space="preserve">This is </w:t>
      </w:r>
      <w:r w:rsidR="005B460C" w:rsidRPr="00EC3A4D">
        <w:rPr>
          <w:rFonts w:ascii="Times New Roman" w:hAnsi="Times New Roman" w:cs="Times New Roman"/>
          <w:sz w:val="24"/>
          <w:szCs w:val="24"/>
          <w:lang w:val="en-GB"/>
        </w:rPr>
        <w:t xml:space="preserve">where </w:t>
      </w:r>
      <w:r w:rsidR="00DC535A" w:rsidRPr="00EC3A4D">
        <w:rPr>
          <w:rFonts w:ascii="Times New Roman" w:hAnsi="Times New Roman" w:cs="Times New Roman"/>
          <w:sz w:val="24"/>
          <w:szCs w:val="24"/>
          <w:lang w:val="en-GB"/>
        </w:rPr>
        <w:t xml:space="preserve">I think </w:t>
      </w:r>
      <w:r w:rsidR="0072239B" w:rsidRPr="00EC3A4D">
        <w:rPr>
          <w:rFonts w:ascii="Times New Roman" w:hAnsi="Times New Roman" w:cs="Times New Roman"/>
          <w:sz w:val="24"/>
          <w:szCs w:val="24"/>
          <w:lang w:val="en-GB"/>
        </w:rPr>
        <w:t>cultural criminology</w:t>
      </w:r>
      <w:r w:rsidR="005B460C" w:rsidRPr="00EC3A4D">
        <w:rPr>
          <w:rFonts w:ascii="Times New Roman" w:hAnsi="Times New Roman" w:cs="Times New Roman"/>
          <w:sz w:val="24"/>
          <w:szCs w:val="24"/>
          <w:lang w:val="en-GB"/>
        </w:rPr>
        <w:t xml:space="preserve"> has </w:t>
      </w:r>
      <w:r w:rsidR="00C8072F" w:rsidRPr="00EC3A4D">
        <w:rPr>
          <w:rFonts w:ascii="Times New Roman" w:hAnsi="Times New Roman" w:cs="Times New Roman"/>
          <w:sz w:val="24"/>
          <w:szCs w:val="24"/>
          <w:lang w:val="en-GB"/>
        </w:rPr>
        <w:t>an i</w:t>
      </w:r>
      <w:r w:rsidR="008E17AA" w:rsidRPr="00EC3A4D">
        <w:rPr>
          <w:rFonts w:ascii="Times New Roman" w:hAnsi="Times New Roman" w:cs="Times New Roman"/>
          <w:sz w:val="24"/>
          <w:szCs w:val="24"/>
          <w:lang w:val="en-GB"/>
        </w:rPr>
        <w:t>mportant</w:t>
      </w:r>
      <w:r w:rsidR="005B460C" w:rsidRPr="00EC3A4D">
        <w:rPr>
          <w:rFonts w:ascii="Times New Roman" w:hAnsi="Times New Roman" w:cs="Times New Roman"/>
          <w:sz w:val="24"/>
          <w:szCs w:val="24"/>
          <w:lang w:val="en-GB"/>
        </w:rPr>
        <w:t xml:space="preserve"> contribution.</w:t>
      </w:r>
      <w:r w:rsidR="0072239B" w:rsidRPr="00EC3A4D">
        <w:rPr>
          <w:rFonts w:ascii="Times New Roman" w:hAnsi="Times New Roman" w:cs="Times New Roman"/>
          <w:sz w:val="24"/>
          <w:szCs w:val="24"/>
          <w:lang w:val="en-GB"/>
        </w:rPr>
        <w:t xml:space="preserve"> </w:t>
      </w:r>
    </w:p>
    <w:p w:rsidR="005B460C" w:rsidRPr="00EC3A4D" w:rsidRDefault="00CE13F6"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I could have chosen</w:t>
      </w:r>
      <w:r w:rsidR="00DC535A" w:rsidRPr="00EC3A4D">
        <w:rPr>
          <w:rFonts w:ascii="Times New Roman" w:hAnsi="Times New Roman" w:cs="Times New Roman"/>
          <w:sz w:val="24"/>
          <w:szCs w:val="24"/>
          <w:lang w:val="en-GB"/>
        </w:rPr>
        <w:t xml:space="preserve"> other paths. </w:t>
      </w:r>
      <w:r w:rsidR="00DC0B2D" w:rsidRPr="00EC3A4D">
        <w:rPr>
          <w:rFonts w:ascii="Times New Roman" w:hAnsi="Times New Roman" w:cs="Times New Roman"/>
          <w:sz w:val="24"/>
          <w:szCs w:val="24"/>
          <w:lang w:val="en-GB"/>
        </w:rPr>
        <w:t>For instance, combining</w:t>
      </w:r>
      <w:r w:rsidR="00DC535A" w:rsidRPr="00EC3A4D">
        <w:rPr>
          <w:rFonts w:ascii="Times New Roman" w:hAnsi="Times New Roman" w:cs="Times New Roman"/>
          <w:sz w:val="24"/>
          <w:szCs w:val="24"/>
          <w:lang w:val="en-GB"/>
        </w:rPr>
        <w:t xml:space="preserve"> life course theory and self-control theory, as Pratt (2016) does, may be one way to put a bit more content into what actually happens at the individual level. Another path is the one Paternoster and </w:t>
      </w:r>
      <w:proofErr w:type="spellStart"/>
      <w:r w:rsidR="00DC535A" w:rsidRPr="00EC3A4D">
        <w:rPr>
          <w:rFonts w:ascii="Times New Roman" w:hAnsi="Times New Roman" w:cs="Times New Roman"/>
          <w:sz w:val="24"/>
          <w:szCs w:val="24"/>
          <w:lang w:val="en-GB"/>
        </w:rPr>
        <w:t>Bushway</w:t>
      </w:r>
      <w:proofErr w:type="spellEnd"/>
      <w:r w:rsidR="00DC535A" w:rsidRPr="00EC3A4D">
        <w:rPr>
          <w:rFonts w:ascii="Times New Roman" w:hAnsi="Times New Roman" w:cs="Times New Roman"/>
          <w:sz w:val="24"/>
          <w:szCs w:val="24"/>
          <w:lang w:val="en-GB"/>
        </w:rPr>
        <w:t xml:space="preserve"> (2009) develop when they add a </w:t>
      </w:r>
      <w:r w:rsidR="00DC535A" w:rsidRPr="00EC3A4D">
        <w:rPr>
          <w:rFonts w:ascii="Times New Roman" w:hAnsi="Times New Roman" w:cs="Times New Roman"/>
          <w:sz w:val="24"/>
          <w:szCs w:val="24"/>
          <w:lang w:val="en-GB"/>
        </w:rPr>
        <w:lastRenderedPageBreak/>
        <w:t>theory of intentional self-change to a life-course theoretic perspective on desistance.</w:t>
      </w:r>
      <w:r w:rsidRPr="00EC3A4D">
        <w:rPr>
          <w:rFonts w:ascii="Times New Roman" w:hAnsi="Times New Roman" w:cs="Times New Roman"/>
          <w:sz w:val="24"/>
          <w:szCs w:val="24"/>
          <w:lang w:val="en-GB"/>
        </w:rPr>
        <w:t xml:space="preserve"> To compare these approaches with the one I have chosen to develop would, however, go beyond the scope of this article. </w:t>
      </w:r>
    </w:p>
    <w:p w:rsidR="00DC0B2D" w:rsidRPr="00EC3A4D" w:rsidRDefault="00DC0B2D" w:rsidP="000059BC">
      <w:pPr>
        <w:spacing w:before="240"/>
        <w:rPr>
          <w:rFonts w:ascii="Times New Roman" w:hAnsi="Times New Roman" w:cs="Times New Roman"/>
          <w:sz w:val="24"/>
          <w:szCs w:val="24"/>
          <w:lang w:val="en-GB"/>
        </w:rPr>
      </w:pPr>
    </w:p>
    <w:p w:rsidR="002B46E6" w:rsidRPr="00EC3A4D" w:rsidRDefault="002B46E6" w:rsidP="000059BC">
      <w:pPr>
        <w:spacing w:before="240"/>
        <w:rPr>
          <w:rFonts w:ascii="Times New Roman" w:hAnsi="Times New Roman" w:cs="Times New Roman"/>
          <w:b/>
          <w:sz w:val="24"/>
          <w:szCs w:val="24"/>
          <w:lang w:val="en-GB"/>
        </w:rPr>
      </w:pPr>
      <w:r w:rsidRPr="00EC3A4D">
        <w:rPr>
          <w:rFonts w:ascii="Times New Roman" w:hAnsi="Times New Roman" w:cs="Times New Roman"/>
          <w:b/>
          <w:sz w:val="24"/>
          <w:szCs w:val="24"/>
          <w:lang w:val="en-GB"/>
        </w:rPr>
        <w:t>Bridging attempt: Cultural criminology</w:t>
      </w:r>
    </w:p>
    <w:p w:rsidR="0093644E" w:rsidRPr="00EC3A4D" w:rsidRDefault="00560B4D" w:rsidP="000059BC">
      <w:pPr>
        <w:spacing w:before="240"/>
        <w:rPr>
          <w:rFonts w:ascii="Times New Roman" w:eastAsiaTheme="minorEastAsia" w:hAnsi="Times New Roman" w:cs="Times New Roman"/>
          <w:sz w:val="24"/>
          <w:szCs w:val="24"/>
          <w:lang w:val="en-GB" w:eastAsia="zh-CN"/>
        </w:rPr>
      </w:pPr>
      <w:r w:rsidRPr="00EC3A4D">
        <w:rPr>
          <w:rFonts w:ascii="Times New Roman" w:hAnsi="Times New Roman" w:cs="Times New Roman"/>
          <w:sz w:val="24"/>
          <w:szCs w:val="24"/>
          <w:lang w:val="en-GB"/>
        </w:rPr>
        <w:t>Ferrell (1999 p. 396) explain</w:t>
      </w:r>
      <w:r w:rsidR="002F657F" w:rsidRPr="00EC3A4D">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the term cultural criminology as </w:t>
      </w:r>
      <w:r w:rsidRPr="00EC3A4D">
        <w:rPr>
          <w:rFonts w:ascii="Times New Roman" w:eastAsiaTheme="minorEastAsia" w:hAnsi="Times New Roman" w:cs="Times New Roman"/>
          <w:sz w:val="24"/>
          <w:szCs w:val="24"/>
          <w:lang w:val="en-GB" w:eastAsia="zh-CN"/>
        </w:rPr>
        <w:t>« …</w:t>
      </w:r>
      <w:r w:rsidRPr="00EC3A4D">
        <w:rPr>
          <w:rFonts w:ascii="Times New Roman" w:eastAsiaTheme="minorEastAsia" w:hAnsi="Times New Roman" w:cs="Times New Roman"/>
          <w:kern w:val="24"/>
          <w:sz w:val="24"/>
          <w:szCs w:val="24"/>
          <w:lang w:val="en-GB" w:eastAsia="zh-CN"/>
        </w:rPr>
        <w:t>less a definite paradigm than an emergent array of perspectives linked to sensitivities to image, meaning, and representation in the study of crime and crime control</w:t>
      </w:r>
      <w:r w:rsidRPr="00EC3A4D">
        <w:rPr>
          <w:rFonts w:ascii="Times New Roman" w:eastAsiaTheme="minorEastAsia" w:hAnsi="Times New Roman" w:cs="Times New Roman"/>
          <w:sz w:val="24"/>
          <w:szCs w:val="24"/>
          <w:lang w:val="en-GB" w:eastAsia="zh-CN"/>
        </w:rPr>
        <w:t>». Hayward &amp; Young (2004)</w:t>
      </w:r>
      <w:r w:rsidR="000A715F" w:rsidRPr="00EC3A4D">
        <w:rPr>
          <w:rFonts w:ascii="Times New Roman" w:eastAsiaTheme="minorEastAsia" w:hAnsi="Times New Roman" w:cs="Times New Roman"/>
          <w:sz w:val="24"/>
          <w:szCs w:val="24"/>
          <w:lang w:val="en-GB" w:eastAsia="zh-CN"/>
        </w:rPr>
        <w:t>, draw</w:t>
      </w:r>
      <w:r w:rsidR="00C624F7" w:rsidRPr="00EC3A4D">
        <w:rPr>
          <w:rFonts w:ascii="Times New Roman" w:eastAsiaTheme="minorEastAsia" w:hAnsi="Times New Roman" w:cs="Times New Roman"/>
          <w:sz w:val="24"/>
          <w:szCs w:val="24"/>
          <w:lang w:val="en-GB" w:eastAsia="zh-CN"/>
        </w:rPr>
        <w:t>ing</w:t>
      </w:r>
      <w:r w:rsidR="000A715F" w:rsidRPr="00EC3A4D">
        <w:rPr>
          <w:rFonts w:ascii="Times New Roman" w:eastAsiaTheme="minorEastAsia" w:hAnsi="Times New Roman" w:cs="Times New Roman"/>
          <w:sz w:val="24"/>
          <w:szCs w:val="24"/>
          <w:lang w:val="en-GB" w:eastAsia="zh-CN"/>
        </w:rPr>
        <w:t xml:space="preserve"> on British cultural studies,</w:t>
      </w:r>
      <w:r w:rsidRPr="00EC3A4D">
        <w:rPr>
          <w:rFonts w:ascii="Times New Roman" w:eastAsiaTheme="minorEastAsia" w:hAnsi="Times New Roman" w:cs="Times New Roman"/>
          <w:sz w:val="24"/>
          <w:szCs w:val="24"/>
          <w:lang w:val="en-GB" w:eastAsia="zh-CN"/>
        </w:rPr>
        <w:t xml:space="preserve"> </w:t>
      </w:r>
      <w:r w:rsidR="002D5E27" w:rsidRPr="00EC3A4D">
        <w:rPr>
          <w:rFonts w:ascii="Times New Roman" w:eastAsiaTheme="minorEastAsia" w:hAnsi="Times New Roman" w:cs="Times New Roman"/>
          <w:sz w:val="24"/>
          <w:szCs w:val="24"/>
          <w:lang w:val="en-GB" w:eastAsia="zh-CN"/>
        </w:rPr>
        <w:t>advance that cultural criminology</w:t>
      </w:r>
      <w:r w:rsidR="00382BA3">
        <w:rPr>
          <w:rFonts w:ascii="Times New Roman" w:eastAsiaTheme="minorEastAsia" w:hAnsi="Times New Roman" w:cs="Times New Roman"/>
          <w:sz w:val="24"/>
          <w:szCs w:val="24"/>
          <w:lang w:val="en-GB" w:eastAsia="zh-CN"/>
        </w:rPr>
        <w:t>’s contribution</w:t>
      </w:r>
      <w:r w:rsidR="002D5E27" w:rsidRPr="00EC3A4D">
        <w:rPr>
          <w:rFonts w:ascii="Times New Roman" w:eastAsiaTheme="minorEastAsia" w:hAnsi="Times New Roman" w:cs="Times New Roman"/>
          <w:sz w:val="24"/>
          <w:szCs w:val="24"/>
          <w:lang w:val="en-GB" w:eastAsia="zh-CN"/>
        </w:rPr>
        <w:t xml:space="preserve"> is </w:t>
      </w:r>
      <w:r w:rsidR="004028BC" w:rsidRPr="00EC3A4D">
        <w:rPr>
          <w:rFonts w:ascii="Times New Roman" w:eastAsiaTheme="minorEastAsia" w:hAnsi="Times New Roman" w:cs="Times New Roman"/>
          <w:sz w:val="24"/>
          <w:szCs w:val="24"/>
          <w:lang w:val="en-GB" w:eastAsia="zh-CN"/>
        </w:rPr>
        <w:t>to see</w:t>
      </w:r>
      <w:r w:rsidR="002D5E27" w:rsidRPr="00EC3A4D">
        <w:rPr>
          <w:rFonts w:ascii="Times New Roman" w:eastAsiaTheme="minorEastAsia" w:hAnsi="Times New Roman" w:cs="Times New Roman"/>
          <w:sz w:val="24"/>
          <w:szCs w:val="24"/>
          <w:lang w:val="en-GB" w:eastAsia="zh-CN"/>
        </w:rPr>
        <w:t xml:space="preserve"> crime and control as cultural products and creative constructions </w:t>
      </w:r>
      <w:r w:rsidR="00382BA3">
        <w:rPr>
          <w:rFonts w:ascii="Times New Roman" w:eastAsiaTheme="minorEastAsia" w:hAnsi="Times New Roman" w:cs="Times New Roman"/>
          <w:sz w:val="24"/>
          <w:szCs w:val="24"/>
          <w:lang w:val="en-GB" w:eastAsia="zh-CN"/>
        </w:rPr>
        <w:t>to</w:t>
      </w:r>
      <w:r w:rsidR="002D5E27" w:rsidRPr="00EC3A4D">
        <w:rPr>
          <w:rFonts w:ascii="Times New Roman" w:eastAsiaTheme="minorEastAsia" w:hAnsi="Times New Roman" w:cs="Times New Roman"/>
          <w:sz w:val="24"/>
          <w:szCs w:val="24"/>
          <w:lang w:val="en-GB" w:eastAsia="zh-CN"/>
        </w:rPr>
        <w:t xml:space="preserve"> be understood from the meaning they </w:t>
      </w:r>
      <w:r w:rsidR="00943D71" w:rsidRPr="00EC3A4D">
        <w:rPr>
          <w:rFonts w:ascii="Times New Roman" w:eastAsiaTheme="minorEastAsia" w:hAnsi="Times New Roman" w:cs="Times New Roman"/>
          <w:sz w:val="24"/>
          <w:szCs w:val="24"/>
          <w:lang w:val="en-GB" w:eastAsia="zh-CN"/>
        </w:rPr>
        <w:t>carry</w:t>
      </w:r>
      <w:r w:rsidR="002D5E27" w:rsidRPr="00EC3A4D">
        <w:rPr>
          <w:rFonts w:ascii="Times New Roman" w:eastAsiaTheme="minorEastAsia" w:hAnsi="Times New Roman" w:cs="Times New Roman"/>
          <w:sz w:val="24"/>
          <w:szCs w:val="24"/>
          <w:lang w:val="en-GB" w:eastAsia="zh-CN"/>
        </w:rPr>
        <w:t>. The</w:t>
      </w:r>
      <w:r w:rsidR="00382BA3">
        <w:rPr>
          <w:rFonts w:ascii="Times New Roman" w:eastAsiaTheme="minorEastAsia" w:hAnsi="Times New Roman" w:cs="Times New Roman"/>
          <w:sz w:val="24"/>
          <w:szCs w:val="24"/>
          <w:lang w:val="en-GB" w:eastAsia="zh-CN"/>
        </w:rPr>
        <w:t>y contrast this</w:t>
      </w:r>
      <w:r w:rsidR="002D5E27" w:rsidRPr="00EC3A4D">
        <w:rPr>
          <w:rFonts w:ascii="Times New Roman" w:eastAsiaTheme="minorEastAsia" w:hAnsi="Times New Roman" w:cs="Times New Roman"/>
          <w:sz w:val="24"/>
          <w:szCs w:val="24"/>
          <w:lang w:val="en-GB" w:eastAsia="zh-CN"/>
        </w:rPr>
        <w:t xml:space="preserve"> approach </w:t>
      </w:r>
      <w:r w:rsidR="005D0329" w:rsidRPr="00EC3A4D">
        <w:rPr>
          <w:rFonts w:ascii="Times New Roman" w:eastAsiaTheme="minorEastAsia" w:hAnsi="Times New Roman" w:cs="Times New Roman"/>
          <w:sz w:val="24"/>
          <w:szCs w:val="24"/>
          <w:lang w:val="en-GB" w:eastAsia="zh-CN"/>
        </w:rPr>
        <w:t>on the one hand to</w:t>
      </w:r>
      <w:r w:rsidR="002D5E27" w:rsidRPr="00EC3A4D">
        <w:rPr>
          <w:rFonts w:ascii="Times New Roman" w:eastAsiaTheme="minorEastAsia" w:hAnsi="Times New Roman" w:cs="Times New Roman"/>
          <w:sz w:val="24"/>
          <w:szCs w:val="24"/>
          <w:lang w:val="en-GB" w:eastAsia="zh-CN"/>
        </w:rPr>
        <w:t xml:space="preserve"> a positivist tradition looking for causal explanations in quantitative data</w:t>
      </w:r>
      <w:r w:rsidR="00382BA3">
        <w:rPr>
          <w:rFonts w:ascii="Times New Roman" w:eastAsiaTheme="minorEastAsia" w:hAnsi="Times New Roman" w:cs="Times New Roman"/>
          <w:sz w:val="24"/>
          <w:szCs w:val="24"/>
          <w:lang w:val="en-GB" w:eastAsia="zh-CN"/>
        </w:rPr>
        <w:t xml:space="preserve">, without paying attention to </w:t>
      </w:r>
      <w:r w:rsidR="00382BA3" w:rsidRPr="00EC3A4D">
        <w:rPr>
          <w:rFonts w:ascii="Times New Roman" w:eastAsiaTheme="minorEastAsia" w:hAnsi="Times New Roman" w:cs="Times New Roman"/>
          <w:sz w:val="24"/>
          <w:szCs w:val="24"/>
          <w:lang w:val="en-GB" w:eastAsia="zh-CN"/>
        </w:rPr>
        <w:t>the actors’ motivations</w:t>
      </w:r>
      <w:r w:rsidR="00382BA3">
        <w:rPr>
          <w:rFonts w:ascii="Times New Roman" w:eastAsiaTheme="minorEastAsia" w:hAnsi="Times New Roman" w:cs="Times New Roman"/>
          <w:sz w:val="24"/>
          <w:szCs w:val="24"/>
          <w:lang w:val="en-GB" w:eastAsia="zh-CN"/>
        </w:rPr>
        <w:t>,</w:t>
      </w:r>
      <w:r w:rsidR="00382BA3" w:rsidRPr="00EC3A4D">
        <w:rPr>
          <w:rFonts w:ascii="Times New Roman" w:eastAsiaTheme="minorEastAsia" w:hAnsi="Times New Roman" w:cs="Times New Roman"/>
          <w:sz w:val="24"/>
          <w:szCs w:val="24"/>
          <w:lang w:val="en-GB" w:eastAsia="zh-CN"/>
        </w:rPr>
        <w:t xml:space="preserve"> </w:t>
      </w:r>
      <w:r w:rsidR="002D5E27" w:rsidRPr="00EC3A4D">
        <w:rPr>
          <w:rFonts w:ascii="Times New Roman" w:eastAsiaTheme="minorEastAsia" w:hAnsi="Times New Roman" w:cs="Times New Roman"/>
          <w:sz w:val="24"/>
          <w:szCs w:val="24"/>
          <w:lang w:val="en-GB" w:eastAsia="zh-CN"/>
        </w:rPr>
        <w:t xml:space="preserve">and </w:t>
      </w:r>
      <w:r w:rsidR="005D0329" w:rsidRPr="00EC3A4D">
        <w:rPr>
          <w:rFonts w:ascii="Times New Roman" w:eastAsiaTheme="minorEastAsia" w:hAnsi="Times New Roman" w:cs="Times New Roman"/>
          <w:sz w:val="24"/>
          <w:szCs w:val="24"/>
          <w:lang w:val="en-GB" w:eastAsia="zh-CN"/>
        </w:rPr>
        <w:t xml:space="preserve">on the other </w:t>
      </w:r>
      <w:r w:rsidR="002D5E27" w:rsidRPr="00EC3A4D">
        <w:rPr>
          <w:rFonts w:ascii="Times New Roman" w:eastAsiaTheme="minorEastAsia" w:hAnsi="Times New Roman" w:cs="Times New Roman"/>
          <w:sz w:val="24"/>
          <w:szCs w:val="24"/>
          <w:lang w:val="en-GB" w:eastAsia="zh-CN"/>
        </w:rPr>
        <w:t>to ration</w:t>
      </w:r>
      <w:r w:rsidR="007F0BF3" w:rsidRPr="00EC3A4D">
        <w:rPr>
          <w:rFonts w:ascii="Times New Roman" w:eastAsiaTheme="minorEastAsia" w:hAnsi="Times New Roman" w:cs="Times New Roman"/>
          <w:sz w:val="24"/>
          <w:szCs w:val="24"/>
          <w:lang w:val="en-GB" w:eastAsia="zh-CN"/>
        </w:rPr>
        <w:t>al choice theory</w:t>
      </w:r>
      <w:r w:rsidR="00382BA3">
        <w:rPr>
          <w:rFonts w:ascii="Times New Roman" w:eastAsiaTheme="minorEastAsia" w:hAnsi="Times New Roman" w:cs="Times New Roman"/>
          <w:sz w:val="24"/>
          <w:szCs w:val="24"/>
          <w:lang w:val="en-GB" w:eastAsia="zh-CN"/>
        </w:rPr>
        <w:t>,</w:t>
      </w:r>
      <w:r w:rsidR="002D5E27" w:rsidRPr="00EC3A4D">
        <w:rPr>
          <w:rFonts w:ascii="Times New Roman" w:eastAsiaTheme="minorEastAsia" w:hAnsi="Times New Roman" w:cs="Times New Roman"/>
          <w:sz w:val="24"/>
          <w:szCs w:val="24"/>
          <w:lang w:val="en-GB" w:eastAsia="zh-CN"/>
        </w:rPr>
        <w:t xml:space="preserve"> </w:t>
      </w:r>
      <w:r w:rsidR="00BA458C">
        <w:rPr>
          <w:rFonts w:ascii="Times New Roman" w:eastAsiaTheme="minorEastAsia" w:hAnsi="Times New Roman" w:cs="Times New Roman"/>
          <w:sz w:val="24"/>
          <w:szCs w:val="24"/>
          <w:lang w:val="en-GB" w:eastAsia="zh-CN"/>
        </w:rPr>
        <w:t>considered having</w:t>
      </w:r>
      <w:r w:rsidR="001A170B">
        <w:rPr>
          <w:rFonts w:ascii="Times New Roman" w:eastAsiaTheme="minorEastAsia" w:hAnsi="Times New Roman" w:cs="Times New Roman"/>
          <w:sz w:val="24"/>
          <w:szCs w:val="24"/>
          <w:lang w:val="en-GB" w:eastAsia="zh-CN"/>
        </w:rPr>
        <w:t xml:space="preserve"> </w:t>
      </w:r>
      <w:r w:rsidR="002D5E27" w:rsidRPr="00EC3A4D">
        <w:rPr>
          <w:rFonts w:ascii="Times New Roman" w:eastAsiaTheme="minorEastAsia" w:hAnsi="Times New Roman" w:cs="Times New Roman"/>
          <w:sz w:val="24"/>
          <w:szCs w:val="24"/>
          <w:lang w:val="en-GB" w:eastAsia="zh-CN"/>
        </w:rPr>
        <w:t xml:space="preserve">a </w:t>
      </w:r>
      <w:r w:rsidR="005942C7" w:rsidRPr="00EC3A4D">
        <w:rPr>
          <w:rFonts w:ascii="Times New Roman" w:eastAsiaTheme="minorEastAsia" w:hAnsi="Times New Roman" w:cs="Times New Roman"/>
          <w:sz w:val="24"/>
          <w:szCs w:val="24"/>
          <w:lang w:val="en-GB" w:eastAsia="zh-CN"/>
        </w:rPr>
        <w:t>thin narrative of this</w:t>
      </w:r>
      <w:r w:rsidR="002D5E27" w:rsidRPr="00EC3A4D">
        <w:rPr>
          <w:rFonts w:ascii="Times New Roman" w:eastAsiaTheme="minorEastAsia" w:hAnsi="Times New Roman" w:cs="Times New Roman"/>
          <w:sz w:val="24"/>
          <w:szCs w:val="24"/>
          <w:lang w:val="en-GB" w:eastAsia="zh-CN"/>
        </w:rPr>
        <w:t xml:space="preserve"> motivation. </w:t>
      </w:r>
      <w:r w:rsidR="001A170B">
        <w:rPr>
          <w:rFonts w:ascii="Times New Roman" w:eastAsiaTheme="minorEastAsia" w:hAnsi="Times New Roman" w:cs="Times New Roman"/>
          <w:sz w:val="24"/>
          <w:szCs w:val="24"/>
          <w:lang w:val="en-GB" w:eastAsia="zh-CN"/>
        </w:rPr>
        <w:t xml:space="preserve">Young (2011) claims late modernity with its social </w:t>
      </w:r>
      <w:proofErr w:type="spellStart"/>
      <w:r w:rsidR="001A170B">
        <w:rPr>
          <w:rFonts w:ascii="Times New Roman" w:eastAsiaTheme="minorEastAsia" w:hAnsi="Times New Roman" w:cs="Times New Roman"/>
          <w:sz w:val="24"/>
          <w:szCs w:val="24"/>
          <w:lang w:val="en-GB" w:eastAsia="zh-CN"/>
        </w:rPr>
        <w:t>disembeddedness</w:t>
      </w:r>
      <w:proofErr w:type="spellEnd"/>
      <w:r w:rsidR="001A170B">
        <w:rPr>
          <w:rFonts w:ascii="Times New Roman" w:eastAsiaTheme="minorEastAsia" w:hAnsi="Times New Roman" w:cs="Times New Roman"/>
          <w:sz w:val="24"/>
          <w:szCs w:val="24"/>
          <w:lang w:val="en-GB" w:eastAsia="zh-CN"/>
        </w:rPr>
        <w:t xml:space="preserve"> requires theoretical approaches that can grasp </w:t>
      </w:r>
      <w:r w:rsidR="00B85802">
        <w:rPr>
          <w:rFonts w:ascii="Times New Roman" w:eastAsiaTheme="minorEastAsia" w:hAnsi="Times New Roman" w:cs="Times New Roman"/>
          <w:sz w:val="24"/>
          <w:szCs w:val="24"/>
          <w:lang w:val="en-GB" w:eastAsia="zh-CN"/>
        </w:rPr>
        <w:t>a</w:t>
      </w:r>
      <w:r w:rsidR="001A170B">
        <w:rPr>
          <w:rFonts w:ascii="Times New Roman" w:eastAsiaTheme="minorEastAsia" w:hAnsi="Times New Roman" w:cs="Times New Roman"/>
          <w:sz w:val="24"/>
          <w:szCs w:val="24"/>
          <w:lang w:val="en-GB" w:eastAsia="zh-CN"/>
        </w:rPr>
        <w:t xml:space="preserve"> heightened emphasis on identity and </w:t>
      </w:r>
      <w:r w:rsidR="00B85802">
        <w:rPr>
          <w:rFonts w:ascii="Times New Roman" w:eastAsiaTheme="minorEastAsia" w:hAnsi="Times New Roman" w:cs="Times New Roman"/>
          <w:sz w:val="24"/>
          <w:szCs w:val="24"/>
          <w:lang w:val="en-GB" w:eastAsia="zh-CN"/>
        </w:rPr>
        <w:t>other</w:t>
      </w:r>
      <w:r w:rsidR="001A170B">
        <w:rPr>
          <w:rFonts w:ascii="Times New Roman" w:eastAsiaTheme="minorEastAsia" w:hAnsi="Times New Roman" w:cs="Times New Roman"/>
          <w:sz w:val="24"/>
          <w:szCs w:val="24"/>
          <w:lang w:val="en-GB" w:eastAsia="zh-CN"/>
        </w:rPr>
        <w:t xml:space="preserve"> existential issues. </w:t>
      </w:r>
    </w:p>
    <w:p w:rsidR="002D5E27" w:rsidRPr="00EC3A4D" w:rsidRDefault="002D5E27" w:rsidP="000059BC">
      <w:pPr>
        <w:spacing w:before="240"/>
        <w:rPr>
          <w:rFonts w:ascii="Times New Roman" w:eastAsiaTheme="minorEastAsia" w:hAnsi="Times New Roman" w:cs="Times New Roman"/>
          <w:sz w:val="24"/>
          <w:szCs w:val="24"/>
          <w:lang w:val="en-GB" w:eastAsia="zh-CN"/>
        </w:rPr>
      </w:pPr>
      <w:r w:rsidRPr="00EC3A4D">
        <w:rPr>
          <w:rFonts w:ascii="Times New Roman" w:eastAsiaTheme="minorEastAsia" w:hAnsi="Times New Roman" w:cs="Times New Roman"/>
          <w:sz w:val="24"/>
          <w:szCs w:val="24"/>
          <w:lang w:val="en-GB" w:eastAsia="zh-CN"/>
        </w:rPr>
        <w:t xml:space="preserve">Young </w:t>
      </w:r>
      <w:r w:rsidR="00BC179B" w:rsidRPr="00EC3A4D">
        <w:rPr>
          <w:rFonts w:ascii="Times New Roman" w:eastAsiaTheme="minorEastAsia" w:hAnsi="Times New Roman" w:cs="Times New Roman"/>
          <w:sz w:val="24"/>
          <w:szCs w:val="24"/>
          <w:lang w:val="en-GB" w:eastAsia="zh-CN"/>
        </w:rPr>
        <w:t xml:space="preserve">(2003) </w:t>
      </w:r>
      <w:r w:rsidR="00637583">
        <w:rPr>
          <w:rFonts w:ascii="Times New Roman" w:eastAsiaTheme="minorEastAsia" w:hAnsi="Times New Roman" w:cs="Times New Roman"/>
          <w:sz w:val="24"/>
          <w:szCs w:val="24"/>
          <w:lang w:val="en-GB" w:eastAsia="zh-CN"/>
        </w:rPr>
        <w:t>seems to</w:t>
      </w:r>
      <w:r w:rsidR="00D17DC4" w:rsidRPr="00EC3A4D">
        <w:rPr>
          <w:rFonts w:ascii="Times New Roman" w:eastAsiaTheme="minorEastAsia" w:hAnsi="Times New Roman" w:cs="Times New Roman"/>
          <w:sz w:val="24"/>
          <w:szCs w:val="24"/>
          <w:lang w:val="en-GB" w:eastAsia="zh-CN"/>
        </w:rPr>
        <w:t xml:space="preserve"> </w:t>
      </w:r>
      <w:r w:rsidR="00BD5D38" w:rsidRPr="00EC3A4D">
        <w:rPr>
          <w:rFonts w:ascii="Times New Roman" w:eastAsiaTheme="minorEastAsia" w:hAnsi="Times New Roman" w:cs="Times New Roman"/>
          <w:sz w:val="24"/>
          <w:szCs w:val="24"/>
          <w:lang w:val="en-GB" w:eastAsia="zh-CN"/>
        </w:rPr>
        <w:t>follows Merton in seeing culture primarily as cultural goals</w:t>
      </w:r>
      <w:r w:rsidR="00BC179B" w:rsidRPr="00EC3A4D">
        <w:rPr>
          <w:rFonts w:ascii="Times New Roman" w:eastAsiaTheme="minorEastAsia" w:hAnsi="Times New Roman" w:cs="Times New Roman"/>
          <w:sz w:val="24"/>
          <w:szCs w:val="24"/>
          <w:lang w:val="en-GB" w:eastAsia="zh-CN"/>
        </w:rPr>
        <w:t xml:space="preserve">, and </w:t>
      </w:r>
      <w:r w:rsidR="00ED5843" w:rsidRPr="00EC3A4D">
        <w:rPr>
          <w:rFonts w:ascii="Times New Roman" w:eastAsiaTheme="minorEastAsia" w:hAnsi="Times New Roman" w:cs="Times New Roman"/>
          <w:sz w:val="24"/>
          <w:szCs w:val="24"/>
          <w:lang w:val="en-GB" w:eastAsia="zh-CN"/>
        </w:rPr>
        <w:t xml:space="preserve">also in seeing </w:t>
      </w:r>
      <w:r w:rsidR="00EA68E4" w:rsidRPr="00EC3A4D">
        <w:rPr>
          <w:rFonts w:ascii="Times New Roman" w:eastAsiaTheme="minorEastAsia" w:hAnsi="Times New Roman" w:cs="Times New Roman"/>
          <w:sz w:val="24"/>
          <w:szCs w:val="24"/>
          <w:lang w:val="en-GB" w:eastAsia="zh-CN"/>
        </w:rPr>
        <w:t xml:space="preserve">these </w:t>
      </w:r>
      <w:r w:rsidR="00ED5843" w:rsidRPr="00EC3A4D">
        <w:rPr>
          <w:rFonts w:ascii="Times New Roman" w:eastAsiaTheme="minorEastAsia" w:hAnsi="Times New Roman" w:cs="Times New Roman"/>
          <w:sz w:val="24"/>
          <w:szCs w:val="24"/>
          <w:lang w:val="en-GB" w:eastAsia="zh-CN"/>
        </w:rPr>
        <w:t xml:space="preserve">goals </w:t>
      </w:r>
      <w:r w:rsidR="00BC179B" w:rsidRPr="00EC3A4D">
        <w:rPr>
          <w:rFonts w:ascii="Times New Roman" w:eastAsiaTheme="minorEastAsia" w:hAnsi="Times New Roman" w:cs="Times New Roman"/>
          <w:sz w:val="24"/>
          <w:szCs w:val="24"/>
          <w:lang w:val="en-GB" w:eastAsia="zh-CN"/>
        </w:rPr>
        <w:t>as more salient than cultural means</w:t>
      </w:r>
      <w:r w:rsidR="00BD5D38" w:rsidRPr="00EC3A4D">
        <w:rPr>
          <w:rFonts w:ascii="Times New Roman" w:eastAsiaTheme="minorEastAsia" w:hAnsi="Times New Roman" w:cs="Times New Roman"/>
          <w:sz w:val="24"/>
          <w:szCs w:val="24"/>
          <w:lang w:val="en-GB" w:eastAsia="zh-CN"/>
        </w:rPr>
        <w:t xml:space="preserve">. </w:t>
      </w:r>
      <w:r w:rsidR="00D17DC4" w:rsidRPr="00EC3A4D">
        <w:rPr>
          <w:rFonts w:ascii="Times New Roman" w:eastAsiaTheme="minorEastAsia" w:hAnsi="Times New Roman" w:cs="Times New Roman"/>
          <w:sz w:val="24"/>
          <w:szCs w:val="24"/>
          <w:lang w:val="en-GB" w:eastAsia="zh-CN"/>
        </w:rPr>
        <w:t xml:space="preserve">According to </w:t>
      </w:r>
      <w:r w:rsidR="00BD5D38" w:rsidRPr="00EC3A4D">
        <w:rPr>
          <w:rFonts w:ascii="Times New Roman" w:eastAsiaTheme="minorEastAsia" w:hAnsi="Times New Roman" w:cs="Times New Roman"/>
          <w:sz w:val="24"/>
          <w:szCs w:val="24"/>
          <w:lang w:val="en-GB" w:eastAsia="zh-CN"/>
        </w:rPr>
        <w:t>Young</w:t>
      </w:r>
      <w:r w:rsidR="00D17DC4" w:rsidRPr="00EC3A4D">
        <w:rPr>
          <w:rFonts w:ascii="Times New Roman" w:eastAsiaTheme="minorEastAsia" w:hAnsi="Times New Roman" w:cs="Times New Roman"/>
          <w:sz w:val="24"/>
          <w:szCs w:val="24"/>
          <w:lang w:val="en-GB" w:eastAsia="zh-CN"/>
        </w:rPr>
        <w:t>,</w:t>
      </w:r>
      <w:r w:rsidR="00BD5D38" w:rsidRPr="00EC3A4D">
        <w:rPr>
          <w:rFonts w:ascii="Times New Roman" w:eastAsiaTheme="minorEastAsia" w:hAnsi="Times New Roman" w:cs="Times New Roman"/>
          <w:sz w:val="24"/>
          <w:szCs w:val="24"/>
          <w:lang w:val="en-GB" w:eastAsia="zh-CN"/>
        </w:rPr>
        <w:t xml:space="preserve"> </w:t>
      </w:r>
      <w:r w:rsidR="005942C7" w:rsidRPr="00EC3A4D">
        <w:rPr>
          <w:rFonts w:ascii="Times New Roman" w:eastAsiaTheme="minorEastAsia" w:hAnsi="Times New Roman" w:cs="Times New Roman"/>
          <w:sz w:val="24"/>
          <w:szCs w:val="24"/>
          <w:lang w:val="en-GB" w:eastAsia="zh-CN"/>
        </w:rPr>
        <w:t>Merton has</w:t>
      </w:r>
      <w:r w:rsidR="00C62033" w:rsidRPr="00EC3A4D">
        <w:rPr>
          <w:rFonts w:ascii="Times New Roman" w:eastAsiaTheme="minorEastAsia" w:hAnsi="Times New Roman" w:cs="Times New Roman"/>
          <w:sz w:val="24"/>
          <w:szCs w:val="24"/>
          <w:lang w:val="en-GB" w:eastAsia="zh-CN"/>
        </w:rPr>
        <w:t xml:space="preserve"> a good grasp on structural</w:t>
      </w:r>
      <w:r w:rsidR="00BD5D38" w:rsidRPr="00EC3A4D">
        <w:rPr>
          <w:rFonts w:ascii="Times New Roman" w:eastAsiaTheme="minorEastAsia" w:hAnsi="Times New Roman" w:cs="Times New Roman"/>
          <w:sz w:val="24"/>
          <w:szCs w:val="24"/>
          <w:lang w:val="en-GB" w:eastAsia="zh-CN"/>
        </w:rPr>
        <w:t xml:space="preserve"> issues, but not on motivation (</w:t>
      </w:r>
      <w:r w:rsidR="00C62033" w:rsidRPr="00EC3A4D">
        <w:rPr>
          <w:rFonts w:ascii="Times New Roman" w:eastAsiaTheme="minorEastAsia" w:hAnsi="Times New Roman" w:cs="Times New Roman"/>
          <w:sz w:val="24"/>
          <w:szCs w:val="24"/>
          <w:lang w:val="en-GB" w:eastAsia="zh-CN"/>
        </w:rPr>
        <w:t xml:space="preserve">or </w:t>
      </w:r>
      <w:r w:rsidR="00C62033" w:rsidRPr="00EC3A4D">
        <w:rPr>
          <w:rFonts w:ascii="Times New Roman" w:eastAsiaTheme="minorEastAsia" w:hAnsi="Times New Roman" w:cs="Times New Roman"/>
          <w:i/>
          <w:sz w:val="24"/>
          <w:szCs w:val="24"/>
          <w:lang w:val="en-GB" w:eastAsia="zh-CN"/>
        </w:rPr>
        <w:t>energy</w:t>
      </w:r>
      <w:r w:rsidR="00C62033" w:rsidRPr="00EC3A4D">
        <w:rPr>
          <w:rFonts w:ascii="Times New Roman" w:eastAsiaTheme="minorEastAsia" w:hAnsi="Times New Roman" w:cs="Times New Roman"/>
          <w:sz w:val="24"/>
          <w:szCs w:val="24"/>
          <w:lang w:val="en-GB" w:eastAsia="zh-CN"/>
        </w:rPr>
        <w:t xml:space="preserve">, </w:t>
      </w:r>
      <w:r w:rsidR="00BA458C">
        <w:rPr>
          <w:rFonts w:ascii="Times New Roman" w:eastAsiaTheme="minorEastAsia" w:hAnsi="Times New Roman" w:cs="Times New Roman"/>
          <w:sz w:val="24"/>
          <w:szCs w:val="24"/>
          <w:lang w:val="en-GB" w:eastAsia="zh-CN"/>
        </w:rPr>
        <w:t>with</w:t>
      </w:r>
      <w:r w:rsidR="00BA458C" w:rsidRPr="00EC3A4D">
        <w:rPr>
          <w:rFonts w:ascii="Times New Roman" w:eastAsiaTheme="minorEastAsia" w:hAnsi="Times New Roman" w:cs="Times New Roman"/>
          <w:sz w:val="24"/>
          <w:szCs w:val="24"/>
          <w:lang w:val="en-GB" w:eastAsia="zh-CN"/>
        </w:rPr>
        <w:t xml:space="preserve"> </w:t>
      </w:r>
      <w:r w:rsidR="00C62033" w:rsidRPr="00EC3A4D">
        <w:rPr>
          <w:rFonts w:ascii="Times New Roman" w:eastAsiaTheme="minorEastAsia" w:hAnsi="Times New Roman" w:cs="Times New Roman"/>
          <w:sz w:val="24"/>
          <w:szCs w:val="24"/>
          <w:lang w:val="en-GB" w:eastAsia="zh-CN"/>
        </w:rPr>
        <w:t>Young</w:t>
      </w:r>
      <w:r w:rsidR="00BA458C">
        <w:rPr>
          <w:rFonts w:ascii="Times New Roman" w:eastAsiaTheme="minorEastAsia" w:hAnsi="Times New Roman" w:cs="Times New Roman"/>
          <w:sz w:val="24"/>
          <w:szCs w:val="24"/>
          <w:lang w:val="en-GB" w:eastAsia="zh-CN"/>
        </w:rPr>
        <w:t>’s</w:t>
      </w:r>
      <w:r w:rsidR="00C62033" w:rsidRPr="00EC3A4D">
        <w:rPr>
          <w:rFonts w:ascii="Times New Roman" w:eastAsiaTheme="minorEastAsia" w:hAnsi="Times New Roman" w:cs="Times New Roman"/>
          <w:sz w:val="24"/>
          <w:szCs w:val="24"/>
          <w:lang w:val="en-GB" w:eastAsia="zh-CN"/>
        </w:rPr>
        <w:t xml:space="preserve"> </w:t>
      </w:r>
      <w:r w:rsidR="004028BC" w:rsidRPr="00EC3A4D">
        <w:rPr>
          <w:rFonts w:ascii="Times New Roman" w:eastAsiaTheme="minorEastAsia" w:hAnsi="Times New Roman" w:cs="Times New Roman"/>
          <w:sz w:val="24"/>
          <w:szCs w:val="24"/>
          <w:lang w:val="en-GB" w:eastAsia="zh-CN"/>
        </w:rPr>
        <w:t>term</w:t>
      </w:r>
      <w:r w:rsidR="00BD5D38" w:rsidRPr="00EC3A4D">
        <w:rPr>
          <w:rFonts w:ascii="Times New Roman" w:eastAsiaTheme="minorEastAsia" w:hAnsi="Times New Roman" w:cs="Times New Roman"/>
          <w:sz w:val="24"/>
          <w:szCs w:val="24"/>
          <w:lang w:val="en-GB" w:eastAsia="zh-CN"/>
        </w:rPr>
        <w:t>)</w:t>
      </w:r>
      <w:r w:rsidR="002F657F" w:rsidRPr="00EC3A4D">
        <w:rPr>
          <w:rFonts w:ascii="Times New Roman" w:eastAsiaTheme="minorEastAsia" w:hAnsi="Times New Roman" w:cs="Times New Roman"/>
          <w:sz w:val="24"/>
          <w:szCs w:val="24"/>
          <w:lang w:val="en-GB" w:eastAsia="zh-CN"/>
        </w:rPr>
        <w:t>,</w:t>
      </w:r>
      <w:r w:rsidR="00C62033" w:rsidRPr="00EC3A4D">
        <w:rPr>
          <w:rFonts w:ascii="Times New Roman" w:eastAsiaTheme="minorEastAsia" w:hAnsi="Times New Roman" w:cs="Times New Roman"/>
          <w:sz w:val="24"/>
          <w:szCs w:val="24"/>
          <w:lang w:val="en-GB" w:eastAsia="zh-CN"/>
        </w:rPr>
        <w:t xml:space="preserve"> </w:t>
      </w:r>
      <w:r w:rsidR="00D17DC4" w:rsidRPr="00EC3A4D">
        <w:rPr>
          <w:rFonts w:ascii="Times New Roman" w:eastAsiaTheme="minorEastAsia" w:hAnsi="Times New Roman" w:cs="Times New Roman"/>
          <w:sz w:val="24"/>
          <w:szCs w:val="24"/>
          <w:lang w:val="en-GB" w:eastAsia="zh-CN"/>
        </w:rPr>
        <w:t xml:space="preserve">while </w:t>
      </w:r>
      <w:r w:rsidR="005942C7" w:rsidRPr="00EC3A4D">
        <w:rPr>
          <w:rFonts w:ascii="Times New Roman" w:eastAsiaTheme="minorEastAsia" w:hAnsi="Times New Roman" w:cs="Times New Roman"/>
          <w:sz w:val="24"/>
          <w:szCs w:val="24"/>
          <w:lang w:val="en-GB" w:eastAsia="zh-CN"/>
        </w:rPr>
        <w:t>Katz (1988)</w:t>
      </w:r>
      <w:r w:rsidR="00BA458C">
        <w:rPr>
          <w:rFonts w:ascii="Times New Roman" w:eastAsiaTheme="minorEastAsia" w:hAnsi="Times New Roman" w:cs="Times New Roman"/>
          <w:sz w:val="24"/>
          <w:szCs w:val="24"/>
          <w:lang w:val="en-GB" w:eastAsia="zh-CN"/>
        </w:rPr>
        <w:t xml:space="preserve">, emphasising </w:t>
      </w:r>
      <w:r w:rsidR="00BA458C" w:rsidRPr="00EC3A4D">
        <w:rPr>
          <w:rFonts w:ascii="Times New Roman" w:eastAsiaTheme="minorEastAsia" w:hAnsi="Times New Roman" w:cs="Times New Roman"/>
          <w:sz w:val="24"/>
          <w:szCs w:val="24"/>
          <w:lang w:val="en-GB" w:eastAsia="zh-CN"/>
        </w:rPr>
        <w:t>the emotional rewards, or sensual pleasures, crimes provide</w:t>
      </w:r>
      <w:r w:rsidR="00BA458C">
        <w:rPr>
          <w:rFonts w:ascii="Times New Roman" w:eastAsiaTheme="minorEastAsia" w:hAnsi="Times New Roman" w:cs="Times New Roman"/>
          <w:sz w:val="24"/>
          <w:szCs w:val="24"/>
          <w:lang w:val="en-GB" w:eastAsia="zh-CN"/>
        </w:rPr>
        <w:t>,</w:t>
      </w:r>
      <w:r w:rsidR="00BA458C" w:rsidRPr="00EC3A4D">
        <w:rPr>
          <w:rFonts w:ascii="Times New Roman" w:eastAsiaTheme="minorEastAsia" w:hAnsi="Times New Roman" w:cs="Times New Roman"/>
          <w:sz w:val="24"/>
          <w:szCs w:val="24"/>
          <w:lang w:val="en-GB" w:eastAsia="zh-CN"/>
        </w:rPr>
        <w:t xml:space="preserve"> </w:t>
      </w:r>
      <w:r w:rsidR="005261E0" w:rsidRPr="00EC3A4D">
        <w:rPr>
          <w:rFonts w:ascii="Times New Roman" w:eastAsiaTheme="minorEastAsia" w:hAnsi="Times New Roman" w:cs="Times New Roman"/>
          <w:sz w:val="24"/>
          <w:szCs w:val="24"/>
          <w:lang w:val="en-GB" w:eastAsia="zh-CN"/>
        </w:rPr>
        <w:t>has</w:t>
      </w:r>
      <w:r w:rsidR="003D7C35" w:rsidRPr="00EC3A4D">
        <w:rPr>
          <w:rFonts w:ascii="Times New Roman" w:eastAsiaTheme="minorEastAsia" w:hAnsi="Times New Roman" w:cs="Times New Roman"/>
          <w:sz w:val="24"/>
          <w:szCs w:val="24"/>
          <w:lang w:val="en-GB" w:eastAsia="zh-CN"/>
        </w:rPr>
        <w:t xml:space="preserve"> a good grasp on motivation . Katz </w:t>
      </w:r>
      <w:r w:rsidR="00BC179B" w:rsidRPr="00EC3A4D">
        <w:rPr>
          <w:rFonts w:ascii="Times New Roman" w:eastAsiaTheme="minorEastAsia" w:hAnsi="Times New Roman" w:cs="Times New Roman"/>
          <w:sz w:val="24"/>
          <w:szCs w:val="24"/>
          <w:lang w:val="en-GB" w:eastAsia="zh-CN"/>
        </w:rPr>
        <w:t xml:space="preserve">claims he </w:t>
      </w:r>
      <w:r w:rsidR="003D7C35" w:rsidRPr="00EC3A4D">
        <w:rPr>
          <w:rFonts w:ascii="Times New Roman" w:eastAsiaTheme="minorEastAsia" w:hAnsi="Times New Roman" w:cs="Times New Roman"/>
          <w:sz w:val="24"/>
          <w:szCs w:val="24"/>
          <w:lang w:val="en-GB" w:eastAsia="zh-CN"/>
        </w:rPr>
        <w:t>does not di</w:t>
      </w:r>
      <w:r w:rsidR="008315ED" w:rsidRPr="00EC3A4D">
        <w:rPr>
          <w:rFonts w:ascii="Times New Roman" w:eastAsiaTheme="minorEastAsia" w:hAnsi="Times New Roman" w:cs="Times New Roman"/>
          <w:sz w:val="24"/>
          <w:szCs w:val="24"/>
          <w:lang w:val="en-GB" w:eastAsia="zh-CN"/>
        </w:rPr>
        <w:t>sregard structural explanations;</w:t>
      </w:r>
      <w:r w:rsidR="003D7C35" w:rsidRPr="00EC3A4D">
        <w:rPr>
          <w:rFonts w:ascii="Times New Roman" w:eastAsiaTheme="minorEastAsia" w:hAnsi="Times New Roman" w:cs="Times New Roman"/>
          <w:sz w:val="24"/>
          <w:szCs w:val="24"/>
          <w:lang w:val="en-GB" w:eastAsia="zh-CN"/>
        </w:rPr>
        <w:t xml:space="preserve"> </w:t>
      </w:r>
      <w:r w:rsidR="009745CD" w:rsidRPr="00EC3A4D">
        <w:rPr>
          <w:rFonts w:ascii="Times New Roman" w:eastAsiaTheme="minorEastAsia" w:hAnsi="Times New Roman" w:cs="Times New Roman"/>
          <w:sz w:val="24"/>
          <w:szCs w:val="24"/>
          <w:lang w:val="en-GB" w:eastAsia="zh-CN"/>
        </w:rPr>
        <w:t>only</w:t>
      </w:r>
      <w:r w:rsidR="003D7C35" w:rsidRPr="00EC3A4D">
        <w:rPr>
          <w:rFonts w:ascii="Times New Roman" w:eastAsiaTheme="minorEastAsia" w:hAnsi="Times New Roman" w:cs="Times New Roman"/>
          <w:sz w:val="24"/>
          <w:szCs w:val="24"/>
          <w:lang w:val="en-GB" w:eastAsia="zh-CN"/>
        </w:rPr>
        <w:t xml:space="preserve"> claims </w:t>
      </w:r>
      <w:r w:rsidR="009745CD" w:rsidRPr="00EC3A4D">
        <w:rPr>
          <w:rFonts w:ascii="Times New Roman" w:eastAsiaTheme="minorEastAsia" w:hAnsi="Times New Roman" w:cs="Times New Roman"/>
          <w:sz w:val="24"/>
          <w:szCs w:val="24"/>
          <w:lang w:val="en-GB" w:eastAsia="zh-CN"/>
        </w:rPr>
        <w:t xml:space="preserve">also </w:t>
      </w:r>
      <w:r w:rsidR="003D7C35" w:rsidRPr="00EC3A4D">
        <w:rPr>
          <w:rFonts w:ascii="Times New Roman" w:eastAsiaTheme="minorEastAsia" w:hAnsi="Times New Roman" w:cs="Times New Roman"/>
          <w:sz w:val="24"/>
          <w:szCs w:val="24"/>
          <w:lang w:val="en-GB" w:eastAsia="zh-CN"/>
        </w:rPr>
        <w:t>poor people have sen</w:t>
      </w:r>
      <w:r w:rsidR="00ED5843" w:rsidRPr="00EC3A4D">
        <w:rPr>
          <w:rFonts w:ascii="Times New Roman" w:eastAsiaTheme="minorEastAsia" w:hAnsi="Times New Roman" w:cs="Times New Roman"/>
          <w:sz w:val="24"/>
          <w:szCs w:val="24"/>
          <w:lang w:val="en-GB" w:eastAsia="zh-CN"/>
        </w:rPr>
        <w:t xml:space="preserve">sual experiences when stealing. </w:t>
      </w:r>
      <w:r w:rsidR="003D7C35" w:rsidRPr="00EC3A4D">
        <w:rPr>
          <w:rFonts w:ascii="Times New Roman" w:eastAsiaTheme="minorEastAsia" w:hAnsi="Times New Roman" w:cs="Times New Roman"/>
          <w:sz w:val="24"/>
          <w:szCs w:val="24"/>
          <w:lang w:val="en-GB" w:eastAsia="zh-CN"/>
        </w:rPr>
        <w:t xml:space="preserve">Young </w:t>
      </w:r>
      <w:r w:rsidR="00BC179B" w:rsidRPr="00EC3A4D">
        <w:rPr>
          <w:rFonts w:ascii="Times New Roman" w:eastAsiaTheme="minorEastAsia" w:hAnsi="Times New Roman" w:cs="Times New Roman"/>
          <w:sz w:val="24"/>
          <w:szCs w:val="24"/>
          <w:lang w:val="en-GB" w:eastAsia="zh-CN"/>
        </w:rPr>
        <w:t xml:space="preserve">still </w:t>
      </w:r>
      <w:r w:rsidR="008315ED" w:rsidRPr="00EC3A4D">
        <w:rPr>
          <w:rFonts w:ascii="Times New Roman" w:eastAsiaTheme="minorEastAsia" w:hAnsi="Times New Roman" w:cs="Times New Roman"/>
          <w:sz w:val="24"/>
          <w:szCs w:val="24"/>
          <w:lang w:val="en-GB" w:eastAsia="zh-CN"/>
        </w:rPr>
        <w:t>holds that</w:t>
      </w:r>
      <w:r w:rsidR="003D7C35" w:rsidRPr="00EC3A4D">
        <w:rPr>
          <w:rFonts w:ascii="Times New Roman" w:eastAsiaTheme="minorEastAsia" w:hAnsi="Times New Roman" w:cs="Times New Roman"/>
          <w:sz w:val="24"/>
          <w:szCs w:val="24"/>
          <w:lang w:val="en-GB" w:eastAsia="zh-CN"/>
        </w:rPr>
        <w:t xml:space="preserve"> </w:t>
      </w:r>
      <w:r w:rsidR="008315ED" w:rsidRPr="00EC3A4D">
        <w:rPr>
          <w:rFonts w:ascii="Times New Roman" w:eastAsiaTheme="minorEastAsia" w:hAnsi="Times New Roman" w:cs="Times New Roman"/>
          <w:sz w:val="24"/>
          <w:szCs w:val="24"/>
          <w:lang w:val="en-GB" w:eastAsia="zh-CN"/>
        </w:rPr>
        <w:t>Katz’</w:t>
      </w:r>
      <w:r w:rsidR="003D7C35" w:rsidRPr="00EC3A4D">
        <w:rPr>
          <w:rFonts w:ascii="Times New Roman" w:eastAsiaTheme="minorEastAsia" w:hAnsi="Times New Roman" w:cs="Times New Roman"/>
          <w:sz w:val="24"/>
          <w:szCs w:val="24"/>
          <w:lang w:val="en-GB" w:eastAsia="zh-CN"/>
        </w:rPr>
        <w:t xml:space="preserve"> account for structural factors</w:t>
      </w:r>
      <w:r w:rsidR="008315ED" w:rsidRPr="00EC3A4D">
        <w:rPr>
          <w:rFonts w:ascii="Times New Roman" w:eastAsiaTheme="minorEastAsia" w:hAnsi="Times New Roman" w:cs="Times New Roman"/>
          <w:sz w:val="24"/>
          <w:szCs w:val="24"/>
          <w:lang w:val="en-GB" w:eastAsia="zh-CN"/>
        </w:rPr>
        <w:t xml:space="preserve"> is</w:t>
      </w:r>
      <w:r w:rsidR="003D7C35" w:rsidRPr="00EC3A4D">
        <w:rPr>
          <w:rFonts w:ascii="Times New Roman" w:eastAsiaTheme="minorEastAsia" w:hAnsi="Times New Roman" w:cs="Times New Roman"/>
          <w:sz w:val="24"/>
          <w:szCs w:val="24"/>
          <w:lang w:val="en-GB" w:eastAsia="zh-CN"/>
        </w:rPr>
        <w:t xml:space="preserve"> too weak. Young introduces Carl Nightingale’s (1993) </w:t>
      </w:r>
      <w:r w:rsidR="00BA458C">
        <w:rPr>
          <w:rFonts w:ascii="Times New Roman" w:eastAsiaTheme="minorEastAsia" w:hAnsi="Times New Roman" w:cs="Times New Roman"/>
          <w:sz w:val="24"/>
          <w:szCs w:val="24"/>
          <w:lang w:val="en-GB" w:eastAsia="zh-CN"/>
        </w:rPr>
        <w:t xml:space="preserve">ghetto </w:t>
      </w:r>
      <w:r w:rsidR="003D7C35" w:rsidRPr="00EC3A4D">
        <w:rPr>
          <w:rFonts w:ascii="Times New Roman" w:eastAsiaTheme="minorEastAsia" w:hAnsi="Times New Roman" w:cs="Times New Roman"/>
          <w:sz w:val="24"/>
          <w:szCs w:val="24"/>
          <w:lang w:val="en-GB" w:eastAsia="zh-CN"/>
        </w:rPr>
        <w:t xml:space="preserve">study </w:t>
      </w:r>
      <w:r w:rsidR="00BA458C">
        <w:rPr>
          <w:rFonts w:ascii="Times New Roman" w:eastAsiaTheme="minorEastAsia" w:hAnsi="Times New Roman" w:cs="Times New Roman"/>
          <w:sz w:val="24"/>
          <w:szCs w:val="24"/>
          <w:lang w:val="en-GB" w:eastAsia="zh-CN"/>
        </w:rPr>
        <w:t xml:space="preserve">from </w:t>
      </w:r>
      <w:r w:rsidR="003D7C35" w:rsidRPr="00EC3A4D">
        <w:rPr>
          <w:rFonts w:ascii="Times New Roman" w:eastAsiaTheme="minorEastAsia" w:hAnsi="Times New Roman" w:cs="Times New Roman"/>
          <w:sz w:val="24"/>
          <w:szCs w:val="24"/>
          <w:lang w:val="en-GB" w:eastAsia="zh-CN"/>
        </w:rPr>
        <w:t xml:space="preserve">Philadelphia. </w:t>
      </w:r>
      <w:r w:rsidR="00BA458C">
        <w:rPr>
          <w:rFonts w:ascii="Times New Roman" w:eastAsiaTheme="minorEastAsia" w:hAnsi="Times New Roman" w:cs="Times New Roman"/>
          <w:sz w:val="24"/>
          <w:szCs w:val="24"/>
          <w:lang w:val="en-GB" w:eastAsia="zh-CN"/>
        </w:rPr>
        <w:t>G</w:t>
      </w:r>
      <w:r w:rsidR="003D7C35" w:rsidRPr="00EC3A4D">
        <w:rPr>
          <w:rFonts w:ascii="Times New Roman" w:eastAsiaTheme="minorEastAsia" w:hAnsi="Times New Roman" w:cs="Times New Roman"/>
          <w:sz w:val="24"/>
          <w:szCs w:val="24"/>
          <w:lang w:val="en-GB" w:eastAsia="zh-CN"/>
        </w:rPr>
        <w:t>hetto</w:t>
      </w:r>
      <w:r w:rsidR="009745CD" w:rsidRPr="00EC3A4D">
        <w:rPr>
          <w:rFonts w:ascii="Times New Roman" w:eastAsiaTheme="minorEastAsia" w:hAnsi="Times New Roman" w:cs="Times New Roman"/>
          <w:sz w:val="24"/>
          <w:szCs w:val="24"/>
          <w:lang w:val="en-GB" w:eastAsia="zh-CN"/>
        </w:rPr>
        <w:t>s</w:t>
      </w:r>
      <w:r w:rsidR="003D7C35" w:rsidRPr="00EC3A4D">
        <w:rPr>
          <w:rFonts w:ascii="Times New Roman" w:eastAsiaTheme="minorEastAsia" w:hAnsi="Times New Roman" w:cs="Times New Roman"/>
          <w:sz w:val="24"/>
          <w:szCs w:val="24"/>
          <w:lang w:val="en-GB" w:eastAsia="zh-CN"/>
        </w:rPr>
        <w:t xml:space="preserve"> </w:t>
      </w:r>
      <w:r w:rsidR="00BA458C">
        <w:rPr>
          <w:rFonts w:ascii="Times New Roman" w:eastAsiaTheme="minorEastAsia" w:hAnsi="Times New Roman" w:cs="Times New Roman"/>
          <w:sz w:val="24"/>
          <w:szCs w:val="24"/>
          <w:lang w:val="en-GB" w:eastAsia="zh-CN"/>
        </w:rPr>
        <w:t xml:space="preserve">are often seen </w:t>
      </w:r>
      <w:r w:rsidR="00D17DC4" w:rsidRPr="00EC3A4D">
        <w:rPr>
          <w:rFonts w:ascii="Times New Roman" w:eastAsiaTheme="minorEastAsia" w:hAnsi="Times New Roman" w:cs="Times New Roman"/>
          <w:sz w:val="24"/>
          <w:szCs w:val="24"/>
          <w:lang w:val="en-GB" w:eastAsia="zh-CN"/>
        </w:rPr>
        <w:t>as</w:t>
      </w:r>
      <w:r w:rsidR="0085683B" w:rsidRPr="00EC3A4D">
        <w:rPr>
          <w:rFonts w:ascii="Times New Roman" w:eastAsiaTheme="minorEastAsia" w:hAnsi="Times New Roman" w:cs="Times New Roman"/>
          <w:sz w:val="24"/>
          <w:szCs w:val="24"/>
          <w:lang w:val="en-GB" w:eastAsia="zh-CN"/>
        </w:rPr>
        <w:t xml:space="preserve"> spatially and socially segregated place</w:t>
      </w:r>
      <w:r w:rsidR="009745CD" w:rsidRPr="00EC3A4D">
        <w:rPr>
          <w:rFonts w:ascii="Times New Roman" w:eastAsiaTheme="minorEastAsia" w:hAnsi="Times New Roman" w:cs="Times New Roman"/>
          <w:sz w:val="24"/>
          <w:szCs w:val="24"/>
          <w:lang w:val="en-GB" w:eastAsia="zh-CN"/>
        </w:rPr>
        <w:t>s</w:t>
      </w:r>
      <w:r w:rsidR="0085683B" w:rsidRPr="00EC3A4D">
        <w:rPr>
          <w:rFonts w:ascii="Times New Roman" w:eastAsiaTheme="minorEastAsia" w:hAnsi="Times New Roman" w:cs="Times New Roman"/>
          <w:sz w:val="24"/>
          <w:szCs w:val="24"/>
          <w:lang w:val="en-GB" w:eastAsia="zh-CN"/>
        </w:rPr>
        <w:t xml:space="preserve"> where </w:t>
      </w:r>
      <w:r w:rsidR="003D7C35" w:rsidRPr="00EC3A4D">
        <w:rPr>
          <w:rFonts w:ascii="Times New Roman" w:eastAsiaTheme="minorEastAsia" w:hAnsi="Times New Roman" w:cs="Times New Roman"/>
          <w:sz w:val="24"/>
          <w:szCs w:val="24"/>
          <w:lang w:val="en-GB" w:eastAsia="zh-CN"/>
        </w:rPr>
        <w:t xml:space="preserve">people </w:t>
      </w:r>
      <w:r w:rsidR="0085683B" w:rsidRPr="00EC3A4D">
        <w:rPr>
          <w:rFonts w:ascii="Times New Roman" w:eastAsiaTheme="minorEastAsia" w:hAnsi="Times New Roman" w:cs="Times New Roman"/>
          <w:sz w:val="24"/>
          <w:szCs w:val="24"/>
          <w:lang w:val="en-GB" w:eastAsia="zh-CN"/>
        </w:rPr>
        <w:t xml:space="preserve">also </w:t>
      </w:r>
      <w:r w:rsidR="003D7C35" w:rsidRPr="00EC3A4D">
        <w:rPr>
          <w:rFonts w:ascii="Times New Roman" w:eastAsiaTheme="minorEastAsia" w:hAnsi="Times New Roman" w:cs="Times New Roman"/>
          <w:sz w:val="24"/>
          <w:szCs w:val="24"/>
          <w:lang w:val="en-GB" w:eastAsia="zh-CN"/>
        </w:rPr>
        <w:t xml:space="preserve">have </w:t>
      </w:r>
      <w:r w:rsidR="00EA68E4" w:rsidRPr="00EC3A4D">
        <w:rPr>
          <w:rFonts w:ascii="Times New Roman" w:eastAsiaTheme="minorEastAsia" w:hAnsi="Times New Roman" w:cs="Times New Roman"/>
          <w:sz w:val="24"/>
          <w:szCs w:val="24"/>
          <w:lang w:val="en-GB" w:eastAsia="zh-CN"/>
        </w:rPr>
        <w:t>different</w:t>
      </w:r>
      <w:r w:rsidR="003D7C35" w:rsidRPr="00EC3A4D">
        <w:rPr>
          <w:rFonts w:ascii="Times New Roman" w:eastAsiaTheme="minorEastAsia" w:hAnsi="Times New Roman" w:cs="Times New Roman"/>
          <w:sz w:val="24"/>
          <w:szCs w:val="24"/>
          <w:lang w:val="en-GB" w:eastAsia="zh-CN"/>
        </w:rPr>
        <w:t xml:space="preserve"> </w:t>
      </w:r>
      <w:r w:rsidR="0085683B" w:rsidRPr="00EC3A4D">
        <w:rPr>
          <w:rFonts w:ascii="Times New Roman" w:eastAsiaTheme="minorEastAsia" w:hAnsi="Times New Roman" w:cs="Times New Roman"/>
          <w:sz w:val="24"/>
          <w:szCs w:val="24"/>
          <w:lang w:val="en-GB" w:eastAsia="zh-CN"/>
        </w:rPr>
        <w:t xml:space="preserve">moral </w:t>
      </w:r>
      <w:r w:rsidR="003D7C35" w:rsidRPr="00EC3A4D">
        <w:rPr>
          <w:rFonts w:ascii="Times New Roman" w:eastAsiaTheme="minorEastAsia" w:hAnsi="Times New Roman" w:cs="Times New Roman"/>
          <w:sz w:val="24"/>
          <w:szCs w:val="24"/>
          <w:lang w:val="en-GB" w:eastAsia="zh-CN"/>
        </w:rPr>
        <w:t>values</w:t>
      </w:r>
      <w:r w:rsidR="00BA458C">
        <w:rPr>
          <w:rFonts w:ascii="Times New Roman" w:eastAsiaTheme="minorEastAsia" w:hAnsi="Times New Roman" w:cs="Times New Roman"/>
          <w:sz w:val="24"/>
          <w:szCs w:val="24"/>
          <w:lang w:val="en-GB" w:eastAsia="zh-CN"/>
        </w:rPr>
        <w:t xml:space="preserve">, but </w:t>
      </w:r>
      <w:r w:rsidR="00BA458C" w:rsidRPr="00EC3A4D">
        <w:rPr>
          <w:rFonts w:ascii="Times New Roman" w:eastAsiaTheme="minorEastAsia" w:hAnsi="Times New Roman" w:cs="Times New Roman"/>
          <w:sz w:val="24"/>
          <w:szCs w:val="24"/>
          <w:lang w:val="en-GB" w:eastAsia="zh-CN"/>
        </w:rPr>
        <w:t>Young objects</w:t>
      </w:r>
      <w:r w:rsidR="00BA458C">
        <w:rPr>
          <w:rFonts w:ascii="Times New Roman" w:eastAsiaTheme="minorEastAsia" w:hAnsi="Times New Roman" w:cs="Times New Roman"/>
          <w:sz w:val="24"/>
          <w:szCs w:val="24"/>
          <w:lang w:val="en-GB" w:eastAsia="zh-CN"/>
        </w:rPr>
        <w:t xml:space="preserve">. </w:t>
      </w:r>
      <w:r w:rsidR="00EA68E4" w:rsidRPr="00EC3A4D">
        <w:rPr>
          <w:rFonts w:ascii="Times New Roman" w:eastAsiaTheme="minorEastAsia" w:hAnsi="Times New Roman" w:cs="Times New Roman"/>
          <w:sz w:val="24"/>
          <w:szCs w:val="24"/>
          <w:lang w:val="en-GB" w:eastAsia="zh-CN"/>
        </w:rPr>
        <w:t xml:space="preserve"> </w:t>
      </w:r>
      <w:r w:rsidR="00BA458C">
        <w:rPr>
          <w:rFonts w:ascii="Times New Roman" w:eastAsiaTheme="minorEastAsia" w:hAnsi="Times New Roman" w:cs="Times New Roman"/>
          <w:sz w:val="24"/>
          <w:szCs w:val="24"/>
          <w:lang w:val="en-GB" w:eastAsia="zh-CN"/>
        </w:rPr>
        <w:t xml:space="preserve"> The Philadelphia</w:t>
      </w:r>
      <w:r w:rsidR="008315ED" w:rsidRPr="00EC3A4D">
        <w:rPr>
          <w:rFonts w:ascii="Times New Roman" w:eastAsiaTheme="minorEastAsia" w:hAnsi="Times New Roman" w:cs="Times New Roman"/>
          <w:sz w:val="24"/>
          <w:szCs w:val="24"/>
          <w:lang w:val="en-GB" w:eastAsia="zh-CN"/>
        </w:rPr>
        <w:t xml:space="preserve"> </w:t>
      </w:r>
      <w:r w:rsidR="00735F4F" w:rsidRPr="00EC3A4D">
        <w:rPr>
          <w:rFonts w:ascii="Times New Roman" w:eastAsiaTheme="minorEastAsia" w:hAnsi="Times New Roman" w:cs="Times New Roman"/>
          <w:sz w:val="24"/>
          <w:szCs w:val="24"/>
          <w:lang w:val="en-GB" w:eastAsia="zh-CN"/>
        </w:rPr>
        <w:t>ghetto residents share a gener</w:t>
      </w:r>
      <w:r w:rsidR="008315ED" w:rsidRPr="00EC3A4D">
        <w:rPr>
          <w:rFonts w:ascii="Times New Roman" w:eastAsiaTheme="minorEastAsia" w:hAnsi="Times New Roman" w:cs="Times New Roman"/>
          <w:sz w:val="24"/>
          <w:szCs w:val="24"/>
          <w:lang w:val="en-GB" w:eastAsia="zh-CN"/>
        </w:rPr>
        <w:t>al American consumption culture</w:t>
      </w:r>
      <w:r w:rsidR="00735F4F" w:rsidRPr="00EC3A4D">
        <w:rPr>
          <w:rFonts w:ascii="Times New Roman" w:eastAsiaTheme="minorEastAsia" w:hAnsi="Times New Roman" w:cs="Times New Roman"/>
          <w:sz w:val="24"/>
          <w:szCs w:val="24"/>
          <w:lang w:val="en-GB" w:eastAsia="zh-CN"/>
        </w:rPr>
        <w:t xml:space="preserve"> to which they are just as exposed as everybody else, for instance through </w:t>
      </w:r>
      <w:r w:rsidR="004028BC" w:rsidRPr="00EC3A4D">
        <w:rPr>
          <w:rFonts w:ascii="Times New Roman" w:eastAsiaTheme="minorEastAsia" w:hAnsi="Times New Roman" w:cs="Times New Roman"/>
          <w:sz w:val="24"/>
          <w:szCs w:val="24"/>
          <w:lang w:val="en-GB" w:eastAsia="zh-CN"/>
        </w:rPr>
        <w:t xml:space="preserve">TV </w:t>
      </w:r>
      <w:r w:rsidR="00735F4F" w:rsidRPr="00EC3A4D">
        <w:rPr>
          <w:rFonts w:ascii="Times New Roman" w:eastAsiaTheme="minorEastAsia" w:hAnsi="Times New Roman" w:cs="Times New Roman"/>
          <w:sz w:val="24"/>
          <w:szCs w:val="24"/>
          <w:lang w:val="en-GB" w:eastAsia="zh-CN"/>
        </w:rPr>
        <w:t xml:space="preserve">commercials. </w:t>
      </w:r>
      <w:r w:rsidR="00ED5843" w:rsidRPr="00EC3A4D">
        <w:rPr>
          <w:rFonts w:ascii="Times New Roman" w:eastAsiaTheme="minorEastAsia" w:hAnsi="Times New Roman" w:cs="Times New Roman"/>
          <w:sz w:val="24"/>
          <w:szCs w:val="24"/>
          <w:lang w:val="en-GB" w:eastAsia="zh-CN"/>
        </w:rPr>
        <w:t>Applying</w:t>
      </w:r>
      <w:r w:rsidR="00735F4F" w:rsidRPr="00EC3A4D">
        <w:rPr>
          <w:rFonts w:ascii="Times New Roman" w:eastAsiaTheme="minorEastAsia" w:hAnsi="Times New Roman" w:cs="Times New Roman"/>
          <w:sz w:val="24"/>
          <w:szCs w:val="24"/>
          <w:lang w:val="en-GB" w:eastAsia="zh-CN"/>
        </w:rPr>
        <w:t xml:space="preserve"> Merton</w:t>
      </w:r>
      <w:r w:rsidR="002440FC" w:rsidRPr="00EC3A4D">
        <w:rPr>
          <w:rFonts w:ascii="Times New Roman" w:eastAsiaTheme="minorEastAsia" w:hAnsi="Times New Roman" w:cs="Times New Roman"/>
          <w:sz w:val="24"/>
          <w:szCs w:val="24"/>
          <w:lang w:val="en-GB" w:eastAsia="zh-CN"/>
        </w:rPr>
        <w:t>,</w:t>
      </w:r>
      <w:r w:rsidR="00735F4F" w:rsidRPr="00EC3A4D">
        <w:rPr>
          <w:rFonts w:ascii="Times New Roman" w:eastAsiaTheme="minorEastAsia" w:hAnsi="Times New Roman" w:cs="Times New Roman"/>
          <w:sz w:val="24"/>
          <w:szCs w:val="24"/>
          <w:lang w:val="en-GB" w:eastAsia="zh-CN"/>
        </w:rPr>
        <w:t xml:space="preserve"> Young claims </w:t>
      </w:r>
      <w:r w:rsidR="008315ED" w:rsidRPr="00EC3A4D">
        <w:rPr>
          <w:rFonts w:ascii="Times New Roman" w:eastAsiaTheme="minorEastAsia" w:hAnsi="Times New Roman" w:cs="Times New Roman"/>
          <w:sz w:val="24"/>
          <w:szCs w:val="24"/>
          <w:lang w:val="en-GB" w:eastAsia="zh-CN"/>
        </w:rPr>
        <w:t>ghetto residents</w:t>
      </w:r>
      <w:r w:rsidR="00735F4F" w:rsidRPr="00EC3A4D">
        <w:rPr>
          <w:rFonts w:ascii="Times New Roman" w:eastAsiaTheme="minorEastAsia" w:hAnsi="Times New Roman" w:cs="Times New Roman"/>
          <w:sz w:val="24"/>
          <w:szCs w:val="24"/>
          <w:lang w:val="en-GB" w:eastAsia="zh-CN"/>
        </w:rPr>
        <w:t xml:space="preserve"> </w:t>
      </w:r>
      <w:r w:rsidR="00306BB2" w:rsidRPr="00EC3A4D">
        <w:rPr>
          <w:rFonts w:ascii="Times New Roman" w:eastAsiaTheme="minorEastAsia" w:hAnsi="Times New Roman" w:cs="Times New Roman"/>
          <w:sz w:val="24"/>
          <w:szCs w:val="24"/>
          <w:lang w:val="en-GB" w:eastAsia="zh-CN"/>
        </w:rPr>
        <w:t>share</w:t>
      </w:r>
      <w:r w:rsidR="008315ED" w:rsidRPr="00EC3A4D">
        <w:rPr>
          <w:rFonts w:ascii="Times New Roman" w:eastAsiaTheme="minorEastAsia" w:hAnsi="Times New Roman" w:cs="Times New Roman"/>
          <w:sz w:val="24"/>
          <w:szCs w:val="24"/>
          <w:lang w:val="en-GB" w:eastAsia="zh-CN"/>
        </w:rPr>
        <w:t xml:space="preserve"> dreams and aims</w:t>
      </w:r>
      <w:r w:rsidR="00735F4F" w:rsidRPr="00EC3A4D">
        <w:rPr>
          <w:rFonts w:ascii="Times New Roman" w:eastAsiaTheme="minorEastAsia" w:hAnsi="Times New Roman" w:cs="Times New Roman"/>
          <w:sz w:val="24"/>
          <w:szCs w:val="24"/>
          <w:lang w:val="en-GB" w:eastAsia="zh-CN"/>
        </w:rPr>
        <w:t xml:space="preserve"> </w:t>
      </w:r>
      <w:r w:rsidR="00306BB2" w:rsidRPr="00EC3A4D">
        <w:rPr>
          <w:rFonts w:ascii="Times New Roman" w:eastAsiaTheme="minorEastAsia" w:hAnsi="Times New Roman" w:cs="Times New Roman"/>
          <w:sz w:val="24"/>
          <w:szCs w:val="24"/>
          <w:lang w:val="en-GB" w:eastAsia="zh-CN"/>
        </w:rPr>
        <w:t>with</w:t>
      </w:r>
      <w:r w:rsidR="008315ED" w:rsidRPr="00EC3A4D">
        <w:rPr>
          <w:rFonts w:ascii="Times New Roman" w:eastAsiaTheme="minorEastAsia" w:hAnsi="Times New Roman" w:cs="Times New Roman"/>
          <w:sz w:val="24"/>
          <w:szCs w:val="24"/>
          <w:lang w:val="en-GB" w:eastAsia="zh-CN"/>
        </w:rPr>
        <w:t xml:space="preserve"> people outside the ghetto, </w:t>
      </w:r>
      <w:r w:rsidR="00735F4F" w:rsidRPr="00EC3A4D">
        <w:rPr>
          <w:rFonts w:ascii="Times New Roman" w:eastAsiaTheme="minorEastAsia" w:hAnsi="Times New Roman" w:cs="Times New Roman"/>
          <w:sz w:val="24"/>
          <w:szCs w:val="24"/>
          <w:lang w:val="en-GB" w:eastAsia="zh-CN"/>
        </w:rPr>
        <w:t xml:space="preserve">but </w:t>
      </w:r>
      <w:r w:rsidR="00306BB2" w:rsidRPr="00EC3A4D">
        <w:rPr>
          <w:rFonts w:ascii="Times New Roman" w:eastAsiaTheme="minorEastAsia" w:hAnsi="Times New Roman" w:cs="Times New Roman"/>
          <w:sz w:val="24"/>
          <w:szCs w:val="24"/>
          <w:lang w:val="en-GB" w:eastAsia="zh-CN"/>
        </w:rPr>
        <w:t>lack</w:t>
      </w:r>
      <w:r w:rsidR="00735F4F" w:rsidRPr="00EC3A4D">
        <w:rPr>
          <w:rFonts w:ascii="Times New Roman" w:eastAsiaTheme="minorEastAsia" w:hAnsi="Times New Roman" w:cs="Times New Roman"/>
          <w:sz w:val="24"/>
          <w:szCs w:val="24"/>
          <w:lang w:val="en-GB" w:eastAsia="zh-CN"/>
        </w:rPr>
        <w:t xml:space="preserve"> opportunities to </w:t>
      </w:r>
      <w:r w:rsidR="00254D35" w:rsidRPr="00EC3A4D">
        <w:rPr>
          <w:rFonts w:ascii="Times New Roman" w:eastAsiaTheme="minorEastAsia" w:hAnsi="Times New Roman" w:cs="Times New Roman"/>
          <w:sz w:val="24"/>
          <w:szCs w:val="24"/>
          <w:lang w:val="en-GB" w:eastAsia="zh-CN"/>
        </w:rPr>
        <w:t>fulfil</w:t>
      </w:r>
      <w:r w:rsidR="00735F4F" w:rsidRPr="00EC3A4D">
        <w:rPr>
          <w:rFonts w:ascii="Times New Roman" w:eastAsiaTheme="minorEastAsia" w:hAnsi="Times New Roman" w:cs="Times New Roman"/>
          <w:sz w:val="24"/>
          <w:szCs w:val="24"/>
          <w:lang w:val="en-GB" w:eastAsia="zh-CN"/>
        </w:rPr>
        <w:t xml:space="preserve"> them. </w:t>
      </w:r>
      <w:r w:rsidR="00ED5843" w:rsidRPr="00EC3A4D">
        <w:rPr>
          <w:rFonts w:ascii="Times New Roman" w:eastAsiaTheme="minorEastAsia" w:hAnsi="Times New Roman" w:cs="Times New Roman"/>
          <w:sz w:val="24"/>
          <w:szCs w:val="24"/>
          <w:lang w:val="en-GB" w:eastAsia="zh-CN"/>
        </w:rPr>
        <w:t>Applying</w:t>
      </w:r>
      <w:r w:rsidR="005261E0" w:rsidRPr="00EC3A4D">
        <w:rPr>
          <w:rFonts w:ascii="Times New Roman" w:eastAsiaTheme="minorEastAsia" w:hAnsi="Times New Roman" w:cs="Times New Roman"/>
          <w:sz w:val="24"/>
          <w:szCs w:val="24"/>
          <w:lang w:val="en-GB" w:eastAsia="zh-CN"/>
        </w:rPr>
        <w:t xml:space="preserve"> Katz</w:t>
      </w:r>
      <w:r w:rsidR="00ED5843" w:rsidRPr="00EC3A4D">
        <w:rPr>
          <w:rFonts w:ascii="Times New Roman" w:eastAsiaTheme="minorEastAsia" w:hAnsi="Times New Roman" w:cs="Times New Roman"/>
          <w:sz w:val="24"/>
          <w:szCs w:val="24"/>
          <w:lang w:val="en-GB" w:eastAsia="zh-CN"/>
        </w:rPr>
        <w:t>,</w:t>
      </w:r>
      <w:r w:rsidR="00735F4F" w:rsidRPr="00EC3A4D">
        <w:rPr>
          <w:rFonts w:ascii="Times New Roman" w:eastAsiaTheme="minorEastAsia" w:hAnsi="Times New Roman" w:cs="Times New Roman"/>
          <w:sz w:val="24"/>
          <w:szCs w:val="24"/>
          <w:lang w:val="en-GB" w:eastAsia="zh-CN"/>
        </w:rPr>
        <w:t xml:space="preserve"> </w:t>
      </w:r>
      <w:r w:rsidR="008315ED" w:rsidRPr="00EC3A4D">
        <w:rPr>
          <w:rFonts w:ascii="Times New Roman" w:eastAsiaTheme="minorEastAsia" w:hAnsi="Times New Roman" w:cs="Times New Roman"/>
          <w:sz w:val="24"/>
          <w:szCs w:val="24"/>
          <w:lang w:val="en-GB" w:eastAsia="zh-CN"/>
        </w:rPr>
        <w:t>Young</w:t>
      </w:r>
      <w:r w:rsidR="005261E0" w:rsidRPr="00EC3A4D">
        <w:rPr>
          <w:rFonts w:ascii="Times New Roman" w:eastAsiaTheme="minorEastAsia" w:hAnsi="Times New Roman" w:cs="Times New Roman"/>
          <w:sz w:val="24"/>
          <w:szCs w:val="24"/>
          <w:lang w:val="en-GB" w:eastAsia="zh-CN"/>
        </w:rPr>
        <w:t xml:space="preserve"> asks</w:t>
      </w:r>
      <w:r w:rsidR="00735F4F" w:rsidRPr="00EC3A4D">
        <w:rPr>
          <w:rFonts w:ascii="Times New Roman" w:eastAsiaTheme="minorEastAsia" w:hAnsi="Times New Roman" w:cs="Times New Roman"/>
          <w:sz w:val="24"/>
          <w:szCs w:val="24"/>
          <w:lang w:val="en-GB" w:eastAsia="zh-CN"/>
        </w:rPr>
        <w:t xml:space="preserve"> which </w:t>
      </w:r>
      <w:r w:rsidR="00ED5843" w:rsidRPr="00EC3A4D">
        <w:rPr>
          <w:rFonts w:ascii="Times New Roman" w:eastAsiaTheme="minorEastAsia" w:hAnsi="Times New Roman" w:cs="Times New Roman"/>
          <w:sz w:val="24"/>
          <w:szCs w:val="24"/>
          <w:lang w:val="en-GB" w:eastAsia="zh-CN"/>
        </w:rPr>
        <w:t>emotions</w:t>
      </w:r>
      <w:r w:rsidR="00735F4F" w:rsidRPr="00EC3A4D">
        <w:rPr>
          <w:rFonts w:ascii="Times New Roman" w:eastAsiaTheme="minorEastAsia" w:hAnsi="Times New Roman" w:cs="Times New Roman"/>
          <w:sz w:val="24"/>
          <w:szCs w:val="24"/>
          <w:lang w:val="en-GB" w:eastAsia="zh-CN"/>
        </w:rPr>
        <w:t xml:space="preserve"> this discrepancy </w:t>
      </w:r>
      <w:r w:rsidR="008315ED" w:rsidRPr="00EC3A4D">
        <w:rPr>
          <w:rFonts w:ascii="Times New Roman" w:eastAsiaTheme="minorEastAsia" w:hAnsi="Times New Roman" w:cs="Times New Roman"/>
          <w:sz w:val="24"/>
          <w:szCs w:val="24"/>
          <w:lang w:val="en-GB" w:eastAsia="zh-CN"/>
        </w:rPr>
        <w:t xml:space="preserve">between aims and opportunities </w:t>
      </w:r>
      <w:r w:rsidR="00735F4F" w:rsidRPr="00EC3A4D">
        <w:rPr>
          <w:rFonts w:ascii="Times New Roman" w:eastAsiaTheme="minorEastAsia" w:hAnsi="Times New Roman" w:cs="Times New Roman"/>
          <w:sz w:val="24"/>
          <w:szCs w:val="24"/>
          <w:lang w:val="en-GB" w:eastAsia="zh-CN"/>
        </w:rPr>
        <w:t xml:space="preserve">leads to. His answer is </w:t>
      </w:r>
      <w:r w:rsidR="00735F4F" w:rsidRPr="00EC3A4D">
        <w:rPr>
          <w:rFonts w:ascii="Times New Roman" w:eastAsiaTheme="minorEastAsia" w:hAnsi="Times New Roman" w:cs="Times New Roman"/>
          <w:i/>
          <w:sz w:val="24"/>
          <w:szCs w:val="24"/>
          <w:lang w:val="en-GB" w:eastAsia="zh-CN"/>
        </w:rPr>
        <w:t>humiliation</w:t>
      </w:r>
      <w:r w:rsidR="00735F4F" w:rsidRPr="00EC3A4D">
        <w:rPr>
          <w:rFonts w:ascii="Times New Roman" w:eastAsiaTheme="minorEastAsia" w:hAnsi="Times New Roman" w:cs="Times New Roman"/>
          <w:sz w:val="24"/>
          <w:szCs w:val="24"/>
          <w:lang w:val="en-GB" w:eastAsia="zh-CN"/>
        </w:rPr>
        <w:t xml:space="preserve">, for not getting what other people get, and </w:t>
      </w:r>
      <w:r w:rsidR="005261E0" w:rsidRPr="00EC3A4D">
        <w:rPr>
          <w:rFonts w:ascii="Times New Roman" w:eastAsiaTheme="minorEastAsia" w:hAnsi="Times New Roman" w:cs="Times New Roman"/>
          <w:sz w:val="24"/>
          <w:szCs w:val="24"/>
          <w:lang w:val="en-GB" w:eastAsia="zh-CN"/>
        </w:rPr>
        <w:t>for being subjected to a</w:t>
      </w:r>
      <w:r w:rsidR="00735F4F" w:rsidRPr="00EC3A4D">
        <w:rPr>
          <w:rFonts w:ascii="Times New Roman" w:eastAsiaTheme="minorEastAsia" w:hAnsi="Times New Roman" w:cs="Times New Roman"/>
          <w:sz w:val="24"/>
          <w:szCs w:val="24"/>
          <w:lang w:val="en-GB" w:eastAsia="zh-CN"/>
        </w:rPr>
        <w:t xml:space="preserve"> stigmatizing discourse on ghetto residents. Humiliation </w:t>
      </w:r>
      <w:r w:rsidR="009745CD" w:rsidRPr="00EC3A4D">
        <w:rPr>
          <w:rFonts w:ascii="Times New Roman" w:eastAsiaTheme="minorEastAsia" w:hAnsi="Times New Roman" w:cs="Times New Roman"/>
          <w:sz w:val="24"/>
          <w:szCs w:val="24"/>
          <w:lang w:val="en-GB" w:eastAsia="zh-CN"/>
        </w:rPr>
        <w:t>is</w:t>
      </w:r>
      <w:r w:rsidR="00735F4F" w:rsidRPr="00EC3A4D">
        <w:rPr>
          <w:rFonts w:ascii="Times New Roman" w:eastAsiaTheme="minorEastAsia" w:hAnsi="Times New Roman" w:cs="Times New Roman"/>
          <w:sz w:val="24"/>
          <w:szCs w:val="24"/>
          <w:lang w:val="en-GB" w:eastAsia="zh-CN"/>
        </w:rPr>
        <w:t xml:space="preserve"> a structurally produced emotional force –</w:t>
      </w:r>
      <w:r w:rsidR="00EA68E4" w:rsidRPr="00EC3A4D">
        <w:rPr>
          <w:rFonts w:ascii="Times New Roman" w:eastAsiaTheme="minorEastAsia" w:hAnsi="Times New Roman" w:cs="Times New Roman"/>
          <w:sz w:val="24"/>
          <w:szCs w:val="24"/>
          <w:lang w:val="en-GB" w:eastAsia="zh-CN"/>
        </w:rPr>
        <w:t xml:space="preserve"> </w:t>
      </w:r>
      <w:r w:rsidR="00735F4F" w:rsidRPr="00EC3A4D">
        <w:rPr>
          <w:rFonts w:ascii="Times New Roman" w:eastAsiaTheme="minorEastAsia" w:hAnsi="Times New Roman" w:cs="Times New Roman"/>
          <w:sz w:val="24"/>
          <w:szCs w:val="24"/>
          <w:lang w:val="en-GB" w:eastAsia="zh-CN"/>
        </w:rPr>
        <w:t xml:space="preserve">or energy – behind crimes. </w:t>
      </w:r>
      <w:r w:rsidR="008315ED" w:rsidRPr="00EC3A4D">
        <w:rPr>
          <w:rFonts w:ascii="Times New Roman" w:eastAsiaTheme="minorEastAsia" w:hAnsi="Times New Roman" w:cs="Times New Roman"/>
          <w:sz w:val="24"/>
          <w:szCs w:val="24"/>
          <w:lang w:val="en-GB" w:eastAsia="zh-CN"/>
        </w:rPr>
        <w:t xml:space="preserve">This </w:t>
      </w:r>
      <w:r w:rsidR="00EA68E4" w:rsidRPr="00EC3A4D">
        <w:rPr>
          <w:rFonts w:ascii="Times New Roman" w:eastAsiaTheme="minorEastAsia" w:hAnsi="Times New Roman" w:cs="Times New Roman"/>
          <w:sz w:val="24"/>
          <w:szCs w:val="24"/>
          <w:lang w:val="en-GB" w:eastAsia="zh-CN"/>
        </w:rPr>
        <w:t>is therefore</w:t>
      </w:r>
      <w:r w:rsidR="00ED5843" w:rsidRPr="00EC3A4D">
        <w:rPr>
          <w:rFonts w:ascii="Times New Roman" w:eastAsiaTheme="minorEastAsia" w:hAnsi="Times New Roman" w:cs="Times New Roman"/>
          <w:sz w:val="24"/>
          <w:szCs w:val="24"/>
          <w:lang w:val="en-GB" w:eastAsia="zh-CN"/>
        </w:rPr>
        <w:t xml:space="preserve"> a theory about</w:t>
      </w:r>
      <w:r w:rsidR="008315ED" w:rsidRPr="00EC3A4D">
        <w:rPr>
          <w:rFonts w:ascii="Times New Roman" w:eastAsiaTheme="minorEastAsia" w:hAnsi="Times New Roman" w:cs="Times New Roman"/>
          <w:sz w:val="24"/>
          <w:szCs w:val="24"/>
          <w:lang w:val="en-GB" w:eastAsia="zh-CN"/>
        </w:rPr>
        <w:t xml:space="preserve"> how social s</w:t>
      </w:r>
      <w:r w:rsidR="00306BB2" w:rsidRPr="00EC3A4D">
        <w:rPr>
          <w:rFonts w:ascii="Times New Roman" w:eastAsiaTheme="minorEastAsia" w:hAnsi="Times New Roman" w:cs="Times New Roman"/>
          <w:sz w:val="24"/>
          <w:szCs w:val="24"/>
          <w:lang w:val="en-GB" w:eastAsia="zh-CN"/>
        </w:rPr>
        <w:t>tructures enter people’s minds,</w:t>
      </w:r>
      <w:r w:rsidR="008315ED" w:rsidRPr="00EC3A4D">
        <w:rPr>
          <w:rFonts w:ascii="Times New Roman" w:eastAsiaTheme="minorEastAsia" w:hAnsi="Times New Roman" w:cs="Times New Roman"/>
          <w:sz w:val="24"/>
          <w:szCs w:val="24"/>
          <w:lang w:val="en-GB" w:eastAsia="zh-CN"/>
        </w:rPr>
        <w:t xml:space="preserve"> and push some of the</w:t>
      </w:r>
      <w:r w:rsidR="00B07992" w:rsidRPr="00EC3A4D">
        <w:rPr>
          <w:rFonts w:ascii="Times New Roman" w:eastAsiaTheme="minorEastAsia" w:hAnsi="Times New Roman" w:cs="Times New Roman"/>
          <w:sz w:val="24"/>
          <w:szCs w:val="24"/>
          <w:lang w:val="en-GB" w:eastAsia="zh-CN"/>
        </w:rPr>
        <w:t>se people</w:t>
      </w:r>
      <w:r w:rsidR="008315ED" w:rsidRPr="00EC3A4D">
        <w:rPr>
          <w:rFonts w:ascii="Times New Roman" w:eastAsiaTheme="minorEastAsia" w:hAnsi="Times New Roman" w:cs="Times New Roman"/>
          <w:sz w:val="24"/>
          <w:szCs w:val="24"/>
          <w:lang w:val="en-GB" w:eastAsia="zh-CN"/>
        </w:rPr>
        <w:t xml:space="preserve"> toward some forms of crimes. </w:t>
      </w:r>
      <w:r w:rsidR="00B85802">
        <w:rPr>
          <w:rFonts w:ascii="Times New Roman" w:eastAsiaTheme="minorEastAsia" w:hAnsi="Times New Roman" w:cs="Times New Roman"/>
          <w:sz w:val="24"/>
          <w:szCs w:val="24"/>
          <w:lang w:val="en-GB" w:eastAsia="zh-CN"/>
        </w:rPr>
        <w:t>Motives do not spring fully fledged from certain material or biological determinations, but need a “connecting narrative” (Young 2011: 100) forming subjectivity</w:t>
      </w:r>
      <w:r w:rsidR="00BA458C">
        <w:rPr>
          <w:rFonts w:ascii="Times New Roman" w:eastAsiaTheme="minorEastAsia" w:hAnsi="Times New Roman" w:cs="Times New Roman"/>
          <w:sz w:val="24"/>
          <w:szCs w:val="24"/>
          <w:lang w:val="en-GB" w:eastAsia="zh-CN"/>
        </w:rPr>
        <w:t xml:space="preserve"> and perception</w:t>
      </w:r>
      <w:r w:rsidR="00B85802">
        <w:rPr>
          <w:rFonts w:ascii="Times New Roman" w:eastAsiaTheme="minorEastAsia" w:hAnsi="Times New Roman" w:cs="Times New Roman"/>
          <w:sz w:val="24"/>
          <w:szCs w:val="24"/>
          <w:lang w:val="en-GB" w:eastAsia="zh-CN"/>
        </w:rPr>
        <w:t xml:space="preserve">. </w:t>
      </w:r>
      <w:r w:rsidR="00852D05">
        <w:rPr>
          <w:rFonts w:ascii="Times New Roman" w:eastAsiaTheme="minorEastAsia" w:hAnsi="Times New Roman" w:cs="Times New Roman"/>
          <w:sz w:val="24"/>
          <w:szCs w:val="24"/>
          <w:lang w:val="en-GB" w:eastAsia="zh-CN"/>
        </w:rPr>
        <w:t xml:space="preserve">In an affluent society, poverty is perceived as an act of exclusion (p. 108). </w:t>
      </w:r>
    </w:p>
    <w:p w:rsidR="00A51D62" w:rsidRPr="00EC3A4D" w:rsidRDefault="00BC179B" w:rsidP="00F15D1E">
      <w:pPr>
        <w:spacing w:before="240"/>
        <w:rPr>
          <w:rFonts w:ascii="Times New Roman" w:eastAsiaTheme="minorEastAsia" w:hAnsi="Times New Roman" w:cs="Times New Roman"/>
          <w:sz w:val="24"/>
          <w:szCs w:val="24"/>
          <w:lang w:val="en-GB" w:eastAsia="zh-CN"/>
        </w:rPr>
      </w:pPr>
      <w:r w:rsidRPr="00EC3A4D">
        <w:rPr>
          <w:rFonts w:ascii="Times New Roman" w:hAnsi="Times New Roman" w:cs="Times New Roman"/>
          <w:sz w:val="24"/>
          <w:szCs w:val="24"/>
          <w:lang w:val="en-GB"/>
        </w:rPr>
        <w:t>T</w:t>
      </w:r>
      <w:r w:rsidR="00F15D1E" w:rsidRPr="00EC3A4D">
        <w:rPr>
          <w:rFonts w:ascii="Times New Roman" w:hAnsi="Times New Roman" w:cs="Times New Roman"/>
          <w:sz w:val="24"/>
          <w:szCs w:val="24"/>
          <w:lang w:val="en-GB"/>
        </w:rPr>
        <w:t xml:space="preserve">he </w:t>
      </w:r>
      <w:proofErr w:type="spellStart"/>
      <w:r w:rsidR="00F15D1E" w:rsidRPr="00EC3A4D">
        <w:rPr>
          <w:rFonts w:ascii="Times New Roman" w:hAnsi="Times New Roman" w:cs="Times New Roman"/>
          <w:sz w:val="24"/>
          <w:szCs w:val="24"/>
          <w:lang w:val="en-GB"/>
        </w:rPr>
        <w:t>Mertionian</w:t>
      </w:r>
      <w:proofErr w:type="spellEnd"/>
      <w:r w:rsidR="00F15D1E" w:rsidRPr="00EC3A4D">
        <w:rPr>
          <w:rFonts w:ascii="Times New Roman" w:hAnsi="Times New Roman" w:cs="Times New Roman"/>
          <w:sz w:val="24"/>
          <w:szCs w:val="24"/>
          <w:lang w:val="en-GB"/>
        </w:rPr>
        <w:t xml:space="preserve"> framework is </w:t>
      </w:r>
      <w:r w:rsidR="00EA68E4" w:rsidRPr="00EC3A4D">
        <w:rPr>
          <w:rFonts w:ascii="Times New Roman" w:hAnsi="Times New Roman" w:cs="Times New Roman"/>
          <w:sz w:val="24"/>
          <w:szCs w:val="24"/>
          <w:lang w:val="en-GB"/>
        </w:rPr>
        <w:t xml:space="preserve">Young’s addition </w:t>
      </w:r>
      <w:r w:rsidR="00F15D1E" w:rsidRPr="00EC3A4D">
        <w:rPr>
          <w:rFonts w:ascii="Times New Roman" w:hAnsi="Times New Roman" w:cs="Times New Roman"/>
          <w:sz w:val="24"/>
          <w:szCs w:val="24"/>
          <w:lang w:val="en-GB"/>
        </w:rPr>
        <w:t>to Nightingale’s story</w:t>
      </w:r>
      <w:r w:rsidRPr="00EC3A4D">
        <w:rPr>
          <w:rFonts w:ascii="Times New Roman" w:hAnsi="Times New Roman" w:cs="Times New Roman"/>
          <w:sz w:val="24"/>
          <w:szCs w:val="24"/>
          <w:lang w:val="en-GB"/>
        </w:rPr>
        <w:t xml:space="preserve">. </w:t>
      </w:r>
      <w:r w:rsidR="004B400A" w:rsidRPr="00EC3A4D">
        <w:rPr>
          <w:rFonts w:ascii="Times New Roman" w:hAnsi="Times New Roman" w:cs="Times New Roman"/>
          <w:sz w:val="24"/>
          <w:szCs w:val="24"/>
          <w:lang w:val="en-GB"/>
        </w:rPr>
        <w:t>Nightin</w:t>
      </w:r>
      <w:r w:rsidR="00F15D1E" w:rsidRPr="00EC3A4D">
        <w:rPr>
          <w:rFonts w:ascii="Times New Roman" w:hAnsi="Times New Roman" w:cs="Times New Roman"/>
          <w:sz w:val="24"/>
          <w:szCs w:val="24"/>
          <w:lang w:val="en-GB"/>
        </w:rPr>
        <w:t xml:space="preserve">gale himself termed the structural part as (1993 p. 144) “the twin burden of racial humiliation and agony of poverty in an affluent age,” arguing that the importance of consumption increases with poverty. He met kids </w:t>
      </w:r>
      <w:r w:rsidR="00F15D1E" w:rsidRPr="00EC3A4D">
        <w:rPr>
          <w:rFonts w:ascii="Times New Roman" w:hAnsi="Times New Roman" w:cs="Times New Roman"/>
          <w:sz w:val="24"/>
          <w:szCs w:val="24"/>
          <w:lang w:val="en-GB"/>
        </w:rPr>
        <w:lastRenderedPageBreak/>
        <w:t xml:space="preserve">who played truant from school because they were ashamed of their clothing. </w:t>
      </w:r>
      <w:r w:rsidRPr="00EC3A4D">
        <w:rPr>
          <w:rFonts w:ascii="Times New Roman" w:hAnsi="Times New Roman" w:cs="Times New Roman"/>
          <w:sz w:val="24"/>
          <w:szCs w:val="24"/>
          <w:lang w:val="en-GB"/>
        </w:rPr>
        <w:t>In order</w:t>
      </w:r>
      <w:r w:rsidR="00F15D1E" w:rsidRPr="00EC3A4D">
        <w:rPr>
          <w:rFonts w:ascii="Times New Roman" w:hAnsi="Times New Roman" w:cs="Times New Roman"/>
          <w:sz w:val="24"/>
          <w:szCs w:val="24"/>
          <w:lang w:val="en-GB"/>
        </w:rPr>
        <w:t xml:space="preserve"> to keep up with the </w:t>
      </w:r>
      <w:r w:rsidR="00EA68E4" w:rsidRPr="00EC3A4D">
        <w:rPr>
          <w:rFonts w:ascii="Times New Roman" w:hAnsi="Times New Roman" w:cs="Times New Roman"/>
          <w:sz w:val="24"/>
          <w:szCs w:val="24"/>
          <w:lang w:val="en-GB"/>
        </w:rPr>
        <w:t xml:space="preserve">stream of </w:t>
      </w:r>
      <w:r w:rsidR="00F15D1E" w:rsidRPr="00EC3A4D">
        <w:rPr>
          <w:rFonts w:ascii="Times New Roman" w:hAnsi="Times New Roman" w:cs="Times New Roman"/>
          <w:sz w:val="24"/>
          <w:szCs w:val="24"/>
          <w:lang w:val="en-GB"/>
        </w:rPr>
        <w:t xml:space="preserve">new models </w:t>
      </w:r>
      <w:r w:rsidRPr="00EC3A4D">
        <w:rPr>
          <w:rFonts w:ascii="Times New Roman" w:hAnsi="Times New Roman" w:cs="Times New Roman"/>
          <w:sz w:val="24"/>
          <w:szCs w:val="24"/>
          <w:lang w:val="en-GB"/>
        </w:rPr>
        <w:t>boys</w:t>
      </w:r>
      <w:r w:rsidR="00F15D1E" w:rsidRPr="00EC3A4D">
        <w:rPr>
          <w:rFonts w:ascii="Times New Roman" w:hAnsi="Times New Roman" w:cs="Times New Roman"/>
          <w:sz w:val="24"/>
          <w:szCs w:val="24"/>
          <w:lang w:val="en-GB"/>
        </w:rPr>
        <w:t xml:space="preserve"> should have new trainers at least once a month. </w:t>
      </w:r>
      <w:r w:rsidRPr="00EC3A4D">
        <w:rPr>
          <w:rFonts w:ascii="Times New Roman" w:hAnsi="Times New Roman" w:cs="Times New Roman"/>
          <w:sz w:val="24"/>
          <w:szCs w:val="24"/>
          <w:lang w:val="en-GB"/>
        </w:rPr>
        <w:t>Most girl</w:t>
      </w:r>
      <w:r w:rsidR="00F15D1E" w:rsidRPr="00EC3A4D">
        <w:rPr>
          <w:rFonts w:ascii="Times New Roman" w:hAnsi="Times New Roman" w:cs="Times New Roman"/>
          <w:sz w:val="24"/>
          <w:szCs w:val="24"/>
          <w:lang w:val="en-GB"/>
        </w:rPr>
        <w:t xml:space="preserve"> fights </w:t>
      </w:r>
      <w:r w:rsidR="00EA68E4" w:rsidRPr="00EC3A4D">
        <w:rPr>
          <w:rFonts w:ascii="Times New Roman" w:hAnsi="Times New Roman" w:cs="Times New Roman"/>
          <w:sz w:val="24"/>
          <w:szCs w:val="24"/>
          <w:lang w:val="en-GB"/>
        </w:rPr>
        <w:t>seemed to be</w:t>
      </w:r>
      <w:r w:rsidR="00F15D1E" w:rsidRPr="00EC3A4D">
        <w:rPr>
          <w:rFonts w:ascii="Times New Roman" w:hAnsi="Times New Roman" w:cs="Times New Roman"/>
          <w:sz w:val="24"/>
          <w:szCs w:val="24"/>
          <w:lang w:val="en-GB"/>
        </w:rPr>
        <w:t xml:space="preserve"> over jewellery. Police reported significant increase in clothes and shoes related robberies. </w:t>
      </w:r>
      <w:r w:rsidRPr="00EC3A4D">
        <w:rPr>
          <w:rFonts w:ascii="Times New Roman" w:hAnsi="Times New Roman" w:cs="Times New Roman"/>
          <w:sz w:val="24"/>
          <w:szCs w:val="24"/>
          <w:lang w:val="en-GB"/>
        </w:rPr>
        <w:t>Given this consumption pressure</w:t>
      </w:r>
      <w:r w:rsidR="00F15D1E" w:rsidRPr="00EC3A4D">
        <w:rPr>
          <w:rFonts w:ascii="Times New Roman" w:hAnsi="Times New Roman" w:cs="Times New Roman"/>
          <w:sz w:val="24"/>
          <w:szCs w:val="24"/>
          <w:lang w:val="en-GB"/>
        </w:rPr>
        <w:t xml:space="preserve"> </w:t>
      </w:r>
      <w:r w:rsidR="00D17DC4" w:rsidRPr="00EC3A4D">
        <w:rPr>
          <w:rFonts w:ascii="Times New Roman" w:hAnsi="Times New Roman" w:cs="Times New Roman"/>
          <w:sz w:val="24"/>
          <w:szCs w:val="24"/>
          <w:lang w:val="en-GB"/>
        </w:rPr>
        <w:t>local</w:t>
      </w:r>
      <w:r w:rsidR="00F15D1E" w:rsidRPr="00EC3A4D">
        <w:rPr>
          <w:rFonts w:ascii="Times New Roman" w:hAnsi="Times New Roman" w:cs="Times New Roman"/>
          <w:sz w:val="24"/>
          <w:szCs w:val="24"/>
          <w:lang w:val="en-GB"/>
        </w:rPr>
        <w:t xml:space="preserve"> drug dealer</w:t>
      </w:r>
      <w:r w:rsidR="00306BB2" w:rsidRPr="00EC3A4D">
        <w:rPr>
          <w:rFonts w:ascii="Times New Roman" w:hAnsi="Times New Roman" w:cs="Times New Roman"/>
          <w:sz w:val="24"/>
          <w:szCs w:val="24"/>
          <w:lang w:val="en-GB"/>
        </w:rPr>
        <w:t>s</w:t>
      </w:r>
      <w:r w:rsidR="00F15D1E" w:rsidRPr="00EC3A4D">
        <w:rPr>
          <w:rFonts w:ascii="Times New Roman" w:hAnsi="Times New Roman" w:cs="Times New Roman"/>
          <w:sz w:val="24"/>
          <w:szCs w:val="24"/>
          <w:lang w:val="en-GB"/>
        </w:rPr>
        <w:t xml:space="preserve"> gain</w:t>
      </w:r>
      <w:r w:rsidR="00D17DC4" w:rsidRPr="00EC3A4D">
        <w:rPr>
          <w:rFonts w:ascii="Times New Roman" w:hAnsi="Times New Roman" w:cs="Times New Roman"/>
          <w:sz w:val="24"/>
          <w:szCs w:val="24"/>
          <w:lang w:val="en-GB"/>
        </w:rPr>
        <w:t>ed status as successful. T</w:t>
      </w:r>
      <w:r w:rsidR="00EA68E4" w:rsidRPr="00EC3A4D">
        <w:rPr>
          <w:rFonts w:ascii="Times New Roman" w:hAnsi="Times New Roman" w:cs="Times New Roman"/>
          <w:sz w:val="24"/>
          <w:szCs w:val="24"/>
          <w:lang w:val="en-GB"/>
        </w:rPr>
        <w:t xml:space="preserve">hey </w:t>
      </w:r>
      <w:r w:rsidR="00306BB2" w:rsidRPr="00EC3A4D">
        <w:rPr>
          <w:rFonts w:ascii="Times New Roman" w:hAnsi="Times New Roman" w:cs="Times New Roman"/>
          <w:sz w:val="24"/>
          <w:szCs w:val="24"/>
          <w:lang w:val="en-GB"/>
        </w:rPr>
        <w:t>found</w:t>
      </w:r>
      <w:r w:rsidR="00F15D1E" w:rsidRPr="00EC3A4D">
        <w:rPr>
          <w:rFonts w:ascii="Times New Roman" w:hAnsi="Times New Roman" w:cs="Times New Roman"/>
          <w:sz w:val="24"/>
          <w:szCs w:val="24"/>
          <w:lang w:val="en-GB"/>
        </w:rPr>
        <w:t xml:space="preserve"> “a sense of pride dressing fly on the drug corner” (p. 165), until </w:t>
      </w:r>
      <w:proofErr w:type="gramStart"/>
      <w:r w:rsidR="00F15D1E" w:rsidRPr="00EC3A4D">
        <w:rPr>
          <w:rFonts w:ascii="Times New Roman" w:hAnsi="Times New Roman" w:cs="Times New Roman"/>
          <w:sz w:val="24"/>
          <w:szCs w:val="24"/>
          <w:lang w:val="en-GB"/>
        </w:rPr>
        <w:t>getting</w:t>
      </w:r>
      <w:proofErr w:type="gramEnd"/>
      <w:r w:rsidR="00F15D1E" w:rsidRPr="00EC3A4D">
        <w:rPr>
          <w:rFonts w:ascii="Times New Roman" w:hAnsi="Times New Roman" w:cs="Times New Roman"/>
          <w:sz w:val="24"/>
          <w:szCs w:val="24"/>
          <w:lang w:val="en-GB"/>
        </w:rPr>
        <w:t xml:space="preserve"> arrested or shot down. </w:t>
      </w:r>
    </w:p>
    <w:p w:rsidR="00E355A1" w:rsidRPr="00EC3A4D" w:rsidRDefault="00A51D62" w:rsidP="00E355A1">
      <w:pPr>
        <w:spacing w:before="240"/>
        <w:rPr>
          <w:rFonts w:ascii="Times New Roman" w:eastAsiaTheme="minorEastAsia" w:hAnsi="Times New Roman" w:cs="Times New Roman"/>
          <w:sz w:val="24"/>
          <w:szCs w:val="24"/>
          <w:lang w:val="en-GB" w:eastAsia="zh-CN"/>
        </w:rPr>
      </w:pPr>
      <w:r w:rsidRPr="00EC3A4D">
        <w:rPr>
          <w:rFonts w:ascii="Times New Roman" w:eastAsiaTheme="minorEastAsia" w:hAnsi="Times New Roman" w:cs="Times New Roman"/>
          <w:sz w:val="24"/>
          <w:szCs w:val="24"/>
          <w:lang w:val="en-GB" w:eastAsia="zh-CN"/>
        </w:rPr>
        <w:t xml:space="preserve">To me, Katz’ point that the </w:t>
      </w:r>
      <w:r w:rsidR="00E355A1" w:rsidRPr="00EC3A4D">
        <w:rPr>
          <w:rFonts w:ascii="Times New Roman" w:eastAsiaTheme="minorEastAsia" w:hAnsi="Times New Roman" w:cs="Times New Roman"/>
          <w:sz w:val="24"/>
          <w:szCs w:val="24"/>
          <w:lang w:val="en-GB" w:eastAsia="zh-CN"/>
        </w:rPr>
        <w:t>emotions</w:t>
      </w:r>
      <w:r w:rsidRPr="00EC3A4D">
        <w:rPr>
          <w:rFonts w:ascii="Times New Roman" w:eastAsiaTheme="minorEastAsia" w:hAnsi="Times New Roman" w:cs="Times New Roman"/>
          <w:sz w:val="24"/>
          <w:szCs w:val="24"/>
          <w:lang w:val="en-GB" w:eastAsia="zh-CN"/>
        </w:rPr>
        <w:t xml:space="preserve"> involved in an act should be part of an expla</w:t>
      </w:r>
      <w:r w:rsidR="00306BB2" w:rsidRPr="00EC3A4D">
        <w:rPr>
          <w:rFonts w:ascii="Times New Roman" w:eastAsiaTheme="minorEastAsia" w:hAnsi="Times New Roman" w:cs="Times New Roman"/>
          <w:sz w:val="24"/>
          <w:szCs w:val="24"/>
          <w:lang w:val="en-GB" w:eastAsia="zh-CN"/>
        </w:rPr>
        <w:t xml:space="preserve">nation is crucial, and Young’s </w:t>
      </w:r>
      <w:proofErr w:type="spellStart"/>
      <w:r w:rsidR="00306BB2" w:rsidRPr="00EC3A4D">
        <w:rPr>
          <w:rFonts w:ascii="Times New Roman" w:eastAsiaTheme="minorEastAsia" w:hAnsi="Times New Roman" w:cs="Times New Roman"/>
          <w:sz w:val="24"/>
          <w:szCs w:val="24"/>
          <w:lang w:val="en-GB" w:eastAsia="zh-CN"/>
        </w:rPr>
        <w:t>M</w:t>
      </w:r>
      <w:r w:rsidRPr="00EC3A4D">
        <w:rPr>
          <w:rFonts w:ascii="Times New Roman" w:eastAsiaTheme="minorEastAsia" w:hAnsi="Times New Roman" w:cs="Times New Roman"/>
          <w:sz w:val="24"/>
          <w:szCs w:val="24"/>
          <w:lang w:val="en-GB" w:eastAsia="zh-CN"/>
        </w:rPr>
        <w:t>ertonian</w:t>
      </w:r>
      <w:proofErr w:type="spellEnd"/>
      <w:r w:rsidRPr="00EC3A4D">
        <w:rPr>
          <w:rFonts w:ascii="Times New Roman" w:eastAsiaTheme="minorEastAsia" w:hAnsi="Times New Roman" w:cs="Times New Roman"/>
          <w:sz w:val="24"/>
          <w:szCs w:val="24"/>
          <w:lang w:val="en-GB" w:eastAsia="zh-CN"/>
        </w:rPr>
        <w:t xml:space="preserve"> way of explaining the </w:t>
      </w:r>
      <w:r w:rsidR="00E355A1" w:rsidRPr="00EC3A4D">
        <w:rPr>
          <w:rFonts w:ascii="Times New Roman" w:eastAsiaTheme="minorEastAsia" w:hAnsi="Times New Roman" w:cs="Times New Roman"/>
          <w:sz w:val="24"/>
          <w:szCs w:val="24"/>
          <w:lang w:val="en-GB" w:eastAsia="zh-CN"/>
        </w:rPr>
        <w:t>emotions</w:t>
      </w:r>
      <w:r w:rsidRPr="00EC3A4D">
        <w:rPr>
          <w:rFonts w:ascii="Times New Roman" w:eastAsiaTheme="minorEastAsia" w:hAnsi="Times New Roman" w:cs="Times New Roman"/>
          <w:sz w:val="24"/>
          <w:szCs w:val="24"/>
          <w:lang w:val="en-GB" w:eastAsia="zh-CN"/>
        </w:rPr>
        <w:t xml:space="preserve"> wit</w:t>
      </w:r>
      <w:r w:rsidR="00C704E1" w:rsidRPr="00EC3A4D">
        <w:rPr>
          <w:rFonts w:ascii="Times New Roman" w:eastAsiaTheme="minorEastAsia" w:hAnsi="Times New Roman" w:cs="Times New Roman"/>
          <w:sz w:val="24"/>
          <w:szCs w:val="24"/>
          <w:lang w:val="en-GB" w:eastAsia="zh-CN"/>
        </w:rPr>
        <w:t xml:space="preserve">h structural circumstances is </w:t>
      </w:r>
      <w:r w:rsidR="00382BA3">
        <w:rPr>
          <w:rFonts w:ascii="Times New Roman" w:eastAsiaTheme="minorEastAsia" w:hAnsi="Times New Roman" w:cs="Times New Roman"/>
          <w:sz w:val="24"/>
          <w:szCs w:val="24"/>
          <w:lang w:val="en-GB" w:eastAsia="zh-CN"/>
        </w:rPr>
        <w:t xml:space="preserve">indeed </w:t>
      </w:r>
      <w:r w:rsidR="00C704E1" w:rsidRPr="00EC3A4D">
        <w:rPr>
          <w:rFonts w:ascii="Times New Roman" w:eastAsiaTheme="minorEastAsia" w:hAnsi="Times New Roman" w:cs="Times New Roman"/>
          <w:sz w:val="24"/>
          <w:szCs w:val="24"/>
          <w:lang w:val="en-GB" w:eastAsia="zh-CN"/>
        </w:rPr>
        <w:t>a</w:t>
      </w:r>
      <w:r w:rsidRPr="00EC3A4D">
        <w:rPr>
          <w:rFonts w:ascii="Times New Roman" w:eastAsiaTheme="minorEastAsia" w:hAnsi="Times New Roman" w:cs="Times New Roman"/>
          <w:sz w:val="24"/>
          <w:szCs w:val="24"/>
          <w:lang w:val="en-GB" w:eastAsia="zh-CN"/>
        </w:rPr>
        <w:t xml:space="preserve"> </w:t>
      </w:r>
      <w:r w:rsidR="00C704E1" w:rsidRPr="00EC3A4D">
        <w:rPr>
          <w:rFonts w:ascii="Times New Roman" w:eastAsiaTheme="minorEastAsia" w:hAnsi="Times New Roman" w:cs="Times New Roman"/>
          <w:sz w:val="24"/>
          <w:szCs w:val="24"/>
          <w:lang w:val="en-GB" w:eastAsia="zh-CN"/>
        </w:rPr>
        <w:t>creative</w:t>
      </w:r>
      <w:r w:rsidRPr="00EC3A4D">
        <w:rPr>
          <w:rFonts w:ascii="Times New Roman" w:eastAsiaTheme="minorEastAsia" w:hAnsi="Times New Roman" w:cs="Times New Roman"/>
          <w:sz w:val="24"/>
          <w:szCs w:val="24"/>
          <w:lang w:val="en-GB" w:eastAsia="zh-CN"/>
        </w:rPr>
        <w:t xml:space="preserve"> </w:t>
      </w:r>
      <w:r w:rsidR="00C704E1" w:rsidRPr="00EC3A4D">
        <w:rPr>
          <w:rFonts w:ascii="Times New Roman" w:eastAsiaTheme="minorEastAsia" w:hAnsi="Times New Roman" w:cs="Times New Roman"/>
          <w:sz w:val="24"/>
          <w:szCs w:val="24"/>
          <w:lang w:val="en-GB" w:eastAsia="zh-CN"/>
        </w:rPr>
        <w:t xml:space="preserve">way of </w:t>
      </w:r>
      <w:r w:rsidRPr="00EC3A4D">
        <w:rPr>
          <w:rFonts w:ascii="Times New Roman" w:eastAsiaTheme="minorEastAsia" w:hAnsi="Times New Roman" w:cs="Times New Roman"/>
          <w:sz w:val="24"/>
          <w:szCs w:val="24"/>
          <w:lang w:val="en-GB" w:eastAsia="zh-CN"/>
        </w:rPr>
        <w:t xml:space="preserve">coupling agency </w:t>
      </w:r>
      <w:r w:rsidR="00C704E1" w:rsidRPr="00EC3A4D">
        <w:rPr>
          <w:rFonts w:ascii="Times New Roman" w:eastAsiaTheme="minorEastAsia" w:hAnsi="Times New Roman" w:cs="Times New Roman"/>
          <w:sz w:val="24"/>
          <w:szCs w:val="24"/>
          <w:lang w:val="en-GB" w:eastAsia="zh-CN"/>
        </w:rPr>
        <w:t>to</w:t>
      </w:r>
      <w:r w:rsidRPr="00EC3A4D">
        <w:rPr>
          <w:rFonts w:ascii="Times New Roman" w:eastAsiaTheme="minorEastAsia" w:hAnsi="Times New Roman" w:cs="Times New Roman"/>
          <w:sz w:val="24"/>
          <w:szCs w:val="24"/>
          <w:lang w:val="en-GB" w:eastAsia="zh-CN"/>
        </w:rPr>
        <w:t xml:space="preserve"> structure. </w:t>
      </w:r>
      <w:r w:rsidR="00F15D1E" w:rsidRPr="00EC3A4D">
        <w:rPr>
          <w:rFonts w:ascii="Times New Roman" w:eastAsiaTheme="minorEastAsia" w:hAnsi="Times New Roman" w:cs="Times New Roman"/>
          <w:sz w:val="24"/>
          <w:szCs w:val="24"/>
          <w:lang w:val="en-GB" w:eastAsia="zh-CN"/>
        </w:rPr>
        <w:t xml:space="preserve">It would be hard-core structuralism to </w:t>
      </w:r>
      <w:r w:rsidR="00C704E1" w:rsidRPr="00EC3A4D">
        <w:rPr>
          <w:rFonts w:ascii="Times New Roman" w:eastAsiaTheme="minorEastAsia" w:hAnsi="Times New Roman" w:cs="Times New Roman"/>
          <w:sz w:val="24"/>
          <w:szCs w:val="24"/>
          <w:lang w:val="en-GB" w:eastAsia="zh-CN"/>
        </w:rPr>
        <w:t>claim</w:t>
      </w:r>
      <w:r w:rsidR="00F15D1E" w:rsidRPr="00EC3A4D">
        <w:rPr>
          <w:rFonts w:ascii="Times New Roman" w:eastAsiaTheme="minorEastAsia" w:hAnsi="Times New Roman" w:cs="Times New Roman"/>
          <w:sz w:val="24"/>
          <w:szCs w:val="24"/>
          <w:lang w:val="en-GB" w:eastAsia="zh-CN"/>
        </w:rPr>
        <w:t xml:space="preserve"> such difficult </w:t>
      </w:r>
      <w:r w:rsidR="00E355A1" w:rsidRPr="00EC3A4D">
        <w:rPr>
          <w:rFonts w:ascii="Times New Roman" w:eastAsiaTheme="minorEastAsia" w:hAnsi="Times New Roman" w:cs="Times New Roman"/>
          <w:sz w:val="24"/>
          <w:szCs w:val="24"/>
          <w:lang w:val="en-GB" w:eastAsia="zh-CN"/>
        </w:rPr>
        <w:t>emotions</w:t>
      </w:r>
      <w:r w:rsidR="00C704E1" w:rsidRPr="00EC3A4D">
        <w:rPr>
          <w:rFonts w:ascii="Times New Roman" w:eastAsiaTheme="minorEastAsia" w:hAnsi="Times New Roman" w:cs="Times New Roman"/>
          <w:sz w:val="24"/>
          <w:szCs w:val="24"/>
          <w:lang w:val="en-GB" w:eastAsia="zh-CN"/>
        </w:rPr>
        <w:t xml:space="preserve"> we</w:t>
      </w:r>
      <w:r w:rsidR="00F15D1E" w:rsidRPr="00EC3A4D">
        <w:rPr>
          <w:rFonts w:ascii="Times New Roman" w:eastAsiaTheme="minorEastAsia" w:hAnsi="Times New Roman" w:cs="Times New Roman"/>
          <w:sz w:val="24"/>
          <w:szCs w:val="24"/>
          <w:lang w:val="en-GB" w:eastAsia="zh-CN"/>
        </w:rPr>
        <w:t xml:space="preserve">re structurally </w:t>
      </w:r>
      <w:r w:rsidR="00F15D1E" w:rsidRPr="00EC3A4D">
        <w:rPr>
          <w:rFonts w:ascii="Times New Roman" w:eastAsiaTheme="minorEastAsia" w:hAnsi="Times New Roman" w:cs="Times New Roman"/>
          <w:i/>
          <w:sz w:val="24"/>
          <w:szCs w:val="24"/>
          <w:lang w:val="en-GB" w:eastAsia="zh-CN"/>
        </w:rPr>
        <w:t xml:space="preserve">caused </w:t>
      </w:r>
      <w:r w:rsidR="00F15D1E" w:rsidRPr="00EC3A4D">
        <w:rPr>
          <w:rFonts w:ascii="Times New Roman" w:eastAsiaTheme="minorEastAsia" w:hAnsi="Times New Roman" w:cs="Times New Roman"/>
          <w:sz w:val="24"/>
          <w:szCs w:val="24"/>
          <w:lang w:val="en-GB" w:eastAsia="zh-CN"/>
        </w:rPr>
        <w:t>or</w:t>
      </w:r>
      <w:r w:rsidR="00F15D1E" w:rsidRPr="00EC3A4D">
        <w:rPr>
          <w:rFonts w:ascii="Times New Roman" w:eastAsiaTheme="minorEastAsia" w:hAnsi="Times New Roman" w:cs="Times New Roman"/>
          <w:i/>
          <w:sz w:val="24"/>
          <w:szCs w:val="24"/>
          <w:lang w:val="en-GB" w:eastAsia="zh-CN"/>
        </w:rPr>
        <w:t xml:space="preserve"> produced</w:t>
      </w:r>
      <w:r w:rsidR="00F15D1E" w:rsidRPr="00EC3A4D">
        <w:rPr>
          <w:rFonts w:ascii="Times New Roman" w:eastAsiaTheme="minorEastAsia" w:hAnsi="Times New Roman" w:cs="Times New Roman"/>
          <w:sz w:val="24"/>
          <w:szCs w:val="24"/>
          <w:lang w:val="en-GB" w:eastAsia="zh-CN"/>
        </w:rPr>
        <w:t xml:space="preserve">. </w:t>
      </w:r>
      <w:r w:rsidR="00C704E1" w:rsidRPr="00EC3A4D">
        <w:rPr>
          <w:rFonts w:ascii="Times New Roman" w:eastAsiaTheme="minorEastAsia" w:hAnsi="Times New Roman" w:cs="Times New Roman"/>
          <w:sz w:val="24"/>
          <w:szCs w:val="24"/>
          <w:lang w:val="en-GB" w:eastAsia="zh-CN"/>
        </w:rPr>
        <w:t>Considering them</w:t>
      </w:r>
      <w:r w:rsidR="00F15D1E" w:rsidRPr="00EC3A4D">
        <w:rPr>
          <w:rFonts w:ascii="Times New Roman" w:eastAsiaTheme="minorEastAsia" w:hAnsi="Times New Roman" w:cs="Times New Roman"/>
          <w:sz w:val="24"/>
          <w:szCs w:val="24"/>
          <w:lang w:val="en-GB" w:eastAsia="zh-CN"/>
        </w:rPr>
        <w:t xml:space="preserve"> </w:t>
      </w:r>
      <w:r w:rsidR="00F15D1E" w:rsidRPr="00EC3A4D">
        <w:rPr>
          <w:rFonts w:ascii="Times New Roman" w:eastAsiaTheme="minorEastAsia" w:hAnsi="Times New Roman" w:cs="Times New Roman"/>
          <w:i/>
          <w:sz w:val="24"/>
          <w:szCs w:val="24"/>
          <w:lang w:val="en-GB" w:eastAsia="zh-CN"/>
        </w:rPr>
        <w:t>structurally conditioned</w:t>
      </w:r>
      <w:r w:rsidR="00F15D1E" w:rsidRPr="00EC3A4D">
        <w:rPr>
          <w:rFonts w:ascii="Times New Roman" w:eastAsiaTheme="minorEastAsia" w:hAnsi="Times New Roman" w:cs="Times New Roman"/>
          <w:sz w:val="24"/>
          <w:szCs w:val="24"/>
          <w:lang w:val="en-GB" w:eastAsia="zh-CN"/>
        </w:rPr>
        <w:t xml:space="preserve"> is slightly softer, as there </w:t>
      </w:r>
      <w:r w:rsidR="00C704E1" w:rsidRPr="00EC3A4D">
        <w:rPr>
          <w:rFonts w:ascii="Times New Roman" w:eastAsiaTheme="minorEastAsia" w:hAnsi="Times New Roman" w:cs="Times New Roman"/>
          <w:sz w:val="24"/>
          <w:szCs w:val="24"/>
          <w:lang w:val="en-GB" w:eastAsia="zh-CN"/>
        </w:rPr>
        <w:t>can be</w:t>
      </w:r>
      <w:r w:rsidR="00F15D1E" w:rsidRPr="00EC3A4D">
        <w:rPr>
          <w:rFonts w:ascii="Times New Roman" w:eastAsiaTheme="minorEastAsia" w:hAnsi="Times New Roman" w:cs="Times New Roman"/>
          <w:sz w:val="24"/>
          <w:szCs w:val="24"/>
          <w:lang w:val="en-GB" w:eastAsia="zh-CN"/>
        </w:rPr>
        <w:t xml:space="preserve"> no strict determination. The point </w:t>
      </w:r>
      <w:r w:rsidR="00C704E1" w:rsidRPr="00EC3A4D">
        <w:rPr>
          <w:rFonts w:ascii="Times New Roman" w:eastAsiaTheme="minorEastAsia" w:hAnsi="Times New Roman" w:cs="Times New Roman"/>
          <w:sz w:val="24"/>
          <w:szCs w:val="24"/>
          <w:lang w:val="en-GB" w:eastAsia="zh-CN"/>
        </w:rPr>
        <w:t>is</w:t>
      </w:r>
      <w:r w:rsidR="00F15D1E" w:rsidRPr="00EC3A4D">
        <w:rPr>
          <w:rFonts w:ascii="Times New Roman" w:eastAsiaTheme="minorEastAsia" w:hAnsi="Times New Roman" w:cs="Times New Roman"/>
          <w:sz w:val="24"/>
          <w:szCs w:val="24"/>
          <w:lang w:val="en-GB" w:eastAsia="zh-CN"/>
        </w:rPr>
        <w:t xml:space="preserve"> simply that the living conditions and stigmatizati</w:t>
      </w:r>
      <w:r w:rsidR="00F43CCC" w:rsidRPr="00EC3A4D">
        <w:rPr>
          <w:rFonts w:ascii="Times New Roman" w:eastAsiaTheme="minorEastAsia" w:hAnsi="Times New Roman" w:cs="Times New Roman"/>
          <w:sz w:val="24"/>
          <w:szCs w:val="24"/>
          <w:lang w:val="en-GB" w:eastAsia="zh-CN"/>
        </w:rPr>
        <w:t xml:space="preserve">on the kids are exposed to </w:t>
      </w:r>
      <w:r w:rsidR="00F43CCC" w:rsidRPr="00EC3A4D">
        <w:rPr>
          <w:rFonts w:ascii="Times New Roman" w:eastAsiaTheme="minorEastAsia" w:hAnsi="Times New Roman" w:cs="Times New Roman"/>
          <w:i/>
          <w:sz w:val="24"/>
          <w:szCs w:val="24"/>
          <w:lang w:val="en-GB" w:eastAsia="zh-CN"/>
        </w:rPr>
        <w:t>fuel</w:t>
      </w:r>
      <w:r w:rsidR="00F43CCC" w:rsidRPr="00EC3A4D">
        <w:rPr>
          <w:rFonts w:ascii="Times New Roman" w:eastAsiaTheme="minorEastAsia" w:hAnsi="Times New Roman" w:cs="Times New Roman"/>
          <w:sz w:val="24"/>
          <w:szCs w:val="24"/>
          <w:lang w:val="en-GB" w:eastAsia="zh-CN"/>
        </w:rPr>
        <w:t xml:space="preserve"> </w:t>
      </w:r>
      <w:r w:rsidR="00F15D1E" w:rsidRPr="00EC3A4D">
        <w:rPr>
          <w:rFonts w:ascii="Times New Roman" w:eastAsiaTheme="minorEastAsia" w:hAnsi="Times New Roman" w:cs="Times New Roman"/>
          <w:sz w:val="24"/>
          <w:szCs w:val="24"/>
          <w:lang w:val="en-GB" w:eastAsia="zh-CN"/>
        </w:rPr>
        <w:t xml:space="preserve">the mentioned </w:t>
      </w:r>
      <w:r w:rsidR="00E355A1" w:rsidRPr="00EC3A4D">
        <w:rPr>
          <w:rFonts w:ascii="Times New Roman" w:eastAsiaTheme="minorEastAsia" w:hAnsi="Times New Roman" w:cs="Times New Roman"/>
          <w:sz w:val="24"/>
          <w:szCs w:val="24"/>
          <w:lang w:val="en-GB" w:eastAsia="zh-CN"/>
        </w:rPr>
        <w:t>emotions</w:t>
      </w:r>
      <w:r w:rsidR="00CA3AE2" w:rsidRPr="00EC3A4D">
        <w:rPr>
          <w:rFonts w:ascii="Times New Roman" w:eastAsiaTheme="minorEastAsia" w:hAnsi="Times New Roman" w:cs="Times New Roman"/>
          <w:sz w:val="24"/>
          <w:szCs w:val="24"/>
          <w:lang w:val="en-GB" w:eastAsia="zh-CN"/>
        </w:rPr>
        <w:t xml:space="preserve"> </w:t>
      </w:r>
      <w:r w:rsidR="00D17DC4" w:rsidRPr="00EC3A4D">
        <w:rPr>
          <w:rFonts w:ascii="Times New Roman" w:eastAsiaTheme="minorEastAsia" w:hAnsi="Times New Roman" w:cs="Times New Roman"/>
          <w:sz w:val="24"/>
          <w:szCs w:val="24"/>
          <w:lang w:val="en-GB" w:eastAsia="zh-CN"/>
        </w:rPr>
        <w:t>-</w:t>
      </w:r>
      <w:r w:rsidR="00CA3AE2" w:rsidRPr="00EC3A4D">
        <w:rPr>
          <w:rFonts w:ascii="Times New Roman" w:eastAsiaTheme="minorEastAsia" w:hAnsi="Times New Roman" w:cs="Times New Roman"/>
          <w:sz w:val="24"/>
          <w:szCs w:val="24"/>
          <w:lang w:val="en-GB" w:eastAsia="zh-CN"/>
        </w:rPr>
        <w:t xml:space="preserve"> provides the energy in Young’s terms </w:t>
      </w:r>
      <w:r w:rsidR="00D17DC4" w:rsidRPr="00EC3A4D">
        <w:rPr>
          <w:rFonts w:ascii="Times New Roman" w:eastAsiaTheme="minorEastAsia" w:hAnsi="Times New Roman" w:cs="Times New Roman"/>
          <w:sz w:val="24"/>
          <w:szCs w:val="24"/>
          <w:lang w:val="en-GB" w:eastAsia="zh-CN"/>
        </w:rPr>
        <w:t>-</w:t>
      </w:r>
      <w:r w:rsidR="00F15D1E" w:rsidRPr="00EC3A4D">
        <w:rPr>
          <w:rFonts w:ascii="Times New Roman" w:eastAsiaTheme="minorEastAsia" w:hAnsi="Times New Roman" w:cs="Times New Roman"/>
          <w:sz w:val="24"/>
          <w:szCs w:val="24"/>
          <w:lang w:val="en-GB" w:eastAsia="zh-CN"/>
        </w:rPr>
        <w:t xml:space="preserve"> and that these </w:t>
      </w:r>
      <w:r w:rsidR="00E355A1" w:rsidRPr="00EC3A4D">
        <w:rPr>
          <w:rFonts w:ascii="Times New Roman" w:eastAsiaTheme="minorEastAsia" w:hAnsi="Times New Roman" w:cs="Times New Roman"/>
          <w:sz w:val="24"/>
          <w:szCs w:val="24"/>
          <w:lang w:val="en-GB" w:eastAsia="zh-CN"/>
        </w:rPr>
        <w:t>emotions</w:t>
      </w:r>
      <w:r w:rsidR="00F15D1E" w:rsidRPr="00EC3A4D">
        <w:rPr>
          <w:rFonts w:ascii="Times New Roman" w:eastAsiaTheme="minorEastAsia" w:hAnsi="Times New Roman" w:cs="Times New Roman"/>
          <w:sz w:val="24"/>
          <w:szCs w:val="24"/>
          <w:lang w:val="en-GB" w:eastAsia="zh-CN"/>
        </w:rPr>
        <w:t xml:space="preserve"> in turn serve as motivations or justifications for some criminal acts. </w:t>
      </w:r>
    </w:p>
    <w:p w:rsidR="00E355A1" w:rsidRPr="00EC3A4D" w:rsidRDefault="00E313F8" w:rsidP="00E355A1">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 </w:t>
      </w:r>
    </w:p>
    <w:p w:rsidR="00306BB2" w:rsidRPr="00EC3A4D" w:rsidRDefault="00AB1B45" w:rsidP="00F43CCC">
      <w:pPr>
        <w:spacing w:before="240"/>
        <w:rPr>
          <w:rFonts w:ascii="Times New Roman" w:eastAsiaTheme="minorEastAsia" w:hAnsi="Times New Roman" w:cs="Times New Roman"/>
          <w:sz w:val="24"/>
          <w:szCs w:val="24"/>
          <w:lang w:val="en-GB" w:eastAsia="zh-CN"/>
        </w:rPr>
      </w:pPr>
      <w:r>
        <w:rPr>
          <w:rFonts w:ascii="Times New Roman" w:hAnsi="Times New Roman" w:cs="Times New Roman"/>
          <w:sz w:val="24"/>
          <w:szCs w:val="24"/>
          <w:lang w:val="en-GB"/>
        </w:rPr>
        <w:t xml:space="preserve">While </w:t>
      </w:r>
      <w:r w:rsidR="00C704E1" w:rsidRPr="00EC3A4D">
        <w:rPr>
          <w:rFonts w:ascii="Times New Roman" w:hAnsi="Times New Roman" w:cs="Times New Roman"/>
          <w:sz w:val="24"/>
          <w:szCs w:val="24"/>
          <w:lang w:val="en-GB"/>
        </w:rPr>
        <w:t xml:space="preserve">Young summed the energizing </w:t>
      </w:r>
      <w:r w:rsidR="00857BE3" w:rsidRPr="00EC3A4D">
        <w:rPr>
          <w:rFonts w:ascii="Times New Roman" w:hAnsi="Times New Roman" w:cs="Times New Roman"/>
          <w:sz w:val="24"/>
          <w:szCs w:val="24"/>
          <w:lang w:val="en-GB"/>
        </w:rPr>
        <w:t>emotion</w:t>
      </w:r>
      <w:r w:rsidR="00C704E1" w:rsidRPr="00EC3A4D">
        <w:rPr>
          <w:rFonts w:ascii="Times New Roman" w:hAnsi="Times New Roman" w:cs="Times New Roman"/>
          <w:sz w:val="24"/>
          <w:szCs w:val="24"/>
          <w:lang w:val="en-GB"/>
        </w:rPr>
        <w:t xml:space="preserve"> up as humiliation, Nightingale actually painted a somewhat broader picture of the emotions involved (p. 40):  </w:t>
      </w:r>
      <w:r w:rsidR="00C704E1" w:rsidRPr="00EC3A4D">
        <w:rPr>
          <w:rFonts w:ascii="Times New Roman" w:eastAsiaTheme="minorEastAsia" w:hAnsi="Times New Roman" w:cs="Times New Roman"/>
          <w:sz w:val="24"/>
          <w:szCs w:val="24"/>
          <w:lang w:val="en-GB" w:eastAsia="zh-CN"/>
        </w:rPr>
        <w:t xml:space="preserve">“Feelings of sheer humiliation and embarrassment, disappointment and frustration, grief and loneliness, and fear and anxiety (especially concerning suspicion, rejection, and abandonment) have filled inner-city black kids’ emotional memories to extraordinary depths.” </w:t>
      </w:r>
      <w:r w:rsidR="00306BB2" w:rsidRPr="00EC3A4D">
        <w:rPr>
          <w:rFonts w:ascii="Times New Roman" w:eastAsiaTheme="minorEastAsia" w:hAnsi="Times New Roman" w:cs="Times New Roman"/>
          <w:sz w:val="24"/>
          <w:szCs w:val="24"/>
          <w:lang w:val="en-GB" w:eastAsia="zh-CN"/>
        </w:rPr>
        <w:t>At</w:t>
      </w:r>
      <w:r w:rsidR="00C704E1" w:rsidRPr="00EC3A4D">
        <w:rPr>
          <w:rFonts w:ascii="Times New Roman" w:eastAsiaTheme="minorEastAsia" w:hAnsi="Times New Roman" w:cs="Times New Roman"/>
          <w:sz w:val="24"/>
          <w:szCs w:val="24"/>
          <w:lang w:val="en-GB" w:eastAsia="zh-CN"/>
        </w:rPr>
        <w:t xml:space="preserve"> the end of the day it is an empirical question which feelings </w:t>
      </w:r>
      <w:r w:rsidR="00857BE3" w:rsidRPr="00EC3A4D">
        <w:rPr>
          <w:rFonts w:ascii="Times New Roman" w:eastAsiaTheme="minorEastAsia" w:hAnsi="Times New Roman" w:cs="Times New Roman"/>
          <w:sz w:val="24"/>
          <w:szCs w:val="24"/>
          <w:lang w:val="en-GB" w:eastAsia="zh-CN"/>
        </w:rPr>
        <w:t xml:space="preserve">or emotions </w:t>
      </w:r>
      <w:r w:rsidR="00C704E1" w:rsidRPr="00EC3A4D">
        <w:rPr>
          <w:rFonts w:ascii="Times New Roman" w:eastAsiaTheme="minorEastAsia" w:hAnsi="Times New Roman" w:cs="Times New Roman"/>
          <w:sz w:val="24"/>
          <w:szCs w:val="24"/>
          <w:lang w:val="en-GB" w:eastAsia="zh-CN"/>
        </w:rPr>
        <w:t>are involved</w:t>
      </w:r>
      <w:r>
        <w:rPr>
          <w:rFonts w:ascii="Times New Roman" w:eastAsiaTheme="minorEastAsia" w:hAnsi="Times New Roman" w:cs="Times New Roman"/>
          <w:sz w:val="24"/>
          <w:szCs w:val="24"/>
          <w:lang w:val="en-GB" w:eastAsia="zh-CN"/>
        </w:rPr>
        <w:t xml:space="preserve"> and how</w:t>
      </w:r>
      <w:r w:rsidR="00C704E1" w:rsidRPr="00EC3A4D">
        <w:rPr>
          <w:rFonts w:ascii="Times New Roman" w:eastAsiaTheme="minorEastAsia" w:hAnsi="Times New Roman" w:cs="Times New Roman"/>
          <w:sz w:val="24"/>
          <w:szCs w:val="24"/>
          <w:lang w:val="en-GB" w:eastAsia="zh-CN"/>
        </w:rPr>
        <w:t xml:space="preserve">. It remains to be shown that the </w:t>
      </w:r>
      <w:r w:rsidR="00857BE3" w:rsidRPr="00EC3A4D">
        <w:rPr>
          <w:rFonts w:ascii="Times New Roman" w:eastAsiaTheme="minorEastAsia" w:hAnsi="Times New Roman" w:cs="Times New Roman"/>
          <w:sz w:val="24"/>
          <w:szCs w:val="24"/>
          <w:lang w:val="en-GB" w:eastAsia="zh-CN"/>
        </w:rPr>
        <w:t>emotions</w:t>
      </w:r>
      <w:r w:rsidR="00C704E1" w:rsidRPr="00EC3A4D">
        <w:rPr>
          <w:rFonts w:ascii="Times New Roman" w:eastAsiaTheme="minorEastAsia" w:hAnsi="Times New Roman" w:cs="Times New Roman"/>
          <w:sz w:val="24"/>
          <w:szCs w:val="24"/>
          <w:lang w:val="en-GB" w:eastAsia="zh-CN"/>
        </w:rPr>
        <w:t xml:space="preserve"> are </w:t>
      </w:r>
      <w:r w:rsidR="00857BE3" w:rsidRPr="00EC3A4D">
        <w:rPr>
          <w:rFonts w:ascii="Times New Roman" w:eastAsiaTheme="minorEastAsia" w:hAnsi="Times New Roman" w:cs="Times New Roman"/>
          <w:sz w:val="24"/>
          <w:szCs w:val="24"/>
          <w:lang w:val="en-GB" w:eastAsia="zh-CN"/>
        </w:rPr>
        <w:t>experienced</w:t>
      </w:r>
      <w:r w:rsidR="00C704E1" w:rsidRPr="00EC3A4D">
        <w:rPr>
          <w:rFonts w:ascii="Times New Roman" w:eastAsiaTheme="minorEastAsia" w:hAnsi="Times New Roman" w:cs="Times New Roman"/>
          <w:sz w:val="24"/>
          <w:szCs w:val="24"/>
          <w:lang w:val="en-GB" w:eastAsia="zh-CN"/>
        </w:rPr>
        <w:t xml:space="preserve"> by those who commit crimes, and that those in the same situation who do not recur to crime do not have the same </w:t>
      </w:r>
      <w:r w:rsidR="00857BE3" w:rsidRPr="00EC3A4D">
        <w:rPr>
          <w:rFonts w:ascii="Times New Roman" w:eastAsiaTheme="minorEastAsia" w:hAnsi="Times New Roman" w:cs="Times New Roman"/>
          <w:sz w:val="24"/>
          <w:szCs w:val="24"/>
          <w:lang w:val="en-GB" w:eastAsia="zh-CN"/>
        </w:rPr>
        <w:t>emotions</w:t>
      </w:r>
      <w:r w:rsidR="00C704E1" w:rsidRPr="00EC3A4D">
        <w:rPr>
          <w:rFonts w:ascii="Times New Roman" w:eastAsiaTheme="minorEastAsia" w:hAnsi="Times New Roman" w:cs="Times New Roman"/>
          <w:sz w:val="24"/>
          <w:szCs w:val="24"/>
          <w:lang w:val="en-GB" w:eastAsia="zh-CN"/>
        </w:rPr>
        <w:t xml:space="preserve"> to the same degree. Or is the triggering </w:t>
      </w:r>
      <w:r w:rsidR="00857BE3" w:rsidRPr="00EC3A4D">
        <w:rPr>
          <w:rFonts w:ascii="Times New Roman" w:eastAsiaTheme="minorEastAsia" w:hAnsi="Times New Roman" w:cs="Times New Roman"/>
          <w:sz w:val="24"/>
          <w:szCs w:val="24"/>
          <w:lang w:val="en-GB" w:eastAsia="zh-CN"/>
        </w:rPr>
        <w:t>emotion</w:t>
      </w:r>
      <w:r w:rsidR="00C704E1" w:rsidRPr="00EC3A4D">
        <w:rPr>
          <w:rFonts w:ascii="Times New Roman" w:eastAsiaTheme="minorEastAsia" w:hAnsi="Times New Roman" w:cs="Times New Roman"/>
          <w:sz w:val="24"/>
          <w:szCs w:val="24"/>
          <w:lang w:val="en-GB" w:eastAsia="zh-CN"/>
        </w:rPr>
        <w:t>, like humiliation, to be seen as a group experience rather than as individual</w:t>
      </w:r>
      <w:r w:rsidR="00857BE3" w:rsidRPr="00EC3A4D">
        <w:rPr>
          <w:rFonts w:ascii="Times New Roman" w:eastAsiaTheme="minorEastAsia" w:hAnsi="Times New Roman" w:cs="Times New Roman"/>
          <w:sz w:val="24"/>
          <w:szCs w:val="24"/>
          <w:lang w:val="en-GB" w:eastAsia="zh-CN"/>
        </w:rPr>
        <w:t>ly</w:t>
      </w:r>
      <w:r w:rsidR="00C704E1" w:rsidRPr="00EC3A4D">
        <w:rPr>
          <w:rFonts w:ascii="Times New Roman" w:eastAsiaTheme="minorEastAsia" w:hAnsi="Times New Roman" w:cs="Times New Roman"/>
          <w:sz w:val="24"/>
          <w:szCs w:val="24"/>
          <w:lang w:val="en-GB" w:eastAsia="zh-CN"/>
        </w:rPr>
        <w:t xml:space="preserve"> </w:t>
      </w:r>
      <w:r w:rsidR="00857BE3" w:rsidRPr="00EC3A4D">
        <w:rPr>
          <w:rFonts w:ascii="Times New Roman" w:eastAsiaTheme="minorEastAsia" w:hAnsi="Times New Roman" w:cs="Times New Roman"/>
          <w:sz w:val="24"/>
          <w:szCs w:val="24"/>
          <w:lang w:val="en-GB" w:eastAsia="zh-CN"/>
        </w:rPr>
        <w:t>felt</w:t>
      </w:r>
      <w:r w:rsidR="00C704E1" w:rsidRPr="00EC3A4D">
        <w:rPr>
          <w:rFonts w:ascii="Times New Roman" w:eastAsiaTheme="minorEastAsia" w:hAnsi="Times New Roman" w:cs="Times New Roman"/>
          <w:sz w:val="24"/>
          <w:szCs w:val="24"/>
          <w:lang w:val="en-GB" w:eastAsia="zh-CN"/>
        </w:rPr>
        <w:t xml:space="preserve">? Then the term energy is less appropriate, and the connection between structure and individual agency becomes opaque. </w:t>
      </w:r>
      <w:r w:rsidR="00921455" w:rsidRPr="00EC3A4D">
        <w:rPr>
          <w:rFonts w:ascii="Times New Roman" w:eastAsiaTheme="minorEastAsia" w:hAnsi="Times New Roman" w:cs="Times New Roman"/>
          <w:sz w:val="24"/>
          <w:szCs w:val="24"/>
          <w:lang w:val="en-GB" w:eastAsia="zh-CN"/>
        </w:rPr>
        <w:t xml:space="preserve">As O’Brien (2005) points to, this is a particularly problematic point in Young’s theory: Why would, for instance, mainly </w:t>
      </w:r>
      <w:r w:rsidR="00921455" w:rsidRPr="00EC3A4D">
        <w:rPr>
          <w:rFonts w:ascii="Times New Roman" w:eastAsiaTheme="minorEastAsia" w:hAnsi="Times New Roman" w:cs="Times New Roman"/>
          <w:i/>
          <w:sz w:val="24"/>
          <w:szCs w:val="24"/>
          <w:lang w:val="en-GB" w:eastAsia="zh-CN"/>
        </w:rPr>
        <w:t>young men</w:t>
      </w:r>
      <w:r w:rsidR="00921455" w:rsidRPr="00EC3A4D">
        <w:rPr>
          <w:rFonts w:ascii="Times New Roman" w:eastAsiaTheme="minorEastAsia" w:hAnsi="Times New Roman" w:cs="Times New Roman"/>
          <w:sz w:val="24"/>
          <w:szCs w:val="24"/>
          <w:lang w:val="en-GB" w:eastAsia="zh-CN"/>
        </w:rPr>
        <w:t xml:space="preserve"> feel the humiliation? </w:t>
      </w:r>
    </w:p>
    <w:p w:rsidR="00637583" w:rsidRDefault="00637583" w:rsidP="00637583">
      <w:pPr>
        <w:spacing w:before="240"/>
        <w:rPr>
          <w:rFonts w:ascii="Times New Roman" w:hAnsi="Times New Roman" w:cs="Times New Roman"/>
          <w:sz w:val="24"/>
          <w:szCs w:val="24"/>
          <w:lang w:val="en-GB"/>
        </w:rPr>
      </w:pPr>
      <w:r w:rsidRPr="00EC3A4D">
        <w:rPr>
          <w:rFonts w:ascii="Times New Roman" w:eastAsiaTheme="minorEastAsia" w:hAnsi="Times New Roman" w:cs="Times New Roman"/>
          <w:sz w:val="24"/>
          <w:szCs w:val="24"/>
          <w:lang w:val="en-GB" w:eastAsia="zh-CN"/>
        </w:rPr>
        <w:t>O’Brien (2005) criticizes representatives of cult</w:t>
      </w:r>
      <w:r w:rsidR="0009340B">
        <w:rPr>
          <w:rFonts w:ascii="Times New Roman" w:eastAsiaTheme="minorEastAsia" w:hAnsi="Times New Roman" w:cs="Times New Roman"/>
          <w:sz w:val="24"/>
          <w:szCs w:val="24"/>
          <w:lang w:val="en-GB" w:eastAsia="zh-CN"/>
        </w:rPr>
        <w:t xml:space="preserve">ural criminology, particularly </w:t>
      </w:r>
      <w:r w:rsidRPr="00EC3A4D">
        <w:rPr>
          <w:rFonts w:ascii="Times New Roman" w:eastAsiaTheme="minorEastAsia" w:hAnsi="Times New Roman" w:cs="Times New Roman"/>
          <w:sz w:val="24"/>
          <w:szCs w:val="24"/>
          <w:lang w:val="en-GB" w:eastAsia="zh-CN"/>
        </w:rPr>
        <w:t xml:space="preserve">Ferrell, for an inconsistent use of the term culture, for a romantic view on subcultures, and for a seemingly more politically than analytically founded ejection of some criminological traditions. </w:t>
      </w:r>
      <w:r>
        <w:rPr>
          <w:rFonts w:ascii="Times New Roman" w:eastAsiaTheme="minorEastAsia" w:hAnsi="Times New Roman" w:cs="Times New Roman"/>
          <w:sz w:val="24"/>
          <w:szCs w:val="24"/>
          <w:lang w:val="en-GB" w:eastAsia="zh-CN"/>
        </w:rPr>
        <w:t xml:space="preserve">Webber (2007) adds to the critique claiming that the cultural criminological tradition tends to neglect </w:t>
      </w:r>
      <w:r w:rsidRPr="00EC3A4D">
        <w:rPr>
          <w:rFonts w:ascii="Times New Roman" w:hAnsi="Times New Roman" w:cs="Times New Roman"/>
          <w:sz w:val="24"/>
          <w:szCs w:val="24"/>
          <w:lang w:val="en-GB"/>
        </w:rPr>
        <w:t>“the pain, tragedy and even tediousness of much crime” (p. 115)</w:t>
      </w:r>
      <w:r>
        <w:rPr>
          <w:rFonts w:ascii="Times New Roman" w:hAnsi="Times New Roman" w:cs="Times New Roman"/>
          <w:sz w:val="24"/>
          <w:szCs w:val="24"/>
          <w:lang w:val="en-GB"/>
        </w:rPr>
        <w:t xml:space="preserve">. Webber suggests instead combining </w:t>
      </w:r>
      <w:proofErr w:type="spellStart"/>
      <w:r w:rsidRPr="00EC3A4D">
        <w:rPr>
          <w:rFonts w:ascii="Times New Roman" w:hAnsi="Times New Roman" w:cs="Times New Roman"/>
          <w:sz w:val="24"/>
          <w:szCs w:val="24"/>
          <w:lang w:val="en-GB"/>
        </w:rPr>
        <w:t>Runciman’s</w:t>
      </w:r>
      <w:proofErr w:type="spellEnd"/>
      <w:r w:rsidRPr="00EC3A4D">
        <w:rPr>
          <w:rFonts w:ascii="Times New Roman" w:hAnsi="Times New Roman" w:cs="Times New Roman"/>
          <w:sz w:val="24"/>
          <w:szCs w:val="24"/>
          <w:lang w:val="en-GB"/>
        </w:rPr>
        <w:t xml:space="preserve"> relative deprivation theory</w:t>
      </w:r>
      <w:r>
        <w:rPr>
          <w:rFonts w:ascii="Times New Roman" w:hAnsi="Times New Roman" w:cs="Times New Roman"/>
          <w:sz w:val="24"/>
          <w:szCs w:val="24"/>
          <w:lang w:val="en-GB"/>
        </w:rPr>
        <w:t xml:space="preserve"> with </w:t>
      </w:r>
      <w:r w:rsidRPr="00EC3A4D">
        <w:rPr>
          <w:rFonts w:ascii="Times New Roman" w:hAnsi="Times New Roman" w:cs="Times New Roman"/>
          <w:sz w:val="24"/>
          <w:szCs w:val="24"/>
          <w:lang w:val="en-GB"/>
        </w:rPr>
        <w:t>Bourdieu’s understanding of the relationship between the social agents’ aspirations and their perception of the objective possibilities</w:t>
      </w:r>
      <w:r>
        <w:rPr>
          <w:rFonts w:ascii="Times New Roman" w:hAnsi="Times New Roman" w:cs="Times New Roman"/>
          <w:sz w:val="24"/>
          <w:szCs w:val="24"/>
          <w:lang w:val="en-GB"/>
        </w:rPr>
        <w:t xml:space="preserve"> in order to understand how inequalities are experienced. </w:t>
      </w:r>
    </w:p>
    <w:p w:rsidR="00637583" w:rsidRDefault="00637583" w:rsidP="00637583">
      <w:pPr>
        <w:spacing w:before="240"/>
        <w:rPr>
          <w:rFonts w:ascii="Times New Roman" w:eastAsiaTheme="minorEastAsia" w:hAnsi="Times New Roman" w:cs="Times New Roman"/>
          <w:sz w:val="24"/>
          <w:szCs w:val="24"/>
          <w:lang w:val="en-GB" w:eastAsia="zh-CN"/>
        </w:rPr>
      </w:pPr>
      <w:r w:rsidRPr="00EC3A4D">
        <w:rPr>
          <w:rFonts w:ascii="Times New Roman" w:eastAsiaTheme="minorEastAsia" w:hAnsi="Times New Roman" w:cs="Times New Roman"/>
          <w:sz w:val="24"/>
          <w:szCs w:val="24"/>
          <w:lang w:val="en-GB" w:eastAsia="zh-CN"/>
        </w:rPr>
        <w:t>I agree with O’Brien that what is referred to as culture remains somewhat</w:t>
      </w:r>
      <w:r w:rsidR="0009340B">
        <w:rPr>
          <w:rFonts w:ascii="Times New Roman" w:eastAsiaTheme="minorEastAsia" w:hAnsi="Times New Roman" w:cs="Times New Roman"/>
          <w:sz w:val="24"/>
          <w:szCs w:val="24"/>
          <w:lang w:val="en-GB" w:eastAsia="zh-CN"/>
        </w:rPr>
        <w:t xml:space="preserve"> opaque in cultural criminology.</w:t>
      </w:r>
      <w:r>
        <w:rPr>
          <w:rFonts w:ascii="Times New Roman" w:eastAsiaTheme="minorEastAsia" w:hAnsi="Times New Roman" w:cs="Times New Roman"/>
          <w:sz w:val="24"/>
          <w:szCs w:val="24"/>
          <w:lang w:val="en-GB" w:eastAsia="zh-CN"/>
        </w:rPr>
        <w:t xml:space="preserve"> </w:t>
      </w:r>
      <w:r w:rsidR="0009340B">
        <w:rPr>
          <w:rFonts w:ascii="Times New Roman" w:eastAsiaTheme="minorEastAsia" w:hAnsi="Times New Roman" w:cs="Times New Roman"/>
          <w:sz w:val="24"/>
          <w:szCs w:val="24"/>
          <w:lang w:val="en-GB" w:eastAsia="zh-CN"/>
        </w:rPr>
        <w:t>T</w:t>
      </w:r>
      <w:r>
        <w:rPr>
          <w:rFonts w:ascii="Times New Roman" w:eastAsiaTheme="minorEastAsia" w:hAnsi="Times New Roman" w:cs="Times New Roman"/>
          <w:sz w:val="24"/>
          <w:szCs w:val="24"/>
          <w:lang w:val="en-GB" w:eastAsia="zh-CN"/>
        </w:rPr>
        <w:t xml:space="preserve">his makes the structural part of the equation </w:t>
      </w:r>
      <w:r w:rsidR="0009340B">
        <w:rPr>
          <w:rFonts w:ascii="Times New Roman" w:eastAsiaTheme="minorEastAsia" w:hAnsi="Times New Roman" w:cs="Times New Roman"/>
          <w:sz w:val="24"/>
          <w:szCs w:val="24"/>
          <w:lang w:val="en-GB" w:eastAsia="zh-CN"/>
        </w:rPr>
        <w:t>somewhat</w:t>
      </w:r>
      <w:r>
        <w:rPr>
          <w:rFonts w:ascii="Times New Roman" w:eastAsiaTheme="minorEastAsia" w:hAnsi="Times New Roman" w:cs="Times New Roman"/>
          <w:sz w:val="24"/>
          <w:szCs w:val="24"/>
          <w:lang w:val="en-GB" w:eastAsia="zh-CN"/>
        </w:rPr>
        <w:t xml:space="preserve"> unclear. In </w:t>
      </w:r>
      <w:r w:rsidR="0009340B">
        <w:rPr>
          <w:rFonts w:ascii="Times New Roman" w:eastAsiaTheme="minorEastAsia" w:hAnsi="Times New Roman" w:cs="Times New Roman"/>
          <w:sz w:val="24"/>
          <w:szCs w:val="24"/>
          <w:lang w:val="en-GB" w:eastAsia="zh-CN"/>
        </w:rPr>
        <w:t>a recent textbook</w:t>
      </w:r>
      <w:r>
        <w:rPr>
          <w:rFonts w:ascii="Times New Roman" w:eastAsiaTheme="minorEastAsia" w:hAnsi="Times New Roman" w:cs="Times New Roman"/>
          <w:sz w:val="24"/>
          <w:szCs w:val="24"/>
          <w:lang w:val="en-GB" w:eastAsia="zh-CN"/>
        </w:rPr>
        <w:t xml:space="preserve"> </w:t>
      </w:r>
      <w:r w:rsidR="005F7197">
        <w:rPr>
          <w:rFonts w:ascii="Times New Roman" w:eastAsiaTheme="minorEastAsia" w:hAnsi="Times New Roman" w:cs="Times New Roman"/>
          <w:sz w:val="24"/>
          <w:szCs w:val="24"/>
          <w:lang w:val="en-GB" w:eastAsia="zh-CN"/>
        </w:rPr>
        <w:t>by</w:t>
      </w:r>
      <w:r>
        <w:rPr>
          <w:rFonts w:ascii="Times New Roman" w:eastAsiaTheme="minorEastAsia" w:hAnsi="Times New Roman" w:cs="Times New Roman"/>
          <w:sz w:val="24"/>
          <w:szCs w:val="24"/>
          <w:lang w:val="en-GB" w:eastAsia="zh-CN"/>
        </w:rPr>
        <w:t xml:space="preserve"> cultural criminology</w:t>
      </w:r>
      <w:r w:rsidR="005F7197">
        <w:rPr>
          <w:rFonts w:ascii="Times New Roman" w:eastAsiaTheme="minorEastAsia" w:hAnsi="Times New Roman" w:cs="Times New Roman"/>
          <w:sz w:val="24"/>
          <w:szCs w:val="24"/>
          <w:lang w:val="en-GB" w:eastAsia="zh-CN"/>
        </w:rPr>
        <w:t>’s</w:t>
      </w:r>
      <w:r>
        <w:rPr>
          <w:rFonts w:ascii="Times New Roman" w:eastAsiaTheme="minorEastAsia" w:hAnsi="Times New Roman" w:cs="Times New Roman"/>
          <w:sz w:val="24"/>
          <w:szCs w:val="24"/>
          <w:lang w:val="en-GB" w:eastAsia="zh-CN"/>
        </w:rPr>
        <w:t xml:space="preserve"> </w:t>
      </w:r>
      <w:r w:rsidR="00CD210B">
        <w:rPr>
          <w:rFonts w:ascii="Times New Roman" w:eastAsiaTheme="minorEastAsia" w:hAnsi="Times New Roman" w:cs="Times New Roman"/>
          <w:sz w:val="24"/>
          <w:szCs w:val="24"/>
          <w:lang w:val="en-GB" w:eastAsia="zh-CN"/>
        </w:rPr>
        <w:t>founding fathers</w:t>
      </w:r>
      <w:r>
        <w:rPr>
          <w:rFonts w:ascii="Times New Roman" w:eastAsiaTheme="minorEastAsia" w:hAnsi="Times New Roman" w:cs="Times New Roman"/>
          <w:sz w:val="24"/>
          <w:szCs w:val="24"/>
          <w:lang w:val="en-GB" w:eastAsia="zh-CN"/>
        </w:rPr>
        <w:t xml:space="preserve">, Ferrell, Hayward &amp; Young (2015) hold that crime </w:t>
      </w:r>
      <w:r>
        <w:rPr>
          <w:rFonts w:ascii="Times New Roman" w:eastAsiaTheme="minorEastAsia" w:hAnsi="Times New Roman" w:cs="Times New Roman"/>
          <w:sz w:val="24"/>
          <w:szCs w:val="24"/>
          <w:lang w:val="en-GB" w:eastAsia="zh-CN"/>
        </w:rPr>
        <w:lastRenderedPageBreak/>
        <w:t xml:space="preserve">should be understood as an expressive human activity, while culture should be understood as follows (p. 3): “Culture is not simply a product of social class, ethnicity or occupation – it cannot be reduced to a residue of social structure – yet culture doesn’t take shape without these structures, either. (…) Cultural forces, then, are those threads of collective meaning and understanding that wind around the everyday troubles of social actors, animating their situations and circumstances in which their troubles play out.” </w:t>
      </w:r>
    </w:p>
    <w:p w:rsidR="00CD210B" w:rsidRDefault="005F7197" w:rsidP="00637583">
      <w:pPr>
        <w:spacing w:before="240"/>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T</w:t>
      </w:r>
      <w:r w:rsidR="00CD210B">
        <w:rPr>
          <w:rFonts w:ascii="Times New Roman" w:eastAsiaTheme="minorEastAsia" w:hAnsi="Times New Roman" w:cs="Times New Roman"/>
          <w:sz w:val="24"/>
          <w:szCs w:val="24"/>
          <w:lang w:val="en-GB" w:eastAsia="zh-CN"/>
        </w:rPr>
        <w:t xml:space="preserve">he wording </w:t>
      </w:r>
      <w:r>
        <w:rPr>
          <w:rFonts w:ascii="Times New Roman" w:eastAsiaTheme="minorEastAsia" w:hAnsi="Times New Roman" w:cs="Times New Roman"/>
          <w:sz w:val="24"/>
          <w:szCs w:val="24"/>
          <w:lang w:val="en-GB" w:eastAsia="zh-CN"/>
        </w:rPr>
        <w:t>seems to betray</w:t>
      </w:r>
      <w:r w:rsidR="00CD210B">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some</w:t>
      </w:r>
      <w:r w:rsidR="00CD210B">
        <w:rPr>
          <w:rFonts w:ascii="Times New Roman" w:eastAsiaTheme="minorEastAsia" w:hAnsi="Times New Roman" w:cs="Times New Roman"/>
          <w:sz w:val="24"/>
          <w:szCs w:val="24"/>
          <w:lang w:val="en-GB" w:eastAsia="zh-CN"/>
        </w:rPr>
        <w:t xml:space="preserve"> uneasiness with structure: it is something one should not reduce to. </w:t>
      </w:r>
      <w:r>
        <w:rPr>
          <w:rFonts w:ascii="Times New Roman" w:eastAsiaTheme="minorEastAsia" w:hAnsi="Times New Roman" w:cs="Times New Roman"/>
          <w:sz w:val="24"/>
          <w:szCs w:val="24"/>
          <w:lang w:val="en-GB" w:eastAsia="zh-CN"/>
        </w:rPr>
        <w:t>St</w:t>
      </w:r>
      <w:r w:rsidR="00CD210B">
        <w:rPr>
          <w:rFonts w:ascii="Times New Roman" w:eastAsiaTheme="minorEastAsia" w:hAnsi="Times New Roman" w:cs="Times New Roman"/>
          <w:sz w:val="24"/>
          <w:szCs w:val="24"/>
          <w:lang w:val="en-GB" w:eastAsia="zh-CN"/>
        </w:rPr>
        <w:t xml:space="preserve">ructure </w:t>
      </w:r>
      <w:r>
        <w:rPr>
          <w:rFonts w:ascii="Times New Roman" w:eastAsiaTheme="minorEastAsia" w:hAnsi="Times New Roman" w:cs="Times New Roman"/>
          <w:sz w:val="24"/>
          <w:szCs w:val="24"/>
          <w:lang w:val="en-GB" w:eastAsia="zh-CN"/>
        </w:rPr>
        <w:t xml:space="preserve">apparently </w:t>
      </w:r>
      <w:r w:rsidR="00CD210B">
        <w:rPr>
          <w:rFonts w:ascii="Times New Roman" w:eastAsiaTheme="minorEastAsia" w:hAnsi="Times New Roman" w:cs="Times New Roman"/>
          <w:sz w:val="24"/>
          <w:szCs w:val="24"/>
          <w:lang w:val="en-GB" w:eastAsia="zh-CN"/>
        </w:rPr>
        <w:t xml:space="preserve">only provides a frame for culture, </w:t>
      </w:r>
      <w:r>
        <w:rPr>
          <w:rFonts w:ascii="Times New Roman" w:eastAsiaTheme="minorEastAsia" w:hAnsi="Times New Roman" w:cs="Times New Roman"/>
          <w:sz w:val="24"/>
          <w:szCs w:val="24"/>
          <w:lang w:val="en-GB" w:eastAsia="zh-CN"/>
        </w:rPr>
        <w:t>while</w:t>
      </w:r>
      <w:r w:rsidR="00CD210B">
        <w:rPr>
          <w:rFonts w:ascii="Times New Roman" w:eastAsiaTheme="minorEastAsia" w:hAnsi="Times New Roman" w:cs="Times New Roman"/>
          <w:sz w:val="24"/>
          <w:szCs w:val="24"/>
          <w:lang w:val="en-GB" w:eastAsia="zh-CN"/>
        </w:rPr>
        <w:t xml:space="preserve"> culture is what links between actors and structure. </w:t>
      </w:r>
      <w:r w:rsidR="0002733D">
        <w:rPr>
          <w:rFonts w:ascii="Times New Roman" w:eastAsiaTheme="minorEastAsia" w:hAnsi="Times New Roman" w:cs="Times New Roman"/>
          <w:sz w:val="24"/>
          <w:szCs w:val="24"/>
          <w:lang w:val="en-GB" w:eastAsia="zh-CN"/>
        </w:rPr>
        <w:t>Throughout the book metaphors of fore</w:t>
      </w:r>
      <w:r w:rsidR="0009340B">
        <w:rPr>
          <w:rFonts w:ascii="Times New Roman" w:eastAsiaTheme="minorEastAsia" w:hAnsi="Times New Roman" w:cs="Times New Roman"/>
          <w:sz w:val="24"/>
          <w:szCs w:val="24"/>
          <w:lang w:val="en-GB" w:eastAsia="zh-CN"/>
        </w:rPr>
        <w:t xml:space="preserve">ground and background are used: </w:t>
      </w:r>
      <w:r w:rsidR="0002733D">
        <w:rPr>
          <w:rFonts w:ascii="Times New Roman" w:eastAsiaTheme="minorEastAsia" w:hAnsi="Times New Roman" w:cs="Times New Roman"/>
          <w:sz w:val="24"/>
          <w:szCs w:val="24"/>
          <w:lang w:val="en-GB" w:eastAsia="zh-CN"/>
        </w:rPr>
        <w:t xml:space="preserve">structure belonging to background and practices to foreground. </w:t>
      </w:r>
    </w:p>
    <w:p w:rsidR="00A51D62" w:rsidRDefault="00193B87" w:rsidP="000059BC">
      <w:pPr>
        <w:spacing w:before="240"/>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To me, t</w:t>
      </w:r>
      <w:r w:rsidR="00CD210B">
        <w:rPr>
          <w:rFonts w:ascii="Times New Roman" w:eastAsiaTheme="minorEastAsia" w:hAnsi="Times New Roman" w:cs="Times New Roman"/>
          <w:sz w:val="24"/>
          <w:szCs w:val="24"/>
          <w:lang w:val="en-GB" w:eastAsia="zh-CN"/>
        </w:rPr>
        <w:t xml:space="preserve">here is something </w:t>
      </w:r>
      <w:r>
        <w:rPr>
          <w:rFonts w:ascii="Times New Roman" w:eastAsiaTheme="minorEastAsia" w:hAnsi="Times New Roman" w:cs="Times New Roman"/>
          <w:sz w:val="24"/>
          <w:szCs w:val="24"/>
          <w:lang w:val="en-GB" w:eastAsia="zh-CN"/>
        </w:rPr>
        <w:t>missing here, concerning</w:t>
      </w:r>
      <w:r w:rsidR="00CD210B">
        <w:rPr>
          <w:rFonts w:ascii="Times New Roman" w:eastAsiaTheme="minorEastAsia" w:hAnsi="Times New Roman" w:cs="Times New Roman"/>
          <w:sz w:val="24"/>
          <w:szCs w:val="24"/>
          <w:lang w:val="en-GB" w:eastAsia="zh-CN"/>
        </w:rPr>
        <w:t xml:space="preserve"> how structure enters the minds, and therefore something that is still not explained. </w:t>
      </w:r>
      <w:r w:rsidR="0087283A" w:rsidRPr="00EC3A4D">
        <w:rPr>
          <w:rFonts w:ascii="Times New Roman" w:eastAsiaTheme="minorEastAsia" w:hAnsi="Times New Roman" w:cs="Times New Roman"/>
          <w:sz w:val="24"/>
          <w:szCs w:val="24"/>
          <w:lang w:val="en-GB" w:eastAsia="zh-CN"/>
        </w:rPr>
        <w:t xml:space="preserve">This is where a Bourdieu-inspired field approach may </w:t>
      </w:r>
      <w:r w:rsidR="0087283A">
        <w:rPr>
          <w:rFonts w:ascii="Times New Roman" w:eastAsiaTheme="minorEastAsia" w:hAnsi="Times New Roman" w:cs="Times New Roman"/>
          <w:sz w:val="24"/>
          <w:szCs w:val="24"/>
          <w:lang w:val="en-GB" w:eastAsia="zh-CN"/>
        </w:rPr>
        <w:t>add something important to cultural criminology</w:t>
      </w:r>
      <w:r w:rsidR="0002733D">
        <w:rPr>
          <w:rFonts w:ascii="Times New Roman" w:eastAsiaTheme="minorEastAsia" w:hAnsi="Times New Roman" w:cs="Times New Roman"/>
          <w:sz w:val="24"/>
          <w:szCs w:val="24"/>
          <w:lang w:val="en-GB" w:eastAsia="zh-CN"/>
        </w:rPr>
        <w:t xml:space="preserve"> with an explanation of the </w:t>
      </w:r>
      <w:r w:rsidR="0009340B">
        <w:rPr>
          <w:rFonts w:ascii="Times New Roman" w:eastAsiaTheme="minorEastAsia" w:hAnsi="Times New Roman" w:cs="Times New Roman"/>
          <w:sz w:val="24"/>
          <w:szCs w:val="24"/>
          <w:lang w:val="en-GB" w:eastAsia="zh-CN"/>
        </w:rPr>
        <w:t>linking</w:t>
      </w:r>
      <w:r w:rsidR="0002733D">
        <w:rPr>
          <w:rFonts w:ascii="Times New Roman" w:eastAsiaTheme="minorEastAsia" w:hAnsi="Times New Roman" w:cs="Times New Roman"/>
          <w:sz w:val="24"/>
          <w:szCs w:val="24"/>
          <w:lang w:val="en-GB" w:eastAsia="zh-CN"/>
        </w:rPr>
        <w:t xml:space="preserve"> mechanisms</w:t>
      </w:r>
      <w:r w:rsidR="0087283A" w:rsidRPr="00EC3A4D">
        <w:rPr>
          <w:rFonts w:ascii="Times New Roman" w:eastAsiaTheme="minorEastAsia" w:hAnsi="Times New Roman" w:cs="Times New Roman"/>
          <w:sz w:val="24"/>
          <w:szCs w:val="24"/>
          <w:lang w:val="en-GB" w:eastAsia="zh-CN"/>
        </w:rPr>
        <w:t>.</w:t>
      </w:r>
    </w:p>
    <w:p w:rsidR="007C7D75" w:rsidRPr="007C7D75" w:rsidRDefault="007C7D75" w:rsidP="000059BC">
      <w:pPr>
        <w:spacing w:before="240"/>
        <w:rPr>
          <w:rFonts w:ascii="Times New Roman" w:eastAsiaTheme="minorEastAsia" w:hAnsi="Times New Roman" w:cs="Times New Roman"/>
          <w:sz w:val="24"/>
          <w:szCs w:val="24"/>
          <w:lang w:val="en-GB" w:eastAsia="zh-CN"/>
        </w:rPr>
      </w:pPr>
    </w:p>
    <w:p w:rsidR="0043293E" w:rsidRPr="00EC3A4D" w:rsidRDefault="00480722" w:rsidP="000059BC">
      <w:pPr>
        <w:spacing w:before="240"/>
        <w:rPr>
          <w:rFonts w:ascii="Times New Roman" w:hAnsi="Times New Roman" w:cs="Times New Roman"/>
          <w:b/>
          <w:sz w:val="24"/>
          <w:szCs w:val="24"/>
          <w:lang w:val="en-GB"/>
        </w:rPr>
      </w:pPr>
      <w:r w:rsidRPr="00EC3A4D">
        <w:rPr>
          <w:rFonts w:ascii="Times New Roman" w:hAnsi="Times New Roman" w:cs="Times New Roman"/>
          <w:b/>
          <w:sz w:val="24"/>
          <w:szCs w:val="24"/>
          <w:lang w:val="en-GB"/>
        </w:rPr>
        <w:t>A field-theoretical approach to crime</w:t>
      </w:r>
    </w:p>
    <w:p w:rsidR="00D34B64" w:rsidRPr="00EC3A4D" w:rsidRDefault="00674FD7"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For</w:t>
      </w:r>
      <w:r w:rsidR="008B2A3E" w:rsidRPr="00EC3A4D">
        <w:rPr>
          <w:rFonts w:ascii="Times New Roman" w:hAnsi="Times New Roman" w:cs="Times New Roman"/>
          <w:sz w:val="24"/>
          <w:szCs w:val="24"/>
          <w:lang w:val="en-GB"/>
        </w:rPr>
        <w:t xml:space="preserve"> Bourdieu</w:t>
      </w:r>
      <w:r w:rsidR="000208A9" w:rsidRPr="00EC3A4D">
        <w:rPr>
          <w:rFonts w:ascii="Times New Roman" w:hAnsi="Times New Roman" w:cs="Times New Roman"/>
          <w:sz w:val="24"/>
          <w:szCs w:val="24"/>
          <w:lang w:val="en-GB"/>
        </w:rPr>
        <w:t>,</w:t>
      </w:r>
      <w:r w:rsidR="008B2A3E" w:rsidRPr="00EC3A4D">
        <w:rPr>
          <w:rFonts w:ascii="Times New Roman" w:hAnsi="Times New Roman" w:cs="Times New Roman"/>
          <w:sz w:val="24"/>
          <w:szCs w:val="24"/>
          <w:lang w:val="en-GB"/>
        </w:rPr>
        <w:t xml:space="preserve"> the social world is a space organized by the distribution of different socially valuable resources. </w:t>
      </w:r>
      <w:r w:rsidR="00D34B64" w:rsidRPr="00EC3A4D">
        <w:rPr>
          <w:rFonts w:ascii="Times New Roman" w:hAnsi="Times New Roman" w:cs="Times New Roman"/>
          <w:sz w:val="24"/>
          <w:szCs w:val="24"/>
          <w:lang w:val="en-GB"/>
        </w:rPr>
        <w:t xml:space="preserve">While </w:t>
      </w:r>
      <w:r w:rsidR="00193B87">
        <w:rPr>
          <w:rFonts w:ascii="Times New Roman" w:hAnsi="Times New Roman" w:cs="Times New Roman"/>
          <w:sz w:val="24"/>
          <w:szCs w:val="24"/>
          <w:lang w:val="en-GB"/>
        </w:rPr>
        <w:t xml:space="preserve">traditional </w:t>
      </w:r>
      <w:r w:rsidR="00D34B64" w:rsidRPr="00EC3A4D">
        <w:rPr>
          <w:rFonts w:ascii="Times New Roman" w:hAnsi="Times New Roman" w:cs="Times New Roman"/>
          <w:sz w:val="24"/>
          <w:szCs w:val="24"/>
          <w:lang w:val="en-GB"/>
        </w:rPr>
        <w:t xml:space="preserve">class analyses </w:t>
      </w:r>
      <w:r w:rsidR="00193B87" w:rsidRPr="00EC3A4D">
        <w:rPr>
          <w:rFonts w:ascii="Times New Roman" w:hAnsi="Times New Roman" w:cs="Times New Roman"/>
          <w:sz w:val="24"/>
          <w:szCs w:val="24"/>
          <w:lang w:val="en-GB"/>
        </w:rPr>
        <w:t>depict</w:t>
      </w:r>
      <w:r w:rsidR="00193B87">
        <w:rPr>
          <w:rFonts w:ascii="Times New Roman" w:hAnsi="Times New Roman" w:cs="Times New Roman"/>
          <w:sz w:val="24"/>
          <w:szCs w:val="24"/>
          <w:lang w:val="en-GB"/>
        </w:rPr>
        <w:t>s</w:t>
      </w:r>
      <w:r w:rsidR="00193B87" w:rsidRPr="00EC3A4D">
        <w:rPr>
          <w:rFonts w:ascii="Times New Roman" w:hAnsi="Times New Roman" w:cs="Times New Roman"/>
          <w:sz w:val="24"/>
          <w:szCs w:val="24"/>
          <w:lang w:val="en-GB"/>
        </w:rPr>
        <w:t xml:space="preserve"> </w:t>
      </w:r>
      <w:r w:rsidR="00D34B64" w:rsidRPr="00EC3A4D">
        <w:rPr>
          <w:rFonts w:ascii="Times New Roman" w:hAnsi="Times New Roman" w:cs="Times New Roman"/>
          <w:sz w:val="24"/>
          <w:szCs w:val="24"/>
          <w:lang w:val="en-GB"/>
        </w:rPr>
        <w:t xml:space="preserve">one-dimensional </w:t>
      </w:r>
      <w:r w:rsidR="007A378E" w:rsidRPr="00EC3A4D">
        <w:rPr>
          <w:rFonts w:ascii="Times New Roman" w:hAnsi="Times New Roman" w:cs="Times New Roman"/>
          <w:sz w:val="24"/>
          <w:szCs w:val="24"/>
          <w:lang w:val="en-GB"/>
        </w:rPr>
        <w:t>social hierarchies</w:t>
      </w:r>
      <w:r w:rsidR="00D34B64" w:rsidRPr="00EC3A4D">
        <w:rPr>
          <w:rFonts w:ascii="Times New Roman" w:hAnsi="Times New Roman" w:cs="Times New Roman"/>
          <w:sz w:val="24"/>
          <w:szCs w:val="24"/>
          <w:lang w:val="en-GB"/>
        </w:rPr>
        <w:t>, Bourdieu paint</w:t>
      </w:r>
      <w:r w:rsidR="00EB3D42" w:rsidRPr="00EC3A4D">
        <w:rPr>
          <w:rFonts w:ascii="Times New Roman" w:hAnsi="Times New Roman" w:cs="Times New Roman"/>
          <w:sz w:val="24"/>
          <w:szCs w:val="24"/>
          <w:lang w:val="en-GB"/>
        </w:rPr>
        <w:t>s</w:t>
      </w:r>
      <w:r w:rsidR="00D34B64" w:rsidRPr="00EC3A4D">
        <w:rPr>
          <w:rFonts w:ascii="Times New Roman" w:hAnsi="Times New Roman" w:cs="Times New Roman"/>
          <w:sz w:val="24"/>
          <w:szCs w:val="24"/>
          <w:lang w:val="en-GB"/>
        </w:rPr>
        <w:t xml:space="preserve"> a complex picture </w:t>
      </w:r>
      <w:r w:rsidRPr="00EC3A4D">
        <w:rPr>
          <w:rFonts w:ascii="Times New Roman" w:hAnsi="Times New Roman" w:cs="Times New Roman"/>
          <w:sz w:val="24"/>
          <w:szCs w:val="24"/>
          <w:lang w:val="en-GB"/>
        </w:rPr>
        <w:t>of how</w:t>
      </w:r>
      <w:r w:rsidR="00D34B64" w:rsidRPr="00EC3A4D">
        <w:rPr>
          <w:rFonts w:ascii="Times New Roman" w:hAnsi="Times New Roman" w:cs="Times New Roman"/>
          <w:sz w:val="24"/>
          <w:szCs w:val="24"/>
          <w:lang w:val="en-GB"/>
        </w:rPr>
        <w:t xml:space="preserve"> economic and non-economic assets work together or against one another in the formation of social groups. </w:t>
      </w:r>
      <w:r w:rsidR="00EB3D42" w:rsidRPr="00EC3A4D">
        <w:rPr>
          <w:rFonts w:ascii="Times New Roman" w:hAnsi="Times New Roman" w:cs="Times New Roman"/>
          <w:sz w:val="24"/>
          <w:szCs w:val="24"/>
          <w:lang w:val="en-GB"/>
        </w:rPr>
        <w:t xml:space="preserve">He </w:t>
      </w:r>
      <w:r w:rsidR="004B400A" w:rsidRPr="00EC3A4D">
        <w:rPr>
          <w:rFonts w:ascii="Times New Roman" w:hAnsi="Times New Roman" w:cs="Times New Roman"/>
          <w:sz w:val="24"/>
          <w:szCs w:val="24"/>
          <w:lang w:val="en-GB"/>
        </w:rPr>
        <w:t>shows</w:t>
      </w:r>
      <w:r w:rsidR="00D34B64" w:rsidRPr="00EC3A4D">
        <w:rPr>
          <w:rFonts w:ascii="Times New Roman" w:hAnsi="Times New Roman" w:cs="Times New Roman"/>
          <w:sz w:val="24"/>
          <w:szCs w:val="24"/>
          <w:lang w:val="en-GB"/>
        </w:rPr>
        <w:t xml:space="preserve"> </w:t>
      </w:r>
      <w:r w:rsidR="007A378E" w:rsidRPr="00EC3A4D">
        <w:rPr>
          <w:rFonts w:ascii="Times New Roman" w:hAnsi="Times New Roman" w:cs="Times New Roman"/>
          <w:sz w:val="24"/>
          <w:szCs w:val="24"/>
          <w:lang w:val="en-GB"/>
        </w:rPr>
        <w:t>how</w:t>
      </w:r>
      <w:r w:rsidR="00D34B64" w:rsidRPr="00EC3A4D">
        <w:rPr>
          <w:rFonts w:ascii="Times New Roman" w:hAnsi="Times New Roman" w:cs="Times New Roman"/>
          <w:sz w:val="24"/>
          <w:szCs w:val="24"/>
          <w:lang w:val="en-GB"/>
        </w:rPr>
        <w:t xml:space="preserve"> non-economic assets, </w:t>
      </w:r>
      <w:r w:rsidR="00EB3D42" w:rsidRPr="00EC3A4D">
        <w:rPr>
          <w:rFonts w:ascii="Times New Roman" w:hAnsi="Times New Roman" w:cs="Times New Roman"/>
          <w:sz w:val="24"/>
          <w:szCs w:val="24"/>
          <w:lang w:val="en-GB"/>
        </w:rPr>
        <w:t>especially</w:t>
      </w:r>
      <w:r w:rsidR="00D34B64" w:rsidRPr="00EC3A4D">
        <w:rPr>
          <w:rFonts w:ascii="Times New Roman" w:hAnsi="Times New Roman" w:cs="Times New Roman"/>
          <w:sz w:val="24"/>
          <w:szCs w:val="24"/>
          <w:lang w:val="en-GB"/>
        </w:rPr>
        <w:t xml:space="preserve"> cultural capital, </w:t>
      </w:r>
      <w:r w:rsidR="007A378E" w:rsidRPr="00EC3A4D">
        <w:rPr>
          <w:rFonts w:ascii="Times New Roman" w:hAnsi="Times New Roman" w:cs="Times New Roman"/>
          <w:sz w:val="24"/>
          <w:szCs w:val="24"/>
          <w:lang w:val="en-GB"/>
        </w:rPr>
        <w:t>work when</w:t>
      </w:r>
      <w:r w:rsidR="00D34B64" w:rsidRPr="00EC3A4D">
        <w:rPr>
          <w:rFonts w:ascii="Times New Roman" w:hAnsi="Times New Roman" w:cs="Times New Roman"/>
          <w:sz w:val="24"/>
          <w:szCs w:val="24"/>
          <w:lang w:val="en-GB"/>
        </w:rPr>
        <w:t xml:space="preserve"> social groups acquire status and indulge in practices of domination and exclusion.</w:t>
      </w:r>
      <w:r w:rsidR="004E244A" w:rsidRPr="00EC3A4D">
        <w:rPr>
          <w:rFonts w:ascii="Times New Roman" w:hAnsi="Times New Roman" w:cs="Times New Roman"/>
          <w:sz w:val="24"/>
          <w:szCs w:val="24"/>
          <w:lang w:val="en-GB"/>
        </w:rPr>
        <w:t xml:space="preserve"> </w:t>
      </w:r>
      <w:r w:rsidR="00EB3D42" w:rsidRPr="00EC3A4D">
        <w:rPr>
          <w:rFonts w:ascii="Times New Roman" w:hAnsi="Times New Roman" w:cs="Times New Roman"/>
          <w:sz w:val="24"/>
          <w:szCs w:val="24"/>
          <w:lang w:val="en-GB"/>
        </w:rPr>
        <w:t>Another</w:t>
      </w:r>
      <w:r w:rsidR="004E244A" w:rsidRPr="00EC3A4D">
        <w:rPr>
          <w:rFonts w:ascii="Times New Roman" w:hAnsi="Times New Roman" w:cs="Times New Roman"/>
          <w:sz w:val="24"/>
          <w:szCs w:val="24"/>
          <w:lang w:val="en-GB"/>
        </w:rPr>
        <w:t xml:space="preserve"> main point </w:t>
      </w:r>
      <w:r w:rsidR="00EB3D42" w:rsidRPr="00EC3A4D">
        <w:rPr>
          <w:rFonts w:ascii="Times New Roman" w:hAnsi="Times New Roman" w:cs="Times New Roman"/>
          <w:sz w:val="24"/>
          <w:szCs w:val="24"/>
          <w:lang w:val="en-GB"/>
        </w:rPr>
        <w:t>is</w:t>
      </w:r>
      <w:r w:rsidR="004E244A" w:rsidRPr="00EC3A4D">
        <w:rPr>
          <w:rFonts w:ascii="Times New Roman" w:hAnsi="Times New Roman" w:cs="Times New Roman"/>
          <w:sz w:val="24"/>
          <w:szCs w:val="24"/>
          <w:lang w:val="en-GB"/>
        </w:rPr>
        <w:t xml:space="preserve"> that the perception of the social world depends on position in the social space, which</w:t>
      </w:r>
      <w:r w:rsidR="00802AF5" w:rsidRPr="00EC3A4D">
        <w:rPr>
          <w:rFonts w:ascii="Times New Roman" w:hAnsi="Times New Roman" w:cs="Times New Roman"/>
          <w:sz w:val="24"/>
          <w:szCs w:val="24"/>
          <w:lang w:val="en-GB"/>
        </w:rPr>
        <w:t xml:space="preserve">, working through a person’s </w:t>
      </w:r>
      <w:r w:rsidR="00802AF5" w:rsidRPr="00EC3A4D">
        <w:rPr>
          <w:rFonts w:ascii="Times New Roman" w:hAnsi="Times New Roman" w:cs="Times New Roman"/>
          <w:i/>
          <w:sz w:val="24"/>
          <w:szCs w:val="24"/>
          <w:lang w:val="en-GB"/>
        </w:rPr>
        <w:t>habitus</w:t>
      </w:r>
      <w:r w:rsidR="00802AF5" w:rsidRPr="00EC3A4D">
        <w:rPr>
          <w:rFonts w:ascii="Times New Roman" w:hAnsi="Times New Roman" w:cs="Times New Roman"/>
          <w:sz w:val="24"/>
          <w:szCs w:val="24"/>
          <w:lang w:val="en-GB"/>
        </w:rPr>
        <w:t>,</w:t>
      </w:r>
      <w:r w:rsidR="004E244A" w:rsidRPr="00EC3A4D">
        <w:rPr>
          <w:rFonts w:ascii="Times New Roman" w:hAnsi="Times New Roman" w:cs="Times New Roman"/>
          <w:sz w:val="24"/>
          <w:szCs w:val="24"/>
          <w:lang w:val="en-GB"/>
        </w:rPr>
        <w:t xml:space="preserve"> will influence everything from social asp</w:t>
      </w:r>
      <w:r w:rsidR="007A378E" w:rsidRPr="00EC3A4D">
        <w:rPr>
          <w:rFonts w:ascii="Times New Roman" w:hAnsi="Times New Roman" w:cs="Times New Roman"/>
          <w:sz w:val="24"/>
          <w:szCs w:val="24"/>
          <w:lang w:val="en-GB"/>
        </w:rPr>
        <w:t xml:space="preserve">irations to moral judgments. </w:t>
      </w:r>
      <w:proofErr w:type="gramStart"/>
      <w:r w:rsidR="007A378E" w:rsidRPr="00EC3A4D">
        <w:rPr>
          <w:rFonts w:ascii="Times New Roman" w:hAnsi="Times New Roman" w:cs="Times New Roman"/>
          <w:sz w:val="24"/>
          <w:szCs w:val="24"/>
          <w:lang w:val="en-GB"/>
        </w:rPr>
        <w:t>So</w:t>
      </w:r>
      <w:proofErr w:type="gramEnd"/>
      <w:r w:rsidR="007A378E" w:rsidRPr="00EC3A4D">
        <w:rPr>
          <w:rFonts w:ascii="Times New Roman" w:hAnsi="Times New Roman" w:cs="Times New Roman"/>
          <w:sz w:val="24"/>
          <w:szCs w:val="24"/>
          <w:lang w:val="en-GB"/>
        </w:rPr>
        <w:t xml:space="preserve"> </w:t>
      </w:r>
      <w:proofErr w:type="spellStart"/>
      <w:r w:rsidR="004E244A" w:rsidRPr="00EC3A4D">
        <w:rPr>
          <w:rFonts w:ascii="Times New Roman" w:hAnsi="Times New Roman" w:cs="Times New Roman"/>
          <w:sz w:val="24"/>
          <w:szCs w:val="24"/>
          <w:lang w:val="en-GB"/>
        </w:rPr>
        <w:t>Lemert’s</w:t>
      </w:r>
      <w:proofErr w:type="spellEnd"/>
      <w:r w:rsidR="004E244A" w:rsidRPr="00EC3A4D">
        <w:rPr>
          <w:rFonts w:ascii="Times New Roman" w:hAnsi="Times New Roman" w:cs="Times New Roman"/>
          <w:sz w:val="24"/>
          <w:szCs w:val="24"/>
          <w:lang w:val="en-GB"/>
        </w:rPr>
        <w:t xml:space="preserve"> saying that choice tends to be a “compromise between what is sought and what can be sought”, </w:t>
      </w:r>
      <w:r w:rsidR="007A378E" w:rsidRPr="00EC3A4D">
        <w:rPr>
          <w:rFonts w:ascii="Times New Roman" w:hAnsi="Times New Roman" w:cs="Times New Roman"/>
          <w:sz w:val="24"/>
          <w:szCs w:val="24"/>
          <w:lang w:val="en-GB"/>
        </w:rPr>
        <w:t xml:space="preserve">might be reworked by </w:t>
      </w:r>
      <w:r w:rsidR="004E244A" w:rsidRPr="00EC3A4D">
        <w:rPr>
          <w:rFonts w:ascii="Times New Roman" w:hAnsi="Times New Roman" w:cs="Times New Roman"/>
          <w:sz w:val="24"/>
          <w:szCs w:val="24"/>
          <w:lang w:val="en-GB"/>
        </w:rPr>
        <w:t xml:space="preserve">Bourdieu into seeing choice as a compromise between what is sought and what is perceived as possible to seek and as </w:t>
      </w:r>
      <w:r w:rsidR="00A85199" w:rsidRPr="00EC3A4D">
        <w:rPr>
          <w:rFonts w:ascii="Times New Roman" w:hAnsi="Times New Roman" w:cs="Times New Roman"/>
          <w:sz w:val="24"/>
          <w:szCs w:val="24"/>
          <w:lang w:val="en-GB"/>
        </w:rPr>
        <w:t>desirable to seek</w:t>
      </w:r>
      <w:r w:rsidR="008E4766" w:rsidRPr="00EC3A4D">
        <w:rPr>
          <w:rFonts w:ascii="Times New Roman" w:hAnsi="Times New Roman" w:cs="Times New Roman"/>
          <w:sz w:val="24"/>
          <w:szCs w:val="24"/>
          <w:lang w:val="en-GB"/>
        </w:rPr>
        <w:t>, or as appropriate for oneself to seek</w:t>
      </w:r>
      <w:r w:rsidR="004E244A" w:rsidRPr="00EC3A4D">
        <w:rPr>
          <w:rFonts w:ascii="Times New Roman" w:hAnsi="Times New Roman" w:cs="Times New Roman"/>
          <w:sz w:val="24"/>
          <w:szCs w:val="24"/>
          <w:lang w:val="en-GB"/>
        </w:rPr>
        <w:t>. This</w:t>
      </w:r>
      <w:r w:rsidR="00004138" w:rsidRPr="00EC3A4D">
        <w:rPr>
          <w:rFonts w:ascii="Times New Roman" w:hAnsi="Times New Roman" w:cs="Times New Roman"/>
          <w:sz w:val="24"/>
          <w:szCs w:val="24"/>
          <w:lang w:val="en-GB"/>
        </w:rPr>
        <w:t xml:space="preserve"> shaping of </w:t>
      </w:r>
      <w:r w:rsidR="008E4766" w:rsidRPr="00EC3A4D">
        <w:rPr>
          <w:rFonts w:ascii="Times New Roman" w:hAnsi="Times New Roman" w:cs="Times New Roman"/>
          <w:sz w:val="24"/>
          <w:szCs w:val="24"/>
          <w:lang w:val="en-GB"/>
        </w:rPr>
        <w:t>aspirations and judgments</w:t>
      </w:r>
      <w:r w:rsidR="004E244A" w:rsidRPr="00EC3A4D">
        <w:rPr>
          <w:rFonts w:ascii="Times New Roman" w:hAnsi="Times New Roman" w:cs="Times New Roman"/>
          <w:sz w:val="24"/>
          <w:szCs w:val="24"/>
          <w:lang w:val="en-GB"/>
        </w:rPr>
        <w:t xml:space="preserve"> is how </w:t>
      </w:r>
      <w:r w:rsidR="00A85199" w:rsidRPr="00EC3A4D">
        <w:rPr>
          <w:rFonts w:ascii="Times New Roman" w:hAnsi="Times New Roman" w:cs="Times New Roman"/>
          <w:sz w:val="24"/>
          <w:szCs w:val="24"/>
          <w:lang w:val="en-GB"/>
        </w:rPr>
        <w:t>structural conditions</w:t>
      </w:r>
      <w:r w:rsidR="004E244A" w:rsidRPr="00EC3A4D">
        <w:rPr>
          <w:rFonts w:ascii="Times New Roman" w:hAnsi="Times New Roman" w:cs="Times New Roman"/>
          <w:sz w:val="24"/>
          <w:szCs w:val="24"/>
          <w:lang w:val="en-GB"/>
        </w:rPr>
        <w:t xml:space="preserve"> </w:t>
      </w:r>
      <w:r w:rsidR="00A85199" w:rsidRPr="00EC3A4D">
        <w:rPr>
          <w:rFonts w:ascii="Times New Roman" w:hAnsi="Times New Roman" w:cs="Times New Roman"/>
          <w:sz w:val="24"/>
          <w:szCs w:val="24"/>
          <w:lang w:val="en-GB"/>
        </w:rPr>
        <w:t xml:space="preserve">work through the social agents’ minds. </w:t>
      </w:r>
    </w:p>
    <w:p w:rsidR="004525B4" w:rsidRPr="00EC3A4D" w:rsidRDefault="004525B4"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As </w:t>
      </w:r>
      <w:proofErr w:type="spellStart"/>
      <w:r w:rsidRPr="00EC3A4D">
        <w:rPr>
          <w:rFonts w:ascii="Times New Roman" w:hAnsi="Times New Roman" w:cs="Times New Roman"/>
          <w:sz w:val="24"/>
          <w:szCs w:val="24"/>
          <w:lang w:val="en-GB"/>
        </w:rPr>
        <w:t>Emirbauer</w:t>
      </w:r>
      <w:proofErr w:type="spellEnd"/>
      <w:r w:rsidRPr="00EC3A4D">
        <w:rPr>
          <w:rFonts w:ascii="Times New Roman" w:hAnsi="Times New Roman" w:cs="Times New Roman"/>
          <w:sz w:val="24"/>
          <w:szCs w:val="24"/>
          <w:lang w:val="en-GB"/>
        </w:rPr>
        <w:t xml:space="preserve"> and </w:t>
      </w:r>
      <w:proofErr w:type="spellStart"/>
      <w:r w:rsidRPr="00EC3A4D">
        <w:rPr>
          <w:rFonts w:ascii="Times New Roman" w:hAnsi="Times New Roman" w:cs="Times New Roman"/>
          <w:sz w:val="24"/>
          <w:szCs w:val="24"/>
          <w:lang w:val="en-GB"/>
        </w:rPr>
        <w:t>Mische</w:t>
      </w:r>
      <w:proofErr w:type="spellEnd"/>
      <w:r w:rsidRPr="00EC3A4D">
        <w:rPr>
          <w:rFonts w:ascii="Times New Roman" w:hAnsi="Times New Roman" w:cs="Times New Roman"/>
          <w:sz w:val="24"/>
          <w:szCs w:val="24"/>
          <w:lang w:val="en-GB"/>
        </w:rPr>
        <w:t xml:space="preserve"> (1998) point to, Bourdieu belongs to the theorists who accentuate </w:t>
      </w:r>
      <w:r w:rsidR="007E0093" w:rsidRPr="00EC3A4D">
        <w:rPr>
          <w:rFonts w:ascii="Times New Roman" w:hAnsi="Times New Roman" w:cs="Times New Roman"/>
          <w:sz w:val="24"/>
          <w:szCs w:val="24"/>
          <w:lang w:val="en-GB"/>
        </w:rPr>
        <w:t>habit and routines in the understanding of agency, or social practice, as he would rather term it. But, as they stress, the employment of routines is not mechanical, as it implies selection from “practical repertoires of habitual activity”</w:t>
      </w:r>
      <w:r w:rsidR="00870E39" w:rsidRPr="00EC3A4D">
        <w:rPr>
          <w:rFonts w:ascii="Times New Roman" w:hAnsi="Times New Roman" w:cs="Times New Roman"/>
          <w:sz w:val="24"/>
          <w:szCs w:val="24"/>
          <w:lang w:val="en-GB"/>
        </w:rPr>
        <w:t xml:space="preserve"> (p. 980)</w:t>
      </w:r>
      <w:r w:rsidR="007E0093" w:rsidRPr="00EC3A4D">
        <w:rPr>
          <w:rFonts w:ascii="Times New Roman" w:hAnsi="Times New Roman" w:cs="Times New Roman"/>
          <w:sz w:val="24"/>
          <w:szCs w:val="24"/>
          <w:lang w:val="en-GB"/>
        </w:rPr>
        <w:t>. These repertoires are influenced by different formative experiences</w:t>
      </w:r>
      <w:r w:rsidR="00946B8C" w:rsidRPr="00EC3A4D">
        <w:rPr>
          <w:rFonts w:ascii="Times New Roman" w:hAnsi="Times New Roman" w:cs="Times New Roman"/>
          <w:sz w:val="24"/>
          <w:szCs w:val="24"/>
          <w:lang w:val="en-GB"/>
        </w:rPr>
        <w:t xml:space="preserve">, both collective experiences such as gender, class or ethnicity and more individual experiences. </w:t>
      </w:r>
      <w:r w:rsidR="00870E39" w:rsidRPr="00EC3A4D">
        <w:rPr>
          <w:rFonts w:ascii="Times New Roman" w:hAnsi="Times New Roman" w:cs="Times New Roman"/>
          <w:sz w:val="24"/>
          <w:szCs w:val="24"/>
          <w:lang w:val="en-GB"/>
        </w:rPr>
        <w:t>The repertoires</w:t>
      </w:r>
      <w:r w:rsidR="00946B8C" w:rsidRPr="00EC3A4D">
        <w:rPr>
          <w:rFonts w:ascii="Times New Roman" w:hAnsi="Times New Roman" w:cs="Times New Roman"/>
          <w:sz w:val="24"/>
          <w:szCs w:val="24"/>
          <w:lang w:val="en-GB"/>
        </w:rPr>
        <w:t xml:space="preserve"> “shape the web of cognitive, affective, and bodily schemas through which actors come to know how to act in particular social worlds” (</w:t>
      </w:r>
      <w:proofErr w:type="spellStart"/>
      <w:r w:rsidR="00946B8C" w:rsidRPr="00EC3A4D">
        <w:rPr>
          <w:rFonts w:ascii="Times New Roman" w:hAnsi="Times New Roman" w:cs="Times New Roman"/>
          <w:sz w:val="24"/>
          <w:szCs w:val="24"/>
          <w:lang w:val="en-GB"/>
        </w:rPr>
        <w:t>Emirbauer</w:t>
      </w:r>
      <w:proofErr w:type="spellEnd"/>
      <w:r w:rsidR="00946B8C" w:rsidRPr="00EC3A4D">
        <w:rPr>
          <w:rFonts w:ascii="Times New Roman" w:hAnsi="Times New Roman" w:cs="Times New Roman"/>
          <w:sz w:val="24"/>
          <w:szCs w:val="24"/>
          <w:lang w:val="en-GB"/>
        </w:rPr>
        <w:t xml:space="preserve"> and </w:t>
      </w:r>
      <w:proofErr w:type="spellStart"/>
      <w:r w:rsidR="00946B8C" w:rsidRPr="00EC3A4D">
        <w:rPr>
          <w:rFonts w:ascii="Times New Roman" w:hAnsi="Times New Roman" w:cs="Times New Roman"/>
          <w:sz w:val="24"/>
          <w:szCs w:val="24"/>
          <w:lang w:val="en-GB"/>
        </w:rPr>
        <w:t>Mische</w:t>
      </w:r>
      <w:proofErr w:type="spellEnd"/>
      <w:r w:rsidR="00946B8C" w:rsidRPr="00EC3A4D">
        <w:rPr>
          <w:rFonts w:ascii="Times New Roman" w:hAnsi="Times New Roman" w:cs="Times New Roman"/>
          <w:sz w:val="24"/>
          <w:szCs w:val="24"/>
          <w:lang w:val="en-GB"/>
        </w:rPr>
        <w:t xml:space="preserve"> 1998 p. 981). </w:t>
      </w:r>
    </w:p>
    <w:p w:rsidR="007802F8" w:rsidRPr="00EC3A4D" w:rsidRDefault="00EB3D42"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S</w:t>
      </w:r>
      <w:r w:rsidR="00C54344" w:rsidRPr="00EC3A4D">
        <w:rPr>
          <w:rFonts w:ascii="Times New Roman" w:hAnsi="Times New Roman" w:cs="Times New Roman"/>
          <w:sz w:val="24"/>
          <w:szCs w:val="24"/>
          <w:lang w:val="en-GB"/>
        </w:rPr>
        <w:t xml:space="preserve">ymbolic capital </w:t>
      </w:r>
      <w:r w:rsidRPr="00EC3A4D">
        <w:rPr>
          <w:rFonts w:ascii="Times New Roman" w:hAnsi="Times New Roman" w:cs="Times New Roman"/>
          <w:sz w:val="24"/>
          <w:szCs w:val="24"/>
          <w:lang w:val="en-GB"/>
        </w:rPr>
        <w:t>is an</w:t>
      </w:r>
      <w:r w:rsidR="00C54344" w:rsidRPr="00EC3A4D">
        <w:rPr>
          <w:rFonts w:ascii="Times New Roman" w:hAnsi="Times New Roman" w:cs="Times New Roman"/>
          <w:sz w:val="24"/>
          <w:szCs w:val="24"/>
          <w:lang w:val="en-GB"/>
        </w:rPr>
        <w:t xml:space="preserve"> </w:t>
      </w:r>
      <w:r w:rsidR="00043892" w:rsidRPr="00EC3A4D">
        <w:rPr>
          <w:rFonts w:ascii="Times New Roman" w:hAnsi="Times New Roman" w:cs="Times New Roman"/>
          <w:sz w:val="24"/>
          <w:szCs w:val="24"/>
          <w:lang w:val="en-GB"/>
        </w:rPr>
        <w:t>overarching form</w:t>
      </w:r>
      <w:r w:rsidR="00C54344" w:rsidRPr="00EC3A4D">
        <w:rPr>
          <w:rFonts w:ascii="Times New Roman" w:hAnsi="Times New Roman" w:cs="Times New Roman"/>
          <w:sz w:val="24"/>
          <w:szCs w:val="24"/>
          <w:lang w:val="en-GB"/>
        </w:rPr>
        <w:t xml:space="preserve"> of capital</w:t>
      </w:r>
      <w:r w:rsidR="00A850D8" w:rsidRPr="00EC3A4D">
        <w:rPr>
          <w:rFonts w:ascii="Times New Roman" w:hAnsi="Times New Roman" w:cs="Times New Roman"/>
          <w:sz w:val="24"/>
          <w:szCs w:val="24"/>
          <w:lang w:val="en-GB"/>
        </w:rPr>
        <w:t xml:space="preserve"> in Bour</w:t>
      </w:r>
      <w:r w:rsidR="00891524" w:rsidRPr="00EC3A4D">
        <w:rPr>
          <w:rFonts w:ascii="Times New Roman" w:hAnsi="Times New Roman" w:cs="Times New Roman"/>
          <w:sz w:val="24"/>
          <w:szCs w:val="24"/>
          <w:lang w:val="en-GB"/>
        </w:rPr>
        <w:t>dieu’s framework</w:t>
      </w:r>
      <w:r w:rsidR="00C54344" w:rsidRPr="00EC3A4D">
        <w:rPr>
          <w:rFonts w:ascii="Times New Roman" w:hAnsi="Times New Roman" w:cs="Times New Roman"/>
          <w:sz w:val="24"/>
          <w:szCs w:val="24"/>
          <w:lang w:val="en-GB"/>
        </w:rPr>
        <w:t>. In traditional societ</w:t>
      </w:r>
      <w:r w:rsidRPr="00EC3A4D">
        <w:rPr>
          <w:rFonts w:ascii="Times New Roman" w:hAnsi="Times New Roman" w:cs="Times New Roman"/>
          <w:sz w:val="24"/>
          <w:szCs w:val="24"/>
          <w:lang w:val="en-GB"/>
        </w:rPr>
        <w:t>ies</w:t>
      </w:r>
      <w:r w:rsidR="00C54344" w:rsidRPr="00EC3A4D">
        <w:rPr>
          <w:rFonts w:ascii="Times New Roman" w:hAnsi="Times New Roman" w:cs="Times New Roman"/>
          <w:sz w:val="24"/>
          <w:szCs w:val="24"/>
          <w:lang w:val="en-GB"/>
        </w:rPr>
        <w:t xml:space="preserve">, like the </w:t>
      </w:r>
      <w:proofErr w:type="spellStart"/>
      <w:r w:rsidR="00C54344" w:rsidRPr="00EC3A4D">
        <w:rPr>
          <w:rFonts w:ascii="Times New Roman" w:hAnsi="Times New Roman" w:cs="Times New Roman"/>
          <w:sz w:val="24"/>
          <w:szCs w:val="24"/>
          <w:lang w:val="en-GB"/>
        </w:rPr>
        <w:t>Kabyl</w:t>
      </w:r>
      <w:r w:rsidR="00273235" w:rsidRPr="00EC3A4D">
        <w:rPr>
          <w:rFonts w:ascii="Times New Roman" w:hAnsi="Times New Roman" w:cs="Times New Roman"/>
          <w:sz w:val="24"/>
          <w:szCs w:val="24"/>
          <w:lang w:val="en-GB"/>
        </w:rPr>
        <w:t>ian</w:t>
      </w:r>
      <w:proofErr w:type="spellEnd"/>
      <w:r w:rsidR="00C54344" w:rsidRPr="00EC3A4D">
        <w:rPr>
          <w:rFonts w:ascii="Times New Roman" w:hAnsi="Times New Roman" w:cs="Times New Roman"/>
          <w:sz w:val="24"/>
          <w:szCs w:val="24"/>
          <w:lang w:val="en-GB"/>
        </w:rPr>
        <w:t xml:space="preserve"> villages Bourdieu studied in his earliest works, honour was the symbolic capital </w:t>
      </w:r>
      <w:r w:rsidR="00C54344" w:rsidRPr="00EC3A4D">
        <w:rPr>
          <w:rFonts w:ascii="Times New Roman" w:hAnsi="Times New Roman" w:cs="Times New Roman"/>
          <w:sz w:val="24"/>
          <w:szCs w:val="24"/>
          <w:lang w:val="en-GB"/>
        </w:rPr>
        <w:lastRenderedPageBreak/>
        <w:t xml:space="preserve">all (men) strived for. Honour equals social recognition. </w:t>
      </w:r>
      <w:r w:rsidR="00F11361">
        <w:rPr>
          <w:rFonts w:ascii="Times New Roman" w:hAnsi="Times New Roman" w:cs="Times New Roman"/>
          <w:sz w:val="24"/>
          <w:szCs w:val="24"/>
          <w:lang w:val="en-GB"/>
        </w:rPr>
        <w:t xml:space="preserve">For </w:t>
      </w:r>
      <w:r w:rsidR="007802F8" w:rsidRPr="00EC3A4D">
        <w:rPr>
          <w:rFonts w:ascii="Times New Roman" w:hAnsi="Times New Roman" w:cs="Times New Roman"/>
          <w:sz w:val="24"/>
          <w:szCs w:val="24"/>
          <w:lang w:val="en-GB"/>
        </w:rPr>
        <w:t>Bourdieu (2000, chapter 6)</w:t>
      </w:r>
      <w:r w:rsidR="00F11361">
        <w:rPr>
          <w:rFonts w:ascii="Times New Roman" w:hAnsi="Times New Roman" w:cs="Times New Roman"/>
          <w:sz w:val="24"/>
          <w:szCs w:val="24"/>
          <w:lang w:val="en-GB"/>
        </w:rPr>
        <w:t>,</w:t>
      </w:r>
      <w:r w:rsidR="007802F8" w:rsidRPr="00EC3A4D">
        <w:rPr>
          <w:rFonts w:ascii="Times New Roman" w:hAnsi="Times New Roman" w:cs="Times New Roman"/>
          <w:sz w:val="24"/>
          <w:szCs w:val="24"/>
          <w:lang w:val="en-GB"/>
        </w:rPr>
        <w:t xml:space="preserve"> the basic drive for human beings is </w:t>
      </w:r>
      <w:r w:rsidR="007A378E" w:rsidRPr="00EC3A4D">
        <w:rPr>
          <w:rFonts w:ascii="Times New Roman" w:hAnsi="Times New Roman" w:cs="Times New Roman"/>
          <w:sz w:val="24"/>
          <w:szCs w:val="24"/>
          <w:lang w:val="en-GB"/>
        </w:rPr>
        <w:t>the</w:t>
      </w:r>
      <w:r w:rsidR="007802F8" w:rsidRPr="00EC3A4D">
        <w:rPr>
          <w:rFonts w:ascii="Times New Roman" w:hAnsi="Times New Roman" w:cs="Times New Roman"/>
          <w:sz w:val="24"/>
          <w:szCs w:val="24"/>
          <w:lang w:val="en-GB"/>
        </w:rPr>
        <w:t xml:space="preserve"> quest for social recognition</w:t>
      </w:r>
      <w:r w:rsidR="00DA3D3F" w:rsidRPr="00EC3A4D">
        <w:rPr>
          <w:rFonts w:ascii="Times New Roman" w:hAnsi="Times New Roman" w:cs="Times New Roman"/>
          <w:sz w:val="24"/>
          <w:szCs w:val="24"/>
          <w:lang w:val="en-GB"/>
        </w:rPr>
        <w:t xml:space="preserve"> or</w:t>
      </w:r>
      <w:r w:rsidR="00490ABE" w:rsidRPr="00EC3A4D">
        <w:rPr>
          <w:rFonts w:ascii="Times New Roman" w:hAnsi="Times New Roman" w:cs="Times New Roman"/>
          <w:sz w:val="24"/>
          <w:szCs w:val="24"/>
          <w:lang w:val="en-GB"/>
        </w:rPr>
        <w:t xml:space="preserve"> symbolic capital</w:t>
      </w:r>
      <w:r w:rsidR="007802F8" w:rsidRPr="00EC3A4D">
        <w:rPr>
          <w:rFonts w:ascii="Times New Roman" w:hAnsi="Times New Roman" w:cs="Times New Roman"/>
          <w:sz w:val="24"/>
          <w:szCs w:val="24"/>
          <w:lang w:val="en-GB"/>
        </w:rPr>
        <w:t>. The justification of one’s existence is to be found in the judgments of others. Faced with the contingency of human existence we grab all kinds</w:t>
      </w:r>
      <w:r w:rsidR="00490ABE" w:rsidRPr="00EC3A4D">
        <w:rPr>
          <w:rFonts w:ascii="Times New Roman" w:hAnsi="Times New Roman" w:cs="Times New Roman"/>
          <w:sz w:val="24"/>
          <w:szCs w:val="24"/>
          <w:lang w:val="en-GB"/>
        </w:rPr>
        <w:t xml:space="preserve"> of signs of social recognition</w:t>
      </w:r>
      <w:r w:rsidR="007802F8" w:rsidRPr="00EC3A4D">
        <w:rPr>
          <w:rFonts w:ascii="Times New Roman" w:hAnsi="Times New Roman" w:cs="Times New Roman"/>
          <w:sz w:val="24"/>
          <w:szCs w:val="24"/>
          <w:lang w:val="en-GB"/>
        </w:rPr>
        <w:t xml:space="preserve"> (p. 240): “To be expected, solicited, overwhelmed with obligations and commitments is not only to be snatched from solitude or insignificance, but also to experience, in the most continuous and concrete way, the feeling of counting for others, being </w:t>
      </w:r>
      <w:r w:rsidR="007802F8" w:rsidRPr="00EC3A4D">
        <w:rPr>
          <w:rFonts w:ascii="Times New Roman" w:hAnsi="Times New Roman" w:cs="Times New Roman"/>
          <w:i/>
          <w:sz w:val="24"/>
          <w:szCs w:val="24"/>
          <w:lang w:val="en-GB"/>
        </w:rPr>
        <w:t>important</w:t>
      </w:r>
      <w:r w:rsidR="007802F8" w:rsidRPr="00EC3A4D">
        <w:rPr>
          <w:rFonts w:ascii="Times New Roman" w:hAnsi="Times New Roman" w:cs="Times New Roman"/>
          <w:sz w:val="24"/>
          <w:szCs w:val="24"/>
          <w:lang w:val="en-GB"/>
        </w:rPr>
        <w:t xml:space="preserve"> for them, and therefore in oneself, and finding in the permanent plebiscite of testimonies of interest – requests, expectations, invitations – a kind of continuous justification for existing.” </w:t>
      </w:r>
    </w:p>
    <w:p w:rsidR="00545EAD" w:rsidRPr="00EC3A4D" w:rsidRDefault="00DA3D3F"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M</w:t>
      </w:r>
      <w:r w:rsidR="00EB3D42" w:rsidRPr="00EC3A4D">
        <w:rPr>
          <w:rFonts w:ascii="Times New Roman" w:hAnsi="Times New Roman" w:cs="Times New Roman"/>
          <w:sz w:val="24"/>
          <w:szCs w:val="24"/>
          <w:lang w:val="en-GB"/>
        </w:rPr>
        <w:t>odern,</w:t>
      </w:r>
      <w:r w:rsidR="00805206" w:rsidRPr="00EC3A4D">
        <w:rPr>
          <w:rFonts w:ascii="Times New Roman" w:hAnsi="Times New Roman" w:cs="Times New Roman"/>
          <w:sz w:val="24"/>
          <w:szCs w:val="24"/>
          <w:lang w:val="en-GB"/>
        </w:rPr>
        <w:t xml:space="preserve"> </w:t>
      </w:r>
      <w:r w:rsidR="00EB3D42" w:rsidRPr="00EC3A4D">
        <w:rPr>
          <w:rFonts w:ascii="Times New Roman" w:hAnsi="Times New Roman" w:cs="Times New Roman"/>
          <w:sz w:val="24"/>
          <w:szCs w:val="24"/>
          <w:lang w:val="en-GB"/>
        </w:rPr>
        <w:t xml:space="preserve">differentiated societies </w:t>
      </w:r>
      <w:r w:rsidRPr="00EC3A4D">
        <w:rPr>
          <w:rFonts w:ascii="Times New Roman" w:hAnsi="Times New Roman" w:cs="Times New Roman"/>
          <w:sz w:val="24"/>
          <w:szCs w:val="24"/>
          <w:lang w:val="en-GB"/>
        </w:rPr>
        <w:t>are</w:t>
      </w:r>
      <w:r w:rsidR="00805206" w:rsidRPr="00EC3A4D">
        <w:rPr>
          <w:rFonts w:ascii="Times New Roman" w:hAnsi="Times New Roman" w:cs="Times New Roman"/>
          <w:sz w:val="24"/>
          <w:szCs w:val="24"/>
          <w:lang w:val="en-GB"/>
        </w:rPr>
        <w:t xml:space="preserve"> composed of different fields</w:t>
      </w:r>
      <w:r w:rsidR="00EB3D42" w:rsidRPr="00EC3A4D">
        <w:rPr>
          <w:rFonts w:ascii="Times New Roman" w:hAnsi="Times New Roman" w:cs="Times New Roman"/>
          <w:sz w:val="24"/>
          <w:szCs w:val="24"/>
          <w:lang w:val="en-GB"/>
        </w:rPr>
        <w:t xml:space="preserve"> or sub-universes (Bourdieu and Wacquant, 1992)</w:t>
      </w:r>
      <w:r w:rsidR="00805206" w:rsidRPr="00EC3A4D">
        <w:rPr>
          <w:rFonts w:ascii="Times New Roman" w:hAnsi="Times New Roman" w:cs="Times New Roman"/>
          <w:sz w:val="24"/>
          <w:szCs w:val="24"/>
          <w:lang w:val="en-GB"/>
        </w:rPr>
        <w:t xml:space="preserve">. A field is a space of forces, where social agents in different positions strive </w:t>
      </w:r>
      <w:r w:rsidR="00EB3D42" w:rsidRPr="00EC3A4D">
        <w:rPr>
          <w:rFonts w:ascii="Times New Roman" w:hAnsi="Times New Roman" w:cs="Times New Roman"/>
          <w:sz w:val="24"/>
          <w:szCs w:val="24"/>
          <w:lang w:val="en-GB"/>
        </w:rPr>
        <w:t xml:space="preserve">to gain recognition from </w:t>
      </w:r>
      <w:r w:rsidR="007A378E" w:rsidRPr="00EC3A4D">
        <w:rPr>
          <w:rFonts w:ascii="Times New Roman" w:hAnsi="Times New Roman" w:cs="Times New Roman"/>
          <w:sz w:val="24"/>
          <w:szCs w:val="24"/>
          <w:lang w:val="en-GB"/>
        </w:rPr>
        <w:t xml:space="preserve">other participants, </w:t>
      </w:r>
      <w:r w:rsidR="00EB3D42" w:rsidRPr="00EC3A4D">
        <w:rPr>
          <w:rFonts w:ascii="Times New Roman" w:hAnsi="Times New Roman" w:cs="Times New Roman"/>
          <w:sz w:val="24"/>
          <w:szCs w:val="24"/>
          <w:lang w:val="en-GB"/>
        </w:rPr>
        <w:t>struggl</w:t>
      </w:r>
      <w:r w:rsidR="007A378E" w:rsidRPr="00EC3A4D">
        <w:rPr>
          <w:rFonts w:ascii="Times New Roman" w:hAnsi="Times New Roman" w:cs="Times New Roman"/>
          <w:sz w:val="24"/>
          <w:szCs w:val="24"/>
          <w:lang w:val="en-GB"/>
        </w:rPr>
        <w:t>ing</w:t>
      </w:r>
      <w:r w:rsidR="00EB3D42" w:rsidRPr="00EC3A4D">
        <w:rPr>
          <w:rFonts w:ascii="Times New Roman" w:hAnsi="Times New Roman" w:cs="Times New Roman"/>
          <w:sz w:val="24"/>
          <w:szCs w:val="24"/>
          <w:lang w:val="en-GB"/>
        </w:rPr>
        <w:t xml:space="preserve"> over a field specific symbolic capital. </w:t>
      </w:r>
      <w:r w:rsidR="00C54344" w:rsidRPr="00EC3A4D">
        <w:rPr>
          <w:rFonts w:ascii="Times New Roman" w:hAnsi="Times New Roman" w:cs="Times New Roman"/>
          <w:sz w:val="24"/>
          <w:szCs w:val="24"/>
          <w:lang w:val="en-GB"/>
        </w:rPr>
        <w:t xml:space="preserve">For </w:t>
      </w:r>
      <w:r w:rsidR="006A175F" w:rsidRPr="00EC3A4D">
        <w:rPr>
          <w:rFonts w:ascii="Times New Roman" w:hAnsi="Times New Roman" w:cs="Times New Roman"/>
          <w:sz w:val="24"/>
          <w:szCs w:val="24"/>
          <w:lang w:val="en-GB"/>
        </w:rPr>
        <w:t>instance</w:t>
      </w:r>
      <w:r w:rsidR="00C54344" w:rsidRPr="00EC3A4D">
        <w:rPr>
          <w:rFonts w:ascii="Times New Roman" w:hAnsi="Times New Roman" w:cs="Times New Roman"/>
          <w:sz w:val="24"/>
          <w:szCs w:val="24"/>
          <w:lang w:val="en-GB"/>
        </w:rPr>
        <w:t xml:space="preserve"> for social scientists </w:t>
      </w:r>
      <w:r w:rsidR="006A175F" w:rsidRPr="00EC3A4D">
        <w:rPr>
          <w:rFonts w:ascii="Times New Roman" w:hAnsi="Times New Roman" w:cs="Times New Roman"/>
          <w:sz w:val="24"/>
          <w:szCs w:val="24"/>
          <w:lang w:val="en-GB"/>
        </w:rPr>
        <w:t>our symbolic capital is the</w:t>
      </w:r>
      <w:r w:rsidR="00C54344" w:rsidRPr="00EC3A4D">
        <w:rPr>
          <w:rFonts w:ascii="Times New Roman" w:hAnsi="Times New Roman" w:cs="Times New Roman"/>
          <w:sz w:val="24"/>
          <w:szCs w:val="24"/>
          <w:lang w:val="en-GB"/>
        </w:rPr>
        <w:t xml:space="preserve"> recognition from peers through publications, citations etc.</w:t>
      </w:r>
      <w:r w:rsidR="005D3924" w:rsidRPr="00EC3A4D">
        <w:rPr>
          <w:rFonts w:ascii="Times New Roman" w:hAnsi="Times New Roman" w:cs="Times New Roman"/>
          <w:sz w:val="24"/>
          <w:szCs w:val="24"/>
          <w:lang w:val="en-GB"/>
        </w:rPr>
        <w:t xml:space="preserve"> – signs of recognition that seem meaningless and value</w:t>
      </w:r>
      <w:r w:rsidRPr="00EC3A4D">
        <w:rPr>
          <w:rFonts w:ascii="Times New Roman" w:hAnsi="Times New Roman" w:cs="Times New Roman"/>
          <w:sz w:val="24"/>
          <w:szCs w:val="24"/>
          <w:lang w:val="en-GB"/>
        </w:rPr>
        <w:t>less</w:t>
      </w:r>
      <w:r w:rsidR="005D3924" w:rsidRPr="00EC3A4D">
        <w:rPr>
          <w:rFonts w:ascii="Times New Roman" w:hAnsi="Times New Roman" w:cs="Times New Roman"/>
          <w:sz w:val="24"/>
          <w:szCs w:val="24"/>
          <w:lang w:val="en-GB"/>
        </w:rPr>
        <w:t xml:space="preserve"> for people outside </w:t>
      </w:r>
      <w:r w:rsidR="007A378E" w:rsidRPr="00EC3A4D">
        <w:rPr>
          <w:rFonts w:ascii="Times New Roman" w:hAnsi="Times New Roman" w:cs="Times New Roman"/>
          <w:sz w:val="24"/>
          <w:szCs w:val="24"/>
          <w:lang w:val="en-GB"/>
        </w:rPr>
        <w:t>our</w:t>
      </w:r>
      <w:r w:rsidR="005D3924" w:rsidRPr="00EC3A4D">
        <w:rPr>
          <w:rFonts w:ascii="Times New Roman" w:hAnsi="Times New Roman" w:cs="Times New Roman"/>
          <w:sz w:val="24"/>
          <w:szCs w:val="24"/>
          <w:lang w:val="en-GB"/>
        </w:rPr>
        <w:t xml:space="preserve"> field</w:t>
      </w:r>
      <w:r w:rsidR="0060246D" w:rsidRPr="00EC3A4D">
        <w:rPr>
          <w:rFonts w:ascii="Times New Roman" w:hAnsi="Times New Roman" w:cs="Times New Roman"/>
          <w:sz w:val="24"/>
          <w:szCs w:val="24"/>
          <w:lang w:val="en-GB"/>
        </w:rPr>
        <w:t xml:space="preserve">, but </w:t>
      </w:r>
      <w:r w:rsidR="00273235" w:rsidRPr="00EC3A4D">
        <w:rPr>
          <w:rFonts w:ascii="Times New Roman" w:hAnsi="Times New Roman" w:cs="Times New Roman"/>
          <w:sz w:val="24"/>
          <w:szCs w:val="24"/>
          <w:lang w:val="en-GB"/>
        </w:rPr>
        <w:t xml:space="preserve">for </w:t>
      </w:r>
      <w:r w:rsidRPr="00EC3A4D">
        <w:rPr>
          <w:rFonts w:ascii="Times New Roman" w:hAnsi="Times New Roman" w:cs="Times New Roman"/>
          <w:sz w:val="24"/>
          <w:szCs w:val="24"/>
          <w:lang w:val="en-GB"/>
        </w:rPr>
        <w:t>insiders</w:t>
      </w:r>
      <w:r w:rsidR="00273235" w:rsidRPr="00EC3A4D">
        <w:rPr>
          <w:rFonts w:ascii="Times New Roman" w:hAnsi="Times New Roman" w:cs="Times New Roman"/>
          <w:sz w:val="24"/>
          <w:szCs w:val="24"/>
          <w:lang w:val="en-GB"/>
        </w:rPr>
        <w:t xml:space="preserve"> </w:t>
      </w:r>
      <w:r w:rsidR="0060246D" w:rsidRPr="00EC3A4D">
        <w:rPr>
          <w:rFonts w:ascii="Times New Roman" w:hAnsi="Times New Roman" w:cs="Times New Roman"/>
          <w:sz w:val="24"/>
          <w:szCs w:val="24"/>
          <w:lang w:val="en-GB"/>
        </w:rPr>
        <w:t>the evaluation from peers within the field matter</w:t>
      </w:r>
      <w:r w:rsidR="00891524" w:rsidRPr="00EC3A4D">
        <w:rPr>
          <w:rFonts w:ascii="Times New Roman" w:hAnsi="Times New Roman" w:cs="Times New Roman"/>
          <w:sz w:val="24"/>
          <w:szCs w:val="24"/>
          <w:lang w:val="en-GB"/>
        </w:rPr>
        <w:t>s</w:t>
      </w:r>
      <w:r w:rsidR="0060246D"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far</w:t>
      </w:r>
      <w:r w:rsidR="0060246D" w:rsidRPr="00EC3A4D">
        <w:rPr>
          <w:rFonts w:ascii="Times New Roman" w:hAnsi="Times New Roman" w:cs="Times New Roman"/>
          <w:sz w:val="24"/>
          <w:szCs w:val="24"/>
          <w:lang w:val="en-GB"/>
        </w:rPr>
        <w:t xml:space="preserve"> more than </w:t>
      </w:r>
      <w:r w:rsidR="00891524" w:rsidRPr="00EC3A4D">
        <w:rPr>
          <w:rFonts w:ascii="Times New Roman" w:hAnsi="Times New Roman" w:cs="Times New Roman"/>
          <w:sz w:val="24"/>
          <w:szCs w:val="24"/>
          <w:lang w:val="en-GB"/>
        </w:rPr>
        <w:t xml:space="preserve">the evaluation </w:t>
      </w:r>
      <w:r w:rsidR="0060246D" w:rsidRPr="00EC3A4D">
        <w:rPr>
          <w:rFonts w:ascii="Times New Roman" w:hAnsi="Times New Roman" w:cs="Times New Roman"/>
          <w:sz w:val="24"/>
          <w:szCs w:val="24"/>
          <w:lang w:val="en-GB"/>
        </w:rPr>
        <w:t>from outside</w:t>
      </w:r>
      <w:r w:rsidR="00F11361">
        <w:rPr>
          <w:rFonts w:ascii="Times New Roman" w:hAnsi="Times New Roman" w:cs="Times New Roman"/>
          <w:sz w:val="24"/>
          <w:szCs w:val="24"/>
          <w:lang w:val="en-GB"/>
        </w:rPr>
        <w:t>rs</w:t>
      </w:r>
      <w:r w:rsidR="005D3924" w:rsidRPr="00EC3A4D">
        <w:rPr>
          <w:rFonts w:ascii="Times New Roman" w:hAnsi="Times New Roman" w:cs="Times New Roman"/>
          <w:sz w:val="24"/>
          <w:szCs w:val="24"/>
          <w:lang w:val="en-GB"/>
        </w:rPr>
        <w:t>.</w:t>
      </w:r>
      <w:r w:rsidR="00C54344" w:rsidRPr="00EC3A4D">
        <w:rPr>
          <w:rFonts w:ascii="Times New Roman" w:hAnsi="Times New Roman" w:cs="Times New Roman"/>
          <w:sz w:val="24"/>
          <w:szCs w:val="24"/>
          <w:lang w:val="en-GB"/>
        </w:rPr>
        <w:t xml:space="preserve"> </w:t>
      </w:r>
      <w:r w:rsidR="00EB3D42" w:rsidRPr="00EC3A4D">
        <w:rPr>
          <w:rFonts w:ascii="Times New Roman" w:hAnsi="Times New Roman" w:cs="Times New Roman"/>
          <w:sz w:val="24"/>
          <w:szCs w:val="24"/>
          <w:lang w:val="en-GB"/>
        </w:rPr>
        <w:t>Therefore</w:t>
      </w:r>
      <w:r w:rsidR="00545EAD" w:rsidRPr="00EC3A4D">
        <w:rPr>
          <w:rFonts w:ascii="Times New Roman" w:hAnsi="Times New Roman" w:cs="Times New Roman"/>
          <w:sz w:val="24"/>
          <w:szCs w:val="24"/>
          <w:lang w:val="en-GB"/>
        </w:rPr>
        <w:t>, understanding agency means understanding the agents</w:t>
      </w:r>
      <w:r w:rsidR="00394F53" w:rsidRPr="00EC3A4D">
        <w:rPr>
          <w:rFonts w:ascii="Times New Roman" w:hAnsi="Times New Roman" w:cs="Times New Roman"/>
          <w:sz w:val="24"/>
          <w:szCs w:val="24"/>
          <w:lang w:val="en-GB"/>
        </w:rPr>
        <w:t>’</w:t>
      </w:r>
      <w:r w:rsidR="00545EAD" w:rsidRPr="00EC3A4D">
        <w:rPr>
          <w:rFonts w:ascii="Times New Roman" w:hAnsi="Times New Roman" w:cs="Times New Roman"/>
          <w:sz w:val="24"/>
          <w:szCs w:val="24"/>
          <w:lang w:val="en-GB"/>
        </w:rPr>
        <w:t xml:space="preserve"> particular outlook on the world: why they see the world as they do and make the evaluations they make. </w:t>
      </w:r>
      <w:r w:rsidR="00DC631C" w:rsidRPr="00EC3A4D">
        <w:rPr>
          <w:rFonts w:ascii="Times New Roman" w:hAnsi="Times New Roman" w:cs="Times New Roman"/>
          <w:sz w:val="24"/>
          <w:szCs w:val="24"/>
          <w:lang w:val="en-GB"/>
        </w:rPr>
        <w:t>In a literary fiel</w:t>
      </w:r>
      <w:r w:rsidR="00EB3D42" w:rsidRPr="00EC3A4D">
        <w:rPr>
          <w:rFonts w:ascii="Times New Roman" w:hAnsi="Times New Roman" w:cs="Times New Roman"/>
          <w:sz w:val="24"/>
          <w:szCs w:val="24"/>
          <w:lang w:val="en-GB"/>
        </w:rPr>
        <w:t xml:space="preserve">d - </w:t>
      </w:r>
      <w:r w:rsidR="00C630ED" w:rsidRPr="00EC3A4D">
        <w:rPr>
          <w:rFonts w:ascii="Times New Roman" w:hAnsi="Times New Roman" w:cs="Times New Roman"/>
          <w:sz w:val="24"/>
          <w:szCs w:val="24"/>
          <w:lang w:val="en-GB"/>
        </w:rPr>
        <w:t>one of Bourdieu’s (1998</w:t>
      </w:r>
      <w:r w:rsidR="00EB3D42" w:rsidRPr="00EC3A4D">
        <w:rPr>
          <w:rFonts w:ascii="Times New Roman" w:hAnsi="Times New Roman" w:cs="Times New Roman"/>
          <w:sz w:val="24"/>
          <w:szCs w:val="24"/>
          <w:lang w:val="en-GB"/>
        </w:rPr>
        <w:t>) own examples -</w:t>
      </w:r>
      <w:r w:rsidR="00DC631C" w:rsidRPr="00EC3A4D">
        <w:rPr>
          <w:rFonts w:ascii="Times New Roman" w:hAnsi="Times New Roman" w:cs="Times New Roman"/>
          <w:sz w:val="24"/>
          <w:szCs w:val="24"/>
          <w:lang w:val="en-GB"/>
        </w:rPr>
        <w:t xml:space="preserve"> recognition from other authors is what matters the most, and recognition fro</w:t>
      </w:r>
      <w:r w:rsidR="00043892" w:rsidRPr="00EC3A4D">
        <w:rPr>
          <w:rFonts w:ascii="Times New Roman" w:hAnsi="Times New Roman" w:cs="Times New Roman"/>
          <w:sz w:val="24"/>
          <w:szCs w:val="24"/>
          <w:lang w:val="en-GB"/>
        </w:rPr>
        <w:t>m an external public of readers</w:t>
      </w:r>
      <w:r w:rsidR="00DC631C" w:rsidRPr="00EC3A4D">
        <w:rPr>
          <w:rFonts w:ascii="Times New Roman" w:hAnsi="Times New Roman" w:cs="Times New Roman"/>
          <w:sz w:val="24"/>
          <w:szCs w:val="24"/>
          <w:lang w:val="en-GB"/>
        </w:rPr>
        <w:t xml:space="preserve"> may actually </w:t>
      </w:r>
      <w:r w:rsidR="00043892" w:rsidRPr="00EC3A4D">
        <w:rPr>
          <w:rFonts w:ascii="Times New Roman" w:hAnsi="Times New Roman" w:cs="Times New Roman"/>
          <w:sz w:val="24"/>
          <w:szCs w:val="24"/>
          <w:lang w:val="en-GB"/>
        </w:rPr>
        <w:t>hamper</w:t>
      </w:r>
      <w:r w:rsidR="00DC631C" w:rsidRPr="00EC3A4D">
        <w:rPr>
          <w:rFonts w:ascii="Times New Roman" w:hAnsi="Times New Roman" w:cs="Times New Roman"/>
          <w:sz w:val="24"/>
          <w:szCs w:val="24"/>
          <w:lang w:val="en-GB"/>
        </w:rPr>
        <w:t xml:space="preserve"> </w:t>
      </w:r>
      <w:r w:rsidR="00545941" w:rsidRPr="00EC3A4D">
        <w:rPr>
          <w:rFonts w:ascii="Times New Roman" w:hAnsi="Times New Roman" w:cs="Times New Roman"/>
          <w:sz w:val="24"/>
          <w:szCs w:val="24"/>
          <w:lang w:val="en-GB"/>
        </w:rPr>
        <w:t xml:space="preserve">recognition within the field, as authors who sell many books </w:t>
      </w:r>
      <w:r w:rsidR="007A378E" w:rsidRPr="00EC3A4D">
        <w:rPr>
          <w:rFonts w:ascii="Times New Roman" w:hAnsi="Times New Roman" w:cs="Times New Roman"/>
          <w:sz w:val="24"/>
          <w:szCs w:val="24"/>
          <w:lang w:val="en-GB"/>
        </w:rPr>
        <w:t>are deemed</w:t>
      </w:r>
      <w:r w:rsidR="00545941" w:rsidRPr="00EC3A4D">
        <w:rPr>
          <w:rFonts w:ascii="Times New Roman" w:hAnsi="Times New Roman" w:cs="Times New Roman"/>
          <w:sz w:val="24"/>
          <w:szCs w:val="24"/>
          <w:lang w:val="en-GB"/>
        </w:rPr>
        <w:t xml:space="preserve"> “commercial”. </w:t>
      </w:r>
      <w:r w:rsidR="00DC631C" w:rsidRPr="00EC3A4D">
        <w:rPr>
          <w:rFonts w:ascii="Times New Roman" w:hAnsi="Times New Roman" w:cs="Times New Roman"/>
          <w:sz w:val="24"/>
          <w:szCs w:val="24"/>
          <w:lang w:val="en-GB"/>
        </w:rPr>
        <w:t xml:space="preserve"> </w:t>
      </w:r>
      <w:r w:rsidR="004D7D16" w:rsidRPr="00EC3A4D">
        <w:rPr>
          <w:rFonts w:ascii="Times New Roman" w:hAnsi="Times New Roman" w:cs="Times New Roman"/>
          <w:sz w:val="24"/>
          <w:szCs w:val="24"/>
          <w:lang w:val="en-GB"/>
        </w:rPr>
        <w:t xml:space="preserve">The pursuit of the others’ recognition is motivated by strong emotions: A symbolic capital </w:t>
      </w:r>
      <w:r w:rsidR="004D7D16" w:rsidRPr="00EC3A4D">
        <w:rPr>
          <w:rFonts w:ascii="Times New Roman" w:hAnsi="Times New Roman" w:cs="Times New Roman"/>
          <w:i/>
          <w:sz w:val="24"/>
          <w:szCs w:val="24"/>
          <w:lang w:val="en-GB"/>
        </w:rPr>
        <w:t>counts</w:t>
      </w:r>
      <w:r w:rsidR="004D7D16" w:rsidRPr="00EC3A4D">
        <w:rPr>
          <w:rFonts w:ascii="Times New Roman" w:hAnsi="Times New Roman" w:cs="Times New Roman"/>
          <w:sz w:val="24"/>
          <w:szCs w:val="24"/>
          <w:lang w:val="en-GB"/>
        </w:rPr>
        <w:t xml:space="preserve"> for the participants in a field, who therefore may be willing to all kinds of sacrifices.</w:t>
      </w:r>
    </w:p>
    <w:p w:rsidR="00513DAA" w:rsidRPr="00EC3A4D" w:rsidRDefault="00C54344"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F</w:t>
      </w:r>
      <w:r w:rsidR="00805206" w:rsidRPr="00EC3A4D">
        <w:rPr>
          <w:rFonts w:ascii="Times New Roman" w:hAnsi="Times New Roman" w:cs="Times New Roman"/>
          <w:sz w:val="24"/>
          <w:szCs w:val="24"/>
          <w:lang w:val="en-GB"/>
        </w:rPr>
        <w:t>ields are arena</w:t>
      </w:r>
      <w:r w:rsidRPr="00EC3A4D">
        <w:rPr>
          <w:rFonts w:ascii="Times New Roman" w:hAnsi="Times New Roman" w:cs="Times New Roman"/>
          <w:sz w:val="24"/>
          <w:szCs w:val="24"/>
          <w:lang w:val="en-GB"/>
        </w:rPr>
        <w:t>s</w:t>
      </w:r>
      <w:r w:rsidR="00805206" w:rsidRPr="00EC3A4D">
        <w:rPr>
          <w:rFonts w:ascii="Times New Roman" w:hAnsi="Times New Roman" w:cs="Times New Roman"/>
          <w:sz w:val="24"/>
          <w:szCs w:val="24"/>
          <w:lang w:val="en-GB"/>
        </w:rPr>
        <w:t xml:space="preserve"> for struggles over both </w:t>
      </w:r>
      <w:r w:rsidR="002C19CB" w:rsidRPr="00EC3A4D">
        <w:rPr>
          <w:rFonts w:ascii="Times New Roman" w:hAnsi="Times New Roman" w:cs="Times New Roman"/>
          <w:sz w:val="24"/>
          <w:szCs w:val="24"/>
          <w:lang w:val="en-GB"/>
        </w:rPr>
        <w:t xml:space="preserve">definition </w:t>
      </w:r>
      <w:r w:rsidR="00805206" w:rsidRPr="00EC3A4D">
        <w:rPr>
          <w:rFonts w:ascii="Times New Roman" w:hAnsi="Times New Roman" w:cs="Times New Roman"/>
          <w:sz w:val="24"/>
          <w:szCs w:val="24"/>
          <w:lang w:val="en-GB"/>
        </w:rPr>
        <w:t xml:space="preserve">and </w:t>
      </w:r>
      <w:r w:rsidR="002C19CB" w:rsidRPr="00EC3A4D">
        <w:rPr>
          <w:rFonts w:ascii="Times New Roman" w:hAnsi="Times New Roman" w:cs="Times New Roman"/>
          <w:sz w:val="24"/>
          <w:szCs w:val="24"/>
          <w:lang w:val="en-GB"/>
        </w:rPr>
        <w:t xml:space="preserve">distribution </w:t>
      </w:r>
      <w:r w:rsidR="00805206" w:rsidRPr="00EC3A4D">
        <w:rPr>
          <w:rFonts w:ascii="Times New Roman" w:hAnsi="Times New Roman" w:cs="Times New Roman"/>
          <w:sz w:val="24"/>
          <w:szCs w:val="24"/>
          <w:lang w:val="en-GB"/>
        </w:rPr>
        <w:t>of the forms of capital that are specific t</w:t>
      </w:r>
      <w:r w:rsidR="00043892" w:rsidRPr="00EC3A4D">
        <w:rPr>
          <w:rFonts w:ascii="Times New Roman" w:hAnsi="Times New Roman" w:cs="Times New Roman"/>
          <w:sz w:val="24"/>
          <w:szCs w:val="24"/>
          <w:lang w:val="en-GB"/>
        </w:rPr>
        <w:t xml:space="preserve">o </w:t>
      </w:r>
      <w:r w:rsidR="00B54ECC" w:rsidRPr="00EC3A4D">
        <w:rPr>
          <w:rFonts w:ascii="Times New Roman" w:hAnsi="Times New Roman" w:cs="Times New Roman"/>
          <w:sz w:val="24"/>
          <w:szCs w:val="24"/>
          <w:lang w:val="en-GB"/>
        </w:rPr>
        <w:t>them</w:t>
      </w:r>
      <w:r w:rsidR="00043892" w:rsidRPr="00EC3A4D">
        <w:rPr>
          <w:rFonts w:ascii="Times New Roman" w:hAnsi="Times New Roman" w:cs="Times New Roman"/>
          <w:sz w:val="24"/>
          <w:szCs w:val="24"/>
          <w:lang w:val="en-GB"/>
        </w:rPr>
        <w:t xml:space="preserve">. </w:t>
      </w:r>
      <w:r w:rsidR="00FC5EE0" w:rsidRPr="00EC3A4D">
        <w:rPr>
          <w:rFonts w:ascii="Times New Roman" w:hAnsi="Times New Roman" w:cs="Times New Roman"/>
          <w:sz w:val="24"/>
          <w:szCs w:val="24"/>
          <w:lang w:val="en-GB"/>
        </w:rPr>
        <w:t xml:space="preserve">Participants </w:t>
      </w:r>
      <w:r w:rsidR="00F11361">
        <w:rPr>
          <w:rFonts w:ascii="Times New Roman" w:hAnsi="Times New Roman" w:cs="Times New Roman"/>
          <w:sz w:val="24"/>
          <w:szCs w:val="24"/>
          <w:lang w:val="en-GB"/>
        </w:rPr>
        <w:t>with</w:t>
      </w:r>
      <w:r w:rsidR="00F11361" w:rsidRPr="00EC3A4D">
        <w:rPr>
          <w:rFonts w:ascii="Times New Roman" w:hAnsi="Times New Roman" w:cs="Times New Roman"/>
          <w:sz w:val="24"/>
          <w:szCs w:val="24"/>
          <w:lang w:val="en-GB"/>
        </w:rPr>
        <w:t xml:space="preserve"> </w:t>
      </w:r>
      <w:r w:rsidR="00FC5EE0" w:rsidRPr="00EC3A4D">
        <w:rPr>
          <w:rFonts w:ascii="Times New Roman" w:hAnsi="Times New Roman" w:cs="Times New Roman"/>
          <w:sz w:val="24"/>
          <w:szCs w:val="24"/>
          <w:lang w:val="en-GB"/>
        </w:rPr>
        <w:t xml:space="preserve">different positions and trajectories will have an interest in </w:t>
      </w:r>
      <w:r w:rsidR="006D53C8" w:rsidRPr="00EC3A4D">
        <w:rPr>
          <w:rFonts w:ascii="Times New Roman" w:hAnsi="Times New Roman" w:cs="Times New Roman"/>
          <w:sz w:val="24"/>
          <w:szCs w:val="24"/>
          <w:lang w:val="en-GB"/>
        </w:rPr>
        <w:t xml:space="preserve">either </w:t>
      </w:r>
      <w:r w:rsidR="00FC5EE0" w:rsidRPr="00EC3A4D">
        <w:rPr>
          <w:rFonts w:ascii="Times New Roman" w:hAnsi="Times New Roman" w:cs="Times New Roman"/>
          <w:sz w:val="24"/>
          <w:szCs w:val="24"/>
          <w:lang w:val="en-GB"/>
        </w:rPr>
        <w:t xml:space="preserve">maintaining or challenging the distribution of symbolic value and patterns of recognition. </w:t>
      </w:r>
      <w:r w:rsidR="00513DAA" w:rsidRPr="00EC3A4D">
        <w:rPr>
          <w:rFonts w:ascii="Times New Roman" w:hAnsi="Times New Roman" w:cs="Times New Roman"/>
          <w:sz w:val="24"/>
          <w:szCs w:val="24"/>
          <w:lang w:val="en-GB"/>
        </w:rPr>
        <w:t>To be working truly accordi</w:t>
      </w:r>
      <w:r w:rsidR="00B54ECC" w:rsidRPr="00EC3A4D">
        <w:rPr>
          <w:rFonts w:ascii="Times New Roman" w:hAnsi="Times New Roman" w:cs="Times New Roman"/>
          <w:sz w:val="24"/>
          <w:szCs w:val="24"/>
          <w:lang w:val="en-GB"/>
        </w:rPr>
        <w:t xml:space="preserve">ng to this logic a field needs </w:t>
      </w:r>
      <w:r w:rsidR="00513DAA" w:rsidRPr="00EC3A4D">
        <w:rPr>
          <w:rFonts w:ascii="Times New Roman" w:hAnsi="Times New Roman" w:cs="Times New Roman"/>
          <w:sz w:val="24"/>
          <w:szCs w:val="24"/>
          <w:lang w:val="en-GB"/>
        </w:rPr>
        <w:t xml:space="preserve">to be </w:t>
      </w:r>
      <w:r w:rsidR="00FC5EE0" w:rsidRPr="00EC3A4D">
        <w:rPr>
          <w:rFonts w:ascii="Times New Roman" w:hAnsi="Times New Roman" w:cs="Times New Roman"/>
          <w:sz w:val="24"/>
          <w:szCs w:val="24"/>
          <w:lang w:val="en-GB"/>
        </w:rPr>
        <w:t>relatively</w:t>
      </w:r>
      <w:r w:rsidR="00513DAA" w:rsidRPr="00EC3A4D">
        <w:rPr>
          <w:rFonts w:ascii="Times New Roman" w:hAnsi="Times New Roman" w:cs="Times New Roman"/>
          <w:sz w:val="24"/>
          <w:szCs w:val="24"/>
          <w:lang w:val="en-GB"/>
        </w:rPr>
        <w:t xml:space="preserve"> autonomous from the outer world. </w:t>
      </w:r>
      <w:r w:rsidR="00B54ECC" w:rsidRPr="00EC3A4D">
        <w:rPr>
          <w:rFonts w:ascii="Times New Roman" w:hAnsi="Times New Roman" w:cs="Times New Roman"/>
          <w:sz w:val="24"/>
          <w:szCs w:val="24"/>
          <w:lang w:val="en-GB"/>
        </w:rPr>
        <w:t>The</w:t>
      </w:r>
      <w:r w:rsidR="00513DAA" w:rsidRPr="00EC3A4D">
        <w:rPr>
          <w:rFonts w:ascii="Times New Roman" w:hAnsi="Times New Roman" w:cs="Times New Roman"/>
          <w:sz w:val="24"/>
          <w:szCs w:val="24"/>
          <w:lang w:val="en-GB"/>
        </w:rPr>
        <w:t xml:space="preserve"> definition of the specific capital and attribution of positions should be decided by the </w:t>
      </w:r>
      <w:r w:rsidR="007A378E" w:rsidRPr="00EC3A4D">
        <w:rPr>
          <w:rFonts w:ascii="Times New Roman" w:hAnsi="Times New Roman" w:cs="Times New Roman"/>
          <w:sz w:val="24"/>
          <w:szCs w:val="24"/>
          <w:lang w:val="en-GB"/>
        </w:rPr>
        <w:t xml:space="preserve">fields’ </w:t>
      </w:r>
      <w:r w:rsidR="00513DAA" w:rsidRPr="00EC3A4D">
        <w:rPr>
          <w:rFonts w:ascii="Times New Roman" w:hAnsi="Times New Roman" w:cs="Times New Roman"/>
          <w:sz w:val="24"/>
          <w:szCs w:val="24"/>
          <w:lang w:val="en-GB"/>
        </w:rPr>
        <w:t>participants and not by external actors. This autonomy is fr</w:t>
      </w:r>
      <w:r w:rsidR="00B05994" w:rsidRPr="00EC3A4D">
        <w:rPr>
          <w:rFonts w:ascii="Times New Roman" w:hAnsi="Times New Roman" w:cs="Times New Roman"/>
          <w:sz w:val="24"/>
          <w:szCs w:val="24"/>
          <w:lang w:val="en-GB"/>
        </w:rPr>
        <w:t xml:space="preserve">equently limited or threatened. In the academic field this might </w:t>
      </w:r>
      <w:r w:rsidR="006D53C8" w:rsidRPr="00EC3A4D">
        <w:rPr>
          <w:rFonts w:ascii="Times New Roman" w:hAnsi="Times New Roman" w:cs="Times New Roman"/>
          <w:sz w:val="24"/>
          <w:szCs w:val="24"/>
          <w:lang w:val="en-GB"/>
        </w:rPr>
        <w:t xml:space="preserve">for instance </w:t>
      </w:r>
      <w:r w:rsidR="00B05994" w:rsidRPr="00EC3A4D">
        <w:rPr>
          <w:rFonts w:ascii="Times New Roman" w:hAnsi="Times New Roman" w:cs="Times New Roman"/>
          <w:sz w:val="24"/>
          <w:szCs w:val="24"/>
          <w:lang w:val="en-GB"/>
        </w:rPr>
        <w:t xml:space="preserve">be </w:t>
      </w:r>
      <w:r w:rsidR="00513DAA" w:rsidRPr="00EC3A4D">
        <w:rPr>
          <w:rFonts w:ascii="Times New Roman" w:hAnsi="Times New Roman" w:cs="Times New Roman"/>
          <w:sz w:val="24"/>
          <w:szCs w:val="24"/>
          <w:lang w:val="en-GB"/>
        </w:rPr>
        <w:t xml:space="preserve">in situations where </w:t>
      </w:r>
      <w:r w:rsidR="00043892" w:rsidRPr="00EC3A4D">
        <w:rPr>
          <w:rFonts w:ascii="Times New Roman" w:hAnsi="Times New Roman" w:cs="Times New Roman"/>
          <w:sz w:val="24"/>
          <w:szCs w:val="24"/>
          <w:lang w:val="en-GB"/>
        </w:rPr>
        <w:t>religious</w:t>
      </w:r>
      <w:r w:rsidR="00F11361">
        <w:rPr>
          <w:rFonts w:ascii="Times New Roman" w:hAnsi="Times New Roman" w:cs="Times New Roman"/>
          <w:sz w:val="24"/>
          <w:szCs w:val="24"/>
          <w:lang w:val="en-GB"/>
        </w:rPr>
        <w:t xml:space="preserve"> or</w:t>
      </w:r>
      <w:r w:rsidR="00043892" w:rsidRPr="00EC3A4D">
        <w:rPr>
          <w:rFonts w:ascii="Times New Roman" w:hAnsi="Times New Roman" w:cs="Times New Roman"/>
          <w:sz w:val="24"/>
          <w:szCs w:val="24"/>
          <w:lang w:val="en-GB"/>
        </w:rPr>
        <w:t xml:space="preserve"> </w:t>
      </w:r>
      <w:r w:rsidR="00513DAA" w:rsidRPr="00EC3A4D">
        <w:rPr>
          <w:rFonts w:ascii="Times New Roman" w:hAnsi="Times New Roman" w:cs="Times New Roman"/>
          <w:sz w:val="24"/>
          <w:szCs w:val="24"/>
          <w:lang w:val="en-GB"/>
        </w:rPr>
        <w:t xml:space="preserve">political powers have influence over the attribution of academic positions. </w:t>
      </w:r>
    </w:p>
    <w:p w:rsidR="00EC40C4" w:rsidRPr="00EC3A4D" w:rsidRDefault="00C54344"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A few scholars have brought field-theor</w:t>
      </w:r>
      <w:r w:rsidR="007A378E" w:rsidRPr="00EC3A4D">
        <w:rPr>
          <w:rFonts w:ascii="Times New Roman" w:hAnsi="Times New Roman" w:cs="Times New Roman"/>
          <w:sz w:val="24"/>
          <w:szCs w:val="24"/>
          <w:lang w:val="en-GB"/>
        </w:rPr>
        <w:t>y</w:t>
      </w:r>
      <w:r w:rsidRPr="00EC3A4D">
        <w:rPr>
          <w:rFonts w:ascii="Times New Roman" w:hAnsi="Times New Roman" w:cs="Times New Roman"/>
          <w:sz w:val="24"/>
          <w:szCs w:val="24"/>
          <w:lang w:val="en-GB"/>
        </w:rPr>
        <w:t xml:space="preserve"> </w:t>
      </w:r>
      <w:r w:rsidR="007A378E" w:rsidRPr="00EC3A4D">
        <w:rPr>
          <w:rFonts w:ascii="Times New Roman" w:hAnsi="Times New Roman" w:cs="Times New Roman"/>
          <w:sz w:val="24"/>
          <w:szCs w:val="24"/>
          <w:lang w:val="en-GB"/>
        </w:rPr>
        <w:t>to</w:t>
      </w:r>
      <w:r w:rsidRPr="00EC3A4D">
        <w:rPr>
          <w:rFonts w:ascii="Times New Roman" w:hAnsi="Times New Roman" w:cs="Times New Roman"/>
          <w:sz w:val="24"/>
          <w:szCs w:val="24"/>
          <w:lang w:val="en-GB"/>
        </w:rPr>
        <w:t xml:space="preserve"> criminology through the </w:t>
      </w:r>
      <w:r w:rsidR="007A378E" w:rsidRPr="00EC3A4D">
        <w:rPr>
          <w:rFonts w:ascii="Times New Roman" w:hAnsi="Times New Roman" w:cs="Times New Roman"/>
          <w:sz w:val="24"/>
          <w:szCs w:val="24"/>
          <w:lang w:val="en-GB"/>
        </w:rPr>
        <w:t xml:space="preserve">use of capital </w:t>
      </w:r>
      <w:r w:rsidR="003308A9" w:rsidRPr="00EC3A4D">
        <w:rPr>
          <w:rFonts w:ascii="Times New Roman" w:hAnsi="Times New Roman" w:cs="Times New Roman"/>
          <w:sz w:val="24"/>
          <w:szCs w:val="24"/>
          <w:lang w:val="en-GB"/>
        </w:rPr>
        <w:t>metaphors</w:t>
      </w:r>
      <w:r w:rsidR="007A378E" w:rsidRPr="00EC3A4D">
        <w:rPr>
          <w:rFonts w:ascii="Times New Roman" w:hAnsi="Times New Roman" w:cs="Times New Roman"/>
          <w:sz w:val="24"/>
          <w:szCs w:val="24"/>
          <w:lang w:val="en-GB"/>
        </w:rPr>
        <w:t xml:space="preserve">. </w:t>
      </w:r>
      <w:proofErr w:type="spellStart"/>
      <w:r w:rsidR="00DA3D3F" w:rsidRPr="00EC3A4D">
        <w:rPr>
          <w:rFonts w:ascii="Times New Roman" w:hAnsi="Times New Roman" w:cs="Times New Roman"/>
          <w:sz w:val="24"/>
          <w:szCs w:val="24"/>
          <w:lang w:val="en-GB"/>
        </w:rPr>
        <w:t>Bourgois</w:t>
      </w:r>
      <w:proofErr w:type="spellEnd"/>
      <w:r w:rsidR="00EC40C4" w:rsidRPr="00EC3A4D">
        <w:rPr>
          <w:rFonts w:ascii="Times New Roman" w:hAnsi="Times New Roman" w:cs="Times New Roman"/>
          <w:sz w:val="24"/>
          <w:szCs w:val="24"/>
          <w:lang w:val="en-GB"/>
        </w:rPr>
        <w:t xml:space="preserve"> (2003 [199</w:t>
      </w:r>
      <w:r w:rsidR="00C630ED" w:rsidRPr="00EC3A4D">
        <w:rPr>
          <w:rFonts w:ascii="Times New Roman" w:hAnsi="Times New Roman" w:cs="Times New Roman"/>
          <w:sz w:val="24"/>
          <w:szCs w:val="24"/>
          <w:lang w:val="en-GB"/>
        </w:rPr>
        <w:t>5</w:t>
      </w:r>
      <w:r w:rsidR="00EC40C4" w:rsidRPr="00EC3A4D">
        <w:rPr>
          <w:rFonts w:ascii="Times New Roman" w:hAnsi="Times New Roman" w:cs="Times New Roman"/>
          <w:sz w:val="24"/>
          <w:szCs w:val="24"/>
          <w:lang w:val="en-GB"/>
        </w:rPr>
        <w:t xml:space="preserve">] p. 135) </w:t>
      </w:r>
      <w:r w:rsidR="00DA3D3F" w:rsidRPr="00EC3A4D">
        <w:rPr>
          <w:rFonts w:ascii="Times New Roman" w:hAnsi="Times New Roman" w:cs="Times New Roman"/>
          <w:sz w:val="24"/>
          <w:szCs w:val="24"/>
          <w:lang w:val="en-GB"/>
        </w:rPr>
        <w:t xml:space="preserve">puts simply ‘cultural capital’ in quotation marks </w:t>
      </w:r>
      <w:r w:rsidR="00EC40C4" w:rsidRPr="00EC3A4D">
        <w:rPr>
          <w:rFonts w:ascii="Times New Roman" w:hAnsi="Times New Roman" w:cs="Times New Roman"/>
          <w:sz w:val="24"/>
          <w:szCs w:val="24"/>
          <w:lang w:val="en-GB"/>
        </w:rPr>
        <w:t xml:space="preserve">in his impressive ethnography about East Harlem crack dealers. </w:t>
      </w:r>
      <w:r w:rsidR="006D53C8" w:rsidRPr="00EC3A4D">
        <w:rPr>
          <w:rFonts w:ascii="Times New Roman" w:hAnsi="Times New Roman" w:cs="Times New Roman"/>
          <w:sz w:val="24"/>
          <w:szCs w:val="24"/>
          <w:lang w:val="en-GB"/>
        </w:rPr>
        <w:t xml:space="preserve">His references to Bourdieu are scarce, but </w:t>
      </w:r>
      <w:r w:rsidR="0067537A" w:rsidRPr="00EC3A4D">
        <w:rPr>
          <w:rFonts w:ascii="Times New Roman" w:hAnsi="Times New Roman" w:cs="Times New Roman"/>
          <w:sz w:val="24"/>
          <w:szCs w:val="24"/>
          <w:lang w:val="en-GB"/>
        </w:rPr>
        <w:t xml:space="preserve">his approach seems close, especially </w:t>
      </w:r>
      <w:r w:rsidR="006D53C8" w:rsidRPr="00EC3A4D">
        <w:rPr>
          <w:rFonts w:ascii="Times New Roman" w:hAnsi="Times New Roman" w:cs="Times New Roman"/>
          <w:sz w:val="24"/>
          <w:szCs w:val="24"/>
          <w:lang w:val="en-GB"/>
        </w:rPr>
        <w:t>in</w:t>
      </w:r>
      <w:r w:rsidR="0067537A" w:rsidRPr="00EC3A4D">
        <w:rPr>
          <w:rFonts w:ascii="Times New Roman" w:hAnsi="Times New Roman" w:cs="Times New Roman"/>
          <w:sz w:val="24"/>
          <w:szCs w:val="24"/>
          <w:lang w:val="en-GB"/>
        </w:rPr>
        <w:t xml:space="preserve"> his </w:t>
      </w:r>
      <w:r w:rsidR="00EC40C4" w:rsidRPr="00EC3A4D">
        <w:rPr>
          <w:rFonts w:ascii="Times New Roman" w:hAnsi="Times New Roman" w:cs="Times New Roman"/>
          <w:sz w:val="24"/>
          <w:szCs w:val="24"/>
          <w:lang w:val="en-GB"/>
        </w:rPr>
        <w:t xml:space="preserve">thorough contextualisation </w:t>
      </w:r>
      <w:r w:rsidR="006D53C8" w:rsidRPr="00EC3A4D">
        <w:rPr>
          <w:rFonts w:ascii="Times New Roman" w:hAnsi="Times New Roman" w:cs="Times New Roman"/>
          <w:sz w:val="24"/>
          <w:szCs w:val="24"/>
          <w:lang w:val="en-GB"/>
        </w:rPr>
        <w:t xml:space="preserve">of the crack </w:t>
      </w:r>
      <w:proofErr w:type="gramStart"/>
      <w:r w:rsidR="006D53C8" w:rsidRPr="00EC3A4D">
        <w:rPr>
          <w:rFonts w:ascii="Times New Roman" w:hAnsi="Times New Roman" w:cs="Times New Roman"/>
          <w:sz w:val="24"/>
          <w:szCs w:val="24"/>
          <w:lang w:val="en-GB"/>
        </w:rPr>
        <w:t>dealers</w:t>
      </w:r>
      <w:proofErr w:type="gramEnd"/>
      <w:r w:rsidR="006D53C8" w:rsidRPr="00EC3A4D">
        <w:rPr>
          <w:rFonts w:ascii="Times New Roman" w:hAnsi="Times New Roman" w:cs="Times New Roman"/>
          <w:sz w:val="24"/>
          <w:szCs w:val="24"/>
          <w:lang w:val="en-GB"/>
        </w:rPr>
        <w:t xml:space="preserve"> in</w:t>
      </w:r>
      <w:r w:rsidR="00EC40C4" w:rsidRPr="00EC3A4D">
        <w:rPr>
          <w:rFonts w:ascii="Times New Roman" w:hAnsi="Times New Roman" w:cs="Times New Roman"/>
          <w:sz w:val="24"/>
          <w:szCs w:val="24"/>
          <w:lang w:val="en-GB"/>
        </w:rPr>
        <w:t xml:space="preserve"> general social and economic conditions in East Harlem and </w:t>
      </w:r>
      <w:r w:rsidR="0067537A" w:rsidRPr="00EC3A4D">
        <w:rPr>
          <w:rFonts w:ascii="Times New Roman" w:hAnsi="Times New Roman" w:cs="Times New Roman"/>
          <w:sz w:val="24"/>
          <w:szCs w:val="24"/>
          <w:lang w:val="en-GB"/>
        </w:rPr>
        <w:t xml:space="preserve">in </w:t>
      </w:r>
      <w:r w:rsidR="006D53C8" w:rsidRPr="00EC3A4D">
        <w:rPr>
          <w:rFonts w:ascii="Times New Roman" w:hAnsi="Times New Roman" w:cs="Times New Roman"/>
          <w:sz w:val="24"/>
          <w:szCs w:val="24"/>
          <w:lang w:val="en-GB"/>
        </w:rPr>
        <w:t>his</w:t>
      </w:r>
      <w:r w:rsidR="00EC40C4" w:rsidRPr="00EC3A4D">
        <w:rPr>
          <w:rFonts w:ascii="Times New Roman" w:hAnsi="Times New Roman" w:cs="Times New Roman"/>
          <w:sz w:val="24"/>
          <w:szCs w:val="24"/>
          <w:lang w:val="en-GB"/>
        </w:rPr>
        <w:t xml:space="preserve"> historical analysis of the Puerto Rican immigration to the </w:t>
      </w:r>
      <w:r w:rsidR="00B54ECC" w:rsidRPr="00EC3A4D">
        <w:rPr>
          <w:rFonts w:ascii="Times New Roman" w:hAnsi="Times New Roman" w:cs="Times New Roman"/>
          <w:sz w:val="24"/>
          <w:szCs w:val="24"/>
          <w:lang w:val="en-GB"/>
        </w:rPr>
        <w:t>US</w:t>
      </w:r>
      <w:r w:rsidR="00EC40C4" w:rsidRPr="00EC3A4D">
        <w:rPr>
          <w:rFonts w:ascii="Times New Roman" w:hAnsi="Times New Roman" w:cs="Times New Roman"/>
          <w:sz w:val="24"/>
          <w:szCs w:val="24"/>
          <w:lang w:val="en-GB"/>
        </w:rPr>
        <w:t xml:space="preserve">. </w:t>
      </w:r>
      <w:proofErr w:type="spellStart"/>
      <w:r w:rsidR="0067537A" w:rsidRPr="00EC3A4D">
        <w:rPr>
          <w:rFonts w:ascii="Times New Roman" w:hAnsi="Times New Roman" w:cs="Times New Roman"/>
          <w:sz w:val="24"/>
          <w:szCs w:val="24"/>
          <w:lang w:val="en-GB"/>
        </w:rPr>
        <w:t>Bourgois</w:t>
      </w:r>
      <w:proofErr w:type="spellEnd"/>
      <w:r w:rsidR="0067537A" w:rsidRPr="00EC3A4D">
        <w:rPr>
          <w:rFonts w:ascii="Times New Roman" w:hAnsi="Times New Roman" w:cs="Times New Roman"/>
          <w:sz w:val="24"/>
          <w:szCs w:val="24"/>
          <w:lang w:val="en-GB"/>
        </w:rPr>
        <w:t xml:space="preserve"> sees the destructive subculture as a compensation for the lack of access to traditional sources for masc</w:t>
      </w:r>
      <w:r w:rsidR="003520FD" w:rsidRPr="00EC3A4D">
        <w:rPr>
          <w:rFonts w:ascii="Times New Roman" w:hAnsi="Times New Roman" w:cs="Times New Roman"/>
          <w:sz w:val="24"/>
          <w:szCs w:val="24"/>
          <w:lang w:val="en-GB"/>
        </w:rPr>
        <w:t>uline pride among Puerto Ricans, when they</w:t>
      </w:r>
      <w:r w:rsidR="0067537A" w:rsidRPr="00EC3A4D">
        <w:rPr>
          <w:rFonts w:ascii="Times New Roman" w:hAnsi="Times New Roman" w:cs="Times New Roman"/>
          <w:sz w:val="24"/>
          <w:szCs w:val="24"/>
          <w:lang w:val="en-GB"/>
        </w:rPr>
        <w:t xml:space="preserve"> cannot </w:t>
      </w:r>
      <w:r w:rsidR="003520FD" w:rsidRPr="00EC3A4D">
        <w:rPr>
          <w:rFonts w:ascii="Times New Roman" w:hAnsi="Times New Roman" w:cs="Times New Roman"/>
          <w:sz w:val="24"/>
          <w:szCs w:val="24"/>
          <w:lang w:val="en-GB"/>
        </w:rPr>
        <w:t>even provide for their families</w:t>
      </w:r>
      <w:r w:rsidR="0067537A" w:rsidRPr="00EC3A4D">
        <w:rPr>
          <w:rFonts w:ascii="Times New Roman" w:hAnsi="Times New Roman" w:cs="Times New Roman"/>
          <w:sz w:val="24"/>
          <w:szCs w:val="24"/>
          <w:lang w:val="en-GB"/>
        </w:rPr>
        <w:t xml:space="preserve">. </w:t>
      </w:r>
      <w:r w:rsidR="009E4976">
        <w:rPr>
          <w:rFonts w:ascii="Times New Roman" w:hAnsi="Times New Roman" w:cs="Times New Roman"/>
          <w:sz w:val="24"/>
          <w:szCs w:val="24"/>
          <w:lang w:val="en-GB"/>
        </w:rPr>
        <w:t xml:space="preserve">The outlook from Bourdieu makes him able to account for why people inside this field </w:t>
      </w:r>
      <w:r w:rsidR="009E4976" w:rsidRPr="00EC3A4D">
        <w:rPr>
          <w:rFonts w:ascii="Times New Roman" w:hAnsi="Times New Roman" w:cs="Times New Roman"/>
          <w:sz w:val="24"/>
          <w:szCs w:val="24"/>
          <w:lang w:val="en-GB"/>
        </w:rPr>
        <w:t>make choices that from the outside may seem illogical, destructive and self-destructive.</w:t>
      </w:r>
      <w:r w:rsidR="009E4976">
        <w:rPr>
          <w:rFonts w:ascii="Times New Roman" w:hAnsi="Times New Roman" w:cs="Times New Roman"/>
          <w:sz w:val="24"/>
          <w:szCs w:val="24"/>
          <w:lang w:val="en-GB"/>
        </w:rPr>
        <w:t xml:space="preserve"> </w:t>
      </w:r>
      <w:r w:rsidR="0067537A" w:rsidRPr="00EC3A4D">
        <w:rPr>
          <w:rFonts w:ascii="Times New Roman" w:hAnsi="Times New Roman" w:cs="Times New Roman"/>
          <w:sz w:val="24"/>
          <w:szCs w:val="24"/>
          <w:lang w:val="en-GB"/>
        </w:rPr>
        <w:t>The c</w:t>
      </w:r>
      <w:r w:rsidR="00EC40C4" w:rsidRPr="00EC3A4D">
        <w:rPr>
          <w:rFonts w:ascii="Times New Roman" w:hAnsi="Times New Roman" w:cs="Times New Roman"/>
          <w:sz w:val="24"/>
          <w:szCs w:val="24"/>
          <w:lang w:val="en-GB"/>
        </w:rPr>
        <w:t>rack dealers</w:t>
      </w:r>
      <w:r w:rsidR="0067537A" w:rsidRPr="00EC3A4D">
        <w:rPr>
          <w:rFonts w:ascii="Times New Roman" w:hAnsi="Times New Roman" w:cs="Times New Roman"/>
          <w:sz w:val="24"/>
          <w:szCs w:val="24"/>
          <w:lang w:val="en-GB"/>
        </w:rPr>
        <w:t>’</w:t>
      </w:r>
      <w:r w:rsidR="00EC40C4" w:rsidRPr="00EC3A4D">
        <w:rPr>
          <w:rFonts w:ascii="Times New Roman" w:hAnsi="Times New Roman" w:cs="Times New Roman"/>
          <w:sz w:val="24"/>
          <w:szCs w:val="24"/>
          <w:lang w:val="en-GB"/>
        </w:rPr>
        <w:t xml:space="preserve"> </w:t>
      </w:r>
      <w:r w:rsidR="0067537A" w:rsidRPr="00EC3A4D">
        <w:rPr>
          <w:rFonts w:ascii="Times New Roman" w:hAnsi="Times New Roman" w:cs="Times New Roman"/>
          <w:sz w:val="24"/>
          <w:szCs w:val="24"/>
          <w:lang w:val="en-GB"/>
        </w:rPr>
        <w:t xml:space="preserve">daily lives </w:t>
      </w:r>
      <w:r w:rsidR="00EC40C4" w:rsidRPr="00EC3A4D">
        <w:rPr>
          <w:rFonts w:ascii="Times New Roman" w:hAnsi="Times New Roman" w:cs="Times New Roman"/>
          <w:sz w:val="24"/>
          <w:szCs w:val="24"/>
          <w:lang w:val="en-GB"/>
        </w:rPr>
        <w:t xml:space="preserve">are full of deceptions, abuse and violence, </w:t>
      </w:r>
      <w:r w:rsidR="008E5F6C" w:rsidRPr="00EC3A4D">
        <w:rPr>
          <w:rFonts w:ascii="Times New Roman" w:hAnsi="Times New Roman" w:cs="Times New Roman"/>
          <w:sz w:val="24"/>
          <w:szCs w:val="24"/>
          <w:lang w:val="en-GB"/>
        </w:rPr>
        <w:t>among them</w:t>
      </w:r>
      <w:r w:rsidR="00EC40C4" w:rsidRPr="00EC3A4D">
        <w:rPr>
          <w:rFonts w:ascii="Times New Roman" w:hAnsi="Times New Roman" w:cs="Times New Roman"/>
          <w:sz w:val="24"/>
          <w:szCs w:val="24"/>
          <w:lang w:val="en-GB"/>
        </w:rPr>
        <w:t xml:space="preserve"> as </w:t>
      </w:r>
      <w:r w:rsidR="00EC40C4" w:rsidRPr="00EC3A4D">
        <w:rPr>
          <w:rFonts w:ascii="Times New Roman" w:hAnsi="Times New Roman" w:cs="Times New Roman"/>
          <w:sz w:val="24"/>
          <w:szCs w:val="24"/>
          <w:lang w:val="en-GB"/>
        </w:rPr>
        <w:lastRenderedPageBreak/>
        <w:t xml:space="preserve">well as </w:t>
      </w:r>
      <w:r w:rsidR="008E5F6C" w:rsidRPr="00EC3A4D">
        <w:rPr>
          <w:rFonts w:ascii="Times New Roman" w:hAnsi="Times New Roman" w:cs="Times New Roman"/>
          <w:sz w:val="24"/>
          <w:szCs w:val="24"/>
          <w:lang w:val="en-GB"/>
        </w:rPr>
        <w:t xml:space="preserve">against </w:t>
      </w:r>
      <w:r w:rsidR="00EC40C4" w:rsidRPr="00EC3A4D">
        <w:rPr>
          <w:rFonts w:ascii="Times New Roman" w:hAnsi="Times New Roman" w:cs="Times New Roman"/>
          <w:sz w:val="24"/>
          <w:szCs w:val="24"/>
          <w:lang w:val="en-GB"/>
        </w:rPr>
        <w:t xml:space="preserve">women and children. </w:t>
      </w:r>
      <w:proofErr w:type="spellStart"/>
      <w:r w:rsidR="00EC40C4" w:rsidRPr="00EC3A4D">
        <w:rPr>
          <w:rFonts w:ascii="Times New Roman" w:hAnsi="Times New Roman" w:cs="Times New Roman"/>
          <w:sz w:val="24"/>
          <w:szCs w:val="24"/>
          <w:lang w:val="en-GB"/>
        </w:rPr>
        <w:t>Bourgois</w:t>
      </w:r>
      <w:proofErr w:type="spellEnd"/>
      <w:r w:rsidR="00EC40C4" w:rsidRPr="00EC3A4D">
        <w:rPr>
          <w:rFonts w:ascii="Times New Roman" w:hAnsi="Times New Roman" w:cs="Times New Roman"/>
          <w:sz w:val="24"/>
          <w:szCs w:val="24"/>
          <w:lang w:val="en-GB"/>
        </w:rPr>
        <w:t xml:space="preserve"> </w:t>
      </w:r>
      <w:r w:rsidR="009E4976">
        <w:rPr>
          <w:rFonts w:ascii="Times New Roman" w:hAnsi="Times New Roman" w:cs="Times New Roman"/>
          <w:sz w:val="24"/>
          <w:szCs w:val="24"/>
          <w:lang w:val="en-GB"/>
        </w:rPr>
        <w:t>seeks</w:t>
      </w:r>
      <w:r w:rsidR="00EC40C4" w:rsidRPr="00EC3A4D">
        <w:rPr>
          <w:rFonts w:ascii="Times New Roman" w:hAnsi="Times New Roman" w:cs="Times New Roman"/>
          <w:sz w:val="24"/>
          <w:szCs w:val="24"/>
          <w:lang w:val="en-GB"/>
        </w:rPr>
        <w:t xml:space="preserve"> to understand </w:t>
      </w:r>
      <w:r w:rsidR="003520FD" w:rsidRPr="00EC3A4D">
        <w:rPr>
          <w:rFonts w:ascii="Times New Roman" w:hAnsi="Times New Roman" w:cs="Times New Roman"/>
          <w:sz w:val="24"/>
          <w:szCs w:val="24"/>
          <w:lang w:val="en-GB"/>
        </w:rPr>
        <w:t>as repulsive acts as gang rapes</w:t>
      </w:r>
      <w:r w:rsidR="00EC40C4" w:rsidRPr="00EC3A4D">
        <w:rPr>
          <w:rFonts w:ascii="Times New Roman" w:hAnsi="Times New Roman" w:cs="Times New Roman"/>
          <w:sz w:val="24"/>
          <w:szCs w:val="24"/>
          <w:lang w:val="en-GB"/>
        </w:rPr>
        <w:t xml:space="preserve"> (</w:t>
      </w:r>
      <w:proofErr w:type="spellStart"/>
      <w:r w:rsidR="0067537A" w:rsidRPr="00EC3A4D">
        <w:rPr>
          <w:rFonts w:ascii="Times New Roman" w:hAnsi="Times New Roman" w:cs="Times New Roman"/>
          <w:sz w:val="24"/>
          <w:szCs w:val="24"/>
          <w:lang w:val="en-GB"/>
        </w:rPr>
        <w:t>Bourgois</w:t>
      </w:r>
      <w:proofErr w:type="spellEnd"/>
      <w:r w:rsidR="0067537A" w:rsidRPr="00EC3A4D">
        <w:rPr>
          <w:rFonts w:ascii="Times New Roman" w:hAnsi="Times New Roman" w:cs="Times New Roman"/>
          <w:sz w:val="24"/>
          <w:szCs w:val="24"/>
          <w:lang w:val="en-GB"/>
        </w:rPr>
        <w:t xml:space="preserve"> 1996: 425</w:t>
      </w:r>
      <w:r w:rsidR="00EC40C4" w:rsidRPr="00EC3A4D">
        <w:rPr>
          <w:rFonts w:ascii="Times New Roman" w:hAnsi="Times New Roman" w:cs="Times New Roman"/>
          <w:sz w:val="24"/>
          <w:szCs w:val="24"/>
          <w:lang w:val="en-GB"/>
        </w:rPr>
        <w:t xml:space="preserve">): “While all of the crack dealers are victims from a social structural perspective, they are also agents of destruction in their daily lives.” </w:t>
      </w:r>
      <w:r w:rsidR="00F91629" w:rsidRPr="00EC3A4D">
        <w:rPr>
          <w:rFonts w:ascii="Times New Roman" w:hAnsi="Times New Roman" w:cs="Times New Roman"/>
          <w:sz w:val="24"/>
          <w:szCs w:val="24"/>
          <w:lang w:val="en-GB"/>
        </w:rPr>
        <w:t xml:space="preserve">The challenge </w:t>
      </w:r>
      <w:r w:rsidR="009E4976">
        <w:rPr>
          <w:rFonts w:ascii="Times New Roman" w:hAnsi="Times New Roman" w:cs="Times New Roman"/>
          <w:sz w:val="24"/>
          <w:szCs w:val="24"/>
          <w:lang w:val="en-GB"/>
        </w:rPr>
        <w:t xml:space="preserve">for him </w:t>
      </w:r>
      <w:r w:rsidR="00F91629" w:rsidRPr="00EC3A4D">
        <w:rPr>
          <w:rFonts w:ascii="Times New Roman" w:hAnsi="Times New Roman" w:cs="Times New Roman"/>
          <w:sz w:val="24"/>
          <w:szCs w:val="24"/>
          <w:lang w:val="en-GB"/>
        </w:rPr>
        <w:t>is to keep the structural perspective without denying the dealers’ agency. They have a space of manoeuvre, which they use in destruc</w:t>
      </w:r>
      <w:r w:rsidR="003025DF" w:rsidRPr="00EC3A4D">
        <w:rPr>
          <w:rFonts w:ascii="Times New Roman" w:hAnsi="Times New Roman" w:cs="Times New Roman"/>
          <w:sz w:val="24"/>
          <w:szCs w:val="24"/>
          <w:lang w:val="en-GB"/>
        </w:rPr>
        <w:t xml:space="preserve">tive and self-destructive ways – understandable to </w:t>
      </w:r>
      <w:proofErr w:type="spellStart"/>
      <w:r w:rsidR="003025DF" w:rsidRPr="00EC3A4D">
        <w:rPr>
          <w:rFonts w:ascii="Times New Roman" w:hAnsi="Times New Roman" w:cs="Times New Roman"/>
          <w:sz w:val="24"/>
          <w:szCs w:val="24"/>
          <w:lang w:val="en-GB"/>
        </w:rPr>
        <w:t>Bourgois</w:t>
      </w:r>
      <w:proofErr w:type="spellEnd"/>
      <w:r w:rsidR="003025DF" w:rsidRPr="00EC3A4D">
        <w:rPr>
          <w:rFonts w:ascii="Times New Roman" w:hAnsi="Times New Roman" w:cs="Times New Roman"/>
          <w:sz w:val="24"/>
          <w:szCs w:val="24"/>
          <w:lang w:val="en-GB"/>
        </w:rPr>
        <w:t xml:space="preserve"> as</w:t>
      </w:r>
      <w:r w:rsidR="00F91629" w:rsidRPr="00EC3A4D">
        <w:rPr>
          <w:rFonts w:ascii="Times New Roman" w:hAnsi="Times New Roman" w:cs="Times New Roman"/>
          <w:sz w:val="24"/>
          <w:szCs w:val="24"/>
          <w:lang w:val="en-GB"/>
        </w:rPr>
        <w:t xml:space="preserve"> these acts provide them with a sort of masculine pride. </w:t>
      </w:r>
      <w:r w:rsidR="00EC40C4" w:rsidRPr="00EC3A4D">
        <w:rPr>
          <w:rFonts w:ascii="Times New Roman" w:hAnsi="Times New Roman" w:cs="Times New Roman"/>
          <w:sz w:val="24"/>
          <w:szCs w:val="24"/>
          <w:lang w:val="en-GB"/>
        </w:rPr>
        <w:t>The book’s second edition (</w:t>
      </w:r>
      <w:proofErr w:type="spellStart"/>
      <w:r w:rsidR="00EC40C4" w:rsidRPr="00EC3A4D">
        <w:rPr>
          <w:rFonts w:ascii="Times New Roman" w:hAnsi="Times New Roman" w:cs="Times New Roman"/>
          <w:sz w:val="24"/>
          <w:szCs w:val="24"/>
          <w:lang w:val="en-GB"/>
        </w:rPr>
        <w:t>Bourgois</w:t>
      </w:r>
      <w:proofErr w:type="spellEnd"/>
      <w:r w:rsidR="00EC40C4" w:rsidRPr="00EC3A4D">
        <w:rPr>
          <w:rFonts w:ascii="Times New Roman" w:hAnsi="Times New Roman" w:cs="Times New Roman"/>
          <w:sz w:val="24"/>
          <w:szCs w:val="24"/>
          <w:lang w:val="en-GB"/>
        </w:rPr>
        <w:t xml:space="preserve"> 2003) contains an update on the main participants. Most of them have actually </w:t>
      </w:r>
      <w:r w:rsidR="00DA3D3F" w:rsidRPr="00EC3A4D">
        <w:rPr>
          <w:rFonts w:ascii="Times New Roman" w:hAnsi="Times New Roman" w:cs="Times New Roman"/>
          <w:sz w:val="24"/>
          <w:szCs w:val="24"/>
          <w:lang w:val="en-GB"/>
        </w:rPr>
        <w:t>moved</w:t>
      </w:r>
      <w:r w:rsidR="00EC40C4" w:rsidRPr="00EC3A4D">
        <w:rPr>
          <w:rFonts w:ascii="Times New Roman" w:hAnsi="Times New Roman" w:cs="Times New Roman"/>
          <w:sz w:val="24"/>
          <w:szCs w:val="24"/>
          <w:lang w:val="en-GB"/>
        </w:rPr>
        <w:t xml:space="preserve"> out of the drug economy. </w:t>
      </w:r>
      <w:proofErr w:type="spellStart"/>
      <w:r w:rsidR="00EC40C4" w:rsidRPr="00EC3A4D">
        <w:rPr>
          <w:rFonts w:ascii="Times New Roman" w:hAnsi="Times New Roman" w:cs="Times New Roman"/>
          <w:sz w:val="24"/>
          <w:szCs w:val="24"/>
          <w:lang w:val="en-GB"/>
        </w:rPr>
        <w:t>Bourgois</w:t>
      </w:r>
      <w:proofErr w:type="spellEnd"/>
      <w:r w:rsidR="00EC40C4" w:rsidRPr="00EC3A4D">
        <w:rPr>
          <w:rFonts w:ascii="Times New Roman" w:hAnsi="Times New Roman" w:cs="Times New Roman"/>
          <w:sz w:val="24"/>
          <w:szCs w:val="24"/>
          <w:lang w:val="en-GB"/>
        </w:rPr>
        <w:t xml:space="preserve"> explains this first and foremost with an improved national economy, which has provided some new opportunities also for the poorly qualified. Drug fashions have also changed, </w:t>
      </w:r>
      <w:r w:rsidR="00DC0A52" w:rsidRPr="00EC3A4D">
        <w:rPr>
          <w:rFonts w:ascii="Times New Roman" w:hAnsi="Times New Roman" w:cs="Times New Roman"/>
          <w:sz w:val="24"/>
          <w:szCs w:val="24"/>
          <w:lang w:val="en-GB"/>
        </w:rPr>
        <w:t>with</w:t>
      </w:r>
      <w:r w:rsidR="00EC40C4" w:rsidRPr="00EC3A4D">
        <w:rPr>
          <w:rFonts w:ascii="Times New Roman" w:hAnsi="Times New Roman" w:cs="Times New Roman"/>
          <w:sz w:val="24"/>
          <w:szCs w:val="24"/>
          <w:lang w:val="en-GB"/>
        </w:rPr>
        <w:t xml:space="preserve"> crack </w:t>
      </w:r>
      <w:r w:rsidR="00DC0A52" w:rsidRPr="00EC3A4D">
        <w:rPr>
          <w:rFonts w:ascii="Times New Roman" w:hAnsi="Times New Roman" w:cs="Times New Roman"/>
          <w:sz w:val="24"/>
          <w:szCs w:val="24"/>
          <w:lang w:val="en-GB"/>
        </w:rPr>
        <w:t>becoming</w:t>
      </w:r>
      <w:r w:rsidR="00EC40C4" w:rsidRPr="00EC3A4D">
        <w:rPr>
          <w:rFonts w:ascii="Times New Roman" w:hAnsi="Times New Roman" w:cs="Times New Roman"/>
          <w:sz w:val="24"/>
          <w:szCs w:val="24"/>
          <w:lang w:val="en-GB"/>
        </w:rPr>
        <w:t xml:space="preserve"> less popular, </w:t>
      </w:r>
      <w:r w:rsidR="00DC0A52" w:rsidRPr="00EC3A4D">
        <w:rPr>
          <w:rFonts w:ascii="Times New Roman" w:hAnsi="Times New Roman" w:cs="Times New Roman"/>
          <w:sz w:val="24"/>
          <w:szCs w:val="24"/>
          <w:lang w:val="en-GB"/>
        </w:rPr>
        <w:t>reducing</w:t>
      </w:r>
      <w:r w:rsidR="00EC40C4" w:rsidRPr="00EC3A4D">
        <w:rPr>
          <w:rFonts w:ascii="Times New Roman" w:hAnsi="Times New Roman" w:cs="Times New Roman"/>
          <w:sz w:val="24"/>
          <w:szCs w:val="24"/>
          <w:lang w:val="en-GB"/>
        </w:rPr>
        <w:t xml:space="preserve"> the e</w:t>
      </w:r>
      <w:r w:rsidR="006227B1" w:rsidRPr="00EC3A4D">
        <w:rPr>
          <w:rFonts w:ascii="Times New Roman" w:hAnsi="Times New Roman" w:cs="Times New Roman"/>
          <w:sz w:val="24"/>
          <w:szCs w:val="24"/>
          <w:lang w:val="en-GB"/>
        </w:rPr>
        <w:t xml:space="preserve">conomic gains from dealing. </w:t>
      </w:r>
      <w:r w:rsidR="00342AE2" w:rsidRPr="00EC3A4D">
        <w:rPr>
          <w:rFonts w:ascii="Times New Roman" w:hAnsi="Times New Roman" w:cs="Times New Roman"/>
          <w:sz w:val="24"/>
          <w:szCs w:val="24"/>
          <w:lang w:val="en-GB"/>
        </w:rPr>
        <w:t>In</w:t>
      </w:r>
      <w:r w:rsidR="006227B1" w:rsidRPr="00EC3A4D">
        <w:rPr>
          <w:rFonts w:ascii="Times New Roman" w:hAnsi="Times New Roman" w:cs="Times New Roman"/>
          <w:sz w:val="24"/>
          <w:szCs w:val="24"/>
          <w:lang w:val="en-GB"/>
        </w:rPr>
        <w:t xml:space="preserve"> Bourdieu</w:t>
      </w:r>
      <w:r w:rsidR="00342AE2" w:rsidRPr="00EC3A4D">
        <w:rPr>
          <w:rFonts w:ascii="Times New Roman" w:hAnsi="Times New Roman" w:cs="Times New Roman"/>
          <w:sz w:val="24"/>
          <w:szCs w:val="24"/>
          <w:lang w:val="en-GB"/>
        </w:rPr>
        <w:t>’s terms</w:t>
      </w:r>
      <w:r w:rsidR="006227B1" w:rsidRPr="00EC3A4D">
        <w:rPr>
          <w:rFonts w:ascii="Times New Roman" w:hAnsi="Times New Roman" w:cs="Times New Roman"/>
          <w:sz w:val="24"/>
          <w:szCs w:val="24"/>
          <w:lang w:val="en-GB"/>
        </w:rPr>
        <w:t>, t</w:t>
      </w:r>
      <w:r w:rsidR="00EC40C4" w:rsidRPr="00EC3A4D">
        <w:rPr>
          <w:rFonts w:ascii="Times New Roman" w:hAnsi="Times New Roman" w:cs="Times New Roman"/>
          <w:sz w:val="24"/>
          <w:szCs w:val="24"/>
          <w:lang w:val="en-GB"/>
        </w:rPr>
        <w:t xml:space="preserve">hese </w:t>
      </w:r>
      <w:r w:rsidR="006227B1" w:rsidRPr="00EC3A4D">
        <w:rPr>
          <w:rFonts w:ascii="Times New Roman" w:hAnsi="Times New Roman" w:cs="Times New Roman"/>
          <w:sz w:val="24"/>
          <w:szCs w:val="24"/>
          <w:lang w:val="en-GB"/>
        </w:rPr>
        <w:t>external</w:t>
      </w:r>
      <w:r w:rsidR="00EC40C4" w:rsidRPr="00EC3A4D">
        <w:rPr>
          <w:rFonts w:ascii="Times New Roman" w:hAnsi="Times New Roman" w:cs="Times New Roman"/>
          <w:sz w:val="24"/>
          <w:szCs w:val="24"/>
          <w:lang w:val="en-GB"/>
        </w:rPr>
        <w:t xml:space="preserve"> forces </w:t>
      </w:r>
      <w:r w:rsidR="006227B1" w:rsidRPr="00EC3A4D">
        <w:rPr>
          <w:rFonts w:ascii="Times New Roman" w:hAnsi="Times New Roman" w:cs="Times New Roman"/>
          <w:sz w:val="24"/>
          <w:szCs w:val="24"/>
          <w:lang w:val="en-GB"/>
        </w:rPr>
        <w:t xml:space="preserve">have </w:t>
      </w:r>
      <w:r w:rsidR="00EC40C4" w:rsidRPr="00EC3A4D">
        <w:rPr>
          <w:rFonts w:ascii="Times New Roman" w:hAnsi="Times New Roman" w:cs="Times New Roman"/>
          <w:sz w:val="24"/>
          <w:szCs w:val="24"/>
          <w:lang w:val="en-GB"/>
        </w:rPr>
        <w:t>impede</w:t>
      </w:r>
      <w:r w:rsidR="006227B1" w:rsidRPr="00EC3A4D">
        <w:rPr>
          <w:rFonts w:ascii="Times New Roman" w:hAnsi="Times New Roman" w:cs="Times New Roman"/>
          <w:sz w:val="24"/>
          <w:szCs w:val="24"/>
          <w:lang w:val="en-GB"/>
        </w:rPr>
        <w:t>d</w:t>
      </w:r>
      <w:r w:rsidR="00EC40C4" w:rsidRPr="00EC3A4D">
        <w:rPr>
          <w:rFonts w:ascii="Times New Roman" w:hAnsi="Times New Roman" w:cs="Times New Roman"/>
          <w:sz w:val="24"/>
          <w:szCs w:val="24"/>
          <w:lang w:val="en-GB"/>
        </w:rPr>
        <w:t xml:space="preserve"> on the field’s autonomy. </w:t>
      </w:r>
    </w:p>
    <w:p w:rsidR="00A850D8" w:rsidRPr="00EC3A4D" w:rsidRDefault="00A850D8" w:rsidP="00A850D8">
      <w:pPr>
        <w:spacing w:before="240"/>
        <w:rPr>
          <w:rFonts w:ascii="Times New Roman" w:eastAsiaTheme="minorEastAsia" w:hAnsi="Times New Roman" w:cs="Times New Roman"/>
          <w:sz w:val="24"/>
          <w:szCs w:val="24"/>
          <w:lang w:val="en-GB" w:eastAsia="zh-CN"/>
        </w:rPr>
      </w:pPr>
      <w:r w:rsidRPr="00EC3A4D">
        <w:rPr>
          <w:rFonts w:ascii="Times New Roman" w:eastAsiaTheme="minorEastAsia" w:hAnsi="Times New Roman" w:cs="Times New Roman"/>
          <w:sz w:val="24"/>
          <w:szCs w:val="24"/>
          <w:lang w:val="en-GB" w:eastAsia="zh-CN"/>
        </w:rPr>
        <w:t xml:space="preserve">If we reread Nightingale’s (1993) study </w:t>
      </w:r>
      <w:r w:rsidR="009E4976">
        <w:rPr>
          <w:rFonts w:ascii="Times New Roman" w:eastAsiaTheme="minorEastAsia" w:hAnsi="Times New Roman" w:cs="Times New Roman"/>
          <w:sz w:val="24"/>
          <w:szCs w:val="24"/>
          <w:lang w:val="en-GB" w:eastAsia="zh-CN"/>
        </w:rPr>
        <w:t>in the light</w:t>
      </w:r>
      <w:r w:rsidRPr="00EC3A4D">
        <w:rPr>
          <w:rFonts w:ascii="Times New Roman" w:eastAsiaTheme="minorEastAsia" w:hAnsi="Times New Roman" w:cs="Times New Roman"/>
          <w:sz w:val="24"/>
          <w:szCs w:val="24"/>
          <w:lang w:val="en-GB" w:eastAsia="zh-CN"/>
        </w:rPr>
        <w:t xml:space="preserve"> of </w:t>
      </w:r>
      <w:proofErr w:type="spellStart"/>
      <w:r w:rsidRPr="00EC3A4D">
        <w:rPr>
          <w:rFonts w:ascii="Times New Roman" w:eastAsiaTheme="minorEastAsia" w:hAnsi="Times New Roman" w:cs="Times New Roman"/>
          <w:sz w:val="24"/>
          <w:szCs w:val="24"/>
          <w:lang w:val="en-GB" w:eastAsia="zh-CN"/>
        </w:rPr>
        <w:t>Bourgois</w:t>
      </w:r>
      <w:proofErr w:type="spellEnd"/>
      <w:r w:rsidR="009E4976">
        <w:rPr>
          <w:rFonts w:ascii="Times New Roman" w:eastAsiaTheme="minorEastAsia" w:hAnsi="Times New Roman" w:cs="Times New Roman"/>
          <w:sz w:val="24"/>
          <w:szCs w:val="24"/>
          <w:lang w:val="en-GB" w:eastAsia="zh-CN"/>
        </w:rPr>
        <w:t>’ study</w:t>
      </w:r>
      <w:r w:rsidRPr="00EC3A4D">
        <w:rPr>
          <w:rFonts w:ascii="Times New Roman" w:eastAsiaTheme="minorEastAsia" w:hAnsi="Times New Roman" w:cs="Times New Roman"/>
          <w:sz w:val="24"/>
          <w:szCs w:val="24"/>
          <w:lang w:val="en-GB" w:eastAsia="zh-CN"/>
        </w:rPr>
        <w:t xml:space="preserve">, the inner-city kids’ culture appears </w:t>
      </w:r>
      <w:r w:rsidR="001569E8" w:rsidRPr="00EC3A4D">
        <w:rPr>
          <w:rFonts w:ascii="Times New Roman" w:eastAsiaTheme="minorEastAsia" w:hAnsi="Times New Roman" w:cs="Times New Roman"/>
          <w:sz w:val="24"/>
          <w:szCs w:val="24"/>
          <w:lang w:val="en-GB" w:eastAsia="zh-CN"/>
        </w:rPr>
        <w:t xml:space="preserve">also </w:t>
      </w:r>
      <w:r w:rsidRPr="00EC3A4D">
        <w:rPr>
          <w:rFonts w:ascii="Times New Roman" w:eastAsiaTheme="minorEastAsia" w:hAnsi="Times New Roman" w:cs="Times New Roman"/>
          <w:sz w:val="24"/>
          <w:szCs w:val="24"/>
          <w:lang w:val="en-GB" w:eastAsia="zh-CN"/>
        </w:rPr>
        <w:t>to be a compensating culture, provid</w:t>
      </w:r>
      <w:r w:rsidR="009E4976">
        <w:rPr>
          <w:rFonts w:ascii="Times New Roman" w:eastAsiaTheme="minorEastAsia" w:hAnsi="Times New Roman" w:cs="Times New Roman"/>
          <w:sz w:val="24"/>
          <w:szCs w:val="24"/>
          <w:lang w:val="en-GB" w:eastAsia="zh-CN"/>
        </w:rPr>
        <w:t>ing</w:t>
      </w:r>
      <w:r w:rsidRPr="00EC3A4D">
        <w:rPr>
          <w:rFonts w:ascii="Times New Roman" w:eastAsiaTheme="minorEastAsia" w:hAnsi="Times New Roman" w:cs="Times New Roman"/>
          <w:sz w:val="24"/>
          <w:szCs w:val="24"/>
          <w:lang w:val="en-GB" w:eastAsia="zh-CN"/>
        </w:rPr>
        <w:t xml:space="preserve"> </w:t>
      </w:r>
      <w:r w:rsidR="00DC0A52" w:rsidRPr="00EC3A4D">
        <w:rPr>
          <w:rFonts w:ascii="Times New Roman" w:eastAsiaTheme="minorEastAsia" w:hAnsi="Times New Roman" w:cs="Times New Roman"/>
          <w:sz w:val="24"/>
          <w:szCs w:val="24"/>
          <w:lang w:val="en-GB" w:eastAsia="zh-CN"/>
        </w:rPr>
        <w:t xml:space="preserve">access to </w:t>
      </w:r>
      <w:r w:rsidRPr="00EC3A4D">
        <w:rPr>
          <w:rFonts w:ascii="Times New Roman" w:eastAsiaTheme="minorEastAsia" w:hAnsi="Times New Roman" w:cs="Times New Roman"/>
          <w:sz w:val="24"/>
          <w:szCs w:val="24"/>
          <w:lang w:val="en-GB" w:eastAsia="zh-CN"/>
        </w:rPr>
        <w:t xml:space="preserve">respect and self-respect. Money and consumption goods are values in themselves, but have </w:t>
      </w:r>
      <w:r w:rsidR="009E4976">
        <w:rPr>
          <w:rFonts w:ascii="Times New Roman" w:eastAsiaTheme="minorEastAsia" w:hAnsi="Times New Roman" w:cs="Times New Roman"/>
          <w:sz w:val="24"/>
          <w:szCs w:val="24"/>
          <w:lang w:val="en-GB" w:eastAsia="zh-CN"/>
        </w:rPr>
        <w:t xml:space="preserve">also </w:t>
      </w:r>
      <w:r w:rsidRPr="00EC3A4D">
        <w:rPr>
          <w:rFonts w:ascii="Times New Roman" w:eastAsiaTheme="minorEastAsia" w:hAnsi="Times New Roman" w:cs="Times New Roman"/>
          <w:sz w:val="24"/>
          <w:szCs w:val="24"/>
          <w:lang w:val="en-GB" w:eastAsia="zh-CN"/>
        </w:rPr>
        <w:t>an added sign value (</w:t>
      </w:r>
      <w:r w:rsidR="001569E8" w:rsidRPr="00EC3A4D">
        <w:rPr>
          <w:rFonts w:ascii="Times New Roman" w:eastAsiaTheme="minorEastAsia" w:hAnsi="Times New Roman" w:cs="Times New Roman"/>
          <w:sz w:val="24"/>
          <w:szCs w:val="24"/>
          <w:lang w:val="en-GB" w:eastAsia="zh-CN"/>
        </w:rPr>
        <w:t>“</w:t>
      </w:r>
      <w:r w:rsidRPr="00EC3A4D">
        <w:rPr>
          <w:rFonts w:ascii="Times New Roman" w:eastAsiaTheme="minorEastAsia" w:hAnsi="Times New Roman" w:cs="Times New Roman"/>
          <w:sz w:val="24"/>
          <w:szCs w:val="24"/>
          <w:lang w:val="en-GB" w:eastAsia="zh-CN"/>
        </w:rPr>
        <w:t>conspicuous consumption</w:t>
      </w:r>
      <w:r w:rsidR="001569E8" w:rsidRPr="00EC3A4D">
        <w:rPr>
          <w:rFonts w:ascii="Times New Roman" w:eastAsiaTheme="minorEastAsia" w:hAnsi="Times New Roman" w:cs="Times New Roman"/>
          <w:sz w:val="24"/>
          <w:szCs w:val="24"/>
          <w:lang w:val="en-GB" w:eastAsia="zh-CN"/>
        </w:rPr>
        <w:t>”</w:t>
      </w:r>
      <w:r w:rsidR="00DC0A52" w:rsidRPr="00EC3A4D">
        <w:rPr>
          <w:rFonts w:ascii="Times New Roman" w:eastAsiaTheme="minorEastAsia" w:hAnsi="Times New Roman" w:cs="Times New Roman"/>
          <w:sz w:val="24"/>
          <w:szCs w:val="24"/>
          <w:lang w:val="en-GB" w:eastAsia="zh-CN"/>
        </w:rPr>
        <w:t>),</w:t>
      </w:r>
      <w:r w:rsidRPr="00EC3A4D">
        <w:rPr>
          <w:rFonts w:ascii="Times New Roman" w:eastAsiaTheme="minorEastAsia" w:hAnsi="Times New Roman" w:cs="Times New Roman"/>
          <w:sz w:val="24"/>
          <w:szCs w:val="24"/>
          <w:lang w:val="en-GB" w:eastAsia="zh-CN"/>
        </w:rPr>
        <w:t xml:space="preserve"> </w:t>
      </w:r>
      <w:r w:rsidR="00DC0A52" w:rsidRPr="00EC3A4D">
        <w:rPr>
          <w:rFonts w:ascii="Times New Roman" w:eastAsiaTheme="minorEastAsia" w:hAnsi="Times New Roman" w:cs="Times New Roman"/>
          <w:sz w:val="24"/>
          <w:szCs w:val="24"/>
          <w:lang w:val="en-GB" w:eastAsia="zh-CN"/>
        </w:rPr>
        <w:t>being</w:t>
      </w:r>
      <w:r w:rsidR="00BF721F" w:rsidRPr="00EC3A4D">
        <w:rPr>
          <w:rFonts w:ascii="Times New Roman" w:eastAsiaTheme="minorEastAsia" w:hAnsi="Times New Roman" w:cs="Times New Roman"/>
          <w:sz w:val="24"/>
          <w:szCs w:val="24"/>
          <w:lang w:val="en-GB" w:eastAsia="zh-CN"/>
        </w:rPr>
        <w:t xml:space="preserve"> </w:t>
      </w:r>
      <w:r w:rsidR="009E4976">
        <w:rPr>
          <w:rFonts w:ascii="Times New Roman" w:eastAsiaTheme="minorEastAsia" w:hAnsi="Times New Roman" w:cs="Times New Roman"/>
          <w:sz w:val="24"/>
          <w:szCs w:val="24"/>
          <w:lang w:val="en-GB" w:eastAsia="zh-CN"/>
        </w:rPr>
        <w:t xml:space="preserve">inseparably </w:t>
      </w:r>
      <w:r w:rsidR="00BF721F" w:rsidRPr="00EC3A4D">
        <w:rPr>
          <w:rFonts w:ascii="Times New Roman" w:eastAsiaTheme="minorEastAsia" w:hAnsi="Times New Roman" w:cs="Times New Roman"/>
          <w:sz w:val="24"/>
          <w:szCs w:val="24"/>
          <w:lang w:val="en-GB" w:eastAsia="zh-CN"/>
        </w:rPr>
        <w:t>both aims and means (</w:t>
      </w:r>
      <w:r w:rsidR="009E4976">
        <w:rPr>
          <w:rFonts w:ascii="Times New Roman" w:eastAsiaTheme="minorEastAsia" w:hAnsi="Times New Roman" w:cs="Times New Roman"/>
          <w:sz w:val="24"/>
          <w:szCs w:val="24"/>
          <w:lang w:val="en-GB" w:eastAsia="zh-CN"/>
        </w:rPr>
        <w:t xml:space="preserve">making </w:t>
      </w:r>
      <w:r w:rsidR="009E4976" w:rsidRPr="00EC3A4D">
        <w:rPr>
          <w:rFonts w:ascii="Times New Roman" w:eastAsiaTheme="minorEastAsia" w:hAnsi="Times New Roman" w:cs="Times New Roman"/>
          <w:sz w:val="24"/>
          <w:szCs w:val="24"/>
          <w:lang w:val="en-GB" w:eastAsia="zh-CN"/>
        </w:rPr>
        <w:t xml:space="preserve">Merton’s distinction </w:t>
      </w:r>
      <w:r w:rsidR="00BF721F" w:rsidRPr="00EC3A4D">
        <w:rPr>
          <w:rFonts w:ascii="Times New Roman" w:eastAsiaTheme="minorEastAsia" w:hAnsi="Times New Roman" w:cs="Times New Roman"/>
          <w:sz w:val="24"/>
          <w:szCs w:val="24"/>
          <w:lang w:val="en-GB" w:eastAsia="zh-CN"/>
        </w:rPr>
        <w:t xml:space="preserve">somewhat problematic). </w:t>
      </w:r>
      <w:r w:rsidRPr="00EC3A4D">
        <w:rPr>
          <w:rFonts w:ascii="Times New Roman" w:eastAsiaTheme="minorEastAsia" w:hAnsi="Times New Roman" w:cs="Times New Roman"/>
          <w:sz w:val="24"/>
          <w:szCs w:val="24"/>
          <w:lang w:val="en-GB" w:eastAsia="zh-CN"/>
        </w:rPr>
        <w:t xml:space="preserve">Adding Bourdieu’s field-theoretic approach </w:t>
      </w:r>
      <w:r w:rsidR="00DC0A52" w:rsidRPr="00EC3A4D">
        <w:rPr>
          <w:rFonts w:ascii="Times New Roman" w:eastAsiaTheme="minorEastAsia" w:hAnsi="Times New Roman" w:cs="Times New Roman"/>
          <w:sz w:val="24"/>
          <w:szCs w:val="24"/>
          <w:lang w:val="en-GB" w:eastAsia="zh-CN"/>
        </w:rPr>
        <w:t>explains why</w:t>
      </w:r>
      <w:r w:rsidRPr="00EC3A4D">
        <w:rPr>
          <w:rFonts w:ascii="Times New Roman" w:eastAsiaTheme="minorEastAsia" w:hAnsi="Times New Roman" w:cs="Times New Roman"/>
          <w:sz w:val="24"/>
          <w:szCs w:val="24"/>
          <w:lang w:val="en-GB" w:eastAsia="zh-CN"/>
        </w:rPr>
        <w:t xml:space="preserve"> the kids’ quest for respect is oriented towards each other, and </w:t>
      </w:r>
      <w:r w:rsidR="00DC0A52" w:rsidRPr="00EC3A4D">
        <w:rPr>
          <w:rFonts w:ascii="Times New Roman" w:eastAsiaTheme="minorEastAsia" w:hAnsi="Times New Roman" w:cs="Times New Roman"/>
          <w:sz w:val="24"/>
          <w:szCs w:val="24"/>
          <w:lang w:val="en-GB" w:eastAsia="zh-CN"/>
        </w:rPr>
        <w:t xml:space="preserve">how </w:t>
      </w:r>
      <w:r w:rsidRPr="00EC3A4D">
        <w:rPr>
          <w:rFonts w:ascii="Times New Roman" w:eastAsiaTheme="minorEastAsia" w:hAnsi="Times New Roman" w:cs="Times New Roman"/>
          <w:sz w:val="24"/>
          <w:szCs w:val="24"/>
          <w:lang w:val="en-GB" w:eastAsia="zh-CN"/>
        </w:rPr>
        <w:t xml:space="preserve">their self-respect </w:t>
      </w:r>
      <w:r w:rsidR="002C19CB" w:rsidRPr="00EC3A4D">
        <w:rPr>
          <w:rFonts w:ascii="Times New Roman" w:eastAsiaTheme="minorEastAsia" w:hAnsi="Times New Roman" w:cs="Times New Roman"/>
          <w:sz w:val="24"/>
          <w:szCs w:val="24"/>
          <w:lang w:val="en-GB" w:eastAsia="zh-CN"/>
        </w:rPr>
        <w:t>emanates</w:t>
      </w:r>
      <w:r w:rsidRPr="00EC3A4D">
        <w:rPr>
          <w:rFonts w:ascii="Times New Roman" w:eastAsiaTheme="minorEastAsia" w:hAnsi="Times New Roman" w:cs="Times New Roman"/>
          <w:sz w:val="24"/>
          <w:szCs w:val="24"/>
          <w:lang w:val="en-GB" w:eastAsia="zh-CN"/>
        </w:rPr>
        <w:t xml:space="preserve"> from the respect gained from their peers. </w:t>
      </w:r>
    </w:p>
    <w:p w:rsidR="007509E4" w:rsidRPr="00EC3A4D" w:rsidRDefault="007509E4"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Thornton (1995) coined the term </w:t>
      </w:r>
      <w:r w:rsidR="00DC0A52"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subcultural capital</w:t>
      </w:r>
      <w:r w:rsidR="00DC0A52"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to account for observations made at British</w:t>
      </w:r>
      <w:r w:rsidR="00DC0A52" w:rsidRPr="00EC3A4D">
        <w:rPr>
          <w:rFonts w:ascii="Times New Roman" w:hAnsi="Times New Roman" w:cs="Times New Roman"/>
          <w:sz w:val="24"/>
          <w:szCs w:val="24"/>
          <w:lang w:val="en-GB"/>
        </w:rPr>
        <w:t xml:space="preserve"> techno and house music clubs, where c</w:t>
      </w:r>
      <w:r w:rsidRPr="00EC3A4D">
        <w:rPr>
          <w:rFonts w:ascii="Times New Roman" w:hAnsi="Times New Roman" w:cs="Times New Roman"/>
          <w:sz w:val="24"/>
          <w:szCs w:val="24"/>
          <w:lang w:val="en-GB"/>
        </w:rPr>
        <w:t>ertain competences and stylistic features serve</w:t>
      </w:r>
      <w:r w:rsidR="00DC0A52" w:rsidRPr="00EC3A4D">
        <w:rPr>
          <w:rFonts w:ascii="Times New Roman" w:hAnsi="Times New Roman" w:cs="Times New Roman"/>
          <w:sz w:val="24"/>
          <w:szCs w:val="24"/>
          <w:lang w:val="en-GB"/>
        </w:rPr>
        <w:t>d</w:t>
      </w:r>
      <w:r w:rsidRPr="00EC3A4D">
        <w:rPr>
          <w:rFonts w:ascii="Times New Roman" w:hAnsi="Times New Roman" w:cs="Times New Roman"/>
          <w:sz w:val="24"/>
          <w:szCs w:val="24"/>
          <w:lang w:val="en-GB"/>
        </w:rPr>
        <w:t xml:space="preserve"> as a capital recognized by other participants. This capital is linked to being “underground” and opposed to being “mainstream”</w:t>
      </w:r>
      <w:r w:rsidR="00BB26EB" w:rsidRPr="00EC3A4D">
        <w:rPr>
          <w:rFonts w:ascii="Times New Roman" w:hAnsi="Times New Roman" w:cs="Times New Roman"/>
          <w:sz w:val="24"/>
          <w:szCs w:val="24"/>
          <w:lang w:val="en-GB"/>
        </w:rPr>
        <w:t xml:space="preserve">, paralleling Bourdieu’s </w:t>
      </w:r>
      <w:r w:rsidR="00DC0A52" w:rsidRPr="00EC3A4D">
        <w:rPr>
          <w:rFonts w:ascii="Times New Roman" w:hAnsi="Times New Roman" w:cs="Times New Roman"/>
          <w:sz w:val="24"/>
          <w:szCs w:val="24"/>
          <w:lang w:val="en-GB"/>
        </w:rPr>
        <w:t>(1998</w:t>
      </w:r>
      <w:r w:rsidR="00342AE2" w:rsidRPr="00EC3A4D">
        <w:rPr>
          <w:rFonts w:ascii="Times New Roman" w:hAnsi="Times New Roman" w:cs="Times New Roman"/>
          <w:sz w:val="24"/>
          <w:szCs w:val="24"/>
          <w:lang w:val="en-GB"/>
        </w:rPr>
        <w:t xml:space="preserve">) </w:t>
      </w:r>
      <w:r w:rsidR="00BB26EB" w:rsidRPr="00EC3A4D">
        <w:rPr>
          <w:rFonts w:ascii="Times New Roman" w:hAnsi="Times New Roman" w:cs="Times New Roman"/>
          <w:sz w:val="24"/>
          <w:szCs w:val="24"/>
          <w:lang w:val="en-GB"/>
        </w:rPr>
        <w:t xml:space="preserve">French poets </w:t>
      </w:r>
      <w:r w:rsidR="00DC0A52" w:rsidRPr="00EC3A4D">
        <w:rPr>
          <w:rFonts w:ascii="Times New Roman" w:hAnsi="Times New Roman" w:cs="Times New Roman"/>
          <w:sz w:val="24"/>
          <w:szCs w:val="24"/>
          <w:lang w:val="en-GB"/>
        </w:rPr>
        <w:t xml:space="preserve">who </w:t>
      </w:r>
      <w:r w:rsidR="00BB26EB" w:rsidRPr="00EC3A4D">
        <w:rPr>
          <w:rFonts w:ascii="Times New Roman" w:hAnsi="Times New Roman" w:cs="Times New Roman"/>
          <w:sz w:val="24"/>
          <w:szCs w:val="24"/>
          <w:lang w:val="en-GB"/>
        </w:rPr>
        <w:t xml:space="preserve">distinguished themselves by inverting </w:t>
      </w:r>
      <w:r w:rsidR="000B275B" w:rsidRPr="00EC3A4D">
        <w:rPr>
          <w:rFonts w:ascii="Times New Roman" w:hAnsi="Times New Roman" w:cs="Times New Roman"/>
          <w:sz w:val="24"/>
          <w:szCs w:val="24"/>
          <w:lang w:val="en-GB"/>
        </w:rPr>
        <w:t xml:space="preserve">the outer world’s </w:t>
      </w:r>
      <w:r w:rsidR="00BB26EB" w:rsidRPr="00EC3A4D">
        <w:rPr>
          <w:rFonts w:ascii="Times New Roman" w:hAnsi="Times New Roman" w:cs="Times New Roman"/>
          <w:sz w:val="24"/>
          <w:szCs w:val="24"/>
          <w:lang w:val="en-GB"/>
        </w:rPr>
        <w:t xml:space="preserve">evaluations. </w:t>
      </w:r>
      <w:r w:rsidR="00C27217" w:rsidRPr="00EC3A4D">
        <w:rPr>
          <w:rFonts w:ascii="Times New Roman" w:hAnsi="Times New Roman" w:cs="Times New Roman"/>
          <w:sz w:val="24"/>
          <w:szCs w:val="24"/>
          <w:lang w:val="en-GB"/>
        </w:rPr>
        <w:t>As Jensen (2006) points to, Thornton has, however, a</w:t>
      </w:r>
      <w:r w:rsidR="00F74591" w:rsidRPr="00EC3A4D">
        <w:rPr>
          <w:rFonts w:ascii="Times New Roman" w:hAnsi="Times New Roman" w:cs="Times New Roman"/>
          <w:sz w:val="24"/>
          <w:szCs w:val="24"/>
          <w:lang w:val="en-GB"/>
        </w:rPr>
        <w:t xml:space="preserve"> limited interest for </w:t>
      </w:r>
      <w:r w:rsidR="00C27217" w:rsidRPr="00EC3A4D">
        <w:rPr>
          <w:rFonts w:ascii="Times New Roman" w:hAnsi="Times New Roman" w:cs="Times New Roman"/>
          <w:sz w:val="24"/>
          <w:szCs w:val="24"/>
          <w:lang w:val="en-GB"/>
        </w:rPr>
        <w:t xml:space="preserve">the more structural conditions for the subculture, like </w:t>
      </w:r>
      <w:r w:rsidR="00F74591" w:rsidRPr="00EC3A4D">
        <w:rPr>
          <w:rFonts w:ascii="Times New Roman" w:hAnsi="Times New Roman" w:cs="Times New Roman"/>
          <w:sz w:val="24"/>
          <w:szCs w:val="24"/>
          <w:lang w:val="en-GB"/>
        </w:rPr>
        <w:t xml:space="preserve">class, </w:t>
      </w:r>
      <w:r w:rsidR="005B2D30" w:rsidRPr="00EC3A4D">
        <w:rPr>
          <w:rFonts w:ascii="Times New Roman" w:hAnsi="Times New Roman" w:cs="Times New Roman"/>
          <w:sz w:val="24"/>
          <w:szCs w:val="24"/>
          <w:lang w:val="en-GB"/>
        </w:rPr>
        <w:t>ethnicity/</w:t>
      </w:r>
      <w:r w:rsidR="00F74591" w:rsidRPr="00EC3A4D">
        <w:rPr>
          <w:rFonts w:ascii="Times New Roman" w:hAnsi="Times New Roman" w:cs="Times New Roman"/>
          <w:sz w:val="24"/>
          <w:szCs w:val="24"/>
          <w:lang w:val="en-GB"/>
        </w:rPr>
        <w:t>race and gender</w:t>
      </w:r>
      <w:r w:rsidR="00C27217" w:rsidRPr="00EC3A4D">
        <w:rPr>
          <w:rFonts w:ascii="Times New Roman" w:hAnsi="Times New Roman" w:cs="Times New Roman"/>
          <w:sz w:val="24"/>
          <w:szCs w:val="24"/>
          <w:lang w:val="en-GB"/>
        </w:rPr>
        <w:t>. Jensen’s own</w:t>
      </w:r>
      <w:r w:rsidR="00BB26EB" w:rsidRPr="00EC3A4D">
        <w:rPr>
          <w:rFonts w:ascii="Times New Roman" w:hAnsi="Times New Roman" w:cs="Times New Roman"/>
          <w:sz w:val="24"/>
          <w:szCs w:val="24"/>
          <w:lang w:val="en-GB"/>
        </w:rPr>
        <w:t xml:space="preserve"> </w:t>
      </w:r>
      <w:r w:rsidR="00681ED1">
        <w:rPr>
          <w:rFonts w:ascii="Times New Roman" w:hAnsi="Times New Roman" w:cs="Times New Roman"/>
          <w:sz w:val="24"/>
          <w:szCs w:val="24"/>
          <w:lang w:val="en-GB"/>
        </w:rPr>
        <w:t xml:space="preserve">use of </w:t>
      </w:r>
      <w:r w:rsidR="00681ED1" w:rsidRPr="00EC3A4D">
        <w:rPr>
          <w:rFonts w:ascii="Times New Roman" w:hAnsi="Times New Roman" w:cs="Times New Roman"/>
          <w:sz w:val="24"/>
          <w:szCs w:val="24"/>
          <w:lang w:val="en-GB"/>
        </w:rPr>
        <w:t xml:space="preserve">the concept subcultural capital </w:t>
      </w:r>
      <w:r w:rsidR="00681ED1">
        <w:rPr>
          <w:rFonts w:ascii="Times New Roman" w:hAnsi="Times New Roman" w:cs="Times New Roman"/>
          <w:sz w:val="24"/>
          <w:szCs w:val="24"/>
          <w:lang w:val="en-GB"/>
        </w:rPr>
        <w:t xml:space="preserve">when </w:t>
      </w:r>
      <w:r w:rsidR="00C27217" w:rsidRPr="00EC3A4D">
        <w:rPr>
          <w:rFonts w:ascii="Times New Roman" w:hAnsi="Times New Roman" w:cs="Times New Roman"/>
          <w:sz w:val="24"/>
          <w:szCs w:val="24"/>
          <w:lang w:val="en-GB"/>
        </w:rPr>
        <w:t>analysi</w:t>
      </w:r>
      <w:r w:rsidR="00681ED1">
        <w:rPr>
          <w:rFonts w:ascii="Times New Roman" w:hAnsi="Times New Roman" w:cs="Times New Roman"/>
          <w:sz w:val="24"/>
          <w:szCs w:val="24"/>
          <w:lang w:val="en-GB"/>
        </w:rPr>
        <w:t>ng</w:t>
      </w:r>
      <w:r w:rsidR="00C27217" w:rsidRPr="00EC3A4D">
        <w:rPr>
          <w:rFonts w:ascii="Times New Roman" w:hAnsi="Times New Roman" w:cs="Times New Roman"/>
          <w:sz w:val="24"/>
          <w:szCs w:val="24"/>
          <w:lang w:val="en-GB"/>
        </w:rPr>
        <w:t xml:space="preserve"> subcultural practices of marginalized young men of immigrant descent in Denmark seems closer to Bourdieu</w:t>
      </w:r>
      <w:r w:rsidR="005B2D30" w:rsidRPr="00EC3A4D">
        <w:rPr>
          <w:rFonts w:ascii="Times New Roman" w:hAnsi="Times New Roman" w:cs="Times New Roman"/>
          <w:sz w:val="24"/>
          <w:szCs w:val="24"/>
          <w:lang w:val="en-GB"/>
        </w:rPr>
        <w:t xml:space="preserve">. </w:t>
      </w:r>
      <w:r w:rsidR="007A593A" w:rsidRPr="00EC3A4D">
        <w:rPr>
          <w:rFonts w:ascii="Times New Roman" w:hAnsi="Times New Roman" w:cs="Times New Roman"/>
          <w:sz w:val="24"/>
          <w:szCs w:val="24"/>
          <w:lang w:val="en-GB"/>
        </w:rPr>
        <w:t xml:space="preserve">Their </w:t>
      </w:r>
      <w:r w:rsidR="00681ED1">
        <w:rPr>
          <w:rFonts w:ascii="Times New Roman" w:hAnsi="Times New Roman" w:cs="Times New Roman"/>
          <w:sz w:val="24"/>
          <w:szCs w:val="24"/>
          <w:lang w:val="en-GB"/>
        </w:rPr>
        <w:t xml:space="preserve">style and </w:t>
      </w:r>
      <w:r w:rsidR="007A593A" w:rsidRPr="00EC3A4D">
        <w:rPr>
          <w:rFonts w:ascii="Times New Roman" w:hAnsi="Times New Roman" w:cs="Times New Roman"/>
          <w:sz w:val="24"/>
          <w:szCs w:val="24"/>
          <w:lang w:val="en-GB"/>
        </w:rPr>
        <w:t xml:space="preserve">acts are understood as ways of gaining respect from each other </w:t>
      </w:r>
      <w:r w:rsidR="00342AE2" w:rsidRPr="00EC3A4D">
        <w:rPr>
          <w:rFonts w:ascii="Times New Roman" w:hAnsi="Times New Roman" w:cs="Times New Roman"/>
          <w:sz w:val="24"/>
          <w:szCs w:val="24"/>
          <w:lang w:val="en-GB"/>
        </w:rPr>
        <w:t>through</w:t>
      </w:r>
      <w:r w:rsidR="007A593A" w:rsidRPr="00EC3A4D">
        <w:rPr>
          <w:rFonts w:ascii="Times New Roman" w:hAnsi="Times New Roman" w:cs="Times New Roman"/>
          <w:sz w:val="24"/>
          <w:szCs w:val="24"/>
          <w:lang w:val="en-GB"/>
        </w:rPr>
        <w:t xml:space="preserve"> expressive masculinity and bodily capital, within the frame of a society </w:t>
      </w:r>
      <w:r w:rsidR="00681ED1">
        <w:rPr>
          <w:rFonts w:ascii="Times New Roman" w:hAnsi="Times New Roman" w:cs="Times New Roman"/>
          <w:sz w:val="24"/>
          <w:szCs w:val="24"/>
          <w:lang w:val="en-GB"/>
        </w:rPr>
        <w:t xml:space="preserve">providing </w:t>
      </w:r>
      <w:proofErr w:type="gramStart"/>
      <w:r w:rsidR="00681ED1">
        <w:rPr>
          <w:rFonts w:ascii="Times New Roman" w:hAnsi="Times New Roman" w:cs="Times New Roman"/>
          <w:sz w:val="24"/>
          <w:szCs w:val="24"/>
          <w:lang w:val="en-GB"/>
        </w:rPr>
        <w:t>them</w:t>
      </w:r>
      <w:proofErr w:type="gramEnd"/>
      <w:r w:rsidR="007A593A" w:rsidRPr="00EC3A4D">
        <w:rPr>
          <w:rFonts w:ascii="Times New Roman" w:hAnsi="Times New Roman" w:cs="Times New Roman"/>
          <w:sz w:val="24"/>
          <w:szCs w:val="24"/>
          <w:lang w:val="en-GB"/>
        </w:rPr>
        <w:t xml:space="preserve"> few opportunities and even fewer sources of positive recognition. </w:t>
      </w:r>
    </w:p>
    <w:p w:rsidR="007509E4" w:rsidRPr="00EC3A4D" w:rsidRDefault="000B07AA"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Building on </w:t>
      </w:r>
      <w:r w:rsidR="00C27217" w:rsidRPr="00EC3A4D">
        <w:rPr>
          <w:rFonts w:ascii="Times New Roman" w:hAnsi="Times New Roman" w:cs="Times New Roman"/>
          <w:sz w:val="24"/>
          <w:szCs w:val="24"/>
          <w:lang w:val="en-GB"/>
        </w:rPr>
        <w:t xml:space="preserve">extensive fieldwork among drug dealers in Norway and on </w:t>
      </w:r>
      <w:proofErr w:type="spellStart"/>
      <w:r w:rsidRPr="00EC3A4D">
        <w:rPr>
          <w:rFonts w:ascii="Times New Roman" w:hAnsi="Times New Roman" w:cs="Times New Roman"/>
          <w:sz w:val="24"/>
          <w:szCs w:val="24"/>
          <w:lang w:val="en-GB"/>
        </w:rPr>
        <w:t>Bou</w:t>
      </w:r>
      <w:r w:rsidR="00DC0A52" w:rsidRPr="00EC3A4D">
        <w:rPr>
          <w:rFonts w:ascii="Times New Roman" w:hAnsi="Times New Roman" w:cs="Times New Roman"/>
          <w:sz w:val="24"/>
          <w:szCs w:val="24"/>
          <w:lang w:val="en-GB"/>
        </w:rPr>
        <w:t>rgois</w:t>
      </w:r>
      <w:proofErr w:type="spellEnd"/>
      <w:r w:rsidR="00DC0A52" w:rsidRPr="00EC3A4D">
        <w:rPr>
          <w:rFonts w:ascii="Times New Roman" w:hAnsi="Times New Roman" w:cs="Times New Roman"/>
          <w:sz w:val="24"/>
          <w:szCs w:val="24"/>
          <w:lang w:val="en-GB"/>
        </w:rPr>
        <w:t>’ conception of ‘street culture’</w:t>
      </w:r>
      <w:r w:rsidRPr="00EC3A4D">
        <w:rPr>
          <w:rFonts w:ascii="Times New Roman" w:hAnsi="Times New Roman" w:cs="Times New Roman"/>
          <w:sz w:val="24"/>
          <w:szCs w:val="24"/>
          <w:lang w:val="en-GB"/>
        </w:rPr>
        <w:t xml:space="preserve">, </w:t>
      </w:r>
      <w:r w:rsidR="007509E4" w:rsidRPr="00EC3A4D">
        <w:rPr>
          <w:rFonts w:ascii="Times New Roman" w:hAnsi="Times New Roman" w:cs="Times New Roman"/>
          <w:sz w:val="24"/>
          <w:szCs w:val="24"/>
          <w:lang w:val="en-GB"/>
        </w:rPr>
        <w:t xml:space="preserve">Sandberg &amp; Pedersen </w:t>
      </w:r>
      <w:r w:rsidR="00B54ECC" w:rsidRPr="00EC3A4D">
        <w:rPr>
          <w:rFonts w:ascii="Times New Roman" w:hAnsi="Times New Roman" w:cs="Times New Roman"/>
          <w:sz w:val="24"/>
          <w:szCs w:val="24"/>
          <w:lang w:val="en-GB"/>
        </w:rPr>
        <w:t>(</w:t>
      </w:r>
      <w:r w:rsidR="007509E4" w:rsidRPr="00EC3A4D">
        <w:rPr>
          <w:rFonts w:ascii="Times New Roman" w:hAnsi="Times New Roman" w:cs="Times New Roman"/>
          <w:sz w:val="24"/>
          <w:szCs w:val="24"/>
          <w:lang w:val="en-GB"/>
        </w:rPr>
        <w:t>2009)</w:t>
      </w:r>
      <w:r w:rsidR="00B54ECC" w:rsidRPr="00EC3A4D">
        <w:rPr>
          <w:rFonts w:ascii="Times New Roman" w:hAnsi="Times New Roman" w:cs="Times New Roman"/>
          <w:sz w:val="24"/>
          <w:szCs w:val="24"/>
          <w:lang w:val="en-GB"/>
        </w:rPr>
        <w:t xml:space="preserve"> </w:t>
      </w:r>
      <w:r w:rsidR="007A593A" w:rsidRPr="00EC3A4D">
        <w:rPr>
          <w:rFonts w:ascii="Times New Roman" w:hAnsi="Times New Roman" w:cs="Times New Roman"/>
          <w:sz w:val="24"/>
          <w:szCs w:val="24"/>
          <w:lang w:val="en-GB"/>
        </w:rPr>
        <w:t xml:space="preserve">coined the term </w:t>
      </w:r>
      <w:r w:rsidR="00DC0A52" w:rsidRPr="00EC3A4D">
        <w:rPr>
          <w:rFonts w:ascii="Times New Roman" w:hAnsi="Times New Roman" w:cs="Times New Roman"/>
          <w:sz w:val="24"/>
          <w:szCs w:val="24"/>
          <w:lang w:val="en-GB"/>
        </w:rPr>
        <w:t>‘</w:t>
      </w:r>
      <w:r w:rsidR="007A593A" w:rsidRPr="00EC3A4D">
        <w:rPr>
          <w:rFonts w:ascii="Times New Roman" w:hAnsi="Times New Roman" w:cs="Times New Roman"/>
          <w:sz w:val="24"/>
          <w:szCs w:val="24"/>
          <w:lang w:val="en-GB"/>
        </w:rPr>
        <w:t>street capital</w:t>
      </w:r>
      <w:r w:rsidR="00DC0A52" w:rsidRPr="00EC3A4D">
        <w:rPr>
          <w:rFonts w:ascii="Times New Roman" w:hAnsi="Times New Roman" w:cs="Times New Roman"/>
          <w:sz w:val="24"/>
          <w:szCs w:val="24"/>
          <w:lang w:val="en-GB"/>
        </w:rPr>
        <w:t>’</w:t>
      </w:r>
      <w:r w:rsidR="00753D45" w:rsidRPr="00EC3A4D">
        <w:rPr>
          <w:rFonts w:ascii="Times New Roman" w:hAnsi="Times New Roman" w:cs="Times New Roman"/>
          <w:sz w:val="24"/>
          <w:szCs w:val="24"/>
          <w:lang w:val="en-GB"/>
        </w:rPr>
        <w:t xml:space="preserve">. </w:t>
      </w:r>
      <w:r w:rsidR="00DC0A52" w:rsidRPr="00EC3A4D">
        <w:rPr>
          <w:rFonts w:ascii="Times New Roman" w:hAnsi="Times New Roman" w:cs="Times New Roman"/>
          <w:sz w:val="24"/>
          <w:szCs w:val="24"/>
          <w:lang w:val="en-GB"/>
        </w:rPr>
        <w:t>The</w:t>
      </w:r>
      <w:r w:rsidRPr="00EC3A4D">
        <w:rPr>
          <w:rFonts w:ascii="Times New Roman" w:hAnsi="Times New Roman" w:cs="Times New Roman"/>
          <w:sz w:val="24"/>
          <w:szCs w:val="24"/>
          <w:lang w:val="en-GB"/>
        </w:rPr>
        <w:t xml:space="preserve"> concept not only connect</w:t>
      </w:r>
      <w:r w:rsidR="00681ED1">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agency and structure, but also bridge</w:t>
      </w:r>
      <w:r w:rsidR="00681ED1">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between economic and cultural explanations of poverty and crime</w:t>
      </w:r>
      <w:r w:rsidR="00DC0A52" w:rsidRPr="00EC3A4D">
        <w:rPr>
          <w:rFonts w:ascii="Times New Roman" w:hAnsi="Times New Roman" w:cs="Times New Roman"/>
          <w:sz w:val="24"/>
          <w:szCs w:val="24"/>
          <w:lang w:val="en-GB"/>
        </w:rPr>
        <w:t xml:space="preserve"> (Sandberg 2008 p. 157), and </w:t>
      </w:r>
      <w:r w:rsidR="00681ED1">
        <w:rPr>
          <w:rFonts w:ascii="Times New Roman" w:hAnsi="Times New Roman" w:cs="Times New Roman"/>
          <w:sz w:val="24"/>
          <w:szCs w:val="24"/>
          <w:lang w:val="en-GB"/>
        </w:rPr>
        <w:t>gives</w:t>
      </w:r>
      <w:r w:rsidRPr="00EC3A4D">
        <w:rPr>
          <w:rFonts w:ascii="Times New Roman" w:hAnsi="Times New Roman" w:cs="Times New Roman"/>
          <w:sz w:val="24"/>
          <w:szCs w:val="24"/>
          <w:lang w:val="en-GB"/>
        </w:rPr>
        <w:t xml:space="preserve"> a meaning to the violence </w:t>
      </w:r>
      <w:r w:rsidR="00B278E0" w:rsidRPr="00EC3A4D">
        <w:rPr>
          <w:rFonts w:ascii="Times New Roman" w:hAnsi="Times New Roman" w:cs="Times New Roman"/>
          <w:sz w:val="24"/>
          <w:szCs w:val="24"/>
          <w:lang w:val="en-GB"/>
        </w:rPr>
        <w:t>Sandberg</w:t>
      </w:r>
      <w:r w:rsidRPr="00EC3A4D">
        <w:rPr>
          <w:rFonts w:ascii="Times New Roman" w:hAnsi="Times New Roman" w:cs="Times New Roman"/>
          <w:sz w:val="24"/>
          <w:szCs w:val="24"/>
          <w:lang w:val="en-GB"/>
        </w:rPr>
        <w:t xml:space="preserve"> witnessed or heard bragging tales about </w:t>
      </w:r>
      <w:r w:rsidR="007802F8" w:rsidRPr="00EC3A4D">
        <w:rPr>
          <w:rFonts w:ascii="Times New Roman" w:hAnsi="Times New Roman" w:cs="Times New Roman"/>
          <w:sz w:val="24"/>
          <w:szCs w:val="24"/>
          <w:lang w:val="en-GB"/>
        </w:rPr>
        <w:t>during his fieldwork</w:t>
      </w:r>
      <w:r w:rsidRPr="00EC3A4D">
        <w:rPr>
          <w:rFonts w:ascii="Times New Roman" w:hAnsi="Times New Roman" w:cs="Times New Roman"/>
          <w:sz w:val="24"/>
          <w:szCs w:val="24"/>
          <w:lang w:val="en-GB"/>
        </w:rPr>
        <w:t xml:space="preserve">. </w:t>
      </w:r>
      <w:r w:rsidR="001774C9" w:rsidRPr="00EC3A4D">
        <w:rPr>
          <w:rFonts w:ascii="Times New Roman" w:hAnsi="Times New Roman" w:cs="Times New Roman"/>
          <w:sz w:val="24"/>
          <w:szCs w:val="24"/>
          <w:lang w:val="en-GB"/>
        </w:rPr>
        <w:t xml:space="preserve">A </w:t>
      </w:r>
      <w:r w:rsidR="00BF721F" w:rsidRPr="00EC3A4D">
        <w:rPr>
          <w:rFonts w:ascii="Times New Roman" w:hAnsi="Times New Roman" w:cs="Times New Roman"/>
          <w:sz w:val="24"/>
          <w:szCs w:val="24"/>
          <w:lang w:val="en-GB"/>
        </w:rPr>
        <w:t xml:space="preserve">reputation for violence </w:t>
      </w:r>
      <w:r w:rsidR="00B278E0" w:rsidRPr="00EC3A4D">
        <w:rPr>
          <w:rFonts w:ascii="Times New Roman" w:hAnsi="Times New Roman" w:cs="Times New Roman"/>
          <w:sz w:val="24"/>
          <w:szCs w:val="24"/>
          <w:lang w:val="en-GB"/>
        </w:rPr>
        <w:t>provided</w:t>
      </w:r>
      <w:r w:rsidR="001774C9" w:rsidRPr="00EC3A4D">
        <w:rPr>
          <w:rFonts w:ascii="Times New Roman" w:hAnsi="Times New Roman" w:cs="Times New Roman"/>
          <w:sz w:val="24"/>
          <w:szCs w:val="24"/>
          <w:lang w:val="en-GB"/>
        </w:rPr>
        <w:t xml:space="preserve"> respect and </w:t>
      </w:r>
      <w:r w:rsidR="00B278E0" w:rsidRPr="00EC3A4D">
        <w:rPr>
          <w:rFonts w:ascii="Times New Roman" w:hAnsi="Times New Roman" w:cs="Times New Roman"/>
          <w:sz w:val="24"/>
          <w:szCs w:val="24"/>
          <w:lang w:val="en-GB"/>
        </w:rPr>
        <w:t>thereby also</w:t>
      </w:r>
      <w:r w:rsidR="00F23CAC" w:rsidRPr="00EC3A4D">
        <w:rPr>
          <w:rFonts w:ascii="Times New Roman" w:hAnsi="Times New Roman" w:cs="Times New Roman"/>
          <w:sz w:val="24"/>
          <w:szCs w:val="24"/>
          <w:lang w:val="en-GB"/>
        </w:rPr>
        <w:t xml:space="preserve"> a certain </w:t>
      </w:r>
      <w:r w:rsidR="001774C9" w:rsidRPr="00EC3A4D">
        <w:rPr>
          <w:rFonts w:ascii="Times New Roman" w:hAnsi="Times New Roman" w:cs="Times New Roman"/>
          <w:sz w:val="24"/>
          <w:szCs w:val="24"/>
          <w:lang w:val="en-GB"/>
        </w:rPr>
        <w:t xml:space="preserve">protection from robberies and assaults. </w:t>
      </w:r>
      <w:r w:rsidR="00D138BB" w:rsidRPr="00EC3A4D">
        <w:rPr>
          <w:rFonts w:ascii="Times New Roman" w:hAnsi="Times New Roman" w:cs="Times New Roman"/>
          <w:sz w:val="24"/>
          <w:szCs w:val="24"/>
          <w:lang w:val="en-GB"/>
        </w:rPr>
        <w:t xml:space="preserve">Fraser (2013) uses instead the concept </w:t>
      </w:r>
      <w:r w:rsidR="00B278E0" w:rsidRPr="00EC3A4D">
        <w:rPr>
          <w:rFonts w:ascii="Times New Roman" w:hAnsi="Times New Roman" w:cs="Times New Roman"/>
          <w:sz w:val="24"/>
          <w:szCs w:val="24"/>
          <w:lang w:val="en-GB"/>
        </w:rPr>
        <w:t>‘</w:t>
      </w:r>
      <w:r w:rsidR="00D138BB" w:rsidRPr="00EC3A4D">
        <w:rPr>
          <w:rFonts w:ascii="Times New Roman" w:hAnsi="Times New Roman" w:cs="Times New Roman"/>
          <w:sz w:val="24"/>
          <w:szCs w:val="24"/>
          <w:lang w:val="en-GB"/>
        </w:rPr>
        <w:t>street habitus</w:t>
      </w:r>
      <w:r w:rsidR="00B278E0" w:rsidRPr="00EC3A4D">
        <w:rPr>
          <w:rFonts w:ascii="Times New Roman" w:hAnsi="Times New Roman" w:cs="Times New Roman"/>
          <w:sz w:val="24"/>
          <w:szCs w:val="24"/>
          <w:lang w:val="en-GB"/>
        </w:rPr>
        <w:t>’</w:t>
      </w:r>
      <w:r w:rsidR="00D138BB" w:rsidRPr="00EC3A4D">
        <w:rPr>
          <w:rFonts w:ascii="Times New Roman" w:hAnsi="Times New Roman" w:cs="Times New Roman"/>
          <w:sz w:val="24"/>
          <w:szCs w:val="24"/>
          <w:lang w:val="en-GB"/>
        </w:rPr>
        <w:t xml:space="preserve"> in order to highlight how marginalised young </w:t>
      </w:r>
      <w:r w:rsidR="004E761E" w:rsidRPr="00EC3A4D">
        <w:rPr>
          <w:rFonts w:ascii="Times New Roman" w:hAnsi="Times New Roman" w:cs="Times New Roman"/>
          <w:sz w:val="24"/>
          <w:szCs w:val="24"/>
          <w:lang w:val="en-GB"/>
        </w:rPr>
        <w:t xml:space="preserve">men </w:t>
      </w:r>
      <w:r w:rsidR="00D138BB" w:rsidRPr="00EC3A4D">
        <w:rPr>
          <w:rFonts w:ascii="Times New Roman" w:hAnsi="Times New Roman" w:cs="Times New Roman"/>
          <w:sz w:val="24"/>
          <w:szCs w:val="24"/>
          <w:lang w:val="en-GB"/>
        </w:rPr>
        <w:t xml:space="preserve">in </w:t>
      </w:r>
      <w:r w:rsidR="004E761E" w:rsidRPr="00EC3A4D">
        <w:rPr>
          <w:rFonts w:ascii="Times New Roman" w:hAnsi="Times New Roman" w:cs="Times New Roman"/>
          <w:sz w:val="24"/>
          <w:szCs w:val="24"/>
          <w:lang w:val="en-GB"/>
        </w:rPr>
        <w:t>an</w:t>
      </w:r>
      <w:r w:rsidR="00D138BB" w:rsidRPr="00EC3A4D">
        <w:rPr>
          <w:rFonts w:ascii="Times New Roman" w:hAnsi="Times New Roman" w:cs="Times New Roman"/>
          <w:sz w:val="24"/>
          <w:szCs w:val="24"/>
          <w:lang w:val="en-GB"/>
        </w:rPr>
        <w:t xml:space="preserve"> </w:t>
      </w:r>
      <w:r w:rsidR="00C033CB" w:rsidRPr="00EC3A4D">
        <w:rPr>
          <w:rFonts w:ascii="Times New Roman" w:hAnsi="Times New Roman" w:cs="Times New Roman"/>
          <w:sz w:val="24"/>
          <w:szCs w:val="24"/>
          <w:lang w:val="en-GB"/>
        </w:rPr>
        <w:t>inner-city area of</w:t>
      </w:r>
      <w:r w:rsidR="00D138BB" w:rsidRPr="00EC3A4D">
        <w:rPr>
          <w:rFonts w:ascii="Times New Roman" w:hAnsi="Times New Roman" w:cs="Times New Roman"/>
          <w:sz w:val="24"/>
          <w:szCs w:val="24"/>
          <w:lang w:val="en-GB"/>
        </w:rPr>
        <w:t xml:space="preserve"> Glasgow are adapted</w:t>
      </w:r>
      <w:r w:rsidR="000B488B" w:rsidRPr="00EC3A4D">
        <w:rPr>
          <w:rFonts w:ascii="Times New Roman" w:hAnsi="Times New Roman" w:cs="Times New Roman"/>
          <w:sz w:val="24"/>
          <w:szCs w:val="24"/>
          <w:lang w:val="en-GB"/>
        </w:rPr>
        <w:t xml:space="preserve"> to the space they live with</w:t>
      </w:r>
      <w:r w:rsidR="00B278E0" w:rsidRPr="00EC3A4D">
        <w:rPr>
          <w:rFonts w:ascii="Times New Roman" w:hAnsi="Times New Roman" w:cs="Times New Roman"/>
          <w:sz w:val="24"/>
          <w:szCs w:val="24"/>
          <w:lang w:val="en-GB"/>
        </w:rPr>
        <w:t xml:space="preserve">in, while </w:t>
      </w:r>
      <w:proofErr w:type="spellStart"/>
      <w:r w:rsidR="00B278E0" w:rsidRPr="00EC3A4D">
        <w:rPr>
          <w:rFonts w:ascii="Times New Roman" w:hAnsi="Times New Roman" w:cs="Times New Roman"/>
          <w:sz w:val="24"/>
          <w:szCs w:val="24"/>
          <w:lang w:val="en-GB"/>
        </w:rPr>
        <w:t>Ilan</w:t>
      </w:r>
      <w:proofErr w:type="spellEnd"/>
      <w:r w:rsidR="00B278E0" w:rsidRPr="00EC3A4D">
        <w:rPr>
          <w:rFonts w:ascii="Times New Roman" w:hAnsi="Times New Roman" w:cs="Times New Roman"/>
          <w:sz w:val="24"/>
          <w:szCs w:val="24"/>
          <w:lang w:val="en-GB"/>
        </w:rPr>
        <w:t xml:space="preserve"> (2013) opts for ‘street social capital’</w:t>
      </w:r>
      <w:r w:rsidR="000B488B" w:rsidRPr="00EC3A4D">
        <w:rPr>
          <w:rFonts w:ascii="Times New Roman" w:hAnsi="Times New Roman" w:cs="Times New Roman"/>
          <w:sz w:val="24"/>
          <w:szCs w:val="24"/>
          <w:lang w:val="en-GB"/>
        </w:rPr>
        <w:t xml:space="preserve"> in a quite parallel analysis from Dublin. </w:t>
      </w:r>
    </w:p>
    <w:p w:rsidR="00B278E0" w:rsidRPr="00EC3A4D" w:rsidRDefault="008668A5"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lastRenderedPageBreak/>
        <w:t>These works may explain why people may make choices that are difficult to understand outside the field, but seem perfectly rational, logical and natural for peers within (as these choices respond to the agents’ “focal concerns”, as Miller (1958) put it). The subcultures may have specific forms of capital and criteria for recognition that may differ sharply or even invert the judgments in the surrounding society. A</w:t>
      </w:r>
      <w:r w:rsidR="000B488B" w:rsidRPr="00EC3A4D">
        <w:rPr>
          <w:rFonts w:ascii="Times New Roman" w:hAnsi="Times New Roman" w:cs="Times New Roman"/>
          <w:sz w:val="24"/>
          <w:szCs w:val="24"/>
          <w:lang w:val="en-GB"/>
        </w:rPr>
        <w:t xml:space="preserve"> subcultural capital (or whatever term is chosen) </w:t>
      </w:r>
      <w:r w:rsidR="002C3463" w:rsidRPr="00EC3A4D">
        <w:rPr>
          <w:rFonts w:ascii="Times New Roman" w:hAnsi="Times New Roman" w:cs="Times New Roman"/>
          <w:sz w:val="24"/>
          <w:szCs w:val="24"/>
          <w:lang w:val="en-GB"/>
        </w:rPr>
        <w:t>is</w:t>
      </w:r>
      <w:r w:rsidR="000B488B" w:rsidRPr="00EC3A4D">
        <w:rPr>
          <w:rFonts w:ascii="Times New Roman" w:hAnsi="Times New Roman" w:cs="Times New Roman"/>
          <w:sz w:val="24"/>
          <w:szCs w:val="24"/>
          <w:lang w:val="en-GB"/>
        </w:rPr>
        <w:t xml:space="preserve"> linked to specific capacities (</w:t>
      </w:r>
      <w:r w:rsidR="00C27217" w:rsidRPr="00EC3A4D">
        <w:rPr>
          <w:rFonts w:ascii="Times New Roman" w:hAnsi="Times New Roman" w:cs="Times New Roman"/>
          <w:sz w:val="24"/>
          <w:szCs w:val="24"/>
          <w:lang w:val="en-GB"/>
        </w:rPr>
        <w:t>like</w:t>
      </w:r>
      <w:r w:rsidR="000B488B" w:rsidRPr="00EC3A4D">
        <w:rPr>
          <w:rFonts w:ascii="Times New Roman" w:hAnsi="Times New Roman" w:cs="Times New Roman"/>
          <w:sz w:val="24"/>
          <w:szCs w:val="24"/>
          <w:lang w:val="en-GB"/>
        </w:rPr>
        <w:t xml:space="preserve"> physical force, street smartness), a specific style (clothes, jewellery, tattoos …), specific positions (within a gang or a drug economy) or specific resources. This capital has </w:t>
      </w:r>
      <w:r w:rsidR="007809B2" w:rsidRPr="00EC3A4D">
        <w:rPr>
          <w:rFonts w:ascii="Times New Roman" w:hAnsi="Times New Roman" w:cs="Times New Roman"/>
          <w:sz w:val="24"/>
          <w:szCs w:val="24"/>
          <w:lang w:val="en-GB"/>
        </w:rPr>
        <w:t xml:space="preserve">usually </w:t>
      </w:r>
      <w:r w:rsidR="000B488B" w:rsidRPr="00EC3A4D">
        <w:rPr>
          <w:rFonts w:ascii="Times New Roman" w:hAnsi="Times New Roman" w:cs="Times New Roman"/>
          <w:sz w:val="24"/>
          <w:szCs w:val="24"/>
          <w:lang w:val="en-GB"/>
        </w:rPr>
        <w:t>a limited value outside the field, but may in some cases be convertible (</w:t>
      </w:r>
      <w:r w:rsidR="00C27217" w:rsidRPr="00EC3A4D">
        <w:rPr>
          <w:rFonts w:ascii="Times New Roman" w:hAnsi="Times New Roman" w:cs="Times New Roman"/>
          <w:sz w:val="24"/>
          <w:szCs w:val="24"/>
          <w:lang w:val="en-GB"/>
        </w:rPr>
        <w:t>as</w:t>
      </w:r>
      <w:r w:rsidR="000B488B" w:rsidRPr="00EC3A4D">
        <w:rPr>
          <w:rFonts w:ascii="Times New Roman" w:hAnsi="Times New Roman" w:cs="Times New Roman"/>
          <w:sz w:val="24"/>
          <w:szCs w:val="24"/>
          <w:lang w:val="en-GB"/>
        </w:rPr>
        <w:t xml:space="preserve"> when ex-drug users find employm</w:t>
      </w:r>
      <w:r w:rsidR="00C27217" w:rsidRPr="00EC3A4D">
        <w:rPr>
          <w:rFonts w:ascii="Times New Roman" w:hAnsi="Times New Roman" w:cs="Times New Roman"/>
          <w:sz w:val="24"/>
          <w:szCs w:val="24"/>
          <w:lang w:val="en-GB"/>
        </w:rPr>
        <w:t>ent in drug desistance projects</w:t>
      </w:r>
      <w:r w:rsidR="000B488B" w:rsidRPr="00EC3A4D">
        <w:rPr>
          <w:rFonts w:ascii="Times New Roman" w:hAnsi="Times New Roman" w:cs="Times New Roman"/>
          <w:sz w:val="24"/>
          <w:szCs w:val="24"/>
          <w:lang w:val="en-GB"/>
        </w:rPr>
        <w:t xml:space="preserve"> or graffiti ar</w:t>
      </w:r>
      <w:r w:rsidR="00B278E0" w:rsidRPr="00EC3A4D">
        <w:rPr>
          <w:rFonts w:ascii="Times New Roman" w:hAnsi="Times New Roman" w:cs="Times New Roman"/>
          <w:sz w:val="24"/>
          <w:szCs w:val="24"/>
          <w:lang w:val="en-GB"/>
        </w:rPr>
        <w:t>tists in advertising agencies).</w:t>
      </w:r>
      <w:r w:rsidRPr="00EC3A4D">
        <w:rPr>
          <w:rFonts w:ascii="Times New Roman" w:hAnsi="Times New Roman" w:cs="Times New Roman"/>
          <w:sz w:val="24"/>
          <w:szCs w:val="24"/>
          <w:lang w:val="en-GB"/>
        </w:rPr>
        <w:t xml:space="preserve"> </w:t>
      </w:r>
    </w:p>
    <w:p w:rsidR="006452BA" w:rsidRPr="00EC3A4D" w:rsidRDefault="002C3463"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The mentioned works vary in how </w:t>
      </w:r>
      <w:r w:rsidR="007809B2" w:rsidRPr="00EC3A4D">
        <w:rPr>
          <w:rFonts w:ascii="Times New Roman" w:hAnsi="Times New Roman" w:cs="Times New Roman"/>
          <w:sz w:val="24"/>
          <w:szCs w:val="24"/>
          <w:lang w:val="en-GB"/>
        </w:rPr>
        <w:t>systematically</w:t>
      </w:r>
      <w:r w:rsidRPr="00EC3A4D">
        <w:rPr>
          <w:rFonts w:ascii="Times New Roman" w:hAnsi="Times New Roman" w:cs="Times New Roman"/>
          <w:sz w:val="24"/>
          <w:szCs w:val="24"/>
          <w:lang w:val="en-GB"/>
        </w:rPr>
        <w:t xml:space="preserve"> they apply Bourdieu’s </w:t>
      </w:r>
      <w:r w:rsidR="00B278E0" w:rsidRPr="00EC3A4D">
        <w:rPr>
          <w:rFonts w:ascii="Times New Roman" w:hAnsi="Times New Roman" w:cs="Times New Roman"/>
          <w:sz w:val="24"/>
          <w:szCs w:val="24"/>
          <w:lang w:val="en-GB"/>
        </w:rPr>
        <w:t xml:space="preserve">field theoretic </w:t>
      </w:r>
      <w:r w:rsidR="008668A5" w:rsidRPr="00EC3A4D">
        <w:rPr>
          <w:rFonts w:ascii="Times New Roman" w:hAnsi="Times New Roman" w:cs="Times New Roman"/>
          <w:sz w:val="24"/>
          <w:szCs w:val="24"/>
          <w:lang w:val="en-GB"/>
        </w:rPr>
        <w:t>approach, particularly in how thoroughly they</w:t>
      </w:r>
      <w:r w:rsidR="00357A09"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account for structural conditions</w:t>
      </w:r>
      <w:r w:rsidR="00BF721F"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for how the agents are situated within a space or a field</w:t>
      </w:r>
      <w:r w:rsidR="00BF721F"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and for the </w:t>
      </w:r>
      <w:r w:rsidR="007809B2" w:rsidRPr="00EC3A4D">
        <w:rPr>
          <w:rFonts w:ascii="Times New Roman" w:hAnsi="Times New Roman" w:cs="Times New Roman"/>
          <w:sz w:val="24"/>
          <w:szCs w:val="24"/>
          <w:lang w:val="en-GB"/>
        </w:rPr>
        <w:t>alleged</w:t>
      </w:r>
      <w:r w:rsidRPr="00EC3A4D">
        <w:rPr>
          <w:rFonts w:ascii="Times New Roman" w:hAnsi="Times New Roman" w:cs="Times New Roman"/>
          <w:sz w:val="24"/>
          <w:szCs w:val="24"/>
          <w:lang w:val="en-GB"/>
        </w:rPr>
        <w:t xml:space="preserve"> field’s limits and autonomy. </w:t>
      </w:r>
      <w:r w:rsidR="008668A5" w:rsidRPr="00EC3A4D">
        <w:rPr>
          <w:rFonts w:ascii="Times New Roman" w:hAnsi="Times New Roman" w:cs="Times New Roman"/>
          <w:sz w:val="24"/>
          <w:szCs w:val="24"/>
          <w:lang w:val="en-GB"/>
        </w:rPr>
        <w:t>Their analyses</w:t>
      </w:r>
      <w:r w:rsidR="00B278E0" w:rsidRPr="00EC3A4D">
        <w:rPr>
          <w:rFonts w:ascii="Times New Roman" w:hAnsi="Times New Roman" w:cs="Times New Roman"/>
          <w:sz w:val="24"/>
          <w:szCs w:val="24"/>
          <w:lang w:val="en-GB"/>
        </w:rPr>
        <w:t xml:space="preserve"> might also </w:t>
      </w:r>
      <w:r w:rsidR="008668A5" w:rsidRPr="00EC3A4D">
        <w:rPr>
          <w:rFonts w:ascii="Times New Roman" w:hAnsi="Times New Roman" w:cs="Times New Roman"/>
          <w:sz w:val="24"/>
          <w:szCs w:val="24"/>
          <w:lang w:val="en-GB"/>
        </w:rPr>
        <w:t xml:space="preserve">have </w:t>
      </w:r>
      <w:r w:rsidR="00B278E0" w:rsidRPr="00EC3A4D">
        <w:rPr>
          <w:rFonts w:ascii="Times New Roman" w:hAnsi="Times New Roman" w:cs="Times New Roman"/>
          <w:sz w:val="24"/>
          <w:szCs w:val="24"/>
          <w:lang w:val="en-GB"/>
        </w:rPr>
        <w:t>benefit</w:t>
      </w:r>
      <w:r w:rsidR="008668A5" w:rsidRPr="00EC3A4D">
        <w:rPr>
          <w:rFonts w:ascii="Times New Roman" w:hAnsi="Times New Roman" w:cs="Times New Roman"/>
          <w:sz w:val="24"/>
          <w:szCs w:val="24"/>
          <w:lang w:val="en-GB"/>
        </w:rPr>
        <w:t>ted</w:t>
      </w:r>
      <w:r w:rsidR="00B278E0" w:rsidRPr="00EC3A4D">
        <w:rPr>
          <w:rFonts w:ascii="Times New Roman" w:hAnsi="Times New Roman" w:cs="Times New Roman"/>
          <w:sz w:val="24"/>
          <w:szCs w:val="24"/>
          <w:lang w:val="en-GB"/>
        </w:rPr>
        <w:t xml:space="preserve"> from more</w:t>
      </w:r>
      <w:r w:rsidR="006452BA" w:rsidRPr="00EC3A4D">
        <w:rPr>
          <w:rFonts w:ascii="Times New Roman" w:hAnsi="Times New Roman" w:cs="Times New Roman"/>
          <w:sz w:val="24"/>
          <w:szCs w:val="24"/>
          <w:lang w:val="en-GB"/>
        </w:rPr>
        <w:t xml:space="preserve"> </w:t>
      </w:r>
      <w:r w:rsidR="00BF7A7E" w:rsidRPr="00EC3A4D">
        <w:rPr>
          <w:rFonts w:ascii="Times New Roman" w:hAnsi="Times New Roman" w:cs="Times New Roman"/>
          <w:sz w:val="24"/>
          <w:szCs w:val="24"/>
          <w:lang w:val="en-GB"/>
        </w:rPr>
        <w:t>explicit account</w:t>
      </w:r>
      <w:r w:rsidR="006452BA" w:rsidRPr="00EC3A4D">
        <w:rPr>
          <w:rFonts w:ascii="Times New Roman" w:hAnsi="Times New Roman" w:cs="Times New Roman"/>
          <w:sz w:val="24"/>
          <w:szCs w:val="24"/>
          <w:lang w:val="en-GB"/>
        </w:rPr>
        <w:t>s</w:t>
      </w:r>
      <w:r w:rsidR="00BF7A7E" w:rsidRPr="00EC3A4D">
        <w:rPr>
          <w:rFonts w:ascii="Times New Roman" w:hAnsi="Times New Roman" w:cs="Times New Roman"/>
          <w:sz w:val="24"/>
          <w:szCs w:val="24"/>
          <w:lang w:val="en-GB"/>
        </w:rPr>
        <w:t xml:space="preserve"> of the criminal events, in particular of the </w:t>
      </w:r>
      <w:r w:rsidR="00BF721F" w:rsidRPr="00EC3A4D">
        <w:rPr>
          <w:rFonts w:ascii="Times New Roman" w:hAnsi="Times New Roman" w:cs="Times New Roman"/>
          <w:sz w:val="24"/>
          <w:szCs w:val="24"/>
          <w:lang w:val="en-GB"/>
        </w:rPr>
        <w:t>emotions</w:t>
      </w:r>
      <w:r w:rsidR="00BF7A7E" w:rsidRPr="00EC3A4D">
        <w:rPr>
          <w:rFonts w:ascii="Times New Roman" w:hAnsi="Times New Roman" w:cs="Times New Roman"/>
          <w:sz w:val="24"/>
          <w:szCs w:val="24"/>
          <w:lang w:val="en-GB"/>
        </w:rPr>
        <w:t xml:space="preserve"> involved</w:t>
      </w:r>
      <w:r w:rsidR="00B278E0" w:rsidRPr="00EC3A4D">
        <w:rPr>
          <w:rFonts w:ascii="Times New Roman" w:hAnsi="Times New Roman" w:cs="Times New Roman"/>
          <w:sz w:val="24"/>
          <w:szCs w:val="24"/>
          <w:lang w:val="en-GB"/>
        </w:rPr>
        <w:t xml:space="preserve"> in them</w:t>
      </w:r>
      <w:r w:rsidR="00BF7A7E" w:rsidRPr="00EC3A4D">
        <w:rPr>
          <w:rFonts w:ascii="Times New Roman" w:hAnsi="Times New Roman" w:cs="Times New Roman"/>
          <w:sz w:val="24"/>
          <w:szCs w:val="24"/>
          <w:lang w:val="en-GB"/>
        </w:rPr>
        <w:t xml:space="preserve">. </w:t>
      </w:r>
      <w:r w:rsidR="00BF721F" w:rsidRPr="00EC3A4D">
        <w:rPr>
          <w:rFonts w:ascii="Times New Roman" w:hAnsi="Times New Roman" w:cs="Times New Roman"/>
          <w:sz w:val="24"/>
          <w:szCs w:val="24"/>
          <w:lang w:val="en-GB"/>
        </w:rPr>
        <w:t>T</w:t>
      </w:r>
      <w:r w:rsidR="006452BA" w:rsidRPr="00EC3A4D">
        <w:rPr>
          <w:rFonts w:ascii="Times New Roman" w:hAnsi="Times New Roman" w:cs="Times New Roman"/>
          <w:sz w:val="24"/>
          <w:szCs w:val="24"/>
          <w:lang w:val="en-GB"/>
        </w:rPr>
        <w:t xml:space="preserve">he last part </w:t>
      </w:r>
      <w:r w:rsidR="000B275B" w:rsidRPr="00EC3A4D">
        <w:rPr>
          <w:rFonts w:ascii="Times New Roman" w:hAnsi="Times New Roman" w:cs="Times New Roman"/>
          <w:sz w:val="24"/>
          <w:szCs w:val="24"/>
          <w:lang w:val="en-GB"/>
        </w:rPr>
        <w:t xml:space="preserve">of this article </w:t>
      </w:r>
      <w:r w:rsidR="00BF721F" w:rsidRPr="00EC3A4D">
        <w:rPr>
          <w:rFonts w:ascii="Times New Roman" w:hAnsi="Times New Roman" w:cs="Times New Roman"/>
          <w:sz w:val="24"/>
          <w:szCs w:val="24"/>
          <w:lang w:val="en-GB"/>
        </w:rPr>
        <w:t>presents</w:t>
      </w:r>
      <w:r w:rsidR="006452BA" w:rsidRPr="00EC3A4D">
        <w:rPr>
          <w:rFonts w:ascii="Times New Roman" w:hAnsi="Times New Roman" w:cs="Times New Roman"/>
          <w:sz w:val="24"/>
          <w:szCs w:val="24"/>
          <w:lang w:val="en-GB"/>
        </w:rPr>
        <w:t xml:space="preserve"> </w:t>
      </w:r>
      <w:r w:rsidR="00FE016C" w:rsidRPr="00EC3A4D">
        <w:rPr>
          <w:rFonts w:ascii="Times New Roman" w:hAnsi="Times New Roman" w:cs="Times New Roman"/>
          <w:sz w:val="24"/>
          <w:szCs w:val="24"/>
          <w:lang w:val="en-GB"/>
        </w:rPr>
        <w:t>some</w:t>
      </w:r>
      <w:r w:rsidR="00B278E0" w:rsidRPr="00EC3A4D">
        <w:rPr>
          <w:rFonts w:ascii="Times New Roman" w:hAnsi="Times New Roman" w:cs="Times New Roman"/>
          <w:sz w:val="24"/>
          <w:szCs w:val="24"/>
          <w:lang w:val="en-GB"/>
        </w:rPr>
        <w:t xml:space="preserve"> </w:t>
      </w:r>
      <w:r w:rsidR="006452BA" w:rsidRPr="00EC3A4D">
        <w:rPr>
          <w:rFonts w:ascii="Times New Roman" w:hAnsi="Times New Roman" w:cs="Times New Roman"/>
          <w:sz w:val="24"/>
          <w:szCs w:val="24"/>
          <w:lang w:val="en-GB"/>
        </w:rPr>
        <w:t xml:space="preserve">empirical examples where </w:t>
      </w:r>
      <w:r w:rsidR="000B275B" w:rsidRPr="00EC3A4D">
        <w:rPr>
          <w:rFonts w:ascii="Times New Roman" w:hAnsi="Times New Roman" w:cs="Times New Roman"/>
          <w:sz w:val="24"/>
          <w:szCs w:val="24"/>
          <w:lang w:val="en-GB"/>
        </w:rPr>
        <w:t xml:space="preserve">I combine </w:t>
      </w:r>
      <w:r w:rsidR="006452BA" w:rsidRPr="00EC3A4D">
        <w:rPr>
          <w:rFonts w:ascii="Times New Roman" w:hAnsi="Times New Roman" w:cs="Times New Roman"/>
          <w:sz w:val="24"/>
          <w:szCs w:val="24"/>
          <w:lang w:val="en-GB"/>
        </w:rPr>
        <w:t>the</w:t>
      </w:r>
      <w:r w:rsidR="000B488B" w:rsidRPr="00EC3A4D">
        <w:rPr>
          <w:rFonts w:ascii="Times New Roman" w:hAnsi="Times New Roman" w:cs="Times New Roman"/>
          <w:sz w:val="24"/>
          <w:szCs w:val="24"/>
          <w:lang w:val="en-GB"/>
        </w:rPr>
        <w:t xml:space="preserve"> </w:t>
      </w:r>
      <w:r w:rsidR="007809B2" w:rsidRPr="00EC3A4D">
        <w:rPr>
          <w:rFonts w:ascii="Times New Roman" w:hAnsi="Times New Roman" w:cs="Times New Roman"/>
          <w:sz w:val="24"/>
          <w:szCs w:val="24"/>
          <w:lang w:val="en-GB"/>
        </w:rPr>
        <w:t>field perspective</w:t>
      </w:r>
      <w:r w:rsidR="000B488B" w:rsidRPr="00EC3A4D">
        <w:rPr>
          <w:rFonts w:ascii="Times New Roman" w:hAnsi="Times New Roman" w:cs="Times New Roman"/>
          <w:sz w:val="24"/>
          <w:szCs w:val="24"/>
          <w:lang w:val="en-GB"/>
        </w:rPr>
        <w:t xml:space="preserve"> from Bourdieu with th</w:t>
      </w:r>
      <w:r w:rsidR="007809B2" w:rsidRPr="00EC3A4D">
        <w:rPr>
          <w:rFonts w:ascii="Times New Roman" w:hAnsi="Times New Roman" w:cs="Times New Roman"/>
          <w:sz w:val="24"/>
          <w:szCs w:val="24"/>
          <w:lang w:val="en-GB"/>
        </w:rPr>
        <w:t>e</w:t>
      </w:r>
      <w:r w:rsidR="000B488B" w:rsidRPr="00EC3A4D">
        <w:rPr>
          <w:rFonts w:ascii="Times New Roman" w:hAnsi="Times New Roman" w:cs="Times New Roman"/>
          <w:sz w:val="24"/>
          <w:szCs w:val="24"/>
          <w:lang w:val="en-GB"/>
        </w:rPr>
        <w:t xml:space="preserve"> </w:t>
      </w:r>
      <w:r w:rsidR="007809B2" w:rsidRPr="00EC3A4D">
        <w:rPr>
          <w:rFonts w:ascii="Times New Roman" w:hAnsi="Times New Roman" w:cs="Times New Roman"/>
          <w:sz w:val="24"/>
          <w:szCs w:val="24"/>
          <w:lang w:val="en-GB"/>
        </w:rPr>
        <w:t>emotional perspective</w:t>
      </w:r>
      <w:r w:rsidR="000B488B" w:rsidRPr="00EC3A4D">
        <w:rPr>
          <w:rFonts w:ascii="Times New Roman" w:hAnsi="Times New Roman" w:cs="Times New Roman"/>
          <w:sz w:val="24"/>
          <w:szCs w:val="24"/>
          <w:lang w:val="en-GB"/>
        </w:rPr>
        <w:t xml:space="preserve"> from cultural criminology. </w:t>
      </w:r>
      <w:r w:rsidR="006452BA" w:rsidRPr="00EC3A4D">
        <w:rPr>
          <w:rFonts w:ascii="Times New Roman" w:hAnsi="Times New Roman" w:cs="Times New Roman"/>
          <w:sz w:val="24"/>
          <w:szCs w:val="24"/>
          <w:lang w:val="en-GB"/>
        </w:rPr>
        <w:t xml:space="preserve"> </w:t>
      </w:r>
    </w:p>
    <w:p w:rsidR="002C3463" w:rsidRPr="00EC3A4D" w:rsidRDefault="002C3463" w:rsidP="000059BC">
      <w:pPr>
        <w:spacing w:before="240"/>
        <w:rPr>
          <w:rFonts w:ascii="Times New Roman" w:hAnsi="Times New Roman" w:cs="Times New Roman"/>
          <w:b/>
          <w:sz w:val="24"/>
          <w:szCs w:val="24"/>
          <w:lang w:val="en-GB"/>
        </w:rPr>
      </w:pPr>
    </w:p>
    <w:p w:rsidR="00B02135" w:rsidRPr="00EC3A4D" w:rsidRDefault="00F15D1E" w:rsidP="000059BC">
      <w:pPr>
        <w:spacing w:before="240"/>
        <w:rPr>
          <w:rFonts w:ascii="Times New Roman" w:hAnsi="Times New Roman" w:cs="Times New Roman"/>
          <w:b/>
          <w:sz w:val="24"/>
          <w:szCs w:val="24"/>
          <w:lang w:val="en-GB"/>
        </w:rPr>
      </w:pPr>
      <w:r w:rsidRPr="00EC3A4D">
        <w:rPr>
          <w:rFonts w:ascii="Times New Roman" w:hAnsi="Times New Roman" w:cs="Times New Roman"/>
          <w:b/>
          <w:sz w:val="24"/>
          <w:szCs w:val="24"/>
          <w:lang w:val="en-GB"/>
        </w:rPr>
        <w:t>T</w:t>
      </w:r>
      <w:r w:rsidR="00EC40C4" w:rsidRPr="00EC3A4D">
        <w:rPr>
          <w:rFonts w:ascii="Times New Roman" w:hAnsi="Times New Roman" w:cs="Times New Roman"/>
          <w:b/>
          <w:sz w:val="24"/>
          <w:szCs w:val="24"/>
          <w:lang w:val="en-GB"/>
        </w:rPr>
        <w:t>ales from the streets</w:t>
      </w:r>
      <w:r w:rsidR="006452BA" w:rsidRPr="00EC3A4D">
        <w:rPr>
          <w:rFonts w:ascii="Times New Roman" w:hAnsi="Times New Roman" w:cs="Times New Roman"/>
          <w:b/>
          <w:sz w:val="24"/>
          <w:szCs w:val="24"/>
          <w:lang w:val="en-GB"/>
        </w:rPr>
        <w:t xml:space="preserve">: combining </w:t>
      </w:r>
      <w:r w:rsidR="007809B2" w:rsidRPr="00EC3A4D">
        <w:rPr>
          <w:rFonts w:ascii="Times New Roman" w:hAnsi="Times New Roman" w:cs="Times New Roman"/>
          <w:b/>
          <w:sz w:val="24"/>
          <w:szCs w:val="24"/>
          <w:lang w:val="en-GB"/>
        </w:rPr>
        <w:t>fields and emotions</w:t>
      </w:r>
    </w:p>
    <w:p w:rsidR="00D11E4F" w:rsidRPr="00EC3A4D" w:rsidRDefault="00E626E8" w:rsidP="000059BC">
      <w:pPr>
        <w:spacing w:before="240"/>
        <w:rPr>
          <w:rFonts w:ascii="Times New Roman" w:hAnsi="Times New Roman" w:cs="Times New Roman"/>
          <w:i/>
          <w:sz w:val="24"/>
          <w:szCs w:val="24"/>
          <w:lang w:val="en-GB"/>
        </w:rPr>
      </w:pPr>
      <w:r w:rsidRPr="00EC3A4D">
        <w:rPr>
          <w:rFonts w:ascii="Times New Roman" w:hAnsi="Times New Roman" w:cs="Times New Roman"/>
          <w:i/>
          <w:sz w:val="24"/>
          <w:szCs w:val="24"/>
          <w:lang w:val="en-GB"/>
        </w:rPr>
        <w:t>Illegal art</w:t>
      </w:r>
    </w:p>
    <w:p w:rsidR="00D11E4F" w:rsidRPr="00EC3A4D" w:rsidRDefault="00E626E8"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An underlying question in </w:t>
      </w:r>
      <w:r w:rsidR="00411FD7" w:rsidRPr="00EC3A4D">
        <w:rPr>
          <w:rFonts w:ascii="Times New Roman" w:hAnsi="Times New Roman" w:cs="Times New Roman"/>
          <w:sz w:val="24"/>
          <w:szCs w:val="24"/>
          <w:lang w:val="en-GB"/>
        </w:rPr>
        <w:t xml:space="preserve">Cecilie </w:t>
      </w:r>
      <w:proofErr w:type="spellStart"/>
      <w:r w:rsidRPr="00EC3A4D">
        <w:rPr>
          <w:rFonts w:ascii="Times New Roman" w:hAnsi="Times New Roman" w:cs="Times New Roman"/>
          <w:sz w:val="24"/>
          <w:szCs w:val="24"/>
          <w:lang w:val="en-GB"/>
        </w:rPr>
        <w:t>Høigård’s</w:t>
      </w:r>
      <w:proofErr w:type="spellEnd"/>
      <w:r w:rsidRPr="00EC3A4D">
        <w:rPr>
          <w:rFonts w:ascii="Times New Roman" w:hAnsi="Times New Roman" w:cs="Times New Roman"/>
          <w:sz w:val="24"/>
          <w:szCs w:val="24"/>
          <w:lang w:val="en-GB"/>
        </w:rPr>
        <w:t xml:space="preserve"> (2002) study of Norwegian graffiti </w:t>
      </w:r>
      <w:r w:rsidR="00896834" w:rsidRPr="00EC3A4D">
        <w:rPr>
          <w:rFonts w:ascii="Times New Roman" w:hAnsi="Times New Roman" w:cs="Times New Roman"/>
          <w:sz w:val="24"/>
          <w:szCs w:val="24"/>
          <w:lang w:val="en-GB"/>
        </w:rPr>
        <w:t>writers</w:t>
      </w:r>
      <w:r w:rsidR="003525E2" w:rsidRPr="00EC3A4D">
        <w:rPr>
          <w:rFonts w:ascii="Times New Roman" w:hAnsi="Times New Roman" w:cs="Times New Roman"/>
          <w:sz w:val="24"/>
          <w:szCs w:val="24"/>
          <w:lang w:val="en-GB"/>
        </w:rPr>
        <w:t xml:space="preserve"> – which was based on extensive fieldwork, including observations and interviews, as well as analyses of police reports and statistics in Oslo - </w:t>
      </w:r>
      <w:r w:rsidRPr="00EC3A4D">
        <w:rPr>
          <w:rFonts w:ascii="Times New Roman" w:hAnsi="Times New Roman" w:cs="Times New Roman"/>
          <w:sz w:val="24"/>
          <w:szCs w:val="24"/>
          <w:lang w:val="en-GB"/>
        </w:rPr>
        <w:t xml:space="preserve"> is what makes them persist in spite of the problems they expose themselves to. They risk </w:t>
      </w:r>
      <w:r w:rsidR="00656A4A" w:rsidRPr="00EC3A4D">
        <w:rPr>
          <w:rFonts w:ascii="Times New Roman" w:hAnsi="Times New Roman" w:cs="Times New Roman"/>
          <w:sz w:val="24"/>
          <w:szCs w:val="24"/>
          <w:lang w:val="en-GB"/>
        </w:rPr>
        <w:t xml:space="preserve">arrests, </w:t>
      </w:r>
      <w:r w:rsidRPr="00EC3A4D">
        <w:rPr>
          <w:rFonts w:ascii="Times New Roman" w:hAnsi="Times New Roman" w:cs="Times New Roman"/>
          <w:sz w:val="24"/>
          <w:szCs w:val="24"/>
          <w:lang w:val="en-GB"/>
        </w:rPr>
        <w:t>prison sentences</w:t>
      </w:r>
      <w:r w:rsidR="00656A4A" w:rsidRPr="00EC3A4D">
        <w:rPr>
          <w:rFonts w:ascii="Times New Roman" w:hAnsi="Times New Roman" w:cs="Times New Roman"/>
          <w:sz w:val="24"/>
          <w:szCs w:val="24"/>
          <w:lang w:val="en-GB"/>
        </w:rPr>
        <w:t>, fines</w:t>
      </w:r>
      <w:r w:rsidRPr="00EC3A4D">
        <w:rPr>
          <w:rFonts w:ascii="Times New Roman" w:hAnsi="Times New Roman" w:cs="Times New Roman"/>
          <w:sz w:val="24"/>
          <w:szCs w:val="24"/>
          <w:lang w:val="en-GB"/>
        </w:rPr>
        <w:t xml:space="preserve"> and </w:t>
      </w:r>
      <w:r w:rsidR="00BF09CC" w:rsidRPr="00EC3A4D">
        <w:rPr>
          <w:rFonts w:ascii="Times New Roman" w:hAnsi="Times New Roman" w:cs="Times New Roman"/>
          <w:sz w:val="24"/>
          <w:szCs w:val="24"/>
          <w:lang w:val="en-GB"/>
        </w:rPr>
        <w:t xml:space="preserve">astronomic damage claims; they are exposed to public campaigns </w:t>
      </w:r>
      <w:r w:rsidR="00656A4A" w:rsidRPr="00EC3A4D">
        <w:rPr>
          <w:rFonts w:ascii="Times New Roman" w:hAnsi="Times New Roman" w:cs="Times New Roman"/>
          <w:sz w:val="24"/>
          <w:szCs w:val="24"/>
          <w:lang w:val="en-GB"/>
        </w:rPr>
        <w:t>against them</w:t>
      </w:r>
      <w:r w:rsidR="00BF09CC" w:rsidRPr="00EC3A4D">
        <w:rPr>
          <w:rFonts w:ascii="Times New Roman" w:hAnsi="Times New Roman" w:cs="Times New Roman"/>
          <w:sz w:val="24"/>
          <w:szCs w:val="24"/>
          <w:lang w:val="en-GB"/>
        </w:rPr>
        <w:t xml:space="preserve">; </w:t>
      </w:r>
      <w:r w:rsidR="00470FCC" w:rsidRPr="00EC3A4D">
        <w:rPr>
          <w:rFonts w:ascii="Times New Roman" w:hAnsi="Times New Roman" w:cs="Times New Roman"/>
          <w:sz w:val="24"/>
          <w:szCs w:val="24"/>
          <w:lang w:val="en-GB"/>
        </w:rPr>
        <w:t xml:space="preserve">their works are </w:t>
      </w:r>
      <w:r w:rsidR="003308A9" w:rsidRPr="00EC3A4D">
        <w:rPr>
          <w:rFonts w:ascii="Times New Roman" w:hAnsi="Times New Roman" w:cs="Times New Roman"/>
          <w:sz w:val="24"/>
          <w:szCs w:val="24"/>
          <w:lang w:val="en-GB"/>
        </w:rPr>
        <w:t>deemed</w:t>
      </w:r>
      <w:r w:rsidR="00470FCC" w:rsidRPr="00EC3A4D">
        <w:rPr>
          <w:rFonts w:ascii="Times New Roman" w:hAnsi="Times New Roman" w:cs="Times New Roman"/>
          <w:sz w:val="24"/>
          <w:szCs w:val="24"/>
          <w:lang w:val="en-GB"/>
        </w:rPr>
        <w:t xml:space="preserve"> ugly</w:t>
      </w:r>
      <w:r w:rsidR="00BF09CC" w:rsidRPr="00EC3A4D">
        <w:rPr>
          <w:rFonts w:ascii="Times New Roman" w:hAnsi="Times New Roman" w:cs="Times New Roman"/>
          <w:sz w:val="24"/>
          <w:szCs w:val="24"/>
          <w:lang w:val="en-GB"/>
        </w:rPr>
        <w:t xml:space="preserve"> and usually </w:t>
      </w:r>
      <w:r w:rsidR="00470FCC" w:rsidRPr="00EC3A4D">
        <w:rPr>
          <w:rFonts w:ascii="Times New Roman" w:hAnsi="Times New Roman" w:cs="Times New Roman"/>
          <w:sz w:val="24"/>
          <w:szCs w:val="24"/>
          <w:lang w:val="en-GB"/>
        </w:rPr>
        <w:t xml:space="preserve">rapidly </w:t>
      </w:r>
      <w:r w:rsidR="00BF09CC" w:rsidRPr="00EC3A4D">
        <w:rPr>
          <w:rFonts w:ascii="Times New Roman" w:hAnsi="Times New Roman" w:cs="Times New Roman"/>
          <w:sz w:val="24"/>
          <w:szCs w:val="24"/>
          <w:lang w:val="en-GB"/>
        </w:rPr>
        <w:t>removed or painted over</w:t>
      </w:r>
      <w:r w:rsidR="00411FD7" w:rsidRPr="00EC3A4D">
        <w:rPr>
          <w:rFonts w:ascii="Times New Roman" w:hAnsi="Times New Roman" w:cs="Times New Roman"/>
          <w:sz w:val="24"/>
          <w:szCs w:val="24"/>
          <w:lang w:val="en-GB"/>
        </w:rPr>
        <w:t xml:space="preserve">. </w:t>
      </w:r>
      <w:r w:rsidR="00896834" w:rsidRPr="00EC3A4D">
        <w:rPr>
          <w:rFonts w:ascii="Times New Roman" w:hAnsi="Times New Roman" w:cs="Times New Roman"/>
          <w:sz w:val="24"/>
          <w:szCs w:val="24"/>
          <w:lang w:val="en-GB"/>
        </w:rPr>
        <w:t xml:space="preserve">Add </w:t>
      </w:r>
      <w:r w:rsidR="00BF09CC" w:rsidRPr="00EC3A4D">
        <w:rPr>
          <w:rFonts w:ascii="Times New Roman" w:hAnsi="Times New Roman" w:cs="Times New Roman"/>
          <w:sz w:val="24"/>
          <w:szCs w:val="24"/>
          <w:lang w:val="en-GB"/>
        </w:rPr>
        <w:t xml:space="preserve">expensive </w:t>
      </w:r>
      <w:r w:rsidR="00490DCD" w:rsidRPr="00EC3A4D">
        <w:rPr>
          <w:rFonts w:ascii="Times New Roman" w:hAnsi="Times New Roman" w:cs="Times New Roman"/>
          <w:sz w:val="24"/>
          <w:szCs w:val="24"/>
          <w:lang w:val="en-GB"/>
        </w:rPr>
        <w:t>spray-cans</w:t>
      </w:r>
      <w:r w:rsidR="00BF09CC" w:rsidRPr="00EC3A4D">
        <w:rPr>
          <w:rFonts w:ascii="Times New Roman" w:hAnsi="Times New Roman" w:cs="Times New Roman"/>
          <w:sz w:val="24"/>
          <w:szCs w:val="24"/>
          <w:lang w:val="en-GB"/>
        </w:rPr>
        <w:t xml:space="preserve">, hours of </w:t>
      </w:r>
      <w:r w:rsidR="00470FCC" w:rsidRPr="00EC3A4D">
        <w:rPr>
          <w:rFonts w:ascii="Times New Roman" w:hAnsi="Times New Roman" w:cs="Times New Roman"/>
          <w:sz w:val="24"/>
          <w:szCs w:val="24"/>
          <w:lang w:val="en-GB"/>
        </w:rPr>
        <w:t xml:space="preserve">(nightly) walking </w:t>
      </w:r>
      <w:r w:rsidR="00BF09CC" w:rsidRPr="00EC3A4D">
        <w:rPr>
          <w:rFonts w:ascii="Times New Roman" w:hAnsi="Times New Roman" w:cs="Times New Roman"/>
          <w:sz w:val="24"/>
          <w:szCs w:val="24"/>
          <w:lang w:val="en-GB"/>
        </w:rPr>
        <w:t xml:space="preserve">and physical risks </w:t>
      </w:r>
      <w:r w:rsidR="00470FCC" w:rsidRPr="00EC3A4D">
        <w:rPr>
          <w:rFonts w:ascii="Times New Roman" w:hAnsi="Times New Roman" w:cs="Times New Roman"/>
          <w:sz w:val="24"/>
          <w:szCs w:val="24"/>
          <w:lang w:val="en-GB"/>
        </w:rPr>
        <w:t>when</w:t>
      </w:r>
      <w:r w:rsidR="00BF09CC" w:rsidRPr="00EC3A4D">
        <w:rPr>
          <w:rFonts w:ascii="Times New Roman" w:hAnsi="Times New Roman" w:cs="Times New Roman"/>
          <w:sz w:val="24"/>
          <w:szCs w:val="24"/>
          <w:lang w:val="en-GB"/>
        </w:rPr>
        <w:t xml:space="preserve"> painting at places </w:t>
      </w:r>
      <w:r w:rsidR="00470FCC" w:rsidRPr="00EC3A4D">
        <w:rPr>
          <w:rFonts w:ascii="Times New Roman" w:hAnsi="Times New Roman" w:cs="Times New Roman"/>
          <w:sz w:val="24"/>
          <w:szCs w:val="24"/>
          <w:lang w:val="en-GB"/>
        </w:rPr>
        <w:t>with a</w:t>
      </w:r>
      <w:r w:rsidR="00BF09CC" w:rsidRPr="00EC3A4D">
        <w:rPr>
          <w:rFonts w:ascii="Times New Roman" w:hAnsi="Times New Roman" w:cs="Times New Roman"/>
          <w:sz w:val="24"/>
          <w:szCs w:val="24"/>
          <w:lang w:val="en-GB"/>
        </w:rPr>
        <w:t xml:space="preserve"> difficult access. Some get tired, some get deterred, but many persist. </w:t>
      </w:r>
      <w:r w:rsidR="005725C4" w:rsidRPr="00EC3A4D">
        <w:rPr>
          <w:rFonts w:ascii="Times New Roman" w:hAnsi="Times New Roman" w:cs="Times New Roman"/>
          <w:sz w:val="24"/>
          <w:szCs w:val="24"/>
          <w:lang w:val="en-GB"/>
        </w:rPr>
        <w:t>Why?</w:t>
      </w:r>
    </w:p>
    <w:p w:rsidR="00470FCC" w:rsidRPr="00EC3A4D" w:rsidRDefault="00470FCC" w:rsidP="000059BC">
      <w:pPr>
        <w:spacing w:before="24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Høigård’s</w:t>
      </w:r>
      <w:proofErr w:type="spellEnd"/>
      <w:r w:rsidRPr="00EC3A4D">
        <w:rPr>
          <w:rFonts w:ascii="Times New Roman" w:hAnsi="Times New Roman" w:cs="Times New Roman"/>
          <w:sz w:val="24"/>
          <w:szCs w:val="24"/>
          <w:lang w:val="en-GB"/>
        </w:rPr>
        <w:t xml:space="preserve"> </w:t>
      </w:r>
      <w:r w:rsidR="003025DF" w:rsidRPr="00EC3A4D">
        <w:rPr>
          <w:rFonts w:ascii="Times New Roman" w:hAnsi="Times New Roman" w:cs="Times New Roman"/>
          <w:sz w:val="24"/>
          <w:szCs w:val="24"/>
          <w:lang w:val="en-GB"/>
        </w:rPr>
        <w:t>first answer</w:t>
      </w:r>
      <w:r w:rsidR="005725C4" w:rsidRPr="00EC3A4D">
        <w:rPr>
          <w:rFonts w:ascii="Times New Roman" w:hAnsi="Times New Roman" w:cs="Times New Roman"/>
          <w:sz w:val="24"/>
          <w:szCs w:val="24"/>
          <w:lang w:val="en-GB"/>
        </w:rPr>
        <w:t xml:space="preserve"> </w:t>
      </w:r>
      <w:r w:rsidR="00F60B1F" w:rsidRPr="00EC3A4D">
        <w:rPr>
          <w:rFonts w:ascii="Times New Roman" w:hAnsi="Times New Roman" w:cs="Times New Roman"/>
          <w:sz w:val="24"/>
          <w:szCs w:val="24"/>
          <w:lang w:val="en-GB"/>
        </w:rPr>
        <w:t>concerns</w:t>
      </w:r>
      <w:r w:rsidR="005725C4" w:rsidRPr="00EC3A4D">
        <w:rPr>
          <w:rFonts w:ascii="Times New Roman" w:hAnsi="Times New Roman" w:cs="Times New Roman"/>
          <w:sz w:val="24"/>
          <w:szCs w:val="24"/>
          <w:lang w:val="en-GB"/>
        </w:rPr>
        <w:t xml:space="preserve"> aesthetic</w:t>
      </w:r>
      <w:r w:rsidR="003025DF" w:rsidRPr="00EC3A4D">
        <w:rPr>
          <w:rFonts w:ascii="Times New Roman" w:hAnsi="Times New Roman" w:cs="Times New Roman"/>
          <w:sz w:val="24"/>
          <w:szCs w:val="24"/>
          <w:lang w:val="en-GB"/>
        </w:rPr>
        <w:t>s</w:t>
      </w:r>
      <w:r w:rsidR="005725C4" w:rsidRPr="00EC3A4D">
        <w:rPr>
          <w:rFonts w:ascii="Times New Roman" w:hAnsi="Times New Roman" w:cs="Times New Roman"/>
          <w:sz w:val="24"/>
          <w:szCs w:val="24"/>
          <w:lang w:val="en-GB"/>
        </w:rPr>
        <w:t xml:space="preserve">: The </w:t>
      </w:r>
      <w:r w:rsidR="00896834" w:rsidRPr="00EC3A4D">
        <w:rPr>
          <w:rFonts w:ascii="Times New Roman" w:hAnsi="Times New Roman" w:cs="Times New Roman"/>
          <w:sz w:val="24"/>
          <w:szCs w:val="24"/>
          <w:lang w:val="en-GB"/>
        </w:rPr>
        <w:t>writers</w:t>
      </w:r>
      <w:r w:rsidR="005725C4" w:rsidRPr="00EC3A4D">
        <w:rPr>
          <w:rFonts w:ascii="Times New Roman" w:hAnsi="Times New Roman" w:cs="Times New Roman"/>
          <w:sz w:val="24"/>
          <w:szCs w:val="24"/>
          <w:lang w:val="en-GB"/>
        </w:rPr>
        <w:t xml:space="preserve"> regard the</w:t>
      </w:r>
      <w:r w:rsidR="00F60B1F" w:rsidRPr="00EC3A4D">
        <w:rPr>
          <w:rFonts w:ascii="Times New Roman" w:hAnsi="Times New Roman" w:cs="Times New Roman"/>
          <w:sz w:val="24"/>
          <w:szCs w:val="24"/>
          <w:lang w:val="en-GB"/>
        </w:rPr>
        <w:t>ir works as pleasing to the eye</w:t>
      </w:r>
      <w:r w:rsidR="005725C4" w:rsidRPr="00EC3A4D">
        <w:rPr>
          <w:rFonts w:ascii="Times New Roman" w:hAnsi="Times New Roman" w:cs="Times New Roman"/>
          <w:sz w:val="24"/>
          <w:szCs w:val="24"/>
          <w:lang w:val="en-GB"/>
        </w:rPr>
        <w:t xml:space="preserve"> and </w:t>
      </w:r>
      <w:r w:rsidRPr="00EC3A4D">
        <w:rPr>
          <w:rFonts w:ascii="Times New Roman" w:hAnsi="Times New Roman" w:cs="Times New Roman"/>
          <w:sz w:val="24"/>
          <w:szCs w:val="24"/>
          <w:lang w:val="en-GB"/>
        </w:rPr>
        <w:t>wish to</w:t>
      </w:r>
      <w:r w:rsidR="005725C4"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embellish the urban space. </w:t>
      </w:r>
      <w:r w:rsidR="005725C4" w:rsidRPr="00EC3A4D">
        <w:rPr>
          <w:rFonts w:ascii="Times New Roman" w:hAnsi="Times New Roman" w:cs="Times New Roman"/>
          <w:sz w:val="24"/>
          <w:szCs w:val="24"/>
          <w:lang w:val="en-GB"/>
        </w:rPr>
        <w:t>As other artist</w:t>
      </w:r>
      <w:r w:rsidR="00411FD7" w:rsidRPr="00EC3A4D">
        <w:rPr>
          <w:rFonts w:ascii="Times New Roman" w:hAnsi="Times New Roman" w:cs="Times New Roman"/>
          <w:sz w:val="24"/>
          <w:szCs w:val="24"/>
          <w:lang w:val="en-GB"/>
        </w:rPr>
        <w:t>s</w:t>
      </w:r>
      <w:r w:rsidR="005725C4" w:rsidRPr="00EC3A4D">
        <w:rPr>
          <w:rFonts w:ascii="Times New Roman" w:hAnsi="Times New Roman" w:cs="Times New Roman"/>
          <w:sz w:val="24"/>
          <w:szCs w:val="24"/>
          <w:lang w:val="en-GB"/>
        </w:rPr>
        <w:t xml:space="preserve"> they see themselves as driven by a vo</w:t>
      </w:r>
      <w:r w:rsidRPr="00EC3A4D">
        <w:rPr>
          <w:rFonts w:ascii="Times New Roman" w:hAnsi="Times New Roman" w:cs="Times New Roman"/>
          <w:sz w:val="24"/>
          <w:szCs w:val="24"/>
          <w:lang w:val="en-GB"/>
        </w:rPr>
        <w:t xml:space="preserve">cation, a wish for expression. </w:t>
      </w:r>
      <w:r w:rsidR="005725C4" w:rsidRPr="00EC3A4D">
        <w:rPr>
          <w:rFonts w:ascii="Times New Roman" w:hAnsi="Times New Roman" w:cs="Times New Roman"/>
          <w:sz w:val="24"/>
          <w:szCs w:val="24"/>
          <w:lang w:val="en-GB"/>
        </w:rPr>
        <w:t xml:space="preserve">Their aesthetic standards put strong demands on technique, style, originality, diligence and </w:t>
      </w:r>
      <w:r w:rsidR="00AD722A" w:rsidRPr="00EC3A4D">
        <w:rPr>
          <w:rFonts w:ascii="Times New Roman" w:hAnsi="Times New Roman" w:cs="Times New Roman"/>
          <w:sz w:val="24"/>
          <w:szCs w:val="24"/>
          <w:lang w:val="en-GB"/>
        </w:rPr>
        <w:t xml:space="preserve">visibility. </w:t>
      </w:r>
    </w:p>
    <w:p w:rsidR="00E3783A" w:rsidRDefault="00BB2CDA"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Another answer is that risk</w:t>
      </w:r>
      <w:r w:rsidR="00896834" w:rsidRPr="00EC3A4D">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w:t>
      </w:r>
      <w:r w:rsidR="00896834" w:rsidRPr="00EC3A4D">
        <w:rPr>
          <w:rFonts w:ascii="Times New Roman" w:hAnsi="Times New Roman" w:cs="Times New Roman"/>
          <w:sz w:val="24"/>
          <w:szCs w:val="24"/>
          <w:lang w:val="en-GB"/>
        </w:rPr>
        <w:t>are</w:t>
      </w:r>
      <w:r w:rsidRPr="00EC3A4D">
        <w:rPr>
          <w:rFonts w:ascii="Times New Roman" w:hAnsi="Times New Roman" w:cs="Times New Roman"/>
          <w:sz w:val="24"/>
          <w:szCs w:val="24"/>
          <w:lang w:val="en-GB"/>
        </w:rPr>
        <w:t xml:space="preserve"> </w:t>
      </w:r>
      <w:r w:rsidR="00470FCC" w:rsidRPr="00EC3A4D">
        <w:rPr>
          <w:rFonts w:ascii="Times New Roman" w:hAnsi="Times New Roman" w:cs="Times New Roman"/>
          <w:sz w:val="24"/>
          <w:szCs w:val="24"/>
          <w:lang w:val="en-GB"/>
        </w:rPr>
        <w:t>stimulating rather than deterring</w:t>
      </w:r>
      <w:r w:rsidR="003025DF"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3025DF" w:rsidRPr="00EC3A4D">
        <w:rPr>
          <w:rFonts w:ascii="Times New Roman" w:hAnsi="Times New Roman" w:cs="Times New Roman"/>
          <w:sz w:val="24"/>
          <w:szCs w:val="24"/>
          <w:lang w:val="en-GB"/>
        </w:rPr>
        <w:t xml:space="preserve">Writers </w:t>
      </w:r>
      <w:r w:rsidR="00E06B0B" w:rsidRPr="00EC3A4D">
        <w:rPr>
          <w:rFonts w:ascii="Times New Roman" w:hAnsi="Times New Roman" w:cs="Times New Roman"/>
          <w:sz w:val="24"/>
          <w:szCs w:val="24"/>
          <w:lang w:val="en-GB"/>
        </w:rPr>
        <w:t>report getting</w:t>
      </w:r>
      <w:r w:rsidRPr="00EC3A4D">
        <w:rPr>
          <w:rFonts w:ascii="Times New Roman" w:hAnsi="Times New Roman" w:cs="Times New Roman"/>
          <w:sz w:val="24"/>
          <w:szCs w:val="24"/>
          <w:lang w:val="en-GB"/>
        </w:rPr>
        <w:t xml:space="preserve"> a high from the risks and </w:t>
      </w:r>
      <w:r w:rsidR="003308A9" w:rsidRPr="00EC3A4D">
        <w:rPr>
          <w:rFonts w:ascii="Times New Roman" w:hAnsi="Times New Roman" w:cs="Times New Roman"/>
          <w:sz w:val="24"/>
          <w:szCs w:val="24"/>
          <w:lang w:val="en-GB"/>
        </w:rPr>
        <w:t xml:space="preserve">the </w:t>
      </w:r>
      <w:r w:rsidRPr="00EC3A4D">
        <w:rPr>
          <w:rFonts w:ascii="Times New Roman" w:hAnsi="Times New Roman" w:cs="Times New Roman"/>
          <w:sz w:val="24"/>
          <w:szCs w:val="24"/>
          <w:lang w:val="en-GB"/>
        </w:rPr>
        <w:t xml:space="preserve">illegality. </w:t>
      </w:r>
      <w:r w:rsidR="00E06B0B" w:rsidRPr="00EC3A4D">
        <w:rPr>
          <w:rFonts w:ascii="Times New Roman" w:hAnsi="Times New Roman" w:cs="Times New Roman"/>
          <w:sz w:val="24"/>
          <w:szCs w:val="24"/>
          <w:lang w:val="en-GB"/>
        </w:rPr>
        <w:t>P</w:t>
      </w:r>
      <w:r w:rsidRPr="00EC3A4D">
        <w:rPr>
          <w:rFonts w:ascii="Times New Roman" w:hAnsi="Times New Roman" w:cs="Times New Roman"/>
          <w:sz w:val="24"/>
          <w:szCs w:val="24"/>
          <w:lang w:val="en-GB"/>
        </w:rPr>
        <w:t>aradox</w:t>
      </w:r>
      <w:r w:rsidR="00E06B0B" w:rsidRPr="00EC3A4D">
        <w:rPr>
          <w:rFonts w:ascii="Times New Roman" w:hAnsi="Times New Roman" w:cs="Times New Roman"/>
          <w:sz w:val="24"/>
          <w:szCs w:val="24"/>
          <w:lang w:val="en-GB"/>
        </w:rPr>
        <w:t>ically,</w:t>
      </w:r>
      <w:r w:rsidRPr="00EC3A4D">
        <w:rPr>
          <w:rFonts w:ascii="Times New Roman" w:hAnsi="Times New Roman" w:cs="Times New Roman"/>
          <w:sz w:val="24"/>
          <w:szCs w:val="24"/>
          <w:lang w:val="en-GB"/>
        </w:rPr>
        <w:t xml:space="preserve"> more policing or supervision may make illegal painting </w:t>
      </w:r>
      <w:r w:rsidR="00762C02" w:rsidRPr="00EC3A4D">
        <w:rPr>
          <w:rFonts w:ascii="Times New Roman" w:hAnsi="Times New Roman" w:cs="Times New Roman"/>
          <w:sz w:val="24"/>
          <w:szCs w:val="24"/>
          <w:lang w:val="en-GB"/>
        </w:rPr>
        <w:t>even more attractive, as</w:t>
      </w:r>
      <w:r w:rsidR="00470FCC" w:rsidRPr="00EC3A4D">
        <w:rPr>
          <w:rFonts w:ascii="Times New Roman" w:hAnsi="Times New Roman" w:cs="Times New Roman"/>
          <w:sz w:val="24"/>
          <w:szCs w:val="24"/>
          <w:lang w:val="en-GB"/>
        </w:rPr>
        <w:t xml:space="preserve"> challenges will increase. Even if t</w:t>
      </w:r>
      <w:r w:rsidR="00762C02" w:rsidRPr="00EC3A4D">
        <w:rPr>
          <w:rFonts w:ascii="Times New Roman" w:hAnsi="Times New Roman" w:cs="Times New Roman"/>
          <w:sz w:val="24"/>
          <w:szCs w:val="24"/>
          <w:lang w:val="en-GB"/>
        </w:rPr>
        <w:t xml:space="preserve">he </w:t>
      </w:r>
      <w:r w:rsidR="00896834" w:rsidRPr="00EC3A4D">
        <w:rPr>
          <w:rFonts w:ascii="Times New Roman" w:hAnsi="Times New Roman" w:cs="Times New Roman"/>
          <w:sz w:val="24"/>
          <w:szCs w:val="24"/>
          <w:lang w:val="en-GB"/>
        </w:rPr>
        <w:t>writers</w:t>
      </w:r>
      <w:r w:rsidR="00762C02" w:rsidRPr="00EC3A4D">
        <w:rPr>
          <w:rFonts w:ascii="Times New Roman" w:hAnsi="Times New Roman" w:cs="Times New Roman"/>
          <w:sz w:val="24"/>
          <w:szCs w:val="24"/>
          <w:lang w:val="en-GB"/>
        </w:rPr>
        <w:t xml:space="preserve"> approve of legal walls for </w:t>
      </w:r>
      <w:r w:rsidR="004750D9" w:rsidRPr="00EC3A4D">
        <w:rPr>
          <w:rFonts w:ascii="Times New Roman" w:hAnsi="Times New Roman" w:cs="Times New Roman"/>
          <w:sz w:val="24"/>
          <w:szCs w:val="24"/>
          <w:lang w:val="en-GB"/>
        </w:rPr>
        <w:t>street art</w:t>
      </w:r>
      <w:r w:rsidR="00762C02" w:rsidRPr="00EC3A4D">
        <w:rPr>
          <w:rFonts w:ascii="Times New Roman" w:hAnsi="Times New Roman" w:cs="Times New Roman"/>
          <w:sz w:val="24"/>
          <w:szCs w:val="24"/>
          <w:lang w:val="en-GB"/>
        </w:rPr>
        <w:t xml:space="preserve">, such walls will not stop them from seeking </w:t>
      </w:r>
      <w:r w:rsidR="00470FCC" w:rsidRPr="00EC3A4D">
        <w:rPr>
          <w:rFonts w:ascii="Times New Roman" w:hAnsi="Times New Roman" w:cs="Times New Roman"/>
          <w:sz w:val="24"/>
          <w:szCs w:val="24"/>
          <w:lang w:val="en-GB"/>
        </w:rPr>
        <w:t>illegal thrill</w:t>
      </w:r>
      <w:r w:rsidR="00AB57F7" w:rsidRPr="00EC3A4D">
        <w:rPr>
          <w:rFonts w:ascii="Times New Roman" w:hAnsi="Times New Roman" w:cs="Times New Roman"/>
          <w:sz w:val="24"/>
          <w:szCs w:val="24"/>
          <w:lang w:val="en-GB"/>
        </w:rPr>
        <w:t>s</w:t>
      </w:r>
      <w:r w:rsidR="00762C02" w:rsidRPr="00EC3A4D">
        <w:rPr>
          <w:rFonts w:ascii="Times New Roman" w:hAnsi="Times New Roman" w:cs="Times New Roman"/>
          <w:sz w:val="24"/>
          <w:szCs w:val="24"/>
          <w:lang w:val="en-GB"/>
        </w:rPr>
        <w:t>. In their evaluations</w:t>
      </w:r>
      <w:r w:rsidR="003308A9" w:rsidRPr="00EC3A4D">
        <w:rPr>
          <w:rFonts w:ascii="Times New Roman" w:hAnsi="Times New Roman" w:cs="Times New Roman"/>
          <w:sz w:val="24"/>
          <w:szCs w:val="24"/>
          <w:lang w:val="en-GB"/>
        </w:rPr>
        <w:t>,</w:t>
      </w:r>
      <w:r w:rsidR="00762C02" w:rsidRPr="00EC3A4D">
        <w:rPr>
          <w:rFonts w:ascii="Times New Roman" w:hAnsi="Times New Roman" w:cs="Times New Roman"/>
          <w:sz w:val="24"/>
          <w:szCs w:val="24"/>
          <w:lang w:val="en-GB"/>
        </w:rPr>
        <w:t xml:space="preserve"> </w:t>
      </w:r>
      <w:r w:rsidR="00CA3AE2" w:rsidRPr="00EC3A4D">
        <w:rPr>
          <w:rFonts w:ascii="Times New Roman" w:hAnsi="Times New Roman" w:cs="Times New Roman"/>
          <w:sz w:val="24"/>
          <w:szCs w:val="24"/>
          <w:lang w:val="en-GB"/>
        </w:rPr>
        <w:t>the</w:t>
      </w:r>
      <w:r w:rsidR="00762C02" w:rsidRPr="00EC3A4D">
        <w:rPr>
          <w:rFonts w:ascii="Times New Roman" w:hAnsi="Times New Roman" w:cs="Times New Roman"/>
          <w:sz w:val="24"/>
          <w:szCs w:val="24"/>
          <w:lang w:val="en-GB"/>
        </w:rPr>
        <w:t xml:space="preserve"> difficult and illegal ranges over </w:t>
      </w:r>
      <w:r w:rsidR="00CA3AE2" w:rsidRPr="00EC3A4D">
        <w:rPr>
          <w:rFonts w:ascii="Times New Roman" w:hAnsi="Times New Roman" w:cs="Times New Roman"/>
          <w:sz w:val="24"/>
          <w:szCs w:val="24"/>
          <w:lang w:val="en-GB"/>
        </w:rPr>
        <w:t>the</w:t>
      </w:r>
      <w:r w:rsidR="00762C02" w:rsidRPr="00EC3A4D">
        <w:rPr>
          <w:rFonts w:ascii="Times New Roman" w:hAnsi="Times New Roman" w:cs="Times New Roman"/>
          <w:sz w:val="24"/>
          <w:szCs w:val="24"/>
          <w:lang w:val="en-GB"/>
        </w:rPr>
        <w:t xml:space="preserve"> easy and legal. </w:t>
      </w:r>
      <w:r w:rsidR="00AB57F7" w:rsidRPr="00EC3A4D">
        <w:rPr>
          <w:rFonts w:ascii="Times New Roman" w:hAnsi="Times New Roman" w:cs="Times New Roman"/>
          <w:sz w:val="24"/>
          <w:szCs w:val="24"/>
          <w:lang w:val="en-GB"/>
        </w:rPr>
        <w:t>Continued</w:t>
      </w:r>
      <w:r w:rsidR="004B2198" w:rsidRPr="00EC3A4D">
        <w:rPr>
          <w:rFonts w:ascii="Times New Roman" w:hAnsi="Times New Roman" w:cs="Times New Roman"/>
          <w:sz w:val="24"/>
          <w:szCs w:val="24"/>
          <w:lang w:val="en-GB"/>
        </w:rPr>
        <w:t xml:space="preserve"> painting after an arrest</w:t>
      </w:r>
      <w:r w:rsidR="00762C02" w:rsidRPr="00EC3A4D">
        <w:rPr>
          <w:rFonts w:ascii="Times New Roman" w:hAnsi="Times New Roman" w:cs="Times New Roman"/>
          <w:sz w:val="24"/>
          <w:szCs w:val="24"/>
          <w:lang w:val="en-GB"/>
        </w:rPr>
        <w:t xml:space="preserve"> </w:t>
      </w:r>
      <w:r w:rsidR="003308A9" w:rsidRPr="00EC3A4D">
        <w:rPr>
          <w:rFonts w:ascii="Times New Roman" w:hAnsi="Times New Roman" w:cs="Times New Roman"/>
          <w:sz w:val="24"/>
          <w:szCs w:val="24"/>
          <w:lang w:val="en-GB"/>
        </w:rPr>
        <w:t xml:space="preserve">provides high respect as it </w:t>
      </w:r>
      <w:r w:rsidR="00A359DE" w:rsidRPr="00EC3A4D">
        <w:rPr>
          <w:rFonts w:ascii="Times New Roman" w:hAnsi="Times New Roman" w:cs="Times New Roman"/>
          <w:sz w:val="24"/>
          <w:szCs w:val="24"/>
          <w:lang w:val="en-GB"/>
        </w:rPr>
        <w:t>proves true commitment</w:t>
      </w:r>
      <w:r w:rsidR="00762C02" w:rsidRPr="00EC3A4D">
        <w:rPr>
          <w:rFonts w:ascii="Times New Roman" w:hAnsi="Times New Roman" w:cs="Times New Roman"/>
          <w:sz w:val="24"/>
          <w:szCs w:val="24"/>
          <w:lang w:val="en-GB"/>
        </w:rPr>
        <w:t xml:space="preserve">. </w:t>
      </w:r>
    </w:p>
    <w:p w:rsidR="005725C4" w:rsidRPr="00EC3A4D" w:rsidRDefault="00E54276" w:rsidP="000059BC">
      <w:pPr>
        <w:spacing w:before="24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lastRenderedPageBreak/>
        <w:t>Høigård’s</w:t>
      </w:r>
      <w:proofErr w:type="spellEnd"/>
      <w:r w:rsidRPr="00EC3A4D">
        <w:rPr>
          <w:rFonts w:ascii="Times New Roman" w:hAnsi="Times New Roman" w:cs="Times New Roman"/>
          <w:sz w:val="24"/>
          <w:szCs w:val="24"/>
          <w:lang w:val="en-GB"/>
        </w:rPr>
        <w:t xml:space="preserve"> analysis parallels Katz’ (1988) analysis of the thrill from stealing</w:t>
      </w:r>
      <w:r w:rsidR="00F10E73">
        <w:rPr>
          <w:rFonts w:ascii="Times New Roman" w:hAnsi="Times New Roman" w:cs="Times New Roman"/>
          <w:sz w:val="24"/>
          <w:szCs w:val="24"/>
          <w:lang w:val="en-GB"/>
        </w:rPr>
        <w:t xml:space="preserve"> and</w:t>
      </w:r>
      <w:r w:rsidRPr="00EC3A4D">
        <w:rPr>
          <w:rFonts w:ascii="Times New Roman" w:hAnsi="Times New Roman" w:cs="Times New Roman"/>
          <w:sz w:val="24"/>
          <w:szCs w:val="24"/>
          <w:lang w:val="en-GB"/>
        </w:rPr>
        <w:t xml:space="preserve"> </w:t>
      </w:r>
      <w:proofErr w:type="spellStart"/>
      <w:r w:rsidRPr="00EC3A4D">
        <w:rPr>
          <w:rFonts w:ascii="Times New Roman" w:hAnsi="Times New Roman" w:cs="Times New Roman"/>
          <w:sz w:val="24"/>
          <w:szCs w:val="24"/>
          <w:lang w:val="en-GB"/>
        </w:rPr>
        <w:t>Lyng’s</w:t>
      </w:r>
      <w:proofErr w:type="spellEnd"/>
      <w:r w:rsidRPr="00EC3A4D">
        <w:rPr>
          <w:rFonts w:ascii="Times New Roman" w:hAnsi="Times New Roman" w:cs="Times New Roman"/>
          <w:sz w:val="24"/>
          <w:szCs w:val="24"/>
          <w:lang w:val="en-GB"/>
        </w:rPr>
        <w:t xml:space="preserve"> (1990) analysis of </w:t>
      </w:r>
      <w:r w:rsidRPr="00EC3A4D">
        <w:rPr>
          <w:rFonts w:ascii="Times New Roman" w:hAnsi="Times New Roman" w:cs="Times New Roman"/>
          <w:i/>
          <w:sz w:val="24"/>
          <w:szCs w:val="24"/>
          <w:lang w:val="en-GB"/>
        </w:rPr>
        <w:t>edgework</w:t>
      </w:r>
      <w:r w:rsidR="00F10E73">
        <w:rPr>
          <w:rFonts w:ascii="Times New Roman" w:hAnsi="Times New Roman" w:cs="Times New Roman"/>
          <w:i/>
          <w:sz w:val="24"/>
          <w:szCs w:val="24"/>
          <w:lang w:val="en-GB"/>
        </w:rPr>
        <w:t>.</w:t>
      </w:r>
      <w:r w:rsidRPr="00EC3A4D">
        <w:rPr>
          <w:rFonts w:ascii="Times New Roman" w:hAnsi="Times New Roman" w:cs="Times New Roman"/>
          <w:sz w:val="24"/>
          <w:szCs w:val="24"/>
          <w:lang w:val="en-GB"/>
        </w:rPr>
        <w:t xml:space="preserve"> </w:t>
      </w:r>
      <w:r w:rsidR="00F10E73">
        <w:rPr>
          <w:rFonts w:ascii="Times New Roman" w:hAnsi="Times New Roman" w:cs="Times New Roman"/>
          <w:sz w:val="24"/>
          <w:szCs w:val="24"/>
          <w:lang w:val="en-GB"/>
        </w:rPr>
        <w:t>There have been several studies supporting the idea of crime as linked to sensation seeking. Miller (2005) provides an overview, and reminds that for deprived people crimes can provide more accessible source</w:t>
      </w:r>
      <w:r w:rsidR="002A4B1F">
        <w:rPr>
          <w:rFonts w:ascii="Times New Roman" w:hAnsi="Times New Roman" w:cs="Times New Roman"/>
          <w:sz w:val="24"/>
          <w:szCs w:val="24"/>
          <w:lang w:val="en-GB"/>
        </w:rPr>
        <w:t>s</w:t>
      </w:r>
      <w:r w:rsidR="00F10E73">
        <w:rPr>
          <w:rFonts w:ascii="Times New Roman" w:hAnsi="Times New Roman" w:cs="Times New Roman"/>
          <w:sz w:val="24"/>
          <w:szCs w:val="24"/>
          <w:lang w:val="en-GB"/>
        </w:rPr>
        <w:t xml:space="preserve"> of sensation than risk sports do. Next step is, paralleling Ferrell</w:t>
      </w:r>
      <w:r w:rsidR="004B2198" w:rsidRPr="00EC3A4D">
        <w:rPr>
          <w:rFonts w:ascii="Times New Roman" w:hAnsi="Times New Roman" w:cs="Times New Roman"/>
          <w:sz w:val="24"/>
          <w:szCs w:val="24"/>
          <w:lang w:val="en-GB"/>
        </w:rPr>
        <w:t xml:space="preserve"> (1999 </w:t>
      </w:r>
      <w:r w:rsidR="00CA3AE2" w:rsidRPr="00EC3A4D">
        <w:rPr>
          <w:rFonts w:ascii="Times New Roman" w:hAnsi="Times New Roman" w:cs="Times New Roman"/>
          <w:sz w:val="24"/>
          <w:szCs w:val="24"/>
          <w:lang w:val="en-GB"/>
        </w:rPr>
        <w:t>p</w:t>
      </w:r>
      <w:r w:rsidR="004B2198" w:rsidRPr="00EC3A4D">
        <w:rPr>
          <w:rFonts w:ascii="Times New Roman" w:hAnsi="Times New Roman" w:cs="Times New Roman"/>
          <w:sz w:val="24"/>
          <w:szCs w:val="24"/>
          <w:lang w:val="en-GB"/>
        </w:rPr>
        <w:t>. 409)</w:t>
      </w:r>
      <w:r w:rsidR="00F10E73">
        <w:rPr>
          <w:rFonts w:ascii="Times New Roman" w:hAnsi="Times New Roman" w:cs="Times New Roman"/>
          <w:sz w:val="24"/>
          <w:szCs w:val="24"/>
          <w:lang w:val="en-GB"/>
        </w:rPr>
        <w:t>, to</w:t>
      </w:r>
      <w:r w:rsidR="004B2198" w:rsidRPr="00EC3A4D">
        <w:rPr>
          <w:rFonts w:ascii="Times New Roman" w:hAnsi="Times New Roman" w:cs="Times New Roman"/>
          <w:sz w:val="24"/>
          <w:szCs w:val="24"/>
          <w:lang w:val="en-GB"/>
        </w:rPr>
        <w:t xml:space="preserve"> connect</w:t>
      </w:r>
      <w:r w:rsidR="00F10E73">
        <w:rPr>
          <w:rFonts w:ascii="Times New Roman" w:hAnsi="Times New Roman" w:cs="Times New Roman"/>
          <w:sz w:val="24"/>
          <w:szCs w:val="24"/>
          <w:lang w:val="en-GB"/>
        </w:rPr>
        <w:t xml:space="preserve"> </w:t>
      </w:r>
      <w:r w:rsidR="004B2198" w:rsidRPr="00EC3A4D">
        <w:rPr>
          <w:rFonts w:ascii="Times New Roman" w:hAnsi="Times New Roman" w:cs="Times New Roman"/>
          <w:iCs/>
          <w:sz w:val="24"/>
          <w:szCs w:val="24"/>
          <w:lang w:val="en-GB"/>
        </w:rPr>
        <w:t>edgework</w:t>
      </w:r>
      <w:r w:rsidR="004B2198" w:rsidRPr="00EC3A4D">
        <w:rPr>
          <w:rFonts w:ascii="Times New Roman" w:hAnsi="Times New Roman" w:cs="Times New Roman"/>
          <w:sz w:val="24"/>
          <w:szCs w:val="24"/>
          <w:lang w:val="en-GB"/>
        </w:rPr>
        <w:t xml:space="preserve"> to identity: In the first place an identity connected to skills, representing a positive alternative to the im</w:t>
      </w:r>
      <w:r w:rsidRPr="00EC3A4D">
        <w:rPr>
          <w:rFonts w:ascii="Times New Roman" w:hAnsi="Times New Roman" w:cs="Times New Roman"/>
          <w:sz w:val="24"/>
          <w:szCs w:val="24"/>
          <w:lang w:val="en-GB"/>
        </w:rPr>
        <w:t>mediately available identities, in the second place control effort</w:t>
      </w:r>
      <w:r w:rsidR="003025DF" w:rsidRPr="00EC3A4D">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that only enhance the joy and excitement</w:t>
      </w:r>
      <w:r w:rsidR="009E26A2" w:rsidRPr="00EC3A4D">
        <w:rPr>
          <w:rFonts w:ascii="Times New Roman" w:hAnsi="Times New Roman" w:cs="Times New Roman"/>
          <w:sz w:val="24"/>
          <w:szCs w:val="24"/>
          <w:lang w:val="en-GB"/>
        </w:rPr>
        <w:t xml:space="preserve"> of the illegal activities</w:t>
      </w:r>
      <w:r w:rsidRPr="00EC3A4D">
        <w:rPr>
          <w:rFonts w:ascii="Times New Roman" w:hAnsi="Times New Roman" w:cs="Times New Roman"/>
          <w:sz w:val="24"/>
          <w:szCs w:val="24"/>
          <w:lang w:val="en-GB"/>
        </w:rPr>
        <w:t xml:space="preserve">. </w:t>
      </w:r>
      <w:r w:rsidR="00E3783A">
        <w:rPr>
          <w:rFonts w:ascii="Times New Roman" w:hAnsi="Times New Roman" w:cs="Times New Roman"/>
          <w:sz w:val="24"/>
          <w:szCs w:val="24"/>
          <w:lang w:val="en-GB"/>
        </w:rPr>
        <w:t xml:space="preserve">As Lyng &amp; Bracey (1995) have shown analysing bikers’ style: a stigmatized identity as losers, filthy, overweight etc. can become an asset among peers, and police attention only contributes to positioning them as rebels. Commercialization is therefore a more important threat to the culture than persecution is. </w:t>
      </w:r>
    </w:p>
    <w:p w:rsidR="003A18E5" w:rsidRPr="00EC3A4D" w:rsidRDefault="003A18E5" w:rsidP="000059BC">
      <w:pPr>
        <w:spacing w:before="24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Høigård</w:t>
      </w:r>
      <w:r w:rsidR="00F10E73">
        <w:rPr>
          <w:rFonts w:ascii="Times New Roman" w:hAnsi="Times New Roman" w:cs="Times New Roman"/>
          <w:sz w:val="24"/>
          <w:szCs w:val="24"/>
          <w:lang w:val="en-GB"/>
        </w:rPr>
        <w:t>’s</w:t>
      </w:r>
      <w:proofErr w:type="spellEnd"/>
      <w:r w:rsidR="00F10E73">
        <w:rPr>
          <w:rFonts w:ascii="Times New Roman" w:hAnsi="Times New Roman" w:cs="Times New Roman"/>
          <w:sz w:val="24"/>
          <w:szCs w:val="24"/>
          <w:lang w:val="en-GB"/>
        </w:rPr>
        <w:t xml:space="preserve"> framing is, however, different. She</w:t>
      </w:r>
      <w:r w:rsidR="0062093A" w:rsidRPr="00EC3A4D">
        <w:rPr>
          <w:rFonts w:ascii="Times New Roman" w:hAnsi="Times New Roman" w:cs="Times New Roman"/>
          <w:sz w:val="24"/>
          <w:szCs w:val="24"/>
          <w:lang w:val="en-GB"/>
        </w:rPr>
        <w:t xml:space="preserve"> </w:t>
      </w:r>
      <w:r w:rsidR="00E54276" w:rsidRPr="00EC3A4D">
        <w:rPr>
          <w:rFonts w:ascii="Times New Roman" w:hAnsi="Times New Roman" w:cs="Times New Roman"/>
          <w:sz w:val="24"/>
          <w:szCs w:val="24"/>
          <w:lang w:val="en-GB"/>
        </w:rPr>
        <w:t>draws on</w:t>
      </w:r>
      <w:r w:rsidR="001E0AA1" w:rsidRPr="00EC3A4D">
        <w:rPr>
          <w:rFonts w:ascii="Times New Roman" w:hAnsi="Times New Roman" w:cs="Times New Roman"/>
          <w:sz w:val="24"/>
          <w:szCs w:val="24"/>
          <w:lang w:val="en-GB"/>
        </w:rPr>
        <w:t xml:space="preserve"> Bourdieu’s analysis of the French literary field</w:t>
      </w:r>
      <w:r w:rsidRPr="00EC3A4D">
        <w:rPr>
          <w:rFonts w:ascii="Times New Roman" w:hAnsi="Times New Roman" w:cs="Times New Roman"/>
          <w:sz w:val="24"/>
          <w:szCs w:val="24"/>
          <w:lang w:val="en-GB"/>
        </w:rPr>
        <w:t xml:space="preserve">: The driving force for </w:t>
      </w:r>
      <w:r w:rsidR="004750D9" w:rsidRPr="00EC3A4D">
        <w:rPr>
          <w:rFonts w:ascii="Times New Roman" w:hAnsi="Times New Roman" w:cs="Times New Roman"/>
          <w:sz w:val="24"/>
          <w:szCs w:val="24"/>
          <w:lang w:val="en-GB"/>
        </w:rPr>
        <w:t>street</w:t>
      </w:r>
      <w:r w:rsidRPr="00EC3A4D">
        <w:rPr>
          <w:rFonts w:ascii="Times New Roman" w:hAnsi="Times New Roman" w:cs="Times New Roman"/>
          <w:sz w:val="24"/>
          <w:szCs w:val="24"/>
          <w:lang w:val="en-GB"/>
        </w:rPr>
        <w:t xml:space="preserve"> artists is the quest for recognition from other </w:t>
      </w:r>
      <w:r w:rsidR="004750D9" w:rsidRPr="00EC3A4D">
        <w:rPr>
          <w:rFonts w:ascii="Times New Roman" w:hAnsi="Times New Roman" w:cs="Times New Roman"/>
          <w:sz w:val="24"/>
          <w:szCs w:val="24"/>
          <w:lang w:val="en-GB"/>
        </w:rPr>
        <w:t>street</w:t>
      </w:r>
      <w:r w:rsidRPr="00EC3A4D">
        <w:rPr>
          <w:rFonts w:ascii="Times New Roman" w:hAnsi="Times New Roman" w:cs="Times New Roman"/>
          <w:sz w:val="24"/>
          <w:szCs w:val="24"/>
          <w:lang w:val="en-GB"/>
        </w:rPr>
        <w:t xml:space="preserve"> artists. Lay people’s judgment</w:t>
      </w:r>
      <w:r w:rsidR="001F7598" w:rsidRPr="00EC3A4D">
        <w:rPr>
          <w:rFonts w:ascii="Times New Roman" w:hAnsi="Times New Roman" w:cs="Times New Roman"/>
          <w:sz w:val="24"/>
          <w:szCs w:val="24"/>
          <w:lang w:val="en-GB"/>
        </w:rPr>
        <w:t>s do</w:t>
      </w:r>
      <w:r w:rsidRPr="00EC3A4D">
        <w:rPr>
          <w:rFonts w:ascii="Times New Roman" w:hAnsi="Times New Roman" w:cs="Times New Roman"/>
          <w:sz w:val="24"/>
          <w:szCs w:val="24"/>
          <w:lang w:val="en-GB"/>
        </w:rPr>
        <w:t xml:space="preserve"> simply not count: they cannot decipher the letters</w:t>
      </w:r>
      <w:r w:rsidR="003025DF" w:rsidRPr="00EC3A4D">
        <w:rPr>
          <w:rFonts w:ascii="Times New Roman" w:hAnsi="Times New Roman" w:cs="Times New Roman"/>
          <w:sz w:val="24"/>
          <w:szCs w:val="24"/>
          <w:lang w:val="en-GB"/>
        </w:rPr>
        <w:t xml:space="preserve"> </w:t>
      </w:r>
      <w:r w:rsidR="00F5204D">
        <w:rPr>
          <w:rFonts w:ascii="Times New Roman" w:hAnsi="Times New Roman" w:cs="Times New Roman"/>
          <w:sz w:val="24"/>
          <w:szCs w:val="24"/>
          <w:lang w:val="en-GB"/>
        </w:rPr>
        <w:t>or</w:t>
      </w:r>
      <w:r w:rsidR="00F5204D" w:rsidRPr="00EC3A4D">
        <w:rPr>
          <w:rFonts w:ascii="Times New Roman" w:hAnsi="Times New Roman" w:cs="Times New Roman"/>
          <w:sz w:val="24"/>
          <w:szCs w:val="24"/>
          <w:lang w:val="en-GB"/>
        </w:rPr>
        <w:t xml:space="preserve"> </w:t>
      </w:r>
      <w:r w:rsidR="00F5204D">
        <w:rPr>
          <w:rFonts w:ascii="Times New Roman" w:hAnsi="Times New Roman" w:cs="Times New Roman"/>
          <w:sz w:val="24"/>
          <w:szCs w:val="24"/>
          <w:lang w:val="en-GB"/>
        </w:rPr>
        <w:t>decode the messages</w:t>
      </w:r>
      <w:r w:rsidR="009B39DD" w:rsidRPr="00EC3A4D">
        <w:rPr>
          <w:rFonts w:ascii="Times New Roman" w:hAnsi="Times New Roman" w:cs="Times New Roman"/>
          <w:sz w:val="24"/>
          <w:szCs w:val="24"/>
          <w:lang w:val="en-GB"/>
        </w:rPr>
        <w:t>. Only other graffiti artists will value</w:t>
      </w:r>
      <w:r w:rsidR="0062093A" w:rsidRPr="00EC3A4D">
        <w:rPr>
          <w:rFonts w:ascii="Times New Roman" w:hAnsi="Times New Roman" w:cs="Times New Roman"/>
          <w:sz w:val="24"/>
          <w:szCs w:val="24"/>
          <w:lang w:val="en-GB"/>
        </w:rPr>
        <w:t xml:space="preserve"> competently</w:t>
      </w:r>
      <w:r w:rsidR="009B39DD" w:rsidRPr="00EC3A4D">
        <w:rPr>
          <w:rFonts w:ascii="Times New Roman" w:hAnsi="Times New Roman" w:cs="Times New Roman"/>
          <w:sz w:val="24"/>
          <w:szCs w:val="24"/>
          <w:lang w:val="en-GB"/>
        </w:rPr>
        <w:t xml:space="preserve"> a difficult access, a </w:t>
      </w:r>
      <w:r w:rsidR="001F7598" w:rsidRPr="00EC3A4D">
        <w:rPr>
          <w:rFonts w:ascii="Times New Roman" w:hAnsi="Times New Roman" w:cs="Times New Roman"/>
          <w:sz w:val="24"/>
          <w:szCs w:val="24"/>
          <w:lang w:val="en-GB"/>
        </w:rPr>
        <w:t>tight</w:t>
      </w:r>
      <w:r w:rsidR="009B39DD" w:rsidRPr="00EC3A4D">
        <w:rPr>
          <w:rFonts w:ascii="Times New Roman" w:hAnsi="Times New Roman" w:cs="Times New Roman"/>
          <w:sz w:val="24"/>
          <w:szCs w:val="24"/>
          <w:lang w:val="en-GB"/>
        </w:rPr>
        <w:t xml:space="preserve"> time pressu</w:t>
      </w:r>
      <w:r w:rsidR="001F2065" w:rsidRPr="00EC3A4D">
        <w:rPr>
          <w:rFonts w:ascii="Times New Roman" w:hAnsi="Times New Roman" w:cs="Times New Roman"/>
          <w:sz w:val="24"/>
          <w:szCs w:val="24"/>
          <w:lang w:val="en-GB"/>
        </w:rPr>
        <w:t xml:space="preserve">re and a high risk for arrest. The challenges and difficulties of performing street art (well) create a scarcity </w:t>
      </w:r>
      <w:r w:rsidR="00F5204D">
        <w:rPr>
          <w:rFonts w:ascii="Times New Roman" w:hAnsi="Times New Roman" w:cs="Times New Roman"/>
          <w:sz w:val="24"/>
          <w:szCs w:val="24"/>
          <w:lang w:val="en-GB"/>
        </w:rPr>
        <w:t>needed</w:t>
      </w:r>
      <w:r w:rsidR="001F2065" w:rsidRPr="00EC3A4D">
        <w:rPr>
          <w:rFonts w:ascii="Times New Roman" w:hAnsi="Times New Roman" w:cs="Times New Roman"/>
          <w:sz w:val="24"/>
          <w:szCs w:val="24"/>
          <w:lang w:val="en-GB"/>
        </w:rPr>
        <w:t xml:space="preserve"> for a symbolic capital to come to existence: Success and subsequent recognition is not for everybody. </w:t>
      </w:r>
    </w:p>
    <w:p w:rsidR="00984DC3" w:rsidRPr="00EC3A4D" w:rsidRDefault="00984DC3"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So the </w:t>
      </w:r>
      <w:r w:rsidR="0062093A" w:rsidRPr="00EC3A4D">
        <w:rPr>
          <w:rFonts w:ascii="Times New Roman" w:hAnsi="Times New Roman" w:cs="Times New Roman"/>
          <w:sz w:val="24"/>
          <w:szCs w:val="24"/>
          <w:lang w:val="en-GB"/>
        </w:rPr>
        <w:t>emotions involved in illegal graffiti have</w:t>
      </w:r>
      <w:r w:rsidRPr="00EC3A4D">
        <w:rPr>
          <w:rFonts w:ascii="Times New Roman" w:hAnsi="Times New Roman" w:cs="Times New Roman"/>
          <w:sz w:val="24"/>
          <w:szCs w:val="24"/>
          <w:lang w:val="en-GB"/>
        </w:rPr>
        <w:t xml:space="preserve"> to do with aesthetic satisfaction, as well as with joy</w:t>
      </w:r>
      <w:r w:rsidR="0062093A"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62093A" w:rsidRPr="00EC3A4D">
        <w:rPr>
          <w:rFonts w:ascii="Times New Roman" w:hAnsi="Times New Roman" w:cs="Times New Roman"/>
          <w:sz w:val="24"/>
          <w:szCs w:val="24"/>
          <w:lang w:val="en-GB"/>
        </w:rPr>
        <w:t xml:space="preserve">excitement </w:t>
      </w:r>
      <w:r w:rsidRPr="00EC3A4D">
        <w:rPr>
          <w:rFonts w:ascii="Times New Roman" w:hAnsi="Times New Roman" w:cs="Times New Roman"/>
          <w:sz w:val="24"/>
          <w:szCs w:val="24"/>
          <w:lang w:val="en-GB"/>
        </w:rPr>
        <w:t>and</w:t>
      </w:r>
      <w:r w:rsidR="0062093A" w:rsidRPr="00EC3A4D">
        <w:rPr>
          <w:rFonts w:ascii="Times New Roman" w:hAnsi="Times New Roman" w:cs="Times New Roman"/>
          <w:sz w:val="24"/>
          <w:szCs w:val="24"/>
          <w:lang w:val="en-GB"/>
        </w:rPr>
        <w:t xml:space="preserve"> pride</w:t>
      </w:r>
      <w:r w:rsidRPr="00EC3A4D">
        <w:rPr>
          <w:rFonts w:ascii="Times New Roman" w:hAnsi="Times New Roman" w:cs="Times New Roman"/>
          <w:sz w:val="24"/>
          <w:szCs w:val="24"/>
          <w:lang w:val="en-GB"/>
        </w:rPr>
        <w:t>. Sometime</w:t>
      </w:r>
      <w:r w:rsidR="00CA3AE2" w:rsidRPr="00EC3A4D">
        <w:rPr>
          <w:rFonts w:ascii="Times New Roman" w:hAnsi="Times New Roman" w:cs="Times New Roman"/>
          <w:sz w:val="24"/>
          <w:szCs w:val="24"/>
          <w:lang w:val="en-GB"/>
        </w:rPr>
        <w:t>s</w:t>
      </w:r>
      <w:r w:rsidRPr="00EC3A4D">
        <w:rPr>
          <w:rFonts w:ascii="Times New Roman" w:hAnsi="Times New Roman" w:cs="Times New Roman"/>
          <w:sz w:val="24"/>
          <w:szCs w:val="24"/>
          <w:lang w:val="en-GB"/>
        </w:rPr>
        <w:t xml:space="preserve"> the art works express </w:t>
      </w:r>
      <w:r w:rsidR="003025DF" w:rsidRPr="00EC3A4D">
        <w:rPr>
          <w:rFonts w:ascii="Times New Roman" w:hAnsi="Times New Roman" w:cs="Times New Roman"/>
          <w:sz w:val="24"/>
          <w:szCs w:val="24"/>
          <w:lang w:val="en-GB"/>
        </w:rPr>
        <w:t xml:space="preserve">other emotions, like </w:t>
      </w:r>
      <w:r w:rsidRPr="00EC3A4D">
        <w:rPr>
          <w:rFonts w:ascii="Times New Roman" w:hAnsi="Times New Roman" w:cs="Times New Roman"/>
          <w:sz w:val="24"/>
          <w:szCs w:val="24"/>
          <w:lang w:val="en-GB"/>
        </w:rPr>
        <w:t>love (usually</w:t>
      </w:r>
      <w:r w:rsidR="003025DF" w:rsidRPr="00EC3A4D">
        <w:rPr>
          <w:rFonts w:ascii="Times New Roman" w:hAnsi="Times New Roman" w:cs="Times New Roman"/>
          <w:sz w:val="24"/>
          <w:szCs w:val="24"/>
          <w:lang w:val="en-GB"/>
        </w:rPr>
        <w:t xml:space="preserve"> for a girlfriend or a mother) or </w:t>
      </w:r>
      <w:r w:rsidRPr="00EC3A4D">
        <w:rPr>
          <w:rFonts w:ascii="Times New Roman" w:hAnsi="Times New Roman" w:cs="Times New Roman"/>
          <w:sz w:val="24"/>
          <w:szCs w:val="24"/>
          <w:lang w:val="en-GB"/>
        </w:rPr>
        <w:t xml:space="preserve">rage and defiance (towards authorities or other “crews”). The communication with other </w:t>
      </w:r>
      <w:r w:rsidR="004B2198" w:rsidRPr="00EC3A4D">
        <w:rPr>
          <w:rFonts w:ascii="Times New Roman" w:hAnsi="Times New Roman" w:cs="Times New Roman"/>
          <w:sz w:val="24"/>
          <w:szCs w:val="24"/>
          <w:lang w:val="en-GB"/>
        </w:rPr>
        <w:t>writers</w:t>
      </w:r>
      <w:r w:rsidRPr="00EC3A4D">
        <w:rPr>
          <w:rFonts w:ascii="Times New Roman" w:hAnsi="Times New Roman" w:cs="Times New Roman"/>
          <w:sz w:val="24"/>
          <w:szCs w:val="24"/>
          <w:lang w:val="en-GB"/>
        </w:rPr>
        <w:t xml:space="preserve"> is </w:t>
      </w:r>
      <w:r w:rsidR="00470FCC" w:rsidRPr="00EC3A4D">
        <w:rPr>
          <w:rFonts w:ascii="Times New Roman" w:hAnsi="Times New Roman" w:cs="Times New Roman"/>
          <w:sz w:val="24"/>
          <w:szCs w:val="24"/>
          <w:lang w:val="en-GB"/>
        </w:rPr>
        <w:t>crucial</w:t>
      </w:r>
      <w:r w:rsidRPr="00EC3A4D">
        <w:rPr>
          <w:rFonts w:ascii="Times New Roman" w:hAnsi="Times New Roman" w:cs="Times New Roman"/>
          <w:sz w:val="24"/>
          <w:szCs w:val="24"/>
          <w:lang w:val="en-GB"/>
        </w:rPr>
        <w:t xml:space="preserve">, as it is </w:t>
      </w:r>
      <w:r w:rsidR="00F5204D">
        <w:rPr>
          <w:rFonts w:ascii="Times New Roman" w:hAnsi="Times New Roman" w:cs="Times New Roman"/>
          <w:sz w:val="24"/>
          <w:szCs w:val="24"/>
          <w:lang w:val="en-GB"/>
        </w:rPr>
        <w:t>their</w:t>
      </w:r>
      <w:r w:rsidRPr="00EC3A4D">
        <w:rPr>
          <w:rFonts w:ascii="Times New Roman" w:hAnsi="Times New Roman" w:cs="Times New Roman"/>
          <w:sz w:val="24"/>
          <w:szCs w:val="24"/>
          <w:lang w:val="en-GB"/>
        </w:rPr>
        <w:t xml:space="preserve"> recognition they strive for</w:t>
      </w:r>
      <w:r w:rsidR="004B2198"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470FCC" w:rsidRPr="00EC3A4D">
        <w:rPr>
          <w:rFonts w:ascii="Times New Roman" w:hAnsi="Times New Roman" w:cs="Times New Roman"/>
          <w:sz w:val="24"/>
          <w:szCs w:val="24"/>
          <w:lang w:val="en-GB"/>
        </w:rPr>
        <w:t>T</w:t>
      </w:r>
      <w:r w:rsidR="001F2065" w:rsidRPr="00EC3A4D">
        <w:rPr>
          <w:rFonts w:ascii="Times New Roman" w:hAnsi="Times New Roman" w:cs="Times New Roman"/>
          <w:sz w:val="24"/>
          <w:szCs w:val="24"/>
          <w:lang w:val="en-GB"/>
        </w:rPr>
        <w:t xml:space="preserve">he spirit of competitiveness fuels street art. </w:t>
      </w:r>
    </w:p>
    <w:p w:rsidR="00DA77CD" w:rsidRPr="00EC3A4D" w:rsidRDefault="003308A9"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S</w:t>
      </w:r>
      <w:r w:rsidR="00DA77CD" w:rsidRPr="00EC3A4D">
        <w:rPr>
          <w:rFonts w:ascii="Times New Roman" w:hAnsi="Times New Roman" w:cs="Times New Roman"/>
          <w:sz w:val="24"/>
          <w:szCs w:val="24"/>
          <w:lang w:val="en-GB"/>
        </w:rPr>
        <w:t>tructural aspect</w:t>
      </w:r>
      <w:r w:rsidR="00AD3A13" w:rsidRPr="00EC3A4D">
        <w:rPr>
          <w:rFonts w:ascii="Times New Roman" w:hAnsi="Times New Roman" w:cs="Times New Roman"/>
          <w:sz w:val="24"/>
          <w:szCs w:val="24"/>
          <w:lang w:val="en-GB"/>
        </w:rPr>
        <w:t>s are</w:t>
      </w:r>
      <w:r w:rsidR="00AB0E2D" w:rsidRPr="00EC3A4D">
        <w:rPr>
          <w:rFonts w:ascii="Times New Roman" w:hAnsi="Times New Roman" w:cs="Times New Roman"/>
          <w:sz w:val="24"/>
          <w:szCs w:val="24"/>
          <w:lang w:val="en-GB"/>
        </w:rPr>
        <w:t xml:space="preserve"> </w:t>
      </w:r>
      <w:r w:rsidR="00401A72" w:rsidRPr="00EC3A4D">
        <w:rPr>
          <w:rFonts w:ascii="Times New Roman" w:hAnsi="Times New Roman" w:cs="Times New Roman"/>
          <w:sz w:val="24"/>
          <w:szCs w:val="24"/>
          <w:lang w:val="en-GB"/>
        </w:rPr>
        <w:t>also</w:t>
      </w:r>
      <w:r w:rsidR="00DA77CD" w:rsidRPr="00EC3A4D">
        <w:rPr>
          <w:rFonts w:ascii="Times New Roman" w:hAnsi="Times New Roman" w:cs="Times New Roman"/>
          <w:sz w:val="24"/>
          <w:szCs w:val="24"/>
          <w:lang w:val="en-GB"/>
        </w:rPr>
        <w:t xml:space="preserve"> present throughout </w:t>
      </w:r>
      <w:proofErr w:type="spellStart"/>
      <w:r w:rsidR="00DA77CD" w:rsidRPr="00EC3A4D">
        <w:rPr>
          <w:rFonts w:ascii="Times New Roman" w:hAnsi="Times New Roman" w:cs="Times New Roman"/>
          <w:sz w:val="24"/>
          <w:szCs w:val="24"/>
          <w:lang w:val="en-GB"/>
        </w:rPr>
        <w:t>Høigård’s</w:t>
      </w:r>
      <w:proofErr w:type="spellEnd"/>
      <w:r w:rsidR="00DA77CD" w:rsidRPr="00EC3A4D">
        <w:rPr>
          <w:rFonts w:ascii="Times New Roman" w:hAnsi="Times New Roman" w:cs="Times New Roman"/>
          <w:sz w:val="24"/>
          <w:szCs w:val="24"/>
          <w:lang w:val="en-GB"/>
        </w:rPr>
        <w:t xml:space="preserve"> analysis</w:t>
      </w:r>
      <w:r w:rsidR="006576F5" w:rsidRPr="00EC3A4D">
        <w:rPr>
          <w:rFonts w:ascii="Times New Roman" w:hAnsi="Times New Roman" w:cs="Times New Roman"/>
          <w:sz w:val="24"/>
          <w:szCs w:val="24"/>
          <w:lang w:val="en-GB"/>
        </w:rPr>
        <w:t xml:space="preserve">, </w:t>
      </w:r>
      <w:r w:rsidR="004B2198" w:rsidRPr="00EC3A4D">
        <w:rPr>
          <w:rFonts w:ascii="Times New Roman" w:hAnsi="Times New Roman" w:cs="Times New Roman"/>
          <w:sz w:val="24"/>
          <w:szCs w:val="24"/>
          <w:lang w:val="en-GB"/>
        </w:rPr>
        <w:t>explaining</w:t>
      </w:r>
      <w:r w:rsidR="006576F5" w:rsidRPr="00EC3A4D">
        <w:rPr>
          <w:rFonts w:ascii="Times New Roman" w:hAnsi="Times New Roman" w:cs="Times New Roman"/>
          <w:sz w:val="24"/>
          <w:szCs w:val="24"/>
          <w:lang w:val="en-GB"/>
        </w:rPr>
        <w:t xml:space="preserve"> </w:t>
      </w:r>
      <w:r w:rsidR="00F5204D">
        <w:rPr>
          <w:rFonts w:ascii="Times New Roman" w:hAnsi="Times New Roman" w:cs="Times New Roman"/>
          <w:sz w:val="24"/>
          <w:szCs w:val="24"/>
          <w:lang w:val="en-GB"/>
        </w:rPr>
        <w:t>how</w:t>
      </w:r>
      <w:r w:rsidR="00F5204D" w:rsidRPr="00EC3A4D">
        <w:rPr>
          <w:rFonts w:ascii="Times New Roman" w:hAnsi="Times New Roman" w:cs="Times New Roman"/>
          <w:sz w:val="24"/>
          <w:szCs w:val="24"/>
          <w:lang w:val="en-GB"/>
        </w:rPr>
        <w:t xml:space="preserve"> </w:t>
      </w:r>
      <w:r w:rsidR="00AD3A13" w:rsidRPr="00EC3A4D">
        <w:rPr>
          <w:rFonts w:ascii="Times New Roman" w:hAnsi="Times New Roman" w:cs="Times New Roman"/>
          <w:sz w:val="24"/>
          <w:szCs w:val="24"/>
          <w:lang w:val="en-GB"/>
        </w:rPr>
        <w:t>artists</w:t>
      </w:r>
      <w:r w:rsidR="00401A72" w:rsidRPr="00EC3A4D">
        <w:rPr>
          <w:rFonts w:ascii="Times New Roman" w:hAnsi="Times New Roman" w:cs="Times New Roman"/>
          <w:sz w:val="24"/>
          <w:szCs w:val="24"/>
          <w:lang w:val="en-GB"/>
        </w:rPr>
        <w:t xml:space="preserve"> </w:t>
      </w:r>
      <w:r w:rsidR="003025DF" w:rsidRPr="00EC3A4D">
        <w:rPr>
          <w:rFonts w:ascii="Times New Roman" w:hAnsi="Times New Roman" w:cs="Times New Roman"/>
          <w:sz w:val="24"/>
          <w:szCs w:val="24"/>
          <w:lang w:val="en-GB"/>
        </w:rPr>
        <w:t>see</w:t>
      </w:r>
      <w:r w:rsidR="00401A72" w:rsidRPr="00EC3A4D">
        <w:rPr>
          <w:rFonts w:ascii="Times New Roman" w:hAnsi="Times New Roman" w:cs="Times New Roman"/>
          <w:sz w:val="24"/>
          <w:szCs w:val="24"/>
          <w:lang w:val="en-GB"/>
        </w:rPr>
        <w:t xml:space="preserve"> the world</w:t>
      </w:r>
      <w:r w:rsidR="00DA77CD" w:rsidRPr="00EC3A4D">
        <w:rPr>
          <w:rFonts w:ascii="Times New Roman" w:hAnsi="Times New Roman" w:cs="Times New Roman"/>
          <w:sz w:val="24"/>
          <w:szCs w:val="24"/>
          <w:lang w:val="en-GB"/>
        </w:rPr>
        <w:t xml:space="preserve">. Graffiti is </w:t>
      </w:r>
      <w:r w:rsidR="003412F5" w:rsidRPr="00EC3A4D">
        <w:rPr>
          <w:rFonts w:ascii="Times New Roman" w:hAnsi="Times New Roman" w:cs="Times New Roman"/>
          <w:sz w:val="24"/>
          <w:szCs w:val="24"/>
          <w:lang w:val="en-GB"/>
        </w:rPr>
        <w:t>likened</w:t>
      </w:r>
      <w:r w:rsidR="00DA77CD" w:rsidRPr="00EC3A4D">
        <w:rPr>
          <w:rFonts w:ascii="Times New Roman" w:hAnsi="Times New Roman" w:cs="Times New Roman"/>
          <w:sz w:val="24"/>
          <w:szCs w:val="24"/>
          <w:lang w:val="en-GB"/>
        </w:rPr>
        <w:t xml:space="preserve"> to a guerrilla </w:t>
      </w:r>
      <w:r w:rsidR="003412F5" w:rsidRPr="00EC3A4D">
        <w:rPr>
          <w:rFonts w:ascii="Times New Roman" w:hAnsi="Times New Roman" w:cs="Times New Roman"/>
          <w:sz w:val="24"/>
          <w:szCs w:val="24"/>
          <w:lang w:val="en-GB"/>
        </w:rPr>
        <w:t>war</w:t>
      </w:r>
      <w:r w:rsidR="00DA77CD" w:rsidRPr="00EC3A4D">
        <w:rPr>
          <w:rFonts w:ascii="Times New Roman" w:hAnsi="Times New Roman" w:cs="Times New Roman"/>
          <w:sz w:val="24"/>
          <w:szCs w:val="24"/>
          <w:lang w:val="en-GB"/>
        </w:rPr>
        <w:t xml:space="preserve"> over urban space </w:t>
      </w:r>
      <w:r w:rsidR="001F7598" w:rsidRPr="00EC3A4D">
        <w:rPr>
          <w:rFonts w:ascii="Times New Roman" w:hAnsi="Times New Roman" w:cs="Times New Roman"/>
          <w:sz w:val="24"/>
          <w:szCs w:val="24"/>
          <w:lang w:val="en-GB"/>
        </w:rPr>
        <w:t>about</w:t>
      </w:r>
      <w:r w:rsidR="003412F5" w:rsidRPr="00EC3A4D">
        <w:rPr>
          <w:rFonts w:ascii="Times New Roman" w:hAnsi="Times New Roman" w:cs="Times New Roman"/>
          <w:sz w:val="24"/>
          <w:szCs w:val="24"/>
          <w:lang w:val="en-GB"/>
        </w:rPr>
        <w:t xml:space="preserve"> the right to decide what this space should look like. This is to some extent a generational conflict, where some young people, most of them males, oppose adult society. </w:t>
      </w:r>
      <w:r w:rsidR="003025DF" w:rsidRPr="00EC3A4D">
        <w:rPr>
          <w:rFonts w:ascii="Times New Roman" w:hAnsi="Times New Roman" w:cs="Times New Roman"/>
          <w:sz w:val="24"/>
          <w:szCs w:val="24"/>
          <w:lang w:val="en-GB"/>
        </w:rPr>
        <w:t>T</w:t>
      </w:r>
      <w:r w:rsidR="003412F5" w:rsidRPr="00EC3A4D">
        <w:rPr>
          <w:rFonts w:ascii="Times New Roman" w:hAnsi="Times New Roman" w:cs="Times New Roman"/>
          <w:sz w:val="24"/>
          <w:szCs w:val="24"/>
          <w:lang w:val="en-GB"/>
        </w:rPr>
        <w:t xml:space="preserve">he majority of </w:t>
      </w:r>
      <w:r w:rsidR="00F5204D">
        <w:rPr>
          <w:rFonts w:ascii="Times New Roman" w:hAnsi="Times New Roman" w:cs="Times New Roman"/>
          <w:sz w:val="24"/>
          <w:szCs w:val="24"/>
          <w:lang w:val="en-GB"/>
        </w:rPr>
        <w:t>her research subjects</w:t>
      </w:r>
      <w:r w:rsidR="001F2065" w:rsidRPr="00EC3A4D">
        <w:rPr>
          <w:rFonts w:ascii="Times New Roman" w:hAnsi="Times New Roman" w:cs="Times New Roman"/>
          <w:sz w:val="24"/>
          <w:szCs w:val="24"/>
          <w:lang w:val="en-GB"/>
        </w:rPr>
        <w:t xml:space="preserve"> came</w:t>
      </w:r>
      <w:r w:rsidR="003025DF" w:rsidRPr="00EC3A4D">
        <w:rPr>
          <w:rFonts w:ascii="Times New Roman" w:hAnsi="Times New Roman" w:cs="Times New Roman"/>
          <w:sz w:val="24"/>
          <w:szCs w:val="24"/>
          <w:lang w:val="en-GB"/>
        </w:rPr>
        <w:t>, however,</w:t>
      </w:r>
      <w:r w:rsidR="003412F5" w:rsidRPr="00EC3A4D">
        <w:rPr>
          <w:rFonts w:ascii="Times New Roman" w:hAnsi="Times New Roman" w:cs="Times New Roman"/>
          <w:sz w:val="24"/>
          <w:szCs w:val="24"/>
          <w:lang w:val="en-GB"/>
        </w:rPr>
        <w:t xml:space="preserve"> from relatively poor areas and ha</w:t>
      </w:r>
      <w:r w:rsidR="001F2065" w:rsidRPr="00EC3A4D">
        <w:rPr>
          <w:rFonts w:ascii="Times New Roman" w:hAnsi="Times New Roman" w:cs="Times New Roman"/>
          <w:sz w:val="24"/>
          <w:szCs w:val="24"/>
          <w:lang w:val="en-GB"/>
        </w:rPr>
        <w:t>d</w:t>
      </w:r>
      <w:r w:rsidR="003412F5" w:rsidRPr="00EC3A4D">
        <w:rPr>
          <w:rFonts w:ascii="Times New Roman" w:hAnsi="Times New Roman" w:cs="Times New Roman"/>
          <w:sz w:val="24"/>
          <w:szCs w:val="24"/>
          <w:lang w:val="en-GB"/>
        </w:rPr>
        <w:t xml:space="preserve"> had a difficult relationship to schools and work life. </w:t>
      </w:r>
      <w:r w:rsidR="003025DF" w:rsidRPr="00EC3A4D">
        <w:rPr>
          <w:rFonts w:ascii="Times New Roman" w:hAnsi="Times New Roman" w:cs="Times New Roman"/>
          <w:sz w:val="24"/>
          <w:szCs w:val="24"/>
          <w:lang w:val="en-GB"/>
        </w:rPr>
        <w:t>Through g</w:t>
      </w:r>
      <w:r w:rsidR="003412F5" w:rsidRPr="00EC3A4D">
        <w:rPr>
          <w:rFonts w:ascii="Times New Roman" w:hAnsi="Times New Roman" w:cs="Times New Roman"/>
          <w:sz w:val="24"/>
          <w:szCs w:val="24"/>
          <w:lang w:val="en-GB"/>
        </w:rPr>
        <w:t>raffiti these marginalized young men w</w:t>
      </w:r>
      <w:r w:rsidR="004B2198" w:rsidRPr="00EC3A4D">
        <w:rPr>
          <w:rFonts w:ascii="Times New Roman" w:hAnsi="Times New Roman" w:cs="Times New Roman"/>
          <w:sz w:val="24"/>
          <w:szCs w:val="24"/>
          <w:lang w:val="en-GB"/>
        </w:rPr>
        <w:t>o</w:t>
      </w:r>
      <w:r w:rsidR="003412F5" w:rsidRPr="00EC3A4D">
        <w:rPr>
          <w:rFonts w:ascii="Times New Roman" w:hAnsi="Times New Roman" w:cs="Times New Roman"/>
          <w:sz w:val="24"/>
          <w:szCs w:val="24"/>
          <w:lang w:val="en-GB"/>
        </w:rPr>
        <w:t>n a rare victory over authorities (p. 211): “That is good for self-confidence and straight</w:t>
      </w:r>
      <w:r w:rsidR="00401A72" w:rsidRPr="00EC3A4D">
        <w:rPr>
          <w:rFonts w:ascii="Times New Roman" w:hAnsi="Times New Roman" w:cs="Times New Roman"/>
          <w:sz w:val="24"/>
          <w:szCs w:val="24"/>
          <w:lang w:val="en-GB"/>
        </w:rPr>
        <w:t>ened</w:t>
      </w:r>
      <w:r w:rsidR="003412F5" w:rsidRPr="00EC3A4D">
        <w:rPr>
          <w:rFonts w:ascii="Times New Roman" w:hAnsi="Times New Roman" w:cs="Times New Roman"/>
          <w:sz w:val="24"/>
          <w:szCs w:val="24"/>
          <w:lang w:val="en-GB"/>
        </w:rPr>
        <w:t xml:space="preserve"> necks.” </w:t>
      </w:r>
      <w:r w:rsidR="004A4D21" w:rsidRPr="00EC3A4D">
        <w:rPr>
          <w:rFonts w:ascii="Times New Roman" w:hAnsi="Times New Roman" w:cs="Times New Roman"/>
          <w:sz w:val="24"/>
          <w:szCs w:val="24"/>
          <w:lang w:val="en-GB"/>
        </w:rPr>
        <w:t>A</w:t>
      </w:r>
      <w:r w:rsidR="00984DC3" w:rsidRPr="00EC3A4D">
        <w:rPr>
          <w:rFonts w:ascii="Times New Roman" w:hAnsi="Times New Roman" w:cs="Times New Roman"/>
          <w:sz w:val="24"/>
          <w:szCs w:val="24"/>
          <w:lang w:val="en-GB"/>
        </w:rPr>
        <w:t xml:space="preserve"> </w:t>
      </w:r>
      <w:r w:rsidR="00E06B0B" w:rsidRPr="00EC3A4D">
        <w:rPr>
          <w:rFonts w:ascii="Times New Roman" w:hAnsi="Times New Roman" w:cs="Times New Roman"/>
          <w:sz w:val="24"/>
          <w:szCs w:val="24"/>
          <w:lang w:val="en-GB"/>
        </w:rPr>
        <w:t>writer</w:t>
      </w:r>
      <w:r w:rsidR="00984DC3" w:rsidRPr="00EC3A4D">
        <w:rPr>
          <w:rFonts w:ascii="Times New Roman" w:hAnsi="Times New Roman" w:cs="Times New Roman"/>
          <w:sz w:val="24"/>
          <w:szCs w:val="24"/>
          <w:lang w:val="en-GB"/>
        </w:rPr>
        <w:t xml:space="preserve"> </w:t>
      </w:r>
      <w:r w:rsidR="004B2198" w:rsidRPr="00EC3A4D">
        <w:rPr>
          <w:rFonts w:ascii="Times New Roman" w:hAnsi="Times New Roman" w:cs="Times New Roman"/>
          <w:sz w:val="24"/>
          <w:szCs w:val="24"/>
          <w:lang w:val="en-GB"/>
        </w:rPr>
        <w:t>told</w:t>
      </w:r>
      <w:r w:rsidR="00984DC3" w:rsidRPr="00EC3A4D">
        <w:rPr>
          <w:rFonts w:ascii="Times New Roman" w:hAnsi="Times New Roman" w:cs="Times New Roman"/>
          <w:sz w:val="24"/>
          <w:szCs w:val="24"/>
          <w:lang w:val="en-GB"/>
        </w:rPr>
        <w:t xml:space="preserve"> Høigård (p. 367): “It is important to get through that this is about poor people who suddenly meet a lot of respect. That was the case for me, too. You don’t get respect for anything elsewhere when you’re poor, and then you find an area where you get a lot of respe</w:t>
      </w:r>
      <w:r w:rsidR="00AB0E2D" w:rsidRPr="00EC3A4D">
        <w:rPr>
          <w:rFonts w:ascii="Times New Roman" w:hAnsi="Times New Roman" w:cs="Times New Roman"/>
          <w:sz w:val="24"/>
          <w:szCs w:val="24"/>
          <w:lang w:val="en-GB"/>
        </w:rPr>
        <w:t>ct. That has saved many people.</w:t>
      </w:r>
      <w:r w:rsidR="00984DC3" w:rsidRPr="00EC3A4D">
        <w:rPr>
          <w:rFonts w:ascii="Times New Roman" w:hAnsi="Times New Roman" w:cs="Times New Roman"/>
          <w:sz w:val="24"/>
          <w:szCs w:val="24"/>
          <w:lang w:val="en-GB"/>
        </w:rPr>
        <w:t>”</w:t>
      </w:r>
      <w:r w:rsidR="00CB1DC6" w:rsidRPr="00EC3A4D">
        <w:rPr>
          <w:rFonts w:ascii="Times New Roman" w:hAnsi="Times New Roman" w:cs="Times New Roman"/>
          <w:sz w:val="24"/>
          <w:szCs w:val="24"/>
          <w:lang w:val="en-GB"/>
        </w:rPr>
        <w:t xml:space="preserve"> </w:t>
      </w:r>
    </w:p>
    <w:p w:rsidR="00EE7940" w:rsidRPr="00EC3A4D" w:rsidRDefault="00EE7940"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The reference to how</w:t>
      </w:r>
      <w:r w:rsidR="0062093A" w:rsidRPr="00EC3A4D">
        <w:rPr>
          <w:rFonts w:ascii="Times New Roman" w:hAnsi="Times New Roman" w:cs="Times New Roman"/>
          <w:sz w:val="24"/>
          <w:szCs w:val="24"/>
          <w:lang w:val="en-GB"/>
        </w:rPr>
        <w:t xml:space="preserve"> respect may “save” </w:t>
      </w:r>
      <w:r w:rsidR="00E06B0B" w:rsidRPr="00EC3A4D">
        <w:rPr>
          <w:rFonts w:ascii="Times New Roman" w:hAnsi="Times New Roman" w:cs="Times New Roman"/>
          <w:sz w:val="24"/>
          <w:szCs w:val="24"/>
          <w:lang w:val="en-GB"/>
        </w:rPr>
        <w:t>people</w:t>
      </w:r>
      <w:r w:rsidRPr="00EC3A4D">
        <w:rPr>
          <w:rFonts w:ascii="Times New Roman" w:hAnsi="Times New Roman" w:cs="Times New Roman"/>
          <w:sz w:val="24"/>
          <w:szCs w:val="24"/>
          <w:lang w:val="en-GB"/>
        </w:rPr>
        <w:t xml:space="preserve"> is probably an implicit reference to suicide. A writer respected among the others, named Bits, stopped </w:t>
      </w:r>
      <w:r w:rsidR="00750461" w:rsidRPr="00EC3A4D">
        <w:rPr>
          <w:rFonts w:ascii="Times New Roman" w:hAnsi="Times New Roman" w:cs="Times New Roman"/>
          <w:sz w:val="24"/>
          <w:szCs w:val="24"/>
          <w:lang w:val="en-GB"/>
        </w:rPr>
        <w:t>painting</w:t>
      </w:r>
      <w:r w:rsidRPr="00EC3A4D">
        <w:rPr>
          <w:rFonts w:ascii="Times New Roman" w:hAnsi="Times New Roman" w:cs="Times New Roman"/>
          <w:sz w:val="24"/>
          <w:szCs w:val="24"/>
          <w:lang w:val="en-GB"/>
        </w:rPr>
        <w:t xml:space="preserve"> after a conviction: a conditioned prison sentence with </w:t>
      </w:r>
      <w:r w:rsidR="0062093A" w:rsidRPr="00EC3A4D">
        <w:rPr>
          <w:rFonts w:ascii="Times New Roman" w:hAnsi="Times New Roman" w:cs="Times New Roman"/>
          <w:sz w:val="24"/>
          <w:szCs w:val="24"/>
          <w:lang w:val="en-GB"/>
        </w:rPr>
        <w:t>heavy damage claims</w:t>
      </w:r>
      <w:r w:rsidRPr="00EC3A4D">
        <w:rPr>
          <w:rFonts w:ascii="Times New Roman" w:hAnsi="Times New Roman" w:cs="Times New Roman"/>
          <w:sz w:val="24"/>
          <w:szCs w:val="24"/>
          <w:lang w:val="en-GB"/>
        </w:rPr>
        <w:t xml:space="preserve">. </w:t>
      </w:r>
      <w:r w:rsidR="00750461" w:rsidRPr="00EC3A4D">
        <w:rPr>
          <w:rFonts w:ascii="Times New Roman" w:hAnsi="Times New Roman" w:cs="Times New Roman"/>
          <w:sz w:val="24"/>
          <w:szCs w:val="24"/>
          <w:lang w:val="en-GB"/>
        </w:rPr>
        <w:t>An interviewed friend</w:t>
      </w:r>
      <w:r w:rsidRPr="00EC3A4D">
        <w:rPr>
          <w:rFonts w:ascii="Times New Roman" w:hAnsi="Times New Roman" w:cs="Times New Roman"/>
          <w:sz w:val="24"/>
          <w:szCs w:val="24"/>
          <w:lang w:val="en-GB"/>
        </w:rPr>
        <w:t xml:space="preserve"> blame</w:t>
      </w:r>
      <w:r w:rsidR="00750461" w:rsidRPr="00EC3A4D">
        <w:rPr>
          <w:rFonts w:ascii="Times New Roman" w:hAnsi="Times New Roman" w:cs="Times New Roman"/>
          <w:sz w:val="24"/>
          <w:szCs w:val="24"/>
          <w:lang w:val="en-GB"/>
        </w:rPr>
        <w:t>d</w:t>
      </w:r>
      <w:r w:rsidRPr="00EC3A4D">
        <w:rPr>
          <w:rFonts w:ascii="Times New Roman" w:hAnsi="Times New Roman" w:cs="Times New Roman"/>
          <w:sz w:val="24"/>
          <w:szCs w:val="24"/>
          <w:lang w:val="en-GB"/>
        </w:rPr>
        <w:t xml:space="preserve"> the suicide p</w:t>
      </w:r>
      <w:r w:rsidR="00E86354" w:rsidRPr="00EC3A4D">
        <w:rPr>
          <w:rFonts w:ascii="Times New Roman" w:hAnsi="Times New Roman" w:cs="Times New Roman"/>
          <w:sz w:val="24"/>
          <w:szCs w:val="24"/>
          <w:lang w:val="en-GB"/>
        </w:rPr>
        <w:t>artly on this</w:t>
      </w:r>
      <w:r w:rsidRPr="00EC3A4D">
        <w:rPr>
          <w:rFonts w:ascii="Times New Roman" w:hAnsi="Times New Roman" w:cs="Times New Roman"/>
          <w:sz w:val="24"/>
          <w:szCs w:val="24"/>
          <w:lang w:val="en-GB"/>
        </w:rPr>
        <w:t xml:space="preserve"> conviction (p. 317): “I mean, before the graffiti Bits was nobody. He was bullied and had no respect from other people. He had nothing. With the graffiti he became famous and good, and got respect from </w:t>
      </w:r>
      <w:r w:rsidR="009B4A80" w:rsidRPr="00EC3A4D">
        <w:rPr>
          <w:rFonts w:ascii="Times New Roman" w:hAnsi="Times New Roman" w:cs="Times New Roman"/>
          <w:sz w:val="24"/>
          <w:szCs w:val="24"/>
          <w:lang w:val="en-GB"/>
        </w:rPr>
        <w:t xml:space="preserve">young people all over the Nordic countries. Then the sentence came and he could not continue as before. He had to go back to what was before the graffiti, to all that was hopeless. He had </w:t>
      </w:r>
      <w:r w:rsidR="009B4A80" w:rsidRPr="00EC3A4D">
        <w:rPr>
          <w:rFonts w:ascii="Times New Roman" w:hAnsi="Times New Roman" w:cs="Times New Roman"/>
          <w:sz w:val="24"/>
          <w:szCs w:val="24"/>
          <w:lang w:val="en-GB"/>
        </w:rPr>
        <w:lastRenderedPageBreak/>
        <w:t>nothing once again.”</w:t>
      </w:r>
      <w:r w:rsidR="006C2EFC" w:rsidRPr="00EC3A4D">
        <w:rPr>
          <w:rFonts w:ascii="Times New Roman" w:hAnsi="Times New Roman" w:cs="Times New Roman"/>
          <w:sz w:val="24"/>
          <w:szCs w:val="24"/>
          <w:lang w:val="en-GB"/>
        </w:rPr>
        <w:t xml:space="preserve"> This may be read as a </w:t>
      </w:r>
      <w:r w:rsidR="00E86354" w:rsidRPr="00EC3A4D">
        <w:rPr>
          <w:rFonts w:ascii="Times New Roman" w:hAnsi="Times New Roman" w:cs="Times New Roman"/>
          <w:sz w:val="24"/>
          <w:szCs w:val="24"/>
          <w:lang w:val="en-GB"/>
        </w:rPr>
        <w:t>tragic</w:t>
      </w:r>
      <w:r w:rsidR="006C2EFC" w:rsidRPr="00EC3A4D">
        <w:rPr>
          <w:rFonts w:ascii="Times New Roman" w:hAnsi="Times New Roman" w:cs="Times New Roman"/>
          <w:sz w:val="24"/>
          <w:szCs w:val="24"/>
          <w:lang w:val="en-GB"/>
        </w:rPr>
        <w:t xml:space="preserve"> illustration of Bourdieu’s earlier mentioned point about social recogniti</w:t>
      </w:r>
      <w:r w:rsidR="00A359DE" w:rsidRPr="00EC3A4D">
        <w:rPr>
          <w:rFonts w:ascii="Times New Roman" w:hAnsi="Times New Roman" w:cs="Times New Roman"/>
          <w:sz w:val="24"/>
          <w:szCs w:val="24"/>
          <w:lang w:val="en-GB"/>
        </w:rPr>
        <w:t>on as what justifies existence.</w:t>
      </w:r>
      <w:r w:rsidR="009B4A80" w:rsidRPr="00EC3A4D">
        <w:rPr>
          <w:rFonts w:ascii="Times New Roman" w:hAnsi="Times New Roman" w:cs="Times New Roman"/>
          <w:sz w:val="24"/>
          <w:szCs w:val="24"/>
          <w:lang w:val="en-GB"/>
        </w:rPr>
        <w:t xml:space="preserve"> </w:t>
      </w:r>
      <w:r w:rsidR="00807893" w:rsidRPr="00EC3A4D">
        <w:rPr>
          <w:rFonts w:ascii="Times New Roman" w:hAnsi="Times New Roman" w:cs="Times New Roman"/>
          <w:sz w:val="24"/>
          <w:szCs w:val="24"/>
          <w:lang w:val="en-GB"/>
        </w:rPr>
        <w:t>Graffiti gives the writers a name and brings them out of the anonymity and indifference of their usual existence.</w:t>
      </w:r>
      <w:r w:rsidR="00A359DE" w:rsidRPr="00EC3A4D">
        <w:rPr>
          <w:rFonts w:ascii="Times New Roman" w:hAnsi="Times New Roman" w:cs="Times New Roman"/>
          <w:sz w:val="24"/>
          <w:szCs w:val="24"/>
          <w:lang w:val="en-GB"/>
        </w:rPr>
        <w:t xml:space="preserve"> </w:t>
      </w:r>
    </w:p>
    <w:p w:rsidR="007B6EAA" w:rsidRPr="00EC3A4D" w:rsidRDefault="007B6EAA" w:rsidP="000059BC">
      <w:pPr>
        <w:spacing w:before="240"/>
        <w:rPr>
          <w:rFonts w:ascii="Times New Roman" w:hAnsi="Times New Roman" w:cs="Times New Roman"/>
          <w:sz w:val="24"/>
          <w:szCs w:val="24"/>
          <w:lang w:val="en-GB"/>
        </w:rPr>
      </w:pPr>
    </w:p>
    <w:p w:rsidR="00BF09CC" w:rsidRPr="00EC3A4D" w:rsidRDefault="0077624F" w:rsidP="000059BC">
      <w:pPr>
        <w:spacing w:before="240"/>
        <w:rPr>
          <w:rFonts w:ascii="Times New Roman" w:hAnsi="Times New Roman" w:cs="Times New Roman"/>
          <w:i/>
          <w:sz w:val="24"/>
          <w:szCs w:val="24"/>
          <w:lang w:val="en-GB"/>
        </w:rPr>
      </w:pPr>
      <w:r w:rsidRPr="00EC3A4D">
        <w:rPr>
          <w:rFonts w:ascii="Times New Roman" w:hAnsi="Times New Roman" w:cs="Times New Roman"/>
          <w:i/>
          <w:sz w:val="24"/>
          <w:szCs w:val="24"/>
          <w:lang w:val="en-GB"/>
        </w:rPr>
        <w:t>Clever</w:t>
      </w:r>
      <w:r w:rsidR="00401A72" w:rsidRPr="00EC3A4D">
        <w:rPr>
          <w:rFonts w:ascii="Times New Roman" w:hAnsi="Times New Roman" w:cs="Times New Roman"/>
          <w:i/>
          <w:sz w:val="24"/>
          <w:szCs w:val="24"/>
          <w:lang w:val="en-GB"/>
        </w:rPr>
        <w:t xml:space="preserve"> thieves</w:t>
      </w:r>
    </w:p>
    <w:p w:rsidR="00496E87" w:rsidRPr="00EC3A4D" w:rsidRDefault="00AD3A13"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In a fieldwork </w:t>
      </w:r>
      <w:r w:rsidR="00750461" w:rsidRPr="00EC3A4D">
        <w:rPr>
          <w:rFonts w:ascii="Times New Roman" w:hAnsi="Times New Roman" w:cs="Times New Roman"/>
          <w:sz w:val="24"/>
          <w:szCs w:val="24"/>
          <w:lang w:val="en-GB"/>
        </w:rPr>
        <w:t>in the outskirts of Mexico City</w:t>
      </w:r>
      <w:r w:rsidR="00E265C8" w:rsidRPr="00EC3A4D">
        <w:rPr>
          <w:rFonts w:ascii="Times New Roman" w:hAnsi="Times New Roman" w:cs="Times New Roman"/>
          <w:sz w:val="24"/>
          <w:szCs w:val="24"/>
          <w:lang w:val="en-GB"/>
        </w:rPr>
        <w:t xml:space="preserve">, </w:t>
      </w:r>
      <w:r w:rsidR="00F26960">
        <w:rPr>
          <w:rFonts w:ascii="Times New Roman" w:hAnsi="Times New Roman" w:cs="Times New Roman"/>
          <w:sz w:val="24"/>
          <w:szCs w:val="24"/>
          <w:lang w:val="en-GB"/>
        </w:rPr>
        <w:t>living</w:t>
      </w:r>
      <w:r w:rsidR="00E265C8" w:rsidRPr="00EC3A4D">
        <w:rPr>
          <w:rFonts w:ascii="Times New Roman" w:hAnsi="Times New Roman" w:cs="Times New Roman"/>
          <w:sz w:val="24"/>
          <w:szCs w:val="24"/>
          <w:lang w:val="en-GB"/>
        </w:rPr>
        <w:t xml:space="preserve"> in a house that served as a </w:t>
      </w:r>
      <w:r w:rsidR="00F26960">
        <w:rPr>
          <w:rFonts w:ascii="Times New Roman" w:hAnsi="Times New Roman" w:cs="Times New Roman"/>
          <w:sz w:val="24"/>
          <w:szCs w:val="24"/>
          <w:lang w:val="en-GB"/>
        </w:rPr>
        <w:t>gathering</w:t>
      </w:r>
      <w:r w:rsidR="00F26960" w:rsidRPr="00EC3A4D">
        <w:rPr>
          <w:rFonts w:ascii="Times New Roman" w:hAnsi="Times New Roman" w:cs="Times New Roman"/>
          <w:sz w:val="24"/>
          <w:szCs w:val="24"/>
          <w:lang w:val="en-GB"/>
        </w:rPr>
        <w:t xml:space="preserve"> </w:t>
      </w:r>
      <w:r w:rsidR="00E265C8" w:rsidRPr="00EC3A4D">
        <w:rPr>
          <w:rFonts w:ascii="Times New Roman" w:hAnsi="Times New Roman" w:cs="Times New Roman"/>
          <w:sz w:val="24"/>
          <w:szCs w:val="24"/>
          <w:lang w:val="en-GB"/>
        </w:rPr>
        <w:t>place for homosexually oriented young men, I observed many breaks of laws, even if my research focus was elsewh</w:t>
      </w:r>
      <w:r w:rsidR="00995D85">
        <w:rPr>
          <w:rFonts w:ascii="Times New Roman" w:hAnsi="Times New Roman" w:cs="Times New Roman"/>
          <w:sz w:val="24"/>
          <w:szCs w:val="24"/>
          <w:lang w:val="en-GB"/>
        </w:rPr>
        <w:t>ere (on gender constructions) (Prieur 1998</w:t>
      </w:r>
      <w:r w:rsidR="00E265C8" w:rsidRPr="00EC3A4D">
        <w:rPr>
          <w:rFonts w:ascii="Times New Roman" w:hAnsi="Times New Roman" w:cs="Times New Roman"/>
          <w:sz w:val="24"/>
          <w:szCs w:val="24"/>
          <w:lang w:val="en-GB"/>
        </w:rPr>
        <w:t xml:space="preserve">). </w:t>
      </w:r>
      <w:r w:rsidR="00F26960">
        <w:rPr>
          <w:rFonts w:ascii="Times New Roman" w:hAnsi="Times New Roman" w:cs="Times New Roman"/>
          <w:sz w:val="24"/>
          <w:szCs w:val="24"/>
          <w:lang w:val="en-GB"/>
        </w:rPr>
        <w:t>Situated</w:t>
      </w:r>
      <w:r w:rsidR="00E265C8" w:rsidRPr="00EC3A4D">
        <w:rPr>
          <w:rFonts w:ascii="Times New Roman" w:hAnsi="Times New Roman" w:cs="Times New Roman"/>
          <w:sz w:val="24"/>
          <w:szCs w:val="24"/>
          <w:lang w:val="en-GB"/>
        </w:rPr>
        <w:t xml:space="preserve"> in a poor and rough neighbourhood with a bad reputation</w:t>
      </w:r>
      <w:r w:rsidR="00F26960">
        <w:rPr>
          <w:rFonts w:ascii="Times New Roman" w:hAnsi="Times New Roman" w:cs="Times New Roman"/>
          <w:sz w:val="24"/>
          <w:szCs w:val="24"/>
          <w:lang w:val="en-GB"/>
        </w:rPr>
        <w:t>,</w:t>
      </w:r>
      <w:r w:rsidR="00E265C8" w:rsidRPr="00EC3A4D">
        <w:rPr>
          <w:rFonts w:ascii="Times New Roman" w:hAnsi="Times New Roman" w:cs="Times New Roman"/>
          <w:sz w:val="24"/>
          <w:szCs w:val="24"/>
          <w:lang w:val="en-GB"/>
        </w:rPr>
        <w:t xml:space="preserve"> </w:t>
      </w:r>
      <w:r w:rsidR="00F26960">
        <w:rPr>
          <w:rFonts w:ascii="Times New Roman" w:hAnsi="Times New Roman" w:cs="Times New Roman"/>
          <w:sz w:val="24"/>
          <w:szCs w:val="24"/>
          <w:lang w:val="en-GB"/>
        </w:rPr>
        <w:t>m</w:t>
      </w:r>
      <w:r w:rsidR="00E265C8" w:rsidRPr="00EC3A4D">
        <w:rPr>
          <w:rFonts w:ascii="Times New Roman" w:hAnsi="Times New Roman" w:cs="Times New Roman"/>
          <w:sz w:val="24"/>
          <w:szCs w:val="24"/>
          <w:lang w:val="en-GB"/>
        </w:rPr>
        <w:t xml:space="preserve">ost of those who came </w:t>
      </w:r>
      <w:r w:rsidR="00F26960">
        <w:rPr>
          <w:rFonts w:ascii="Times New Roman" w:hAnsi="Times New Roman" w:cs="Times New Roman"/>
          <w:sz w:val="24"/>
          <w:szCs w:val="24"/>
          <w:lang w:val="en-GB"/>
        </w:rPr>
        <w:t>to the house</w:t>
      </w:r>
      <w:r w:rsidR="00F26960" w:rsidRPr="00EC3A4D">
        <w:rPr>
          <w:rFonts w:ascii="Times New Roman" w:hAnsi="Times New Roman" w:cs="Times New Roman"/>
          <w:sz w:val="24"/>
          <w:szCs w:val="24"/>
          <w:lang w:val="en-GB"/>
        </w:rPr>
        <w:t xml:space="preserve"> </w:t>
      </w:r>
      <w:r w:rsidR="00E265C8" w:rsidRPr="00EC3A4D">
        <w:rPr>
          <w:rFonts w:ascii="Times New Roman" w:hAnsi="Times New Roman" w:cs="Times New Roman"/>
          <w:sz w:val="24"/>
          <w:szCs w:val="24"/>
          <w:lang w:val="en-GB"/>
        </w:rPr>
        <w:t>were</w:t>
      </w:r>
      <w:r w:rsidRPr="00EC3A4D">
        <w:rPr>
          <w:rFonts w:ascii="Times New Roman" w:hAnsi="Times New Roman" w:cs="Times New Roman"/>
          <w:sz w:val="24"/>
          <w:szCs w:val="24"/>
          <w:lang w:val="en-GB"/>
        </w:rPr>
        <w:t xml:space="preserve"> </w:t>
      </w:r>
      <w:r w:rsidR="0062093A" w:rsidRPr="00EC3A4D">
        <w:rPr>
          <w:rFonts w:ascii="Times New Roman" w:hAnsi="Times New Roman" w:cs="Times New Roman"/>
          <w:sz w:val="24"/>
          <w:szCs w:val="24"/>
          <w:lang w:val="en-GB"/>
        </w:rPr>
        <w:t>cross</w:t>
      </w:r>
      <w:r w:rsidR="001B5710" w:rsidRPr="00EC3A4D">
        <w:rPr>
          <w:rFonts w:ascii="Times New Roman" w:hAnsi="Times New Roman" w:cs="Times New Roman"/>
          <w:sz w:val="24"/>
          <w:szCs w:val="24"/>
          <w:lang w:val="en-GB"/>
        </w:rPr>
        <w:t>-</w:t>
      </w:r>
      <w:r w:rsidR="0062093A" w:rsidRPr="00EC3A4D">
        <w:rPr>
          <w:rFonts w:ascii="Times New Roman" w:hAnsi="Times New Roman" w:cs="Times New Roman"/>
          <w:sz w:val="24"/>
          <w:szCs w:val="24"/>
          <w:lang w:val="en-GB"/>
        </w:rPr>
        <w:t>dressing</w:t>
      </w:r>
      <w:r w:rsidRPr="00EC3A4D">
        <w:rPr>
          <w:rFonts w:ascii="Times New Roman" w:hAnsi="Times New Roman" w:cs="Times New Roman"/>
          <w:sz w:val="24"/>
          <w:szCs w:val="24"/>
          <w:lang w:val="en-GB"/>
        </w:rPr>
        <w:t xml:space="preserve"> and feminine looking homosexual men, </w:t>
      </w:r>
      <w:r w:rsidR="002802E8" w:rsidRPr="00EC3A4D">
        <w:rPr>
          <w:rFonts w:ascii="Times New Roman" w:hAnsi="Times New Roman" w:cs="Times New Roman"/>
          <w:sz w:val="24"/>
          <w:szCs w:val="24"/>
          <w:lang w:val="en-GB"/>
        </w:rPr>
        <w:t xml:space="preserve">among themselves termed </w:t>
      </w:r>
      <w:r w:rsidR="002802E8" w:rsidRPr="00EC3A4D">
        <w:rPr>
          <w:rFonts w:ascii="Times New Roman" w:hAnsi="Times New Roman" w:cs="Times New Roman"/>
          <w:i/>
          <w:sz w:val="24"/>
          <w:szCs w:val="24"/>
          <w:lang w:val="en-GB"/>
        </w:rPr>
        <w:t>jotas</w:t>
      </w:r>
      <w:r w:rsidR="002802E8" w:rsidRPr="00EC3A4D">
        <w:rPr>
          <w:rFonts w:ascii="Times New Roman" w:hAnsi="Times New Roman" w:cs="Times New Roman"/>
          <w:sz w:val="24"/>
          <w:szCs w:val="24"/>
          <w:lang w:val="en-GB"/>
        </w:rPr>
        <w:t xml:space="preserve"> (a pejorative word for male homos</w:t>
      </w:r>
      <w:r w:rsidR="00E265C8" w:rsidRPr="00EC3A4D">
        <w:rPr>
          <w:rFonts w:ascii="Times New Roman" w:hAnsi="Times New Roman" w:cs="Times New Roman"/>
          <w:sz w:val="24"/>
          <w:szCs w:val="24"/>
          <w:lang w:val="en-GB"/>
        </w:rPr>
        <w:t>exual put into a feminine form)</w:t>
      </w:r>
      <w:r w:rsidRPr="00EC3A4D">
        <w:rPr>
          <w:rFonts w:ascii="Times New Roman" w:hAnsi="Times New Roman" w:cs="Times New Roman"/>
          <w:sz w:val="24"/>
          <w:szCs w:val="24"/>
          <w:lang w:val="en-GB"/>
        </w:rPr>
        <w:t xml:space="preserve">. </w:t>
      </w:r>
      <w:r w:rsidR="00F26960">
        <w:rPr>
          <w:rFonts w:ascii="Times New Roman" w:hAnsi="Times New Roman" w:cs="Times New Roman"/>
          <w:sz w:val="24"/>
          <w:szCs w:val="24"/>
          <w:lang w:val="en-GB"/>
        </w:rPr>
        <w:t>Most were</w:t>
      </w:r>
      <w:r w:rsidRPr="00EC3A4D">
        <w:rPr>
          <w:rFonts w:ascii="Times New Roman" w:hAnsi="Times New Roman" w:cs="Times New Roman"/>
          <w:sz w:val="24"/>
          <w:szCs w:val="24"/>
          <w:lang w:val="en-GB"/>
        </w:rPr>
        <w:t xml:space="preserve"> between 15 and 25 years old</w:t>
      </w:r>
      <w:r w:rsidR="00F26960">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had left school at an early age, lived without a regular income and </w:t>
      </w:r>
      <w:r w:rsidR="00345912" w:rsidRPr="00EC3A4D">
        <w:rPr>
          <w:rFonts w:ascii="Times New Roman" w:hAnsi="Times New Roman" w:cs="Times New Roman"/>
          <w:sz w:val="24"/>
          <w:szCs w:val="24"/>
          <w:lang w:val="en-GB"/>
        </w:rPr>
        <w:t xml:space="preserve">were </w:t>
      </w:r>
      <w:r w:rsidRPr="00EC3A4D">
        <w:rPr>
          <w:rFonts w:ascii="Times New Roman" w:hAnsi="Times New Roman" w:cs="Times New Roman"/>
          <w:sz w:val="24"/>
          <w:szCs w:val="24"/>
          <w:lang w:val="en-GB"/>
        </w:rPr>
        <w:t xml:space="preserve">on bad terms with their families. </w:t>
      </w:r>
      <w:r w:rsidR="00257345" w:rsidRPr="00EC3A4D">
        <w:rPr>
          <w:rFonts w:ascii="Times New Roman" w:hAnsi="Times New Roman" w:cs="Times New Roman"/>
          <w:sz w:val="24"/>
          <w:szCs w:val="24"/>
          <w:lang w:val="en-GB"/>
        </w:rPr>
        <w:t xml:space="preserve">The house was a welcoming place, where </w:t>
      </w:r>
      <w:r w:rsidR="00822270" w:rsidRPr="00EC3A4D">
        <w:rPr>
          <w:rFonts w:ascii="Times New Roman" w:hAnsi="Times New Roman" w:cs="Times New Roman"/>
          <w:sz w:val="24"/>
          <w:szCs w:val="24"/>
          <w:lang w:val="en-GB"/>
        </w:rPr>
        <w:t xml:space="preserve">there always would be a bit of food and some joints to be shared, </w:t>
      </w:r>
      <w:r w:rsidR="009E26A2" w:rsidRPr="00EC3A4D">
        <w:rPr>
          <w:rFonts w:ascii="Times New Roman" w:hAnsi="Times New Roman" w:cs="Times New Roman"/>
          <w:sz w:val="24"/>
          <w:szCs w:val="24"/>
          <w:lang w:val="en-GB"/>
        </w:rPr>
        <w:t>possibly</w:t>
      </w:r>
      <w:r w:rsidR="00822270" w:rsidRPr="00EC3A4D">
        <w:rPr>
          <w:rFonts w:ascii="Times New Roman" w:hAnsi="Times New Roman" w:cs="Times New Roman"/>
          <w:sz w:val="24"/>
          <w:szCs w:val="24"/>
          <w:lang w:val="en-GB"/>
        </w:rPr>
        <w:t xml:space="preserve"> a bed, too. It was also a place for sexual encounters, as </w:t>
      </w:r>
      <w:r w:rsidR="0077624F" w:rsidRPr="00EC3A4D">
        <w:rPr>
          <w:rFonts w:ascii="Times New Roman" w:hAnsi="Times New Roman" w:cs="Times New Roman"/>
          <w:sz w:val="24"/>
          <w:szCs w:val="24"/>
          <w:lang w:val="en-GB"/>
        </w:rPr>
        <w:t xml:space="preserve">quite a few </w:t>
      </w:r>
      <w:r w:rsidR="00822270" w:rsidRPr="00EC3A4D">
        <w:rPr>
          <w:rFonts w:ascii="Times New Roman" w:hAnsi="Times New Roman" w:cs="Times New Roman"/>
          <w:sz w:val="24"/>
          <w:szCs w:val="24"/>
          <w:lang w:val="en-GB"/>
        </w:rPr>
        <w:t xml:space="preserve">young men </w:t>
      </w:r>
      <w:r w:rsidR="004A554B" w:rsidRPr="00EC3A4D">
        <w:rPr>
          <w:rFonts w:ascii="Times New Roman" w:hAnsi="Times New Roman" w:cs="Times New Roman"/>
          <w:sz w:val="24"/>
          <w:szCs w:val="24"/>
          <w:lang w:val="en-GB"/>
        </w:rPr>
        <w:t>who were curious about</w:t>
      </w:r>
      <w:r w:rsidR="00822270" w:rsidRPr="00EC3A4D">
        <w:rPr>
          <w:rFonts w:ascii="Times New Roman" w:hAnsi="Times New Roman" w:cs="Times New Roman"/>
          <w:sz w:val="24"/>
          <w:szCs w:val="24"/>
          <w:lang w:val="en-GB"/>
        </w:rPr>
        <w:t xml:space="preserve"> sexual encounters </w:t>
      </w:r>
      <w:r w:rsidR="004A554B" w:rsidRPr="00EC3A4D">
        <w:rPr>
          <w:rFonts w:ascii="Times New Roman" w:hAnsi="Times New Roman" w:cs="Times New Roman"/>
          <w:sz w:val="24"/>
          <w:szCs w:val="24"/>
          <w:lang w:val="en-GB"/>
        </w:rPr>
        <w:t xml:space="preserve">with </w:t>
      </w:r>
      <w:r w:rsidR="004A554B" w:rsidRPr="00EC3A4D">
        <w:rPr>
          <w:rFonts w:ascii="Times New Roman" w:hAnsi="Times New Roman" w:cs="Times New Roman"/>
          <w:i/>
          <w:sz w:val="24"/>
          <w:szCs w:val="24"/>
          <w:lang w:val="en-GB"/>
        </w:rPr>
        <w:t>jotas</w:t>
      </w:r>
      <w:r w:rsidR="004A554B" w:rsidRPr="00EC3A4D">
        <w:rPr>
          <w:rFonts w:ascii="Times New Roman" w:hAnsi="Times New Roman" w:cs="Times New Roman"/>
          <w:sz w:val="24"/>
          <w:szCs w:val="24"/>
          <w:lang w:val="en-GB"/>
        </w:rPr>
        <w:t xml:space="preserve"> </w:t>
      </w:r>
      <w:r w:rsidR="00120697" w:rsidRPr="00EC3A4D">
        <w:rPr>
          <w:rFonts w:ascii="Times New Roman" w:hAnsi="Times New Roman" w:cs="Times New Roman"/>
          <w:sz w:val="24"/>
          <w:szCs w:val="24"/>
          <w:lang w:val="en-GB"/>
        </w:rPr>
        <w:t xml:space="preserve">also were hanging around here. </w:t>
      </w:r>
      <w:r w:rsidR="00E265C8" w:rsidRPr="00EC3A4D">
        <w:rPr>
          <w:rFonts w:ascii="Times New Roman" w:hAnsi="Times New Roman" w:cs="Times New Roman"/>
          <w:sz w:val="24"/>
          <w:szCs w:val="24"/>
          <w:lang w:val="en-GB"/>
        </w:rPr>
        <w:t>T</w:t>
      </w:r>
      <w:r w:rsidR="004A554B" w:rsidRPr="00EC3A4D">
        <w:rPr>
          <w:rFonts w:ascii="Times New Roman" w:hAnsi="Times New Roman" w:cs="Times New Roman"/>
          <w:sz w:val="24"/>
          <w:szCs w:val="24"/>
          <w:lang w:val="en-GB"/>
        </w:rPr>
        <w:t xml:space="preserve">he </w:t>
      </w:r>
      <w:r w:rsidR="004A554B" w:rsidRPr="00EC3A4D">
        <w:rPr>
          <w:rFonts w:ascii="Times New Roman" w:hAnsi="Times New Roman" w:cs="Times New Roman"/>
          <w:i/>
          <w:sz w:val="24"/>
          <w:szCs w:val="24"/>
          <w:lang w:val="en-GB"/>
        </w:rPr>
        <w:t>jotas</w:t>
      </w:r>
      <w:r w:rsidR="00E265C8" w:rsidRPr="00EC3A4D">
        <w:rPr>
          <w:rFonts w:ascii="Times New Roman" w:hAnsi="Times New Roman" w:cs="Times New Roman"/>
          <w:i/>
          <w:sz w:val="24"/>
          <w:szCs w:val="24"/>
          <w:lang w:val="en-GB"/>
        </w:rPr>
        <w:t xml:space="preserve"> </w:t>
      </w:r>
      <w:r w:rsidR="00E265C8" w:rsidRPr="00EC3A4D">
        <w:rPr>
          <w:rFonts w:ascii="Times New Roman" w:hAnsi="Times New Roman" w:cs="Times New Roman"/>
          <w:sz w:val="24"/>
          <w:szCs w:val="24"/>
          <w:lang w:val="en-GB"/>
        </w:rPr>
        <w:t>regarded</w:t>
      </w:r>
      <w:r w:rsidR="004A554B" w:rsidRPr="00EC3A4D">
        <w:rPr>
          <w:rFonts w:ascii="Times New Roman" w:hAnsi="Times New Roman" w:cs="Times New Roman"/>
          <w:sz w:val="24"/>
          <w:szCs w:val="24"/>
          <w:lang w:val="en-GB"/>
        </w:rPr>
        <w:t xml:space="preserve"> such ordinary, masculine looking young men</w:t>
      </w:r>
      <w:r w:rsidR="0093090E" w:rsidRPr="00EC3A4D">
        <w:rPr>
          <w:rFonts w:ascii="Times New Roman" w:hAnsi="Times New Roman" w:cs="Times New Roman"/>
          <w:sz w:val="24"/>
          <w:szCs w:val="24"/>
          <w:lang w:val="en-GB"/>
        </w:rPr>
        <w:t>,</w:t>
      </w:r>
      <w:r w:rsidR="004A554B" w:rsidRPr="00EC3A4D">
        <w:rPr>
          <w:rFonts w:ascii="Times New Roman" w:hAnsi="Times New Roman" w:cs="Times New Roman"/>
          <w:sz w:val="24"/>
          <w:szCs w:val="24"/>
          <w:lang w:val="en-GB"/>
        </w:rPr>
        <w:t xml:space="preserve"> who did not self-identify as homosexuals, </w:t>
      </w:r>
      <w:r w:rsidR="00324925" w:rsidRPr="00EC3A4D">
        <w:rPr>
          <w:rFonts w:ascii="Times New Roman" w:hAnsi="Times New Roman" w:cs="Times New Roman"/>
          <w:sz w:val="24"/>
          <w:szCs w:val="24"/>
          <w:lang w:val="en-GB"/>
        </w:rPr>
        <w:t xml:space="preserve">as </w:t>
      </w:r>
      <w:r w:rsidR="004A554B" w:rsidRPr="00EC3A4D">
        <w:rPr>
          <w:rFonts w:ascii="Times New Roman" w:hAnsi="Times New Roman" w:cs="Times New Roman"/>
          <w:sz w:val="24"/>
          <w:szCs w:val="24"/>
          <w:lang w:val="en-GB"/>
        </w:rPr>
        <w:t xml:space="preserve">the most attractive sexual partners. </w:t>
      </w:r>
    </w:p>
    <w:p w:rsidR="00401A72" w:rsidRPr="00EC3A4D" w:rsidRDefault="00496E87"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The duration of the fieldwork was in all six months, over a period of three years and with some shorter follow-ups in the years after. Based on friendship with the host, I was allowed to hang around and share the daily lives of those who lived in the house (shopping at markets, cooking, socialize with people dropping in, go to discos, dancing at street parties, </w:t>
      </w:r>
      <w:r w:rsidR="00E265C8" w:rsidRPr="00EC3A4D">
        <w:rPr>
          <w:rFonts w:ascii="Times New Roman" w:hAnsi="Times New Roman" w:cs="Times New Roman"/>
          <w:sz w:val="24"/>
          <w:szCs w:val="24"/>
          <w:lang w:val="en-GB"/>
        </w:rPr>
        <w:t>visit</w:t>
      </w:r>
      <w:r w:rsidRPr="00EC3A4D">
        <w:rPr>
          <w:rFonts w:ascii="Times New Roman" w:hAnsi="Times New Roman" w:cs="Times New Roman"/>
          <w:sz w:val="24"/>
          <w:szCs w:val="24"/>
          <w:lang w:val="en-GB"/>
        </w:rPr>
        <w:t xml:space="preserve"> sex work zones etc.). </w:t>
      </w:r>
      <w:r w:rsidR="00E265C8" w:rsidRPr="00EC3A4D">
        <w:rPr>
          <w:rFonts w:ascii="Times New Roman" w:hAnsi="Times New Roman" w:cs="Times New Roman"/>
          <w:sz w:val="24"/>
          <w:szCs w:val="24"/>
          <w:lang w:val="en-GB"/>
        </w:rPr>
        <w:t>O</w:t>
      </w:r>
      <w:r w:rsidRPr="00EC3A4D">
        <w:rPr>
          <w:rFonts w:ascii="Times New Roman" w:hAnsi="Times New Roman" w:cs="Times New Roman"/>
          <w:sz w:val="24"/>
          <w:szCs w:val="24"/>
          <w:lang w:val="en-GB"/>
        </w:rPr>
        <w:t xml:space="preserve">bservations were supplemented with 11 in-depth interviews with </w:t>
      </w:r>
      <w:r w:rsidRPr="00EC3A4D">
        <w:rPr>
          <w:rFonts w:ascii="Times New Roman" w:hAnsi="Times New Roman" w:cs="Times New Roman"/>
          <w:i/>
          <w:sz w:val="24"/>
          <w:szCs w:val="24"/>
          <w:lang w:val="en-GB"/>
        </w:rPr>
        <w:t>jotas</w:t>
      </w:r>
      <w:r w:rsidRPr="00EC3A4D">
        <w:rPr>
          <w:rFonts w:ascii="Times New Roman" w:hAnsi="Times New Roman" w:cs="Times New Roman"/>
          <w:sz w:val="24"/>
          <w:szCs w:val="24"/>
          <w:lang w:val="en-GB"/>
        </w:rPr>
        <w:t xml:space="preserve"> and seven with their more traditionally masculine-looking partners. </w:t>
      </w:r>
      <w:r w:rsidR="00E265C8" w:rsidRPr="00EC3A4D">
        <w:rPr>
          <w:rFonts w:ascii="Times New Roman" w:hAnsi="Times New Roman" w:cs="Times New Roman"/>
          <w:sz w:val="24"/>
          <w:szCs w:val="24"/>
          <w:lang w:val="en-GB"/>
        </w:rPr>
        <w:t>As t</w:t>
      </w:r>
      <w:r w:rsidRPr="00EC3A4D">
        <w:rPr>
          <w:rFonts w:ascii="Times New Roman" w:hAnsi="Times New Roman" w:cs="Times New Roman"/>
          <w:sz w:val="24"/>
          <w:szCs w:val="24"/>
          <w:lang w:val="en-GB"/>
        </w:rPr>
        <w:t xml:space="preserve">he aim of the research was to understand gender constructions, the following analysis of thefts is a kind of by-catch. </w:t>
      </w:r>
    </w:p>
    <w:p w:rsidR="00CE50D5" w:rsidRPr="00EC3A4D" w:rsidRDefault="0077624F"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The atmosphere </w:t>
      </w:r>
      <w:r w:rsidR="00324925" w:rsidRPr="00EC3A4D">
        <w:rPr>
          <w:rFonts w:ascii="Times New Roman" w:hAnsi="Times New Roman" w:cs="Times New Roman"/>
          <w:sz w:val="24"/>
          <w:szCs w:val="24"/>
          <w:lang w:val="en-GB"/>
        </w:rPr>
        <w:t xml:space="preserve">among the </w:t>
      </w:r>
      <w:r w:rsidR="00324925" w:rsidRPr="00EC3A4D">
        <w:rPr>
          <w:rFonts w:ascii="Times New Roman" w:hAnsi="Times New Roman" w:cs="Times New Roman"/>
          <w:i/>
          <w:sz w:val="24"/>
          <w:szCs w:val="24"/>
          <w:lang w:val="en-GB"/>
        </w:rPr>
        <w:t>jotas</w:t>
      </w:r>
      <w:r w:rsidR="00324925"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was friendly and joyful, but with a rude humour approaching bullying. </w:t>
      </w:r>
      <w:r w:rsidR="004A554B" w:rsidRPr="00EC3A4D">
        <w:rPr>
          <w:rFonts w:ascii="Times New Roman" w:hAnsi="Times New Roman" w:cs="Times New Roman"/>
          <w:sz w:val="24"/>
          <w:szCs w:val="24"/>
          <w:lang w:val="en-GB"/>
        </w:rPr>
        <w:t xml:space="preserve">Looks and sexual encounters were the most frequent subjects of conversation. </w:t>
      </w:r>
      <w:r w:rsidR="000B22EA" w:rsidRPr="00EC3A4D">
        <w:rPr>
          <w:rFonts w:ascii="Times New Roman" w:hAnsi="Times New Roman" w:cs="Times New Roman"/>
          <w:sz w:val="24"/>
          <w:szCs w:val="24"/>
          <w:lang w:val="en-GB"/>
        </w:rPr>
        <w:t>H</w:t>
      </w:r>
      <w:r w:rsidRPr="00EC3A4D">
        <w:rPr>
          <w:rFonts w:ascii="Times New Roman" w:hAnsi="Times New Roman" w:cs="Times New Roman"/>
          <w:sz w:val="24"/>
          <w:szCs w:val="24"/>
          <w:lang w:val="en-GB"/>
        </w:rPr>
        <w:t>ierarchical relationships were quite explicit, expressed in order of seating and serving and in who might command and who should receive orders, run errands, clean up etc. The host (a somewhat older</w:t>
      </w:r>
      <w:r w:rsidR="002B0ACA" w:rsidRPr="00EC3A4D">
        <w:rPr>
          <w:rFonts w:ascii="Times New Roman" w:hAnsi="Times New Roman" w:cs="Times New Roman"/>
          <w:sz w:val="24"/>
          <w:szCs w:val="24"/>
          <w:lang w:val="en-GB"/>
        </w:rPr>
        <w:t xml:space="preserve"> homosexual man) </w:t>
      </w:r>
      <w:r w:rsidRPr="00EC3A4D">
        <w:rPr>
          <w:rFonts w:ascii="Times New Roman" w:hAnsi="Times New Roman" w:cs="Times New Roman"/>
          <w:sz w:val="24"/>
          <w:szCs w:val="24"/>
          <w:lang w:val="en-GB"/>
        </w:rPr>
        <w:t>was at the top</w:t>
      </w:r>
      <w:r w:rsidR="002B0ACA" w:rsidRPr="00EC3A4D">
        <w:rPr>
          <w:rFonts w:ascii="Times New Roman" w:hAnsi="Times New Roman" w:cs="Times New Roman"/>
          <w:sz w:val="24"/>
          <w:szCs w:val="24"/>
          <w:lang w:val="en-GB"/>
        </w:rPr>
        <w:t>, and the others were attributed position</w:t>
      </w:r>
      <w:r w:rsidR="009F2517">
        <w:rPr>
          <w:rFonts w:ascii="Times New Roman" w:hAnsi="Times New Roman" w:cs="Times New Roman"/>
          <w:sz w:val="24"/>
          <w:szCs w:val="24"/>
          <w:lang w:val="en-GB"/>
        </w:rPr>
        <w:t>s</w:t>
      </w:r>
      <w:r w:rsidR="002B0ACA" w:rsidRPr="00EC3A4D">
        <w:rPr>
          <w:rFonts w:ascii="Times New Roman" w:hAnsi="Times New Roman" w:cs="Times New Roman"/>
          <w:sz w:val="24"/>
          <w:szCs w:val="24"/>
          <w:lang w:val="en-GB"/>
        </w:rPr>
        <w:t xml:space="preserve"> first and foremost based on whether they were able to </w:t>
      </w:r>
      <w:r w:rsidR="00437A00" w:rsidRPr="00EC3A4D">
        <w:rPr>
          <w:rFonts w:ascii="Times New Roman" w:hAnsi="Times New Roman" w:cs="Times New Roman"/>
          <w:sz w:val="24"/>
          <w:szCs w:val="24"/>
          <w:lang w:val="en-GB"/>
        </w:rPr>
        <w:t>provide for</w:t>
      </w:r>
      <w:r w:rsidR="002B0ACA" w:rsidRPr="00EC3A4D">
        <w:rPr>
          <w:rFonts w:ascii="Times New Roman" w:hAnsi="Times New Roman" w:cs="Times New Roman"/>
          <w:sz w:val="24"/>
          <w:szCs w:val="24"/>
          <w:lang w:val="en-GB"/>
        </w:rPr>
        <w:t xml:space="preserve"> themselves, maybe even for others, or whether they were dependent</w:t>
      </w:r>
      <w:r w:rsidR="00CE50D5" w:rsidRPr="00EC3A4D">
        <w:rPr>
          <w:rFonts w:ascii="Times New Roman" w:hAnsi="Times New Roman" w:cs="Times New Roman"/>
          <w:sz w:val="24"/>
          <w:szCs w:val="24"/>
          <w:lang w:val="en-GB"/>
        </w:rPr>
        <w:t xml:space="preserve"> on </w:t>
      </w:r>
      <w:r w:rsidR="00437A00" w:rsidRPr="00EC3A4D">
        <w:rPr>
          <w:rFonts w:ascii="Times New Roman" w:hAnsi="Times New Roman" w:cs="Times New Roman"/>
          <w:sz w:val="24"/>
          <w:szCs w:val="24"/>
          <w:lang w:val="en-GB"/>
        </w:rPr>
        <w:t>oth</w:t>
      </w:r>
      <w:r w:rsidR="00CE50D5" w:rsidRPr="00EC3A4D">
        <w:rPr>
          <w:rFonts w:ascii="Times New Roman" w:hAnsi="Times New Roman" w:cs="Times New Roman"/>
          <w:sz w:val="24"/>
          <w:szCs w:val="24"/>
          <w:lang w:val="en-GB"/>
        </w:rPr>
        <w:t>ers’ generosity</w:t>
      </w:r>
      <w:r w:rsidR="002B0ACA" w:rsidRPr="00EC3A4D">
        <w:rPr>
          <w:rFonts w:ascii="Times New Roman" w:hAnsi="Times New Roman" w:cs="Times New Roman"/>
          <w:sz w:val="24"/>
          <w:szCs w:val="24"/>
          <w:lang w:val="en-GB"/>
        </w:rPr>
        <w:t xml:space="preserve">. </w:t>
      </w:r>
      <w:r w:rsidR="00AC5C2B" w:rsidRPr="00EC3A4D">
        <w:rPr>
          <w:rFonts w:ascii="Times New Roman" w:hAnsi="Times New Roman" w:cs="Times New Roman"/>
          <w:sz w:val="24"/>
          <w:szCs w:val="24"/>
          <w:lang w:val="en-GB"/>
        </w:rPr>
        <w:t>Analysed as a field, economic independence seemed to be the most important source for symbolic capital. But sexual appeal and street smartness w</w:t>
      </w:r>
      <w:r w:rsidR="000C78C0" w:rsidRPr="00EC3A4D">
        <w:rPr>
          <w:rFonts w:ascii="Times New Roman" w:hAnsi="Times New Roman" w:cs="Times New Roman"/>
          <w:sz w:val="24"/>
          <w:szCs w:val="24"/>
          <w:lang w:val="en-GB"/>
        </w:rPr>
        <w:t>ere</w:t>
      </w:r>
      <w:r w:rsidR="00324BFC" w:rsidRPr="00EC3A4D">
        <w:rPr>
          <w:rFonts w:ascii="Times New Roman" w:hAnsi="Times New Roman" w:cs="Times New Roman"/>
          <w:sz w:val="24"/>
          <w:szCs w:val="24"/>
          <w:lang w:val="en-GB"/>
        </w:rPr>
        <w:t xml:space="preserve"> also important,</w:t>
      </w:r>
      <w:r w:rsidR="00AC5C2B" w:rsidRPr="00EC3A4D">
        <w:rPr>
          <w:rFonts w:ascii="Times New Roman" w:hAnsi="Times New Roman" w:cs="Times New Roman"/>
          <w:sz w:val="24"/>
          <w:szCs w:val="24"/>
          <w:lang w:val="en-GB"/>
        </w:rPr>
        <w:t xml:space="preserve"> and both were actually helpful as sources of economic independence. </w:t>
      </w:r>
      <w:r w:rsidR="002B0ACA" w:rsidRPr="00EC3A4D">
        <w:rPr>
          <w:rFonts w:ascii="Times New Roman" w:hAnsi="Times New Roman" w:cs="Times New Roman"/>
          <w:sz w:val="24"/>
          <w:szCs w:val="24"/>
          <w:lang w:val="en-GB"/>
        </w:rPr>
        <w:t>The most successful sex worker</w:t>
      </w:r>
      <w:r w:rsidR="00CE50D5" w:rsidRPr="00EC3A4D">
        <w:rPr>
          <w:rFonts w:ascii="Times New Roman" w:hAnsi="Times New Roman" w:cs="Times New Roman"/>
          <w:sz w:val="24"/>
          <w:szCs w:val="24"/>
          <w:lang w:val="en-GB"/>
        </w:rPr>
        <w:t>s</w:t>
      </w:r>
      <w:r w:rsidR="002B0ACA" w:rsidRPr="00EC3A4D">
        <w:rPr>
          <w:rFonts w:ascii="Times New Roman" w:hAnsi="Times New Roman" w:cs="Times New Roman"/>
          <w:sz w:val="24"/>
          <w:szCs w:val="24"/>
          <w:lang w:val="en-GB"/>
        </w:rPr>
        <w:t xml:space="preserve"> were</w:t>
      </w:r>
      <w:r w:rsidR="004A554B" w:rsidRPr="00EC3A4D">
        <w:rPr>
          <w:rFonts w:ascii="Times New Roman" w:hAnsi="Times New Roman" w:cs="Times New Roman"/>
          <w:sz w:val="24"/>
          <w:szCs w:val="24"/>
          <w:lang w:val="en-GB"/>
        </w:rPr>
        <w:t>,</w:t>
      </w:r>
      <w:r w:rsidR="002B0ACA" w:rsidRPr="00EC3A4D">
        <w:rPr>
          <w:rFonts w:ascii="Times New Roman" w:hAnsi="Times New Roman" w:cs="Times New Roman"/>
          <w:sz w:val="24"/>
          <w:szCs w:val="24"/>
          <w:lang w:val="en-GB"/>
        </w:rPr>
        <w:t xml:space="preserve"> together with those </w:t>
      </w:r>
      <w:r w:rsidR="009F2517">
        <w:rPr>
          <w:rFonts w:ascii="Times New Roman" w:hAnsi="Times New Roman" w:cs="Times New Roman"/>
          <w:sz w:val="24"/>
          <w:szCs w:val="24"/>
          <w:lang w:val="en-GB"/>
        </w:rPr>
        <w:t>running</w:t>
      </w:r>
      <w:r w:rsidR="002B0ACA" w:rsidRPr="00EC3A4D">
        <w:rPr>
          <w:rFonts w:ascii="Times New Roman" w:hAnsi="Times New Roman" w:cs="Times New Roman"/>
          <w:sz w:val="24"/>
          <w:szCs w:val="24"/>
          <w:lang w:val="en-GB"/>
        </w:rPr>
        <w:t xml:space="preserve"> their own hair dressing parlour</w:t>
      </w:r>
      <w:r w:rsidR="004A554B" w:rsidRPr="00EC3A4D">
        <w:rPr>
          <w:rFonts w:ascii="Times New Roman" w:hAnsi="Times New Roman" w:cs="Times New Roman"/>
          <w:sz w:val="24"/>
          <w:szCs w:val="24"/>
          <w:lang w:val="en-GB"/>
        </w:rPr>
        <w:t>,</w:t>
      </w:r>
      <w:r w:rsidR="002B0ACA" w:rsidRPr="00EC3A4D">
        <w:rPr>
          <w:rFonts w:ascii="Times New Roman" w:hAnsi="Times New Roman" w:cs="Times New Roman"/>
          <w:sz w:val="24"/>
          <w:szCs w:val="24"/>
          <w:lang w:val="en-GB"/>
        </w:rPr>
        <w:t xml:space="preserve"> at the top of this hierarchy, </w:t>
      </w:r>
      <w:r w:rsidR="0047474F" w:rsidRPr="00EC3A4D">
        <w:rPr>
          <w:rFonts w:ascii="Times New Roman" w:hAnsi="Times New Roman" w:cs="Times New Roman"/>
          <w:sz w:val="24"/>
          <w:szCs w:val="24"/>
          <w:lang w:val="en-GB"/>
        </w:rPr>
        <w:t xml:space="preserve">and </w:t>
      </w:r>
      <w:r w:rsidR="002B0ACA" w:rsidRPr="00EC3A4D">
        <w:rPr>
          <w:rFonts w:ascii="Times New Roman" w:hAnsi="Times New Roman" w:cs="Times New Roman"/>
          <w:sz w:val="24"/>
          <w:szCs w:val="24"/>
          <w:lang w:val="en-GB"/>
        </w:rPr>
        <w:t xml:space="preserve">the glue-sniffing, 15 year old run-aways at the bottom. </w:t>
      </w:r>
      <w:r w:rsidR="00CE50D5" w:rsidRPr="00EC3A4D">
        <w:rPr>
          <w:rFonts w:ascii="Times New Roman" w:hAnsi="Times New Roman" w:cs="Times New Roman"/>
          <w:sz w:val="24"/>
          <w:szCs w:val="24"/>
          <w:lang w:val="en-GB"/>
        </w:rPr>
        <w:t xml:space="preserve">To sell sex was </w:t>
      </w:r>
      <w:r w:rsidR="009F2517">
        <w:rPr>
          <w:rFonts w:ascii="Times New Roman" w:hAnsi="Times New Roman" w:cs="Times New Roman"/>
          <w:sz w:val="24"/>
          <w:szCs w:val="24"/>
          <w:lang w:val="en-GB"/>
        </w:rPr>
        <w:t>perceived</w:t>
      </w:r>
      <w:r w:rsidR="009F2517" w:rsidRPr="00EC3A4D">
        <w:rPr>
          <w:rFonts w:ascii="Times New Roman" w:hAnsi="Times New Roman" w:cs="Times New Roman"/>
          <w:sz w:val="24"/>
          <w:szCs w:val="24"/>
          <w:lang w:val="en-GB"/>
        </w:rPr>
        <w:t xml:space="preserve"> </w:t>
      </w:r>
      <w:r w:rsidR="00CE50D5" w:rsidRPr="00EC3A4D">
        <w:rPr>
          <w:rFonts w:ascii="Times New Roman" w:hAnsi="Times New Roman" w:cs="Times New Roman"/>
          <w:sz w:val="24"/>
          <w:szCs w:val="24"/>
          <w:lang w:val="en-GB"/>
        </w:rPr>
        <w:t xml:space="preserve">as risky, </w:t>
      </w:r>
      <w:r w:rsidR="000B22EA" w:rsidRPr="00EC3A4D">
        <w:rPr>
          <w:rFonts w:ascii="Times New Roman" w:hAnsi="Times New Roman" w:cs="Times New Roman"/>
          <w:sz w:val="24"/>
          <w:szCs w:val="24"/>
          <w:lang w:val="en-GB"/>
        </w:rPr>
        <w:t>demanding</w:t>
      </w:r>
      <w:r w:rsidR="00CE50D5" w:rsidRPr="00EC3A4D">
        <w:rPr>
          <w:rFonts w:ascii="Times New Roman" w:hAnsi="Times New Roman" w:cs="Times New Roman"/>
          <w:sz w:val="24"/>
          <w:szCs w:val="24"/>
          <w:lang w:val="en-GB"/>
        </w:rPr>
        <w:t xml:space="preserve">, but also </w:t>
      </w:r>
      <w:r w:rsidR="0047474F" w:rsidRPr="00EC3A4D">
        <w:rPr>
          <w:rFonts w:ascii="Times New Roman" w:hAnsi="Times New Roman" w:cs="Times New Roman"/>
          <w:sz w:val="24"/>
          <w:szCs w:val="24"/>
          <w:lang w:val="en-GB"/>
        </w:rPr>
        <w:t xml:space="preserve">as </w:t>
      </w:r>
      <w:r w:rsidR="00CE50D5" w:rsidRPr="00EC3A4D">
        <w:rPr>
          <w:rFonts w:ascii="Times New Roman" w:hAnsi="Times New Roman" w:cs="Times New Roman"/>
          <w:sz w:val="24"/>
          <w:szCs w:val="24"/>
          <w:lang w:val="en-GB"/>
        </w:rPr>
        <w:t xml:space="preserve">a business </w:t>
      </w:r>
      <w:r w:rsidR="00EB13BD" w:rsidRPr="00EC3A4D">
        <w:rPr>
          <w:rFonts w:ascii="Times New Roman" w:hAnsi="Times New Roman" w:cs="Times New Roman"/>
          <w:sz w:val="24"/>
          <w:szCs w:val="24"/>
          <w:lang w:val="en-GB"/>
        </w:rPr>
        <w:t xml:space="preserve">requiring competences and talent: the ability </w:t>
      </w:r>
      <w:r w:rsidR="00CE50D5" w:rsidRPr="00EC3A4D">
        <w:rPr>
          <w:rFonts w:ascii="Times New Roman" w:hAnsi="Times New Roman" w:cs="Times New Roman"/>
          <w:sz w:val="24"/>
          <w:szCs w:val="24"/>
          <w:lang w:val="en-GB"/>
        </w:rPr>
        <w:t xml:space="preserve">to capture good clients, judge them </w:t>
      </w:r>
      <w:r w:rsidR="0047474F" w:rsidRPr="00EC3A4D">
        <w:rPr>
          <w:rFonts w:ascii="Times New Roman" w:hAnsi="Times New Roman" w:cs="Times New Roman"/>
          <w:sz w:val="24"/>
          <w:szCs w:val="24"/>
          <w:lang w:val="en-GB"/>
        </w:rPr>
        <w:t xml:space="preserve">well </w:t>
      </w:r>
      <w:r w:rsidR="00CE50D5" w:rsidRPr="00EC3A4D">
        <w:rPr>
          <w:rFonts w:ascii="Times New Roman" w:hAnsi="Times New Roman" w:cs="Times New Roman"/>
          <w:sz w:val="24"/>
          <w:szCs w:val="24"/>
          <w:lang w:val="en-GB"/>
        </w:rPr>
        <w:t xml:space="preserve">in order to not be cheated or assaulted, protect oneself against other sex workers as well as against the police and last, but not least, to not waste the </w:t>
      </w:r>
      <w:r w:rsidR="001B5710" w:rsidRPr="00EC3A4D">
        <w:rPr>
          <w:rFonts w:ascii="Times New Roman" w:hAnsi="Times New Roman" w:cs="Times New Roman"/>
          <w:sz w:val="24"/>
          <w:szCs w:val="24"/>
          <w:lang w:val="en-GB"/>
        </w:rPr>
        <w:t>gains</w:t>
      </w:r>
      <w:r w:rsidR="00CE50D5" w:rsidRPr="00EC3A4D">
        <w:rPr>
          <w:rFonts w:ascii="Times New Roman" w:hAnsi="Times New Roman" w:cs="Times New Roman"/>
          <w:sz w:val="24"/>
          <w:szCs w:val="24"/>
          <w:lang w:val="en-GB"/>
        </w:rPr>
        <w:t xml:space="preserve"> </w:t>
      </w:r>
      <w:r w:rsidR="00CE50D5" w:rsidRPr="00EC3A4D">
        <w:rPr>
          <w:rFonts w:ascii="Times New Roman" w:hAnsi="Times New Roman" w:cs="Times New Roman"/>
          <w:sz w:val="24"/>
          <w:szCs w:val="24"/>
          <w:lang w:val="en-GB"/>
        </w:rPr>
        <w:lastRenderedPageBreak/>
        <w:t xml:space="preserve">on drugs and partying. </w:t>
      </w:r>
      <w:r w:rsidR="00F93535" w:rsidRPr="00EC3A4D">
        <w:rPr>
          <w:rFonts w:ascii="Times New Roman" w:hAnsi="Times New Roman" w:cs="Times New Roman"/>
          <w:sz w:val="24"/>
          <w:szCs w:val="24"/>
          <w:lang w:val="en-GB"/>
        </w:rPr>
        <w:t xml:space="preserve">There was </w:t>
      </w:r>
      <w:r w:rsidR="00EB13BD" w:rsidRPr="00EC3A4D">
        <w:rPr>
          <w:rFonts w:ascii="Times New Roman" w:hAnsi="Times New Roman" w:cs="Times New Roman"/>
          <w:sz w:val="24"/>
          <w:szCs w:val="24"/>
          <w:lang w:val="en-GB"/>
        </w:rPr>
        <w:t>n</w:t>
      </w:r>
      <w:r w:rsidR="00324BFC" w:rsidRPr="00EC3A4D">
        <w:rPr>
          <w:rFonts w:ascii="Times New Roman" w:hAnsi="Times New Roman" w:cs="Times New Roman"/>
          <w:sz w:val="24"/>
          <w:szCs w:val="24"/>
          <w:lang w:val="en-GB"/>
        </w:rPr>
        <w:t>othing shameful about sex work;</w:t>
      </w:r>
      <w:r w:rsidR="00F93535" w:rsidRPr="00EC3A4D">
        <w:rPr>
          <w:rFonts w:ascii="Times New Roman" w:hAnsi="Times New Roman" w:cs="Times New Roman"/>
          <w:sz w:val="24"/>
          <w:szCs w:val="24"/>
          <w:lang w:val="en-GB"/>
        </w:rPr>
        <w:t xml:space="preserve"> on the contrary</w:t>
      </w:r>
      <w:r w:rsidR="00CE50D5" w:rsidRPr="00EC3A4D">
        <w:rPr>
          <w:rFonts w:ascii="Times New Roman" w:hAnsi="Times New Roman" w:cs="Times New Roman"/>
          <w:sz w:val="24"/>
          <w:szCs w:val="24"/>
          <w:lang w:val="en-GB"/>
        </w:rPr>
        <w:t xml:space="preserve"> be</w:t>
      </w:r>
      <w:r w:rsidR="00F93535" w:rsidRPr="00EC3A4D">
        <w:rPr>
          <w:rFonts w:ascii="Times New Roman" w:hAnsi="Times New Roman" w:cs="Times New Roman"/>
          <w:sz w:val="24"/>
          <w:szCs w:val="24"/>
          <w:lang w:val="en-GB"/>
        </w:rPr>
        <w:t>ing</w:t>
      </w:r>
      <w:r w:rsidR="00CE50D5" w:rsidRPr="00EC3A4D">
        <w:rPr>
          <w:rFonts w:ascii="Times New Roman" w:hAnsi="Times New Roman" w:cs="Times New Roman"/>
          <w:sz w:val="24"/>
          <w:szCs w:val="24"/>
          <w:lang w:val="en-GB"/>
        </w:rPr>
        <w:t xml:space="preserve"> a successful sex worker was </w:t>
      </w:r>
      <w:r w:rsidR="00F93535" w:rsidRPr="00EC3A4D">
        <w:rPr>
          <w:rFonts w:ascii="Times New Roman" w:hAnsi="Times New Roman" w:cs="Times New Roman"/>
          <w:sz w:val="24"/>
          <w:szCs w:val="24"/>
          <w:lang w:val="en-GB"/>
        </w:rPr>
        <w:t xml:space="preserve">a source of pride and respect. </w:t>
      </w:r>
    </w:p>
    <w:p w:rsidR="0005194E" w:rsidRPr="00EC3A4D" w:rsidRDefault="00CA3AE2"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I heard about or witnessed many thefts, which was not</w:t>
      </w:r>
      <w:r w:rsidR="002802E8" w:rsidRPr="00EC3A4D">
        <w:rPr>
          <w:rFonts w:ascii="Times New Roman" w:hAnsi="Times New Roman" w:cs="Times New Roman"/>
          <w:sz w:val="24"/>
          <w:szCs w:val="24"/>
          <w:lang w:val="en-GB"/>
        </w:rPr>
        <w:t xml:space="preserve"> surprising </w:t>
      </w:r>
      <w:r w:rsidR="0005194E" w:rsidRPr="00EC3A4D">
        <w:rPr>
          <w:rFonts w:ascii="Times New Roman" w:hAnsi="Times New Roman" w:cs="Times New Roman"/>
          <w:sz w:val="24"/>
          <w:szCs w:val="24"/>
          <w:lang w:val="en-GB"/>
        </w:rPr>
        <w:t xml:space="preserve">from </w:t>
      </w:r>
      <w:r w:rsidR="001B5710" w:rsidRPr="00EC3A4D">
        <w:rPr>
          <w:rFonts w:ascii="Times New Roman" w:hAnsi="Times New Roman" w:cs="Times New Roman"/>
          <w:sz w:val="24"/>
          <w:szCs w:val="24"/>
          <w:lang w:val="en-GB"/>
        </w:rPr>
        <w:t>a</w:t>
      </w:r>
      <w:r w:rsidR="0005194E" w:rsidRPr="00EC3A4D">
        <w:rPr>
          <w:rFonts w:ascii="Times New Roman" w:hAnsi="Times New Roman" w:cs="Times New Roman"/>
          <w:sz w:val="24"/>
          <w:szCs w:val="24"/>
          <w:lang w:val="en-GB"/>
        </w:rPr>
        <w:t xml:space="preserve"> more structural perspective</w:t>
      </w:r>
      <w:r w:rsidR="002802E8" w:rsidRPr="00EC3A4D">
        <w:rPr>
          <w:rFonts w:ascii="Times New Roman" w:hAnsi="Times New Roman" w:cs="Times New Roman"/>
          <w:sz w:val="24"/>
          <w:szCs w:val="24"/>
          <w:lang w:val="en-GB"/>
        </w:rPr>
        <w:t xml:space="preserve">. </w:t>
      </w:r>
      <w:r w:rsidR="0005194E" w:rsidRPr="00EC3A4D">
        <w:rPr>
          <w:rFonts w:ascii="Times New Roman" w:hAnsi="Times New Roman" w:cs="Times New Roman"/>
          <w:sz w:val="24"/>
          <w:szCs w:val="24"/>
          <w:lang w:val="en-GB"/>
        </w:rPr>
        <w:t xml:space="preserve">Why should these poor guys not steal? </w:t>
      </w:r>
      <w:r w:rsidR="00E21994">
        <w:rPr>
          <w:rFonts w:ascii="Times New Roman" w:hAnsi="Times New Roman" w:cs="Times New Roman"/>
          <w:sz w:val="24"/>
          <w:szCs w:val="24"/>
          <w:lang w:val="en-GB"/>
        </w:rPr>
        <w:t xml:space="preserve">With </w:t>
      </w:r>
      <w:r w:rsidR="00ED168B" w:rsidRPr="00EC3A4D">
        <w:rPr>
          <w:rFonts w:ascii="Times New Roman" w:hAnsi="Times New Roman" w:cs="Times New Roman"/>
          <w:sz w:val="24"/>
          <w:szCs w:val="24"/>
          <w:lang w:val="en-GB"/>
        </w:rPr>
        <w:t>Merton</w:t>
      </w:r>
      <w:r w:rsidR="00E21994">
        <w:rPr>
          <w:rFonts w:ascii="Times New Roman" w:hAnsi="Times New Roman" w:cs="Times New Roman"/>
          <w:sz w:val="24"/>
          <w:szCs w:val="24"/>
          <w:lang w:val="en-GB"/>
        </w:rPr>
        <w:t>,</w:t>
      </w:r>
      <w:r w:rsidR="00ED168B" w:rsidRPr="00EC3A4D">
        <w:rPr>
          <w:rFonts w:ascii="Times New Roman" w:hAnsi="Times New Roman" w:cs="Times New Roman"/>
          <w:sz w:val="24"/>
          <w:szCs w:val="24"/>
          <w:lang w:val="en-GB"/>
        </w:rPr>
        <w:t xml:space="preserve"> they just used other means to attain the goals everybody else was also </w:t>
      </w:r>
      <w:r w:rsidR="00324BFC" w:rsidRPr="00EC3A4D">
        <w:rPr>
          <w:rFonts w:ascii="Times New Roman" w:hAnsi="Times New Roman" w:cs="Times New Roman"/>
          <w:sz w:val="24"/>
          <w:szCs w:val="24"/>
          <w:lang w:val="en-GB"/>
        </w:rPr>
        <w:t>aspiring</w:t>
      </w:r>
      <w:r w:rsidR="00ED168B" w:rsidRPr="00EC3A4D">
        <w:rPr>
          <w:rFonts w:ascii="Times New Roman" w:hAnsi="Times New Roman" w:cs="Times New Roman"/>
          <w:sz w:val="24"/>
          <w:szCs w:val="24"/>
          <w:lang w:val="en-GB"/>
        </w:rPr>
        <w:t xml:space="preserve"> at. </w:t>
      </w:r>
      <w:r w:rsidR="005060C3" w:rsidRPr="00EC3A4D">
        <w:rPr>
          <w:rFonts w:ascii="Times New Roman" w:hAnsi="Times New Roman" w:cs="Times New Roman"/>
          <w:sz w:val="24"/>
          <w:szCs w:val="24"/>
          <w:lang w:val="en-GB"/>
        </w:rPr>
        <w:t xml:space="preserve">Besides, </w:t>
      </w:r>
      <w:r w:rsidR="00EB13BD" w:rsidRPr="00EC3A4D">
        <w:rPr>
          <w:rFonts w:ascii="Times New Roman" w:hAnsi="Times New Roman" w:cs="Times New Roman"/>
          <w:sz w:val="24"/>
          <w:szCs w:val="24"/>
          <w:lang w:val="en-GB"/>
        </w:rPr>
        <w:t>when</w:t>
      </w:r>
      <w:r w:rsidR="002802E8" w:rsidRPr="00EC3A4D">
        <w:rPr>
          <w:rFonts w:ascii="Times New Roman" w:hAnsi="Times New Roman" w:cs="Times New Roman"/>
          <w:sz w:val="24"/>
          <w:szCs w:val="24"/>
          <w:lang w:val="en-GB"/>
        </w:rPr>
        <w:t xml:space="preserve"> sex workers </w:t>
      </w:r>
      <w:r w:rsidR="00921F94" w:rsidRPr="00EC3A4D">
        <w:rPr>
          <w:rFonts w:ascii="Times New Roman" w:hAnsi="Times New Roman" w:cs="Times New Roman"/>
          <w:sz w:val="24"/>
          <w:szCs w:val="24"/>
          <w:lang w:val="en-GB"/>
        </w:rPr>
        <w:t>take advantage from physical intimacy to</w:t>
      </w:r>
      <w:r w:rsidR="002802E8" w:rsidRPr="00EC3A4D">
        <w:rPr>
          <w:rFonts w:ascii="Times New Roman" w:hAnsi="Times New Roman" w:cs="Times New Roman"/>
          <w:sz w:val="24"/>
          <w:szCs w:val="24"/>
          <w:lang w:val="en-GB"/>
        </w:rPr>
        <w:t xml:space="preserve"> steal from their clients, </w:t>
      </w:r>
      <w:r w:rsidR="00EB13BD" w:rsidRPr="00EC3A4D">
        <w:rPr>
          <w:rFonts w:ascii="Times New Roman" w:hAnsi="Times New Roman" w:cs="Times New Roman"/>
          <w:sz w:val="24"/>
          <w:szCs w:val="24"/>
          <w:lang w:val="en-GB"/>
        </w:rPr>
        <w:t>it</w:t>
      </w:r>
      <w:r w:rsidR="002802E8" w:rsidRPr="00EC3A4D">
        <w:rPr>
          <w:rFonts w:ascii="Times New Roman" w:hAnsi="Times New Roman" w:cs="Times New Roman"/>
          <w:sz w:val="24"/>
          <w:szCs w:val="24"/>
          <w:lang w:val="en-GB"/>
        </w:rPr>
        <w:t xml:space="preserve"> may be </w:t>
      </w:r>
      <w:r w:rsidR="00E21994">
        <w:rPr>
          <w:rFonts w:ascii="Times New Roman" w:hAnsi="Times New Roman" w:cs="Times New Roman"/>
          <w:sz w:val="24"/>
          <w:szCs w:val="24"/>
          <w:lang w:val="en-GB"/>
        </w:rPr>
        <w:t>because</w:t>
      </w:r>
      <w:r w:rsidR="002802E8" w:rsidRPr="00EC3A4D">
        <w:rPr>
          <w:rFonts w:ascii="Times New Roman" w:hAnsi="Times New Roman" w:cs="Times New Roman"/>
          <w:sz w:val="24"/>
          <w:szCs w:val="24"/>
          <w:lang w:val="en-GB"/>
        </w:rPr>
        <w:t xml:space="preserve"> earnings from selling sex </w:t>
      </w:r>
      <w:r w:rsidR="004A554B" w:rsidRPr="00EC3A4D">
        <w:rPr>
          <w:rFonts w:ascii="Times New Roman" w:hAnsi="Times New Roman" w:cs="Times New Roman"/>
          <w:sz w:val="24"/>
          <w:szCs w:val="24"/>
          <w:lang w:val="en-GB"/>
        </w:rPr>
        <w:t xml:space="preserve">may </w:t>
      </w:r>
      <w:r w:rsidR="002802E8" w:rsidRPr="00EC3A4D">
        <w:rPr>
          <w:rFonts w:ascii="Times New Roman" w:hAnsi="Times New Roman" w:cs="Times New Roman"/>
          <w:sz w:val="24"/>
          <w:szCs w:val="24"/>
          <w:lang w:val="en-GB"/>
        </w:rPr>
        <w:t xml:space="preserve">come </w:t>
      </w:r>
      <w:r w:rsidR="00324925" w:rsidRPr="00EC3A4D">
        <w:rPr>
          <w:rFonts w:ascii="Times New Roman" w:hAnsi="Times New Roman" w:cs="Times New Roman"/>
          <w:sz w:val="24"/>
          <w:szCs w:val="24"/>
          <w:lang w:val="en-GB"/>
        </w:rPr>
        <w:t>at</w:t>
      </w:r>
      <w:r w:rsidR="002802E8" w:rsidRPr="00EC3A4D">
        <w:rPr>
          <w:rFonts w:ascii="Times New Roman" w:hAnsi="Times New Roman" w:cs="Times New Roman"/>
          <w:sz w:val="24"/>
          <w:szCs w:val="24"/>
          <w:lang w:val="en-GB"/>
        </w:rPr>
        <w:t xml:space="preserve"> a high price </w:t>
      </w:r>
      <w:r w:rsidR="00324BFC" w:rsidRPr="00EC3A4D">
        <w:rPr>
          <w:rFonts w:ascii="Times New Roman" w:hAnsi="Times New Roman" w:cs="Times New Roman"/>
          <w:sz w:val="24"/>
          <w:szCs w:val="24"/>
          <w:lang w:val="en-GB"/>
        </w:rPr>
        <w:t xml:space="preserve">all </w:t>
      </w:r>
      <w:r w:rsidR="00AB0E2D" w:rsidRPr="00EC3A4D">
        <w:rPr>
          <w:rFonts w:ascii="Times New Roman" w:hAnsi="Times New Roman" w:cs="Times New Roman"/>
          <w:sz w:val="24"/>
          <w:szCs w:val="24"/>
          <w:lang w:val="en-GB"/>
        </w:rPr>
        <w:t>while</w:t>
      </w:r>
      <w:r w:rsidR="002802E8" w:rsidRPr="00EC3A4D">
        <w:rPr>
          <w:rFonts w:ascii="Times New Roman" w:hAnsi="Times New Roman" w:cs="Times New Roman"/>
          <w:sz w:val="24"/>
          <w:szCs w:val="24"/>
          <w:lang w:val="en-GB"/>
        </w:rPr>
        <w:t xml:space="preserve"> the risk for police prosecution are low, as clients usually want to avoid attention. I noticed, however, that </w:t>
      </w:r>
      <w:r w:rsidR="002802E8" w:rsidRPr="00EC3A4D">
        <w:rPr>
          <w:rFonts w:ascii="Times New Roman" w:hAnsi="Times New Roman" w:cs="Times New Roman"/>
          <w:i/>
          <w:sz w:val="24"/>
          <w:szCs w:val="24"/>
          <w:lang w:val="en-GB"/>
        </w:rPr>
        <w:t>jotas</w:t>
      </w:r>
      <w:r w:rsidR="002802E8" w:rsidRPr="00EC3A4D">
        <w:rPr>
          <w:rFonts w:ascii="Times New Roman" w:hAnsi="Times New Roman" w:cs="Times New Roman"/>
          <w:sz w:val="24"/>
          <w:szCs w:val="24"/>
          <w:lang w:val="en-GB"/>
        </w:rPr>
        <w:t xml:space="preserve"> </w:t>
      </w:r>
      <w:r w:rsidR="00AB0E2D" w:rsidRPr="00EC3A4D">
        <w:rPr>
          <w:rFonts w:ascii="Times New Roman" w:hAnsi="Times New Roman" w:cs="Times New Roman"/>
          <w:sz w:val="24"/>
          <w:szCs w:val="24"/>
          <w:lang w:val="en-GB"/>
        </w:rPr>
        <w:t>not only</w:t>
      </w:r>
      <w:r w:rsidR="002802E8" w:rsidRPr="00EC3A4D">
        <w:rPr>
          <w:rFonts w:ascii="Times New Roman" w:hAnsi="Times New Roman" w:cs="Times New Roman"/>
          <w:sz w:val="24"/>
          <w:szCs w:val="24"/>
          <w:lang w:val="en-GB"/>
        </w:rPr>
        <w:t xml:space="preserve"> stole from clients, but a</w:t>
      </w:r>
      <w:r w:rsidR="00AB0E2D" w:rsidRPr="00EC3A4D">
        <w:rPr>
          <w:rFonts w:ascii="Times New Roman" w:hAnsi="Times New Roman" w:cs="Times New Roman"/>
          <w:sz w:val="24"/>
          <w:szCs w:val="24"/>
          <w:lang w:val="en-GB"/>
        </w:rPr>
        <w:t>lso from other sexual partners, and they seemed to enjoy</w:t>
      </w:r>
      <w:r w:rsidR="002802E8" w:rsidRPr="00EC3A4D">
        <w:rPr>
          <w:rFonts w:ascii="Times New Roman" w:hAnsi="Times New Roman" w:cs="Times New Roman"/>
          <w:sz w:val="24"/>
          <w:szCs w:val="24"/>
          <w:lang w:val="en-GB"/>
        </w:rPr>
        <w:t xml:space="preserve"> telling sto</w:t>
      </w:r>
      <w:r w:rsidR="004A554B" w:rsidRPr="00EC3A4D">
        <w:rPr>
          <w:rFonts w:ascii="Times New Roman" w:hAnsi="Times New Roman" w:cs="Times New Roman"/>
          <w:sz w:val="24"/>
          <w:szCs w:val="24"/>
          <w:lang w:val="en-GB"/>
        </w:rPr>
        <w:t>ries about these thefts, as the</w:t>
      </w:r>
      <w:r w:rsidR="00AB0E2D" w:rsidRPr="00EC3A4D">
        <w:rPr>
          <w:rFonts w:ascii="Times New Roman" w:hAnsi="Times New Roman" w:cs="Times New Roman"/>
          <w:sz w:val="24"/>
          <w:szCs w:val="24"/>
          <w:lang w:val="en-GB"/>
        </w:rPr>
        <w:t>se</w:t>
      </w:r>
      <w:r w:rsidR="004A554B" w:rsidRPr="00EC3A4D">
        <w:rPr>
          <w:rFonts w:ascii="Times New Roman" w:hAnsi="Times New Roman" w:cs="Times New Roman"/>
          <w:sz w:val="24"/>
          <w:szCs w:val="24"/>
          <w:lang w:val="en-GB"/>
        </w:rPr>
        <w:t xml:space="preserve"> stories</w:t>
      </w:r>
      <w:r w:rsidR="002802E8" w:rsidRPr="00EC3A4D">
        <w:rPr>
          <w:rFonts w:ascii="Times New Roman" w:hAnsi="Times New Roman" w:cs="Times New Roman"/>
          <w:sz w:val="24"/>
          <w:szCs w:val="24"/>
          <w:lang w:val="en-GB"/>
        </w:rPr>
        <w:t xml:space="preserve"> al</w:t>
      </w:r>
      <w:r w:rsidR="00ED168B" w:rsidRPr="00EC3A4D">
        <w:rPr>
          <w:rFonts w:ascii="Times New Roman" w:hAnsi="Times New Roman" w:cs="Times New Roman"/>
          <w:sz w:val="24"/>
          <w:szCs w:val="24"/>
          <w:lang w:val="en-GB"/>
        </w:rPr>
        <w:t>ways incited a lot of laughter. I do not know which emotions they felt at the moment of the stealing, but the laughter might indicate stealing itself was experienced as joyful, as both Cohen (1955) and Katz (1988) have pointed to. The way the</w:t>
      </w:r>
      <w:r w:rsidR="0005194E" w:rsidRPr="00EC3A4D">
        <w:rPr>
          <w:rFonts w:ascii="Times New Roman" w:hAnsi="Times New Roman" w:cs="Times New Roman"/>
          <w:sz w:val="24"/>
          <w:szCs w:val="24"/>
          <w:lang w:val="en-GB"/>
        </w:rPr>
        <w:t xml:space="preserve"> stories</w:t>
      </w:r>
      <w:r w:rsidR="00ED168B" w:rsidRPr="00EC3A4D">
        <w:rPr>
          <w:rFonts w:ascii="Times New Roman" w:hAnsi="Times New Roman" w:cs="Times New Roman"/>
          <w:sz w:val="24"/>
          <w:szCs w:val="24"/>
          <w:lang w:val="en-GB"/>
        </w:rPr>
        <w:t xml:space="preserve"> were told</w:t>
      </w:r>
      <w:r w:rsidR="0005194E" w:rsidRPr="00EC3A4D">
        <w:rPr>
          <w:rFonts w:ascii="Times New Roman" w:hAnsi="Times New Roman" w:cs="Times New Roman"/>
          <w:sz w:val="24"/>
          <w:szCs w:val="24"/>
          <w:lang w:val="en-GB"/>
        </w:rPr>
        <w:t xml:space="preserve"> made me</w:t>
      </w:r>
      <w:r w:rsidR="00ED168B" w:rsidRPr="00EC3A4D">
        <w:rPr>
          <w:rFonts w:ascii="Times New Roman" w:hAnsi="Times New Roman" w:cs="Times New Roman"/>
          <w:sz w:val="24"/>
          <w:szCs w:val="24"/>
          <w:lang w:val="en-GB"/>
        </w:rPr>
        <w:t>, however,</w:t>
      </w:r>
      <w:r w:rsidR="0005194E" w:rsidRPr="00EC3A4D">
        <w:rPr>
          <w:rFonts w:ascii="Times New Roman" w:hAnsi="Times New Roman" w:cs="Times New Roman"/>
          <w:sz w:val="24"/>
          <w:szCs w:val="24"/>
          <w:lang w:val="en-GB"/>
        </w:rPr>
        <w:t xml:space="preserve"> think the meaning of the stealing surpassed </w:t>
      </w:r>
      <w:r w:rsidR="00ED168B" w:rsidRPr="00EC3A4D">
        <w:rPr>
          <w:rFonts w:ascii="Times New Roman" w:hAnsi="Times New Roman" w:cs="Times New Roman"/>
          <w:sz w:val="24"/>
          <w:szCs w:val="24"/>
          <w:lang w:val="en-GB"/>
        </w:rPr>
        <w:t xml:space="preserve">not only </w:t>
      </w:r>
      <w:r w:rsidR="0005194E" w:rsidRPr="00EC3A4D">
        <w:rPr>
          <w:rFonts w:ascii="Times New Roman" w:hAnsi="Times New Roman" w:cs="Times New Roman"/>
          <w:sz w:val="24"/>
          <w:szCs w:val="24"/>
          <w:lang w:val="en-GB"/>
        </w:rPr>
        <w:t>the gains</w:t>
      </w:r>
      <w:r w:rsidR="00324BFC" w:rsidRPr="00EC3A4D">
        <w:rPr>
          <w:rFonts w:ascii="Times New Roman" w:hAnsi="Times New Roman" w:cs="Times New Roman"/>
          <w:sz w:val="24"/>
          <w:szCs w:val="24"/>
          <w:lang w:val="en-GB"/>
        </w:rPr>
        <w:t>,</w:t>
      </w:r>
      <w:r w:rsidR="00ED168B" w:rsidRPr="00EC3A4D">
        <w:rPr>
          <w:rFonts w:ascii="Times New Roman" w:hAnsi="Times New Roman" w:cs="Times New Roman"/>
          <w:sz w:val="24"/>
          <w:szCs w:val="24"/>
          <w:lang w:val="en-GB"/>
        </w:rPr>
        <w:t xml:space="preserve"> but also the thrill and amusement of the </w:t>
      </w:r>
      <w:r w:rsidR="00E2045B" w:rsidRPr="00EC3A4D">
        <w:rPr>
          <w:rFonts w:ascii="Times New Roman" w:hAnsi="Times New Roman" w:cs="Times New Roman"/>
          <w:sz w:val="24"/>
          <w:szCs w:val="24"/>
          <w:lang w:val="en-GB"/>
        </w:rPr>
        <w:t>act itself</w:t>
      </w:r>
      <w:r w:rsidR="0005194E" w:rsidRPr="00EC3A4D">
        <w:rPr>
          <w:rFonts w:ascii="Times New Roman" w:hAnsi="Times New Roman" w:cs="Times New Roman"/>
          <w:sz w:val="24"/>
          <w:szCs w:val="24"/>
          <w:lang w:val="en-GB"/>
        </w:rPr>
        <w:t xml:space="preserve">. </w:t>
      </w:r>
    </w:p>
    <w:p w:rsidR="00756016" w:rsidRPr="00EC3A4D" w:rsidRDefault="00AA3DCB"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The storytellers </w:t>
      </w:r>
      <w:r w:rsidR="00AB0E2D" w:rsidRPr="00EC3A4D">
        <w:rPr>
          <w:rFonts w:ascii="Times New Roman" w:hAnsi="Times New Roman" w:cs="Times New Roman"/>
          <w:sz w:val="24"/>
          <w:szCs w:val="24"/>
          <w:lang w:val="en-GB"/>
        </w:rPr>
        <w:t>typically</w:t>
      </w:r>
      <w:r w:rsidRPr="00EC3A4D">
        <w:rPr>
          <w:rFonts w:ascii="Times New Roman" w:hAnsi="Times New Roman" w:cs="Times New Roman"/>
          <w:sz w:val="24"/>
          <w:szCs w:val="24"/>
          <w:lang w:val="en-GB"/>
        </w:rPr>
        <w:t xml:space="preserve"> positioned themselves as smart and the victims as stupid. For instance, Patricia </w:t>
      </w:r>
      <w:r w:rsidR="00324BFC" w:rsidRPr="00EC3A4D">
        <w:rPr>
          <w:rFonts w:ascii="Times New Roman" w:hAnsi="Times New Roman" w:cs="Times New Roman"/>
          <w:sz w:val="24"/>
          <w:szCs w:val="24"/>
          <w:lang w:val="en-GB"/>
        </w:rPr>
        <w:t xml:space="preserve">(a pseudonym, and I use female pronouns about </w:t>
      </w:r>
      <w:r w:rsidR="00324BFC" w:rsidRPr="00EC3A4D">
        <w:rPr>
          <w:rFonts w:ascii="Times New Roman" w:hAnsi="Times New Roman" w:cs="Times New Roman"/>
          <w:i/>
          <w:sz w:val="24"/>
          <w:szCs w:val="24"/>
          <w:lang w:val="en-GB"/>
        </w:rPr>
        <w:t>jotas</w:t>
      </w:r>
      <w:r w:rsidR="00324BFC" w:rsidRPr="00EC3A4D">
        <w:rPr>
          <w:rFonts w:ascii="Times New Roman" w:hAnsi="Times New Roman" w:cs="Times New Roman"/>
          <w:sz w:val="24"/>
          <w:szCs w:val="24"/>
          <w:lang w:val="en-GB"/>
        </w:rPr>
        <w:t xml:space="preserve"> who used female pronouns about themselves) </w:t>
      </w:r>
      <w:r w:rsidRPr="00EC3A4D">
        <w:rPr>
          <w:rFonts w:ascii="Times New Roman" w:hAnsi="Times New Roman" w:cs="Times New Roman"/>
          <w:sz w:val="24"/>
          <w:szCs w:val="24"/>
          <w:lang w:val="en-GB"/>
        </w:rPr>
        <w:t xml:space="preserve">told about </w:t>
      </w:r>
      <w:r w:rsidR="0047474F" w:rsidRPr="00EC3A4D">
        <w:rPr>
          <w:rFonts w:ascii="Times New Roman" w:hAnsi="Times New Roman" w:cs="Times New Roman"/>
          <w:sz w:val="24"/>
          <w:szCs w:val="24"/>
          <w:lang w:val="en-GB"/>
        </w:rPr>
        <w:t xml:space="preserve">a </w:t>
      </w:r>
      <w:r w:rsidRPr="00EC3A4D">
        <w:rPr>
          <w:rFonts w:ascii="Times New Roman" w:hAnsi="Times New Roman" w:cs="Times New Roman"/>
          <w:sz w:val="24"/>
          <w:szCs w:val="24"/>
          <w:lang w:val="en-GB"/>
        </w:rPr>
        <w:t xml:space="preserve">Saturday night’s raid at a discotheque, where a man </w:t>
      </w:r>
      <w:r w:rsidR="00EB13BD" w:rsidRPr="00EC3A4D">
        <w:rPr>
          <w:rFonts w:ascii="Times New Roman" w:hAnsi="Times New Roman" w:cs="Times New Roman"/>
          <w:sz w:val="24"/>
          <w:szCs w:val="24"/>
          <w:lang w:val="en-GB"/>
        </w:rPr>
        <w:t>paid her</w:t>
      </w:r>
      <w:r w:rsidR="00921F94" w:rsidRPr="00EC3A4D">
        <w:rPr>
          <w:rFonts w:ascii="Times New Roman" w:hAnsi="Times New Roman" w:cs="Times New Roman"/>
          <w:sz w:val="24"/>
          <w:szCs w:val="24"/>
          <w:lang w:val="en-GB"/>
        </w:rPr>
        <w:t xml:space="preserve"> some</w:t>
      </w:r>
      <w:r w:rsidRPr="00EC3A4D">
        <w:rPr>
          <w:rFonts w:ascii="Times New Roman" w:hAnsi="Times New Roman" w:cs="Times New Roman"/>
          <w:sz w:val="24"/>
          <w:szCs w:val="24"/>
          <w:lang w:val="en-GB"/>
        </w:rPr>
        <w:t xml:space="preserve"> drinks. She had </w:t>
      </w:r>
      <w:r w:rsidR="00921F94" w:rsidRPr="00EC3A4D">
        <w:rPr>
          <w:rFonts w:ascii="Times New Roman" w:hAnsi="Times New Roman" w:cs="Times New Roman"/>
          <w:sz w:val="24"/>
          <w:szCs w:val="24"/>
          <w:lang w:val="en-GB"/>
        </w:rPr>
        <w:t>spotted</w:t>
      </w:r>
      <w:r w:rsidRPr="00EC3A4D">
        <w:rPr>
          <w:rFonts w:ascii="Times New Roman" w:hAnsi="Times New Roman" w:cs="Times New Roman"/>
          <w:sz w:val="24"/>
          <w:szCs w:val="24"/>
          <w:lang w:val="en-GB"/>
        </w:rPr>
        <w:t xml:space="preserve"> his </w:t>
      </w:r>
      <w:r w:rsidR="00921F94" w:rsidRPr="00EC3A4D">
        <w:rPr>
          <w:rFonts w:ascii="Times New Roman" w:hAnsi="Times New Roman" w:cs="Times New Roman"/>
          <w:sz w:val="24"/>
          <w:szCs w:val="24"/>
          <w:lang w:val="en-GB"/>
        </w:rPr>
        <w:t>thick</w:t>
      </w:r>
      <w:r w:rsidRPr="00EC3A4D">
        <w:rPr>
          <w:rFonts w:ascii="Times New Roman" w:hAnsi="Times New Roman" w:cs="Times New Roman"/>
          <w:sz w:val="24"/>
          <w:szCs w:val="24"/>
          <w:lang w:val="en-GB"/>
        </w:rPr>
        <w:t xml:space="preserve"> wallet, but then </w:t>
      </w:r>
      <w:r w:rsidR="00324BFC" w:rsidRPr="00EC3A4D">
        <w:rPr>
          <w:rFonts w:ascii="Times New Roman" w:hAnsi="Times New Roman" w:cs="Times New Roman"/>
          <w:sz w:val="24"/>
          <w:szCs w:val="24"/>
          <w:lang w:val="en-GB"/>
        </w:rPr>
        <w:t>observed another transvestite passing</w:t>
      </w:r>
      <w:r w:rsidRPr="00EC3A4D">
        <w:rPr>
          <w:rFonts w:ascii="Times New Roman" w:hAnsi="Times New Roman" w:cs="Times New Roman"/>
          <w:sz w:val="24"/>
          <w:szCs w:val="24"/>
          <w:lang w:val="en-GB"/>
        </w:rPr>
        <w:t xml:space="preserve"> the table</w:t>
      </w:r>
      <w:r w:rsidR="00AB0E2D"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324BFC" w:rsidRPr="00EC3A4D">
        <w:rPr>
          <w:rFonts w:ascii="Times New Roman" w:hAnsi="Times New Roman" w:cs="Times New Roman"/>
          <w:sz w:val="24"/>
          <w:szCs w:val="24"/>
          <w:lang w:val="en-GB"/>
        </w:rPr>
        <w:t>giving</w:t>
      </w:r>
      <w:r w:rsidRPr="00EC3A4D">
        <w:rPr>
          <w:rFonts w:ascii="Times New Roman" w:hAnsi="Times New Roman" w:cs="Times New Roman"/>
          <w:sz w:val="24"/>
          <w:szCs w:val="24"/>
          <w:lang w:val="en-GB"/>
        </w:rPr>
        <w:t xml:space="preserve"> the man a </w:t>
      </w:r>
      <w:r w:rsidR="00921F94" w:rsidRPr="00EC3A4D">
        <w:rPr>
          <w:rFonts w:ascii="Times New Roman" w:hAnsi="Times New Roman" w:cs="Times New Roman"/>
          <w:sz w:val="24"/>
          <w:szCs w:val="24"/>
          <w:lang w:val="en-GB"/>
        </w:rPr>
        <w:t>hug</w:t>
      </w:r>
      <w:r w:rsidR="00324BFC" w:rsidRPr="00EC3A4D">
        <w:rPr>
          <w:rFonts w:ascii="Times New Roman" w:hAnsi="Times New Roman" w:cs="Times New Roman"/>
          <w:sz w:val="24"/>
          <w:szCs w:val="24"/>
          <w:lang w:val="en-GB"/>
        </w:rPr>
        <w:t xml:space="preserve"> and picking</w:t>
      </w:r>
      <w:r w:rsidR="00AB0E2D" w:rsidRPr="00EC3A4D">
        <w:rPr>
          <w:rFonts w:ascii="Times New Roman" w:hAnsi="Times New Roman" w:cs="Times New Roman"/>
          <w:sz w:val="24"/>
          <w:szCs w:val="24"/>
          <w:lang w:val="en-GB"/>
        </w:rPr>
        <w:t xml:space="preserve"> the wallet</w:t>
      </w:r>
      <w:r w:rsidR="00921F94" w:rsidRPr="00EC3A4D">
        <w:rPr>
          <w:rFonts w:ascii="Times New Roman" w:hAnsi="Times New Roman" w:cs="Times New Roman"/>
          <w:sz w:val="24"/>
          <w:szCs w:val="24"/>
          <w:lang w:val="en-GB"/>
        </w:rPr>
        <w:t xml:space="preserve">. Patricia </w:t>
      </w:r>
      <w:r w:rsidR="00324BFC" w:rsidRPr="00EC3A4D">
        <w:rPr>
          <w:rFonts w:ascii="Times New Roman" w:hAnsi="Times New Roman" w:cs="Times New Roman"/>
          <w:sz w:val="24"/>
          <w:szCs w:val="24"/>
          <w:lang w:val="en-GB"/>
        </w:rPr>
        <w:t>chose</w:t>
      </w:r>
      <w:r w:rsidR="00921F94" w:rsidRPr="00EC3A4D">
        <w:rPr>
          <w:rFonts w:ascii="Times New Roman" w:hAnsi="Times New Roman" w:cs="Times New Roman"/>
          <w:sz w:val="24"/>
          <w:szCs w:val="24"/>
          <w:lang w:val="en-GB"/>
        </w:rPr>
        <w:t xml:space="preserve"> an in her eyes rather unattractive</w:t>
      </w:r>
      <w:r w:rsidRPr="00EC3A4D">
        <w:rPr>
          <w:rFonts w:ascii="Times New Roman" w:hAnsi="Times New Roman" w:cs="Times New Roman"/>
          <w:sz w:val="24"/>
          <w:szCs w:val="24"/>
          <w:lang w:val="en-GB"/>
        </w:rPr>
        <w:t xml:space="preserve"> man as her </w:t>
      </w:r>
      <w:r w:rsidR="00324BFC" w:rsidRPr="00EC3A4D">
        <w:rPr>
          <w:rFonts w:ascii="Times New Roman" w:hAnsi="Times New Roman" w:cs="Times New Roman"/>
          <w:sz w:val="24"/>
          <w:szCs w:val="24"/>
          <w:lang w:val="en-GB"/>
        </w:rPr>
        <w:t xml:space="preserve">new </w:t>
      </w:r>
      <w:r w:rsidRPr="00EC3A4D">
        <w:rPr>
          <w:rFonts w:ascii="Times New Roman" w:hAnsi="Times New Roman" w:cs="Times New Roman"/>
          <w:sz w:val="24"/>
          <w:szCs w:val="24"/>
          <w:lang w:val="en-GB"/>
        </w:rPr>
        <w:t xml:space="preserve">target. He </w:t>
      </w:r>
      <w:r w:rsidR="00AB0E2D" w:rsidRPr="00EC3A4D">
        <w:rPr>
          <w:rFonts w:ascii="Times New Roman" w:hAnsi="Times New Roman" w:cs="Times New Roman"/>
          <w:sz w:val="24"/>
          <w:szCs w:val="24"/>
          <w:lang w:val="en-GB"/>
        </w:rPr>
        <w:t xml:space="preserve">was </w:t>
      </w:r>
      <w:r w:rsidRPr="00EC3A4D">
        <w:rPr>
          <w:rFonts w:ascii="Times New Roman" w:hAnsi="Times New Roman" w:cs="Times New Roman"/>
          <w:sz w:val="24"/>
          <w:szCs w:val="24"/>
          <w:lang w:val="en-GB"/>
        </w:rPr>
        <w:t xml:space="preserve">drunk </w:t>
      </w:r>
      <w:r w:rsidR="00AB0E2D" w:rsidRPr="00EC3A4D">
        <w:rPr>
          <w:rFonts w:ascii="Times New Roman" w:hAnsi="Times New Roman" w:cs="Times New Roman"/>
          <w:sz w:val="24"/>
          <w:szCs w:val="24"/>
          <w:lang w:val="en-GB"/>
        </w:rPr>
        <w:t>and bragged</w:t>
      </w:r>
      <w:r w:rsidRPr="00EC3A4D">
        <w:rPr>
          <w:rFonts w:ascii="Times New Roman" w:hAnsi="Times New Roman" w:cs="Times New Roman"/>
          <w:sz w:val="24"/>
          <w:szCs w:val="24"/>
          <w:lang w:val="en-GB"/>
        </w:rPr>
        <w:t xml:space="preserve"> about his </w:t>
      </w:r>
      <w:r w:rsidR="004A554B" w:rsidRPr="00EC3A4D">
        <w:rPr>
          <w:rFonts w:ascii="Times New Roman" w:hAnsi="Times New Roman" w:cs="Times New Roman"/>
          <w:sz w:val="24"/>
          <w:szCs w:val="24"/>
          <w:lang w:val="en-GB"/>
        </w:rPr>
        <w:t>earnings</w:t>
      </w:r>
      <w:r w:rsidRPr="00EC3A4D">
        <w:rPr>
          <w:rFonts w:ascii="Times New Roman" w:hAnsi="Times New Roman" w:cs="Times New Roman"/>
          <w:sz w:val="24"/>
          <w:szCs w:val="24"/>
          <w:lang w:val="en-GB"/>
        </w:rPr>
        <w:t xml:space="preserve">. </w:t>
      </w:r>
      <w:r w:rsidR="00921F94" w:rsidRPr="00EC3A4D">
        <w:rPr>
          <w:rFonts w:ascii="Times New Roman" w:hAnsi="Times New Roman" w:cs="Times New Roman"/>
          <w:sz w:val="24"/>
          <w:szCs w:val="24"/>
          <w:lang w:val="en-GB"/>
        </w:rPr>
        <w:t xml:space="preserve">Embracing him, </w:t>
      </w:r>
      <w:r w:rsidRPr="00EC3A4D">
        <w:rPr>
          <w:rFonts w:ascii="Times New Roman" w:hAnsi="Times New Roman" w:cs="Times New Roman"/>
          <w:sz w:val="24"/>
          <w:szCs w:val="24"/>
          <w:lang w:val="en-GB"/>
        </w:rPr>
        <w:t xml:space="preserve">Patricia </w:t>
      </w:r>
      <w:r w:rsidR="00921F94" w:rsidRPr="00EC3A4D">
        <w:rPr>
          <w:rFonts w:ascii="Times New Roman" w:hAnsi="Times New Roman" w:cs="Times New Roman"/>
          <w:sz w:val="24"/>
          <w:szCs w:val="24"/>
          <w:lang w:val="en-GB"/>
        </w:rPr>
        <w:t>put a</w:t>
      </w:r>
      <w:r w:rsidRPr="00EC3A4D">
        <w:rPr>
          <w:rFonts w:ascii="Times New Roman" w:hAnsi="Times New Roman" w:cs="Times New Roman"/>
          <w:sz w:val="24"/>
          <w:szCs w:val="24"/>
          <w:lang w:val="en-GB"/>
        </w:rPr>
        <w:t xml:space="preserve"> hand in</w:t>
      </w:r>
      <w:r w:rsidR="00921F94" w:rsidRPr="00EC3A4D">
        <w:rPr>
          <w:rFonts w:ascii="Times New Roman" w:hAnsi="Times New Roman" w:cs="Times New Roman"/>
          <w:sz w:val="24"/>
          <w:szCs w:val="24"/>
          <w:lang w:val="en-GB"/>
        </w:rPr>
        <w:t>to</w:t>
      </w:r>
      <w:r w:rsidRPr="00EC3A4D">
        <w:rPr>
          <w:rFonts w:ascii="Times New Roman" w:hAnsi="Times New Roman" w:cs="Times New Roman"/>
          <w:sz w:val="24"/>
          <w:szCs w:val="24"/>
          <w:lang w:val="en-GB"/>
        </w:rPr>
        <w:t xml:space="preserve"> his </w:t>
      </w:r>
      <w:r w:rsidR="00432643" w:rsidRPr="00EC3A4D">
        <w:rPr>
          <w:rFonts w:ascii="Times New Roman" w:hAnsi="Times New Roman" w:cs="Times New Roman"/>
          <w:sz w:val="24"/>
          <w:szCs w:val="24"/>
          <w:lang w:val="en-GB"/>
        </w:rPr>
        <w:t xml:space="preserve">left </w:t>
      </w:r>
      <w:r w:rsidRPr="00EC3A4D">
        <w:rPr>
          <w:rFonts w:ascii="Times New Roman" w:hAnsi="Times New Roman" w:cs="Times New Roman"/>
          <w:sz w:val="24"/>
          <w:szCs w:val="24"/>
          <w:lang w:val="en-GB"/>
        </w:rPr>
        <w:t xml:space="preserve">pocket and </w:t>
      </w:r>
      <w:r w:rsidR="00921F94" w:rsidRPr="00EC3A4D">
        <w:rPr>
          <w:rFonts w:ascii="Times New Roman" w:hAnsi="Times New Roman" w:cs="Times New Roman"/>
          <w:sz w:val="24"/>
          <w:szCs w:val="24"/>
          <w:lang w:val="en-GB"/>
        </w:rPr>
        <w:t>found the first wad</w:t>
      </w:r>
      <w:r w:rsidRPr="00EC3A4D">
        <w:rPr>
          <w:rFonts w:ascii="Times New Roman" w:hAnsi="Times New Roman" w:cs="Times New Roman"/>
          <w:sz w:val="24"/>
          <w:szCs w:val="24"/>
          <w:lang w:val="en-GB"/>
        </w:rPr>
        <w:t xml:space="preserve"> of </w:t>
      </w:r>
      <w:r w:rsidR="00921F94" w:rsidRPr="00EC3A4D">
        <w:rPr>
          <w:rFonts w:ascii="Times New Roman" w:hAnsi="Times New Roman" w:cs="Times New Roman"/>
          <w:sz w:val="24"/>
          <w:szCs w:val="24"/>
          <w:lang w:val="en-GB"/>
        </w:rPr>
        <w:t>bills,</w:t>
      </w:r>
      <w:r w:rsidRPr="00EC3A4D">
        <w:rPr>
          <w:rFonts w:ascii="Times New Roman" w:hAnsi="Times New Roman" w:cs="Times New Roman"/>
          <w:sz w:val="24"/>
          <w:szCs w:val="24"/>
          <w:lang w:val="en-GB"/>
        </w:rPr>
        <w:t xml:space="preserve"> </w:t>
      </w:r>
      <w:r w:rsidR="00432643" w:rsidRPr="00EC3A4D">
        <w:rPr>
          <w:rFonts w:ascii="Times New Roman" w:hAnsi="Times New Roman" w:cs="Times New Roman"/>
          <w:sz w:val="24"/>
          <w:szCs w:val="24"/>
          <w:lang w:val="en-GB"/>
        </w:rPr>
        <w:t>which she</w:t>
      </w:r>
      <w:r w:rsidRPr="00EC3A4D">
        <w:rPr>
          <w:rFonts w:ascii="Times New Roman" w:hAnsi="Times New Roman" w:cs="Times New Roman"/>
          <w:sz w:val="24"/>
          <w:szCs w:val="24"/>
          <w:lang w:val="en-GB"/>
        </w:rPr>
        <w:t xml:space="preserve"> </w:t>
      </w:r>
      <w:r w:rsidR="00921F94" w:rsidRPr="00EC3A4D">
        <w:rPr>
          <w:rFonts w:ascii="Times New Roman" w:hAnsi="Times New Roman" w:cs="Times New Roman"/>
          <w:sz w:val="24"/>
          <w:szCs w:val="24"/>
          <w:lang w:val="en-GB"/>
        </w:rPr>
        <w:t>hid</w:t>
      </w:r>
      <w:r w:rsidRPr="00EC3A4D">
        <w:rPr>
          <w:rFonts w:ascii="Times New Roman" w:hAnsi="Times New Roman" w:cs="Times New Roman"/>
          <w:sz w:val="24"/>
          <w:szCs w:val="24"/>
          <w:lang w:val="en-GB"/>
        </w:rPr>
        <w:t xml:space="preserve"> </w:t>
      </w:r>
      <w:r w:rsidR="00F26C0F" w:rsidRPr="00EC3A4D">
        <w:rPr>
          <w:rFonts w:ascii="Times New Roman" w:hAnsi="Times New Roman" w:cs="Times New Roman"/>
          <w:sz w:val="24"/>
          <w:szCs w:val="24"/>
          <w:lang w:val="en-GB"/>
        </w:rPr>
        <w:t xml:space="preserve">in </w:t>
      </w:r>
      <w:r w:rsidRPr="00EC3A4D">
        <w:rPr>
          <w:rFonts w:ascii="Times New Roman" w:hAnsi="Times New Roman" w:cs="Times New Roman"/>
          <w:sz w:val="24"/>
          <w:szCs w:val="24"/>
          <w:lang w:val="en-GB"/>
        </w:rPr>
        <w:t>her w</w:t>
      </w:r>
      <w:r w:rsidR="00F26C0F" w:rsidRPr="00EC3A4D">
        <w:rPr>
          <w:rFonts w:ascii="Times New Roman" w:hAnsi="Times New Roman" w:cs="Times New Roman"/>
          <w:sz w:val="24"/>
          <w:szCs w:val="24"/>
          <w:lang w:val="en-GB"/>
        </w:rPr>
        <w:t xml:space="preserve">ig – an ideal hiding place for hot goods. He </w:t>
      </w:r>
      <w:r w:rsidR="00756016" w:rsidRPr="00EC3A4D">
        <w:rPr>
          <w:rFonts w:ascii="Times New Roman" w:hAnsi="Times New Roman" w:cs="Times New Roman"/>
          <w:sz w:val="24"/>
          <w:szCs w:val="24"/>
          <w:lang w:val="en-GB"/>
        </w:rPr>
        <w:t>did not</w:t>
      </w:r>
      <w:r w:rsidR="00F26C0F" w:rsidRPr="00EC3A4D">
        <w:rPr>
          <w:rFonts w:ascii="Times New Roman" w:hAnsi="Times New Roman" w:cs="Times New Roman"/>
          <w:sz w:val="24"/>
          <w:szCs w:val="24"/>
          <w:lang w:val="en-GB"/>
        </w:rPr>
        <w:t xml:space="preserve"> notice, </w:t>
      </w:r>
      <w:r w:rsidR="005060C3" w:rsidRPr="00EC3A4D">
        <w:rPr>
          <w:rFonts w:ascii="Times New Roman" w:hAnsi="Times New Roman" w:cs="Times New Roman"/>
          <w:sz w:val="24"/>
          <w:szCs w:val="24"/>
          <w:lang w:val="en-GB"/>
        </w:rPr>
        <w:t>drove</w:t>
      </w:r>
      <w:r w:rsidR="0005194E" w:rsidRPr="00EC3A4D">
        <w:rPr>
          <w:rFonts w:ascii="Times New Roman" w:hAnsi="Times New Roman" w:cs="Times New Roman"/>
          <w:sz w:val="24"/>
          <w:szCs w:val="24"/>
          <w:lang w:val="en-GB"/>
        </w:rPr>
        <w:t xml:space="preserve"> her home</w:t>
      </w:r>
      <w:r w:rsidR="005060C3" w:rsidRPr="00EC3A4D">
        <w:rPr>
          <w:rFonts w:ascii="Times New Roman" w:hAnsi="Times New Roman" w:cs="Times New Roman"/>
          <w:sz w:val="24"/>
          <w:szCs w:val="24"/>
          <w:lang w:val="en-GB"/>
        </w:rPr>
        <w:t>,</w:t>
      </w:r>
      <w:r w:rsidR="0005194E" w:rsidRPr="00EC3A4D">
        <w:rPr>
          <w:rFonts w:ascii="Times New Roman" w:hAnsi="Times New Roman" w:cs="Times New Roman"/>
          <w:sz w:val="24"/>
          <w:szCs w:val="24"/>
          <w:lang w:val="en-GB"/>
        </w:rPr>
        <w:t xml:space="preserve"> and</w:t>
      </w:r>
      <w:r w:rsidR="00F26C0F" w:rsidRPr="00EC3A4D">
        <w:rPr>
          <w:rFonts w:ascii="Times New Roman" w:hAnsi="Times New Roman" w:cs="Times New Roman"/>
          <w:sz w:val="24"/>
          <w:szCs w:val="24"/>
          <w:lang w:val="en-GB"/>
        </w:rPr>
        <w:t xml:space="preserve"> </w:t>
      </w:r>
      <w:r w:rsidR="005060C3" w:rsidRPr="00EC3A4D">
        <w:rPr>
          <w:rFonts w:ascii="Times New Roman" w:hAnsi="Times New Roman" w:cs="Times New Roman"/>
          <w:sz w:val="24"/>
          <w:szCs w:val="24"/>
          <w:lang w:val="en-GB"/>
        </w:rPr>
        <w:t xml:space="preserve">when </w:t>
      </w:r>
      <w:r w:rsidR="0005194E" w:rsidRPr="00EC3A4D">
        <w:rPr>
          <w:rFonts w:ascii="Times New Roman" w:hAnsi="Times New Roman" w:cs="Times New Roman"/>
          <w:sz w:val="24"/>
          <w:szCs w:val="24"/>
          <w:lang w:val="en-GB"/>
        </w:rPr>
        <w:t>e</w:t>
      </w:r>
      <w:r w:rsidR="00756016" w:rsidRPr="00EC3A4D">
        <w:rPr>
          <w:rFonts w:ascii="Times New Roman" w:hAnsi="Times New Roman" w:cs="Times New Roman"/>
          <w:sz w:val="24"/>
          <w:szCs w:val="24"/>
          <w:lang w:val="en-GB"/>
        </w:rPr>
        <w:t>mbracing her again</w:t>
      </w:r>
      <w:r w:rsidR="00F26C0F" w:rsidRPr="00EC3A4D">
        <w:rPr>
          <w:rFonts w:ascii="Times New Roman" w:hAnsi="Times New Roman" w:cs="Times New Roman"/>
          <w:sz w:val="24"/>
          <w:szCs w:val="24"/>
          <w:lang w:val="en-GB"/>
        </w:rPr>
        <w:t xml:space="preserve">, </w:t>
      </w:r>
      <w:r w:rsidR="00756016" w:rsidRPr="00EC3A4D">
        <w:rPr>
          <w:rFonts w:ascii="Times New Roman" w:hAnsi="Times New Roman" w:cs="Times New Roman"/>
          <w:sz w:val="24"/>
          <w:szCs w:val="24"/>
          <w:lang w:val="en-GB"/>
        </w:rPr>
        <w:t xml:space="preserve">lost another wad from his </w:t>
      </w:r>
      <w:r w:rsidR="00432643" w:rsidRPr="00EC3A4D">
        <w:rPr>
          <w:rFonts w:ascii="Times New Roman" w:hAnsi="Times New Roman" w:cs="Times New Roman"/>
          <w:sz w:val="24"/>
          <w:szCs w:val="24"/>
          <w:lang w:val="en-GB"/>
        </w:rPr>
        <w:t>right</w:t>
      </w:r>
      <w:r w:rsidR="00756016" w:rsidRPr="00EC3A4D">
        <w:rPr>
          <w:rFonts w:ascii="Times New Roman" w:hAnsi="Times New Roman" w:cs="Times New Roman"/>
          <w:sz w:val="24"/>
          <w:szCs w:val="24"/>
          <w:lang w:val="en-GB"/>
        </w:rPr>
        <w:t xml:space="preserve"> pocket. Everybody laughed</w:t>
      </w:r>
      <w:r w:rsidR="00F26C0F" w:rsidRPr="00EC3A4D">
        <w:rPr>
          <w:rFonts w:ascii="Times New Roman" w:hAnsi="Times New Roman" w:cs="Times New Roman"/>
          <w:sz w:val="24"/>
          <w:szCs w:val="24"/>
          <w:lang w:val="en-GB"/>
        </w:rPr>
        <w:t xml:space="preserve"> as Patricia </w:t>
      </w:r>
      <w:r w:rsidR="00756016" w:rsidRPr="00EC3A4D">
        <w:rPr>
          <w:rFonts w:ascii="Times New Roman" w:hAnsi="Times New Roman" w:cs="Times New Roman"/>
          <w:sz w:val="24"/>
          <w:szCs w:val="24"/>
          <w:lang w:val="en-GB"/>
        </w:rPr>
        <w:t>told</w:t>
      </w:r>
      <w:r w:rsidR="00F26C0F" w:rsidRPr="00EC3A4D">
        <w:rPr>
          <w:rFonts w:ascii="Times New Roman" w:hAnsi="Times New Roman" w:cs="Times New Roman"/>
          <w:sz w:val="24"/>
          <w:szCs w:val="24"/>
          <w:lang w:val="en-GB"/>
        </w:rPr>
        <w:t xml:space="preserve"> the story. </w:t>
      </w:r>
    </w:p>
    <w:p w:rsidR="002802E8" w:rsidRPr="00EC3A4D" w:rsidRDefault="00F26C0F"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In an interview, </w:t>
      </w:r>
      <w:proofErr w:type="spellStart"/>
      <w:r w:rsidRPr="00EC3A4D">
        <w:rPr>
          <w:rFonts w:ascii="Times New Roman" w:hAnsi="Times New Roman" w:cs="Times New Roman"/>
          <w:sz w:val="24"/>
          <w:szCs w:val="24"/>
          <w:lang w:val="en-GB"/>
        </w:rPr>
        <w:t>Gata</w:t>
      </w:r>
      <w:proofErr w:type="spellEnd"/>
      <w:r w:rsidRPr="00EC3A4D">
        <w:rPr>
          <w:rFonts w:ascii="Times New Roman" w:hAnsi="Times New Roman" w:cs="Times New Roman"/>
          <w:sz w:val="24"/>
          <w:szCs w:val="24"/>
          <w:lang w:val="en-GB"/>
        </w:rPr>
        <w:t xml:space="preserve"> </w:t>
      </w:r>
      <w:r w:rsidR="0005194E" w:rsidRPr="00EC3A4D">
        <w:rPr>
          <w:rFonts w:ascii="Times New Roman" w:hAnsi="Times New Roman" w:cs="Times New Roman"/>
          <w:sz w:val="24"/>
          <w:szCs w:val="24"/>
          <w:lang w:val="en-GB"/>
        </w:rPr>
        <w:t>described</w:t>
      </w:r>
      <w:r w:rsidRPr="00EC3A4D">
        <w:rPr>
          <w:rFonts w:ascii="Times New Roman" w:hAnsi="Times New Roman" w:cs="Times New Roman"/>
          <w:sz w:val="24"/>
          <w:szCs w:val="24"/>
          <w:lang w:val="en-GB"/>
        </w:rPr>
        <w:t xml:space="preserve"> herself a kleptomaniac: “I say to myself ‘why </w:t>
      </w:r>
      <w:r w:rsidR="00756016" w:rsidRPr="00EC3A4D">
        <w:rPr>
          <w:rFonts w:ascii="Times New Roman" w:hAnsi="Times New Roman" w:cs="Times New Roman"/>
          <w:sz w:val="24"/>
          <w:szCs w:val="24"/>
          <w:lang w:val="en-GB"/>
        </w:rPr>
        <w:t>shall</w:t>
      </w:r>
      <w:r w:rsidRPr="00EC3A4D">
        <w:rPr>
          <w:rFonts w:ascii="Times New Roman" w:hAnsi="Times New Roman" w:cs="Times New Roman"/>
          <w:sz w:val="24"/>
          <w:szCs w:val="24"/>
          <w:lang w:val="en-GB"/>
        </w:rPr>
        <w:t xml:space="preserve"> I accept that we </w:t>
      </w:r>
      <w:r w:rsidR="00756016" w:rsidRPr="00EC3A4D">
        <w:rPr>
          <w:rFonts w:ascii="Times New Roman" w:hAnsi="Times New Roman" w:cs="Times New Roman"/>
          <w:sz w:val="24"/>
          <w:szCs w:val="24"/>
          <w:lang w:val="en-GB"/>
        </w:rPr>
        <w:t>touch each other?</w:t>
      </w:r>
      <w:r w:rsidRPr="00EC3A4D">
        <w:rPr>
          <w:rFonts w:ascii="Times New Roman" w:hAnsi="Times New Roman" w:cs="Times New Roman"/>
          <w:sz w:val="24"/>
          <w:szCs w:val="24"/>
          <w:lang w:val="en-GB"/>
        </w:rPr>
        <w:t xml:space="preserve">’ </w:t>
      </w:r>
      <w:r w:rsidR="00756016" w:rsidRPr="00EC3A4D">
        <w:rPr>
          <w:rFonts w:ascii="Times New Roman" w:hAnsi="Times New Roman" w:cs="Times New Roman"/>
          <w:sz w:val="24"/>
          <w:szCs w:val="24"/>
          <w:lang w:val="en-GB"/>
        </w:rPr>
        <w:t xml:space="preserve">- </w:t>
      </w:r>
      <w:proofErr w:type="gramStart"/>
      <w:r w:rsidRPr="00EC3A4D">
        <w:rPr>
          <w:rFonts w:ascii="Times New Roman" w:hAnsi="Times New Roman" w:cs="Times New Roman"/>
          <w:sz w:val="24"/>
          <w:szCs w:val="24"/>
          <w:lang w:val="en-GB"/>
        </w:rPr>
        <w:t>and</w:t>
      </w:r>
      <w:proofErr w:type="gramEnd"/>
      <w:r w:rsidRPr="00EC3A4D">
        <w:rPr>
          <w:rFonts w:ascii="Times New Roman" w:hAnsi="Times New Roman" w:cs="Times New Roman"/>
          <w:sz w:val="24"/>
          <w:szCs w:val="24"/>
          <w:lang w:val="en-GB"/>
        </w:rPr>
        <w:t xml:space="preserve"> </w:t>
      </w:r>
      <w:r w:rsidR="00756016" w:rsidRPr="00EC3A4D">
        <w:rPr>
          <w:rFonts w:ascii="Times New Roman" w:hAnsi="Times New Roman" w:cs="Times New Roman"/>
          <w:sz w:val="24"/>
          <w:szCs w:val="24"/>
          <w:lang w:val="en-GB"/>
        </w:rPr>
        <w:t>zip!</w:t>
      </w:r>
      <w:r w:rsidR="00756016" w:rsidRPr="00EC3A4D">
        <w:rPr>
          <w:rFonts w:ascii="Times New Roman" w:hAnsi="Times New Roman" w:cs="Times New Roman"/>
          <w:i/>
          <w:sz w:val="24"/>
          <w:szCs w:val="24"/>
          <w:lang w:val="en-GB"/>
        </w:rPr>
        <w:t xml:space="preserve"> </w:t>
      </w:r>
      <w:r w:rsidR="00756016" w:rsidRPr="00EC3A4D">
        <w:rPr>
          <w:rFonts w:ascii="Times New Roman" w:hAnsi="Times New Roman" w:cs="Times New Roman"/>
          <w:sz w:val="24"/>
          <w:szCs w:val="24"/>
          <w:lang w:val="en-GB"/>
        </w:rPr>
        <w:t>T</w:t>
      </w:r>
      <w:r w:rsidRPr="00EC3A4D">
        <w:rPr>
          <w:rFonts w:ascii="Times New Roman" w:hAnsi="Times New Roman" w:cs="Times New Roman"/>
          <w:sz w:val="24"/>
          <w:szCs w:val="24"/>
          <w:lang w:val="en-GB"/>
        </w:rPr>
        <w:t xml:space="preserve">hat it costs </w:t>
      </w:r>
      <w:r w:rsidR="00756016" w:rsidRPr="00EC3A4D">
        <w:rPr>
          <w:rFonts w:ascii="Times New Roman" w:hAnsi="Times New Roman" w:cs="Times New Roman"/>
          <w:sz w:val="24"/>
          <w:szCs w:val="24"/>
          <w:lang w:val="en-GB"/>
        </w:rPr>
        <w:t>him something!</w:t>
      </w:r>
      <w:r w:rsidRPr="00EC3A4D">
        <w:rPr>
          <w:rFonts w:ascii="Times New Roman" w:hAnsi="Times New Roman" w:cs="Times New Roman"/>
          <w:sz w:val="24"/>
          <w:szCs w:val="24"/>
          <w:lang w:val="en-GB"/>
        </w:rPr>
        <w:t xml:space="preserve"> I charge.” </w:t>
      </w:r>
      <w:r w:rsidR="00437A00" w:rsidRPr="00EC3A4D">
        <w:rPr>
          <w:rFonts w:ascii="Times New Roman" w:hAnsi="Times New Roman" w:cs="Times New Roman"/>
          <w:sz w:val="24"/>
          <w:szCs w:val="24"/>
          <w:lang w:val="en-GB"/>
        </w:rPr>
        <w:t xml:space="preserve">Sometimes </w:t>
      </w:r>
      <w:r w:rsidR="00437A00" w:rsidRPr="00EC3A4D">
        <w:rPr>
          <w:rFonts w:ascii="Times New Roman" w:hAnsi="Times New Roman" w:cs="Times New Roman"/>
          <w:i/>
          <w:sz w:val="24"/>
          <w:szCs w:val="24"/>
          <w:lang w:val="en-GB"/>
        </w:rPr>
        <w:t>jotas</w:t>
      </w:r>
      <w:r w:rsidR="00756016" w:rsidRPr="00EC3A4D">
        <w:rPr>
          <w:rFonts w:ascii="Times New Roman" w:hAnsi="Times New Roman" w:cs="Times New Roman"/>
          <w:sz w:val="24"/>
          <w:szCs w:val="24"/>
          <w:lang w:val="en-GB"/>
        </w:rPr>
        <w:t xml:space="preserve"> reported stealing useless objects</w:t>
      </w:r>
      <w:r w:rsidR="00E16B7F" w:rsidRPr="00EC3A4D">
        <w:rPr>
          <w:rFonts w:ascii="Times New Roman" w:hAnsi="Times New Roman" w:cs="Times New Roman"/>
          <w:sz w:val="24"/>
          <w:szCs w:val="24"/>
          <w:lang w:val="en-GB"/>
        </w:rPr>
        <w:t>, only stolen because the stealing was perceived as joyful. Stealing se</w:t>
      </w:r>
      <w:r w:rsidR="00772682" w:rsidRPr="00EC3A4D">
        <w:rPr>
          <w:rFonts w:ascii="Times New Roman" w:hAnsi="Times New Roman" w:cs="Times New Roman"/>
          <w:sz w:val="24"/>
          <w:szCs w:val="24"/>
          <w:lang w:val="en-GB"/>
        </w:rPr>
        <w:t>emed to be a kind of risk sport,</w:t>
      </w:r>
      <w:r w:rsidR="00E16B7F" w:rsidRPr="00EC3A4D">
        <w:rPr>
          <w:rFonts w:ascii="Times New Roman" w:hAnsi="Times New Roman" w:cs="Times New Roman"/>
          <w:sz w:val="24"/>
          <w:szCs w:val="24"/>
          <w:lang w:val="en-GB"/>
        </w:rPr>
        <w:t xml:space="preserve"> demanding skills, training, audacity and nerves</w:t>
      </w:r>
      <w:r w:rsidR="00772682" w:rsidRPr="00EC3A4D">
        <w:rPr>
          <w:rFonts w:ascii="Times New Roman" w:hAnsi="Times New Roman" w:cs="Times New Roman"/>
          <w:sz w:val="24"/>
          <w:szCs w:val="24"/>
          <w:lang w:val="en-GB"/>
        </w:rPr>
        <w:t xml:space="preserve">, or “edgework” with </w:t>
      </w:r>
      <w:proofErr w:type="spellStart"/>
      <w:r w:rsidR="00772682" w:rsidRPr="00EC3A4D">
        <w:rPr>
          <w:rFonts w:ascii="Times New Roman" w:hAnsi="Times New Roman" w:cs="Times New Roman"/>
          <w:sz w:val="24"/>
          <w:szCs w:val="24"/>
          <w:lang w:val="en-GB"/>
        </w:rPr>
        <w:t>Lyng’s</w:t>
      </w:r>
      <w:proofErr w:type="spellEnd"/>
      <w:r w:rsidR="00772682" w:rsidRPr="00EC3A4D">
        <w:rPr>
          <w:rFonts w:ascii="Times New Roman" w:hAnsi="Times New Roman" w:cs="Times New Roman"/>
          <w:sz w:val="24"/>
          <w:szCs w:val="24"/>
          <w:lang w:val="en-GB"/>
        </w:rPr>
        <w:t xml:space="preserve"> (1990) term</w:t>
      </w:r>
      <w:r w:rsidR="00E16B7F" w:rsidRPr="00EC3A4D">
        <w:rPr>
          <w:rFonts w:ascii="Times New Roman" w:hAnsi="Times New Roman" w:cs="Times New Roman"/>
          <w:sz w:val="24"/>
          <w:szCs w:val="24"/>
          <w:lang w:val="en-GB"/>
        </w:rPr>
        <w:t xml:space="preserve">. In addition </w:t>
      </w:r>
      <w:r w:rsidR="005060C3" w:rsidRPr="00EC3A4D">
        <w:rPr>
          <w:rFonts w:ascii="Times New Roman" w:hAnsi="Times New Roman" w:cs="Times New Roman"/>
          <w:sz w:val="24"/>
          <w:szCs w:val="24"/>
          <w:lang w:val="en-GB"/>
        </w:rPr>
        <w:t>to</w:t>
      </w:r>
      <w:r w:rsidR="001B5710" w:rsidRPr="00EC3A4D">
        <w:rPr>
          <w:rFonts w:ascii="Times New Roman" w:hAnsi="Times New Roman" w:cs="Times New Roman"/>
          <w:sz w:val="24"/>
          <w:szCs w:val="24"/>
          <w:lang w:val="en-GB"/>
        </w:rPr>
        <w:t xml:space="preserve"> gains</w:t>
      </w:r>
      <w:r w:rsidR="004A4D21" w:rsidRPr="00EC3A4D">
        <w:rPr>
          <w:rFonts w:ascii="Times New Roman" w:hAnsi="Times New Roman" w:cs="Times New Roman"/>
          <w:sz w:val="24"/>
          <w:szCs w:val="24"/>
          <w:lang w:val="en-GB"/>
        </w:rPr>
        <w:t>,</w:t>
      </w:r>
      <w:r w:rsidR="00E16B7F" w:rsidRPr="00EC3A4D">
        <w:rPr>
          <w:rFonts w:ascii="Times New Roman" w:hAnsi="Times New Roman" w:cs="Times New Roman"/>
          <w:sz w:val="24"/>
          <w:szCs w:val="24"/>
          <w:lang w:val="en-GB"/>
        </w:rPr>
        <w:t xml:space="preserve"> </w:t>
      </w:r>
      <w:r w:rsidR="00437A00" w:rsidRPr="00EC3A4D">
        <w:rPr>
          <w:rFonts w:ascii="Times New Roman" w:hAnsi="Times New Roman" w:cs="Times New Roman"/>
          <w:sz w:val="24"/>
          <w:szCs w:val="24"/>
          <w:lang w:val="en-GB"/>
        </w:rPr>
        <w:t xml:space="preserve">stealing </w:t>
      </w:r>
      <w:r w:rsidR="00432643" w:rsidRPr="00EC3A4D">
        <w:rPr>
          <w:rFonts w:ascii="Times New Roman" w:hAnsi="Times New Roman" w:cs="Times New Roman"/>
          <w:sz w:val="24"/>
          <w:szCs w:val="24"/>
          <w:lang w:val="en-GB"/>
        </w:rPr>
        <w:t>provided</w:t>
      </w:r>
      <w:r w:rsidR="00E16B7F" w:rsidRPr="00EC3A4D">
        <w:rPr>
          <w:rFonts w:ascii="Times New Roman" w:hAnsi="Times New Roman" w:cs="Times New Roman"/>
          <w:sz w:val="24"/>
          <w:szCs w:val="24"/>
          <w:lang w:val="en-GB"/>
        </w:rPr>
        <w:t xml:space="preserve"> entertainment and the satisfaction of having proved to possess the required skills. </w:t>
      </w:r>
      <w:r w:rsidR="00EB13BD" w:rsidRPr="00EC3A4D">
        <w:rPr>
          <w:rFonts w:ascii="Times New Roman" w:hAnsi="Times New Roman" w:cs="Times New Roman"/>
          <w:sz w:val="24"/>
          <w:szCs w:val="24"/>
          <w:lang w:val="en-GB"/>
        </w:rPr>
        <w:t>A</w:t>
      </w:r>
      <w:r w:rsidR="00E16B7F" w:rsidRPr="00EC3A4D">
        <w:rPr>
          <w:rFonts w:ascii="Times New Roman" w:hAnsi="Times New Roman" w:cs="Times New Roman"/>
          <w:sz w:val="24"/>
          <w:szCs w:val="24"/>
          <w:lang w:val="en-GB"/>
        </w:rPr>
        <w:t xml:space="preserve"> </w:t>
      </w:r>
      <w:r w:rsidR="00437A00" w:rsidRPr="00EC3A4D">
        <w:rPr>
          <w:rFonts w:ascii="Times New Roman" w:hAnsi="Times New Roman" w:cs="Times New Roman"/>
          <w:sz w:val="24"/>
          <w:szCs w:val="24"/>
          <w:lang w:val="en-GB"/>
        </w:rPr>
        <w:t>“</w:t>
      </w:r>
      <w:proofErr w:type="spellStart"/>
      <w:r w:rsidR="00437A00" w:rsidRPr="00EC3A4D">
        <w:rPr>
          <w:rFonts w:ascii="Times New Roman" w:hAnsi="Times New Roman" w:cs="Times New Roman"/>
          <w:sz w:val="24"/>
          <w:szCs w:val="24"/>
          <w:lang w:val="en-GB"/>
        </w:rPr>
        <w:t>Katzian</w:t>
      </w:r>
      <w:proofErr w:type="spellEnd"/>
      <w:r w:rsidR="00437A00" w:rsidRPr="00EC3A4D">
        <w:rPr>
          <w:rFonts w:ascii="Times New Roman" w:hAnsi="Times New Roman" w:cs="Times New Roman"/>
          <w:sz w:val="24"/>
          <w:szCs w:val="24"/>
          <w:lang w:val="en-GB"/>
        </w:rPr>
        <w:t>”</w:t>
      </w:r>
      <w:r w:rsidR="00E16B7F" w:rsidRPr="00EC3A4D">
        <w:rPr>
          <w:rFonts w:ascii="Times New Roman" w:hAnsi="Times New Roman" w:cs="Times New Roman"/>
          <w:sz w:val="24"/>
          <w:szCs w:val="24"/>
          <w:lang w:val="en-GB"/>
        </w:rPr>
        <w:t xml:space="preserve"> (1988) analysis</w:t>
      </w:r>
      <w:r w:rsidR="00437A00" w:rsidRPr="00EC3A4D">
        <w:rPr>
          <w:rFonts w:ascii="Times New Roman" w:hAnsi="Times New Roman" w:cs="Times New Roman"/>
          <w:sz w:val="24"/>
          <w:szCs w:val="24"/>
          <w:lang w:val="en-GB"/>
        </w:rPr>
        <w:t xml:space="preserve"> </w:t>
      </w:r>
      <w:r w:rsidR="00EB13BD" w:rsidRPr="00EC3A4D">
        <w:rPr>
          <w:rFonts w:ascii="Times New Roman" w:hAnsi="Times New Roman" w:cs="Times New Roman"/>
          <w:sz w:val="24"/>
          <w:szCs w:val="24"/>
          <w:lang w:val="en-GB"/>
        </w:rPr>
        <w:t>fits well</w:t>
      </w:r>
      <w:r w:rsidR="00E16B7F" w:rsidRPr="00EC3A4D">
        <w:rPr>
          <w:rFonts w:ascii="Times New Roman" w:hAnsi="Times New Roman" w:cs="Times New Roman"/>
          <w:sz w:val="24"/>
          <w:szCs w:val="24"/>
          <w:lang w:val="en-GB"/>
        </w:rPr>
        <w:t xml:space="preserve">. </w:t>
      </w:r>
    </w:p>
    <w:p w:rsidR="00F26C0F" w:rsidRPr="00EC3A4D" w:rsidRDefault="00772682"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I follow Bourdieu, however, in</w:t>
      </w:r>
      <w:r w:rsidR="00324BFC"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holding that a proper sociological explanation ought to include s</w:t>
      </w:r>
      <w:r w:rsidR="00E16B7F" w:rsidRPr="00EC3A4D">
        <w:rPr>
          <w:rFonts w:ascii="Times New Roman" w:hAnsi="Times New Roman" w:cs="Times New Roman"/>
          <w:sz w:val="24"/>
          <w:szCs w:val="24"/>
          <w:lang w:val="en-GB"/>
        </w:rPr>
        <w:t xml:space="preserve">tructural aspects. </w:t>
      </w:r>
      <w:r w:rsidR="0005194E" w:rsidRPr="00EC3A4D">
        <w:rPr>
          <w:rFonts w:ascii="Times New Roman" w:hAnsi="Times New Roman" w:cs="Times New Roman"/>
          <w:sz w:val="24"/>
          <w:szCs w:val="24"/>
          <w:lang w:val="en-GB"/>
        </w:rPr>
        <w:t>T</w:t>
      </w:r>
      <w:r w:rsidRPr="00EC3A4D">
        <w:rPr>
          <w:rFonts w:ascii="Times New Roman" w:hAnsi="Times New Roman" w:cs="Times New Roman"/>
          <w:sz w:val="24"/>
          <w:szCs w:val="24"/>
          <w:lang w:val="en-GB"/>
        </w:rPr>
        <w:t>he</w:t>
      </w:r>
      <w:r w:rsidR="00E16B7F" w:rsidRPr="00EC3A4D">
        <w:rPr>
          <w:rFonts w:ascii="Times New Roman" w:hAnsi="Times New Roman" w:cs="Times New Roman"/>
          <w:sz w:val="24"/>
          <w:szCs w:val="24"/>
          <w:lang w:val="en-GB"/>
        </w:rPr>
        <w:t xml:space="preserve"> thefts </w:t>
      </w:r>
      <w:r w:rsidRPr="00EC3A4D">
        <w:rPr>
          <w:rFonts w:ascii="Times New Roman" w:hAnsi="Times New Roman" w:cs="Times New Roman"/>
          <w:sz w:val="24"/>
          <w:szCs w:val="24"/>
          <w:lang w:val="en-GB"/>
        </w:rPr>
        <w:t>should be understood in light of</w:t>
      </w:r>
      <w:r w:rsidR="00F26C0F" w:rsidRPr="00EC3A4D">
        <w:rPr>
          <w:rFonts w:ascii="Times New Roman" w:hAnsi="Times New Roman" w:cs="Times New Roman"/>
          <w:sz w:val="24"/>
          <w:szCs w:val="24"/>
          <w:lang w:val="en-GB"/>
        </w:rPr>
        <w:t xml:space="preserve"> the </w:t>
      </w:r>
      <w:r w:rsidR="00756016" w:rsidRPr="00EC3A4D">
        <w:rPr>
          <w:rFonts w:ascii="Times New Roman" w:hAnsi="Times New Roman" w:cs="Times New Roman"/>
          <w:sz w:val="24"/>
          <w:szCs w:val="24"/>
          <w:lang w:val="en-GB"/>
        </w:rPr>
        <w:t>un</w:t>
      </w:r>
      <w:r w:rsidR="00E16B7F" w:rsidRPr="00EC3A4D">
        <w:rPr>
          <w:rFonts w:ascii="Times New Roman" w:hAnsi="Times New Roman" w:cs="Times New Roman"/>
          <w:sz w:val="24"/>
          <w:szCs w:val="24"/>
          <w:lang w:val="en-GB"/>
        </w:rPr>
        <w:t>e</w:t>
      </w:r>
      <w:r w:rsidR="00756016" w:rsidRPr="00EC3A4D">
        <w:rPr>
          <w:rFonts w:ascii="Times New Roman" w:hAnsi="Times New Roman" w:cs="Times New Roman"/>
          <w:sz w:val="24"/>
          <w:szCs w:val="24"/>
          <w:lang w:val="en-GB"/>
        </w:rPr>
        <w:t>qual</w:t>
      </w:r>
      <w:r w:rsidR="00294155" w:rsidRPr="00EC3A4D">
        <w:rPr>
          <w:rFonts w:ascii="Times New Roman" w:hAnsi="Times New Roman" w:cs="Times New Roman"/>
          <w:sz w:val="24"/>
          <w:szCs w:val="24"/>
          <w:lang w:val="en-GB"/>
        </w:rPr>
        <w:t xml:space="preserve"> relations between thieve</w:t>
      </w:r>
      <w:r w:rsidR="00F26C0F" w:rsidRPr="00EC3A4D">
        <w:rPr>
          <w:rFonts w:ascii="Times New Roman" w:hAnsi="Times New Roman" w:cs="Times New Roman"/>
          <w:sz w:val="24"/>
          <w:szCs w:val="24"/>
          <w:lang w:val="en-GB"/>
        </w:rPr>
        <w:t xml:space="preserve">s and victims. The latter are positioned above the former due to money and social status (employment, perhaps </w:t>
      </w:r>
      <w:r w:rsidR="00437A00" w:rsidRPr="00EC3A4D">
        <w:rPr>
          <w:rFonts w:ascii="Times New Roman" w:hAnsi="Times New Roman" w:cs="Times New Roman"/>
          <w:sz w:val="24"/>
          <w:szCs w:val="24"/>
          <w:lang w:val="en-GB"/>
        </w:rPr>
        <w:t xml:space="preserve">education and </w:t>
      </w:r>
      <w:r w:rsidR="00F26C0F" w:rsidRPr="00EC3A4D">
        <w:rPr>
          <w:rFonts w:ascii="Times New Roman" w:hAnsi="Times New Roman" w:cs="Times New Roman"/>
          <w:sz w:val="24"/>
          <w:szCs w:val="24"/>
          <w:lang w:val="en-GB"/>
        </w:rPr>
        <w:t>marriage)</w:t>
      </w:r>
      <w:r w:rsidR="00294155" w:rsidRPr="00EC3A4D">
        <w:rPr>
          <w:rFonts w:ascii="Times New Roman" w:hAnsi="Times New Roman" w:cs="Times New Roman"/>
          <w:sz w:val="24"/>
          <w:szCs w:val="24"/>
          <w:lang w:val="en-GB"/>
        </w:rPr>
        <w:t xml:space="preserve">, usually also age and last but not least due to </w:t>
      </w:r>
      <w:r w:rsidR="0047474F" w:rsidRPr="00EC3A4D">
        <w:rPr>
          <w:rFonts w:ascii="Times New Roman" w:hAnsi="Times New Roman" w:cs="Times New Roman"/>
          <w:sz w:val="24"/>
          <w:szCs w:val="24"/>
          <w:lang w:val="en-GB"/>
        </w:rPr>
        <w:t xml:space="preserve">a vision of </w:t>
      </w:r>
      <w:r w:rsidR="00294155" w:rsidRPr="00EC3A4D">
        <w:rPr>
          <w:rFonts w:ascii="Times New Roman" w:hAnsi="Times New Roman" w:cs="Times New Roman"/>
          <w:sz w:val="24"/>
          <w:szCs w:val="24"/>
          <w:lang w:val="en-GB"/>
        </w:rPr>
        <w:t xml:space="preserve">masculinity. The </w:t>
      </w:r>
      <w:r w:rsidR="004A554B" w:rsidRPr="00EC3A4D">
        <w:rPr>
          <w:rFonts w:ascii="Times New Roman" w:hAnsi="Times New Roman" w:cs="Times New Roman"/>
          <w:i/>
          <w:sz w:val="24"/>
          <w:szCs w:val="24"/>
          <w:lang w:val="en-GB"/>
        </w:rPr>
        <w:t>jotas</w:t>
      </w:r>
      <w:r w:rsidR="00294155" w:rsidRPr="00EC3A4D">
        <w:rPr>
          <w:rFonts w:ascii="Times New Roman" w:hAnsi="Times New Roman" w:cs="Times New Roman"/>
          <w:sz w:val="24"/>
          <w:szCs w:val="24"/>
          <w:lang w:val="en-GB"/>
        </w:rPr>
        <w:t xml:space="preserve"> embody a highly stigmatized identity as feminine and homosexual men</w:t>
      </w:r>
      <w:r w:rsidR="0047474F" w:rsidRPr="00EC3A4D">
        <w:rPr>
          <w:rFonts w:ascii="Times New Roman" w:hAnsi="Times New Roman" w:cs="Times New Roman"/>
          <w:sz w:val="24"/>
          <w:szCs w:val="24"/>
          <w:lang w:val="en-GB"/>
        </w:rPr>
        <w:t>, supposed to have the passive position in sexual encounters</w:t>
      </w:r>
      <w:r w:rsidR="00EB13BD" w:rsidRPr="00EC3A4D">
        <w:rPr>
          <w:rFonts w:ascii="Times New Roman" w:hAnsi="Times New Roman" w:cs="Times New Roman"/>
          <w:sz w:val="24"/>
          <w:szCs w:val="24"/>
          <w:lang w:val="en-GB"/>
        </w:rPr>
        <w:t>. T</w:t>
      </w:r>
      <w:r w:rsidR="00294155" w:rsidRPr="00EC3A4D">
        <w:rPr>
          <w:rFonts w:ascii="Times New Roman" w:hAnsi="Times New Roman" w:cs="Times New Roman"/>
          <w:sz w:val="24"/>
          <w:szCs w:val="24"/>
          <w:lang w:val="en-GB"/>
        </w:rPr>
        <w:t xml:space="preserve">hefts serve to compensate and regain dignity: The victim may be richer and socially more respected, but the thief </w:t>
      </w:r>
      <w:r w:rsidR="00437A00" w:rsidRPr="00EC3A4D">
        <w:rPr>
          <w:rFonts w:ascii="Times New Roman" w:hAnsi="Times New Roman" w:cs="Times New Roman"/>
          <w:sz w:val="24"/>
          <w:szCs w:val="24"/>
          <w:lang w:val="en-GB"/>
        </w:rPr>
        <w:t>proves to be</w:t>
      </w:r>
      <w:r w:rsidR="004C2DA0" w:rsidRPr="00EC3A4D">
        <w:rPr>
          <w:rFonts w:ascii="Times New Roman" w:hAnsi="Times New Roman" w:cs="Times New Roman"/>
          <w:sz w:val="24"/>
          <w:szCs w:val="24"/>
          <w:lang w:val="en-GB"/>
        </w:rPr>
        <w:t xml:space="preserve"> the smartest. </w:t>
      </w:r>
      <w:r w:rsidR="00294155" w:rsidRPr="00EC3A4D">
        <w:rPr>
          <w:rFonts w:ascii="Times New Roman" w:hAnsi="Times New Roman" w:cs="Times New Roman"/>
          <w:sz w:val="24"/>
          <w:szCs w:val="24"/>
          <w:lang w:val="en-GB"/>
        </w:rPr>
        <w:t xml:space="preserve">The thief gets the money, the peers’ admiration and also self-respect. </w:t>
      </w:r>
    </w:p>
    <w:p w:rsidR="00FE016C" w:rsidRPr="00EC3A4D" w:rsidRDefault="002F5DC2" w:rsidP="00FE016C">
      <w:pPr>
        <w:spacing w:before="24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Flaca’s</w:t>
      </w:r>
      <w:proofErr w:type="spellEnd"/>
      <w:r w:rsidRPr="00EC3A4D">
        <w:rPr>
          <w:rFonts w:ascii="Times New Roman" w:hAnsi="Times New Roman" w:cs="Times New Roman"/>
          <w:sz w:val="24"/>
          <w:szCs w:val="24"/>
          <w:lang w:val="en-GB"/>
        </w:rPr>
        <w:t xml:space="preserve"> story </w:t>
      </w:r>
      <w:r w:rsidR="003901C2" w:rsidRPr="00EC3A4D">
        <w:rPr>
          <w:rFonts w:ascii="Times New Roman" w:hAnsi="Times New Roman" w:cs="Times New Roman"/>
          <w:sz w:val="24"/>
          <w:szCs w:val="24"/>
          <w:lang w:val="en-GB"/>
        </w:rPr>
        <w:t xml:space="preserve">is also told several times, as </w:t>
      </w:r>
      <w:r w:rsidR="004A4D21" w:rsidRPr="00EC3A4D">
        <w:rPr>
          <w:rFonts w:ascii="Times New Roman" w:hAnsi="Times New Roman" w:cs="Times New Roman"/>
          <w:sz w:val="24"/>
          <w:szCs w:val="24"/>
          <w:lang w:val="en-GB"/>
        </w:rPr>
        <w:t>more</w:t>
      </w:r>
      <w:r w:rsidR="003901C2" w:rsidRPr="00EC3A4D">
        <w:rPr>
          <w:rFonts w:ascii="Times New Roman" w:hAnsi="Times New Roman" w:cs="Times New Roman"/>
          <w:sz w:val="24"/>
          <w:szCs w:val="24"/>
          <w:lang w:val="en-GB"/>
        </w:rPr>
        <w:t xml:space="preserve"> people arrive, and they all get a good laugh. </w:t>
      </w:r>
      <w:proofErr w:type="spellStart"/>
      <w:r w:rsidR="006C2EFC" w:rsidRPr="00EC3A4D">
        <w:rPr>
          <w:rFonts w:ascii="Times New Roman" w:hAnsi="Times New Roman" w:cs="Times New Roman"/>
          <w:sz w:val="24"/>
          <w:szCs w:val="24"/>
          <w:lang w:val="en-GB"/>
        </w:rPr>
        <w:t>Flaca</w:t>
      </w:r>
      <w:proofErr w:type="spellEnd"/>
      <w:r w:rsidR="006C2EFC" w:rsidRPr="00EC3A4D">
        <w:rPr>
          <w:rFonts w:ascii="Times New Roman" w:hAnsi="Times New Roman" w:cs="Times New Roman"/>
          <w:sz w:val="24"/>
          <w:szCs w:val="24"/>
          <w:lang w:val="en-GB"/>
        </w:rPr>
        <w:t xml:space="preserve">, at the time 16 years old, </w:t>
      </w:r>
      <w:r w:rsidR="005F6646" w:rsidRPr="00EC3A4D">
        <w:rPr>
          <w:rFonts w:ascii="Times New Roman" w:hAnsi="Times New Roman" w:cs="Times New Roman"/>
          <w:sz w:val="24"/>
          <w:szCs w:val="24"/>
          <w:lang w:val="en-GB"/>
        </w:rPr>
        <w:t xml:space="preserve">tells she </w:t>
      </w:r>
      <w:r w:rsidRPr="00EC3A4D">
        <w:rPr>
          <w:rFonts w:ascii="Times New Roman" w:hAnsi="Times New Roman" w:cs="Times New Roman"/>
          <w:sz w:val="24"/>
          <w:szCs w:val="24"/>
          <w:lang w:val="en-GB"/>
        </w:rPr>
        <w:t xml:space="preserve">met a man </w:t>
      </w:r>
      <w:r w:rsidR="0047519E" w:rsidRPr="00EC3A4D">
        <w:rPr>
          <w:rFonts w:ascii="Times New Roman" w:hAnsi="Times New Roman" w:cs="Times New Roman"/>
          <w:sz w:val="24"/>
          <w:szCs w:val="24"/>
          <w:lang w:val="en-GB"/>
        </w:rPr>
        <w:t>who</w:t>
      </w:r>
      <w:r w:rsidRPr="00EC3A4D">
        <w:rPr>
          <w:rFonts w:ascii="Times New Roman" w:hAnsi="Times New Roman" w:cs="Times New Roman"/>
          <w:sz w:val="24"/>
          <w:szCs w:val="24"/>
          <w:lang w:val="en-GB"/>
        </w:rPr>
        <w:t xml:space="preserve"> bragg</w:t>
      </w:r>
      <w:r w:rsidR="0047519E" w:rsidRPr="00EC3A4D">
        <w:rPr>
          <w:rFonts w:ascii="Times New Roman" w:hAnsi="Times New Roman" w:cs="Times New Roman"/>
          <w:sz w:val="24"/>
          <w:szCs w:val="24"/>
          <w:lang w:val="en-GB"/>
        </w:rPr>
        <w:t xml:space="preserve">ed </w:t>
      </w:r>
      <w:r w:rsidRPr="00EC3A4D">
        <w:rPr>
          <w:rFonts w:ascii="Times New Roman" w:hAnsi="Times New Roman" w:cs="Times New Roman"/>
          <w:sz w:val="24"/>
          <w:szCs w:val="24"/>
          <w:lang w:val="en-GB"/>
        </w:rPr>
        <w:t xml:space="preserve">about working for the prosecution </w:t>
      </w:r>
      <w:r w:rsidRPr="00EC3A4D">
        <w:rPr>
          <w:rFonts w:ascii="Times New Roman" w:hAnsi="Times New Roman" w:cs="Times New Roman"/>
          <w:sz w:val="24"/>
          <w:szCs w:val="24"/>
          <w:lang w:val="en-GB"/>
        </w:rPr>
        <w:lastRenderedPageBreak/>
        <w:t>authorities</w:t>
      </w:r>
      <w:r w:rsidR="007A1DF5">
        <w:rPr>
          <w:rFonts w:ascii="Times New Roman" w:hAnsi="Times New Roman" w:cs="Times New Roman"/>
          <w:sz w:val="24"/>
          <w:szCs w:val="24"/>
          <w:lang w:val="en-GB"/>
        </w:rPr>
        <w:t xml:space="preserve"> at a disco</w:t>
      </w:r>
      <w:r w:rsidRPr="00EC3A4D">
        <w:rPr>
          <w:rFonts w:ascii="Times New Roman" w:hAnsi="Times New Roman" w:cs="Times New Roman"/>
          <w:sz w:val="24"/>
          <w:szCs w:val="24"/>
          <w:lang w:val="en-GB"/>
        </w:rPr>
        <w:t xml:space="preserve">. He was wearing a suit and </w:t>
      </w:r>
      <w:proofErr w:type="spellStart"/>
      <w:r w:rsidRPr="00EC3A4D">
        <w:rPr>
          <w:rFonts w:ascii="Times New Roman" w:hAnsi="Times New Roman" w:cs="Times New Roman"/>
          <w:sz w:val="24"/>
          <w:szCs w:val="24"/>
          <w:lang w:val="en-GB"/>
        </w:rPr>
        <w:t>Flaca</w:t>
      </w:r>
      <w:proofErr w:type="spellEnd"/>
      <w:r w:rsidRPr="00EC3A4D">
        <w:rPr>
          <w:rFonts w:ascii="Times New Roman" w:hAnsi="Times New Roman" w:cs="Times New Roman"/>
          <w:sz w:val="24"/>
          <w:szCs w:val="24"/>
          <w:lang w:val="en-GB"/>
        </w:rPr>
        <w:t xml:space="preserve"> noticed a </w:t>
      </w:r>
      <w:r w:rsidR="00432643" w:rsidRPr="00EC3A4D">
        <w:rPr>
          <w:rFonts w:ascii="Times New Roman" w:hAnsi="Times New Roman" w:cs="Times New Roman"/>
          <w:sz w:val="24"/>
          <w:szCs w:val="24"/>
          <w:lang w:val="en-GB"/>
        </w:rPr>
        <w:t>wad</w:t>
      </w:r>
      <w:r w:rsidRPr="00EC3A4D">
        <w:rPr>
          <w:rFonts w:ascii="Times New Roman" w:hAnsi="Times New Roman" w:cs="Times New Roman"/>
          <w:sz w:val="24"/>
          <w:szCs w:val="24"/>
          <w:lang w:val="en-GB"/>
        </w:rPr>
        <w:t xml:space="preserve"> of bills in a packet of cigarettes in his pocket. </w:t>
      </w:r>
      <w:proofErr w:type="spellStart"/>
      <w:r w:rsidR="006D1DF8" w:rsidRPr="00EC3A4D">
        <w:rPr>
          <w:rFonts w:ascii="Times New Roman" w:hAnsi="Times New Roman" w:cs="Times New Roman"/>
          <w:sz w:val="24"/>
          <w:szCs w:val="24"/>
          <w:lang w:val="en-GB"/>
        </w:rPr>
        <w:t>Flaca</w:t>
      </w:r>
      <w:proofErr w:type="spellEnd"/>
      <w:r w:rsidRPr="00EC3A4D">
        <w:rPr>
          <w:rFonts w:ascii="Times New Roman" w:hAnsi="Times New Roman" w:cs="Times New Roman"/>
          <w:sz w:val="24"/>
          <w:szCs w:val="24"/>
          <w:lang w:val="en-GB"/>
        </w:rPr>
        <w:t xml:space="preserve"> followed him to a hotel</w:t>
      </w:r>
      <w:r w:rsidR="007A1DF5">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7A1DF5">
        <w:rPr>
          <w:rFonts w:ascii="Times New Roman" w:hAnsi="Times New Roman" w:cs="Times New Roman"/>
          <w:sz w:val="24"/>
          <w:szCs w:val="24"/>
          <w:lang w:val="en-GB"/>
        </w:rPr>
        <w:t>W</w:t>
      </w:r>
      <w:r w:rsidRPr="00EC3A4D">
        <w:rPr>
          <w:rFonts w:ascii="Times New Roman" w:hAnsi="Times New Roman" w:cs="Times New Roman"/>
          <w:sz w:val="24"/>
          <w:szCs w:val="24"/>
          <w:lang w:val="en-GB"/>
        </w:rPr>
        <w:t xml:space="preserve">hile penetrating him, </w:t>
      </w:r>
      <w:proofErr w:type="spellStart"/>
      <w:r w:rsidRPr="00EC3A4D">
        <w:rPr>
          <w:rFonts w:ascii="Times New Roman" w:hAnsi="Times New Roman" w:cs="Times New Roman"/>
          <w:sz w:val="24"/>
          <w:szCs w:val="24"/>
          <w:lang w:val="en-GB"/>
        </w:rPr>
        <w:t>Flaca</w:t>
      </w:r>
      <w:proofErr w:type="spellEnd"/>
      <w:r w:rsidRPr="00EC3A4D">
        <w:rPr>
          <w:rFonts w:ascii="Times New Roman" w:hAnsi="Times New Roman" w:cs="Times New Roman"/>
          <w:sz w:val="24"/>
          <w:szCs w:val="24"/>
          <w:lang w:val="en-GB"/>
        </w:rPr>
        <w:t xml:space="preserve"> reached out to grab the </w:t>
      </w:r>
      <w:r w:rsidR="005F6646" w:rsidRPr="00EC3A4D">
        <w:rPr>
          <w:rFonts w:ascii="Times New Roman" w:hAnsi="Times New Roman" w:cs="Times New Roman"/>
          <w:sz w:val="24"/>
          <w:szCs w:val="24"/>
          <w:lang w:val="en-GB"/>
        </w:rPr>
        <w:t>wad</w:t>
      </w:r>
      <w:r w:rsidRPr="00EC3A4D">
        <w:rPr>
          <w:rFonts w:ascii="Times New Roman" w:hAnsi="Times New Roman" w:cs="Times New Roman"/>
          <w:sz w:val="24"/>
          <w:szCs w:val="24"/>
          <w:lang w:val="en-GB"/>
        </w:rPr>
        <w:t>, but it fell on the floor. The sound made the man jump up, grab a bo</w:t>
      </w:r>
      <w:r w:rsidR="0047519E" w:rsidRPr="00EC3A4D">
        <w:rPr>
          <w:rFonts w:ascii="Times New Roman" w:hAnsi="Times New Roman" w:cs="Times New Roman"/>
          <w:sz w:val="24"/>
          <w:szCs w:val="24"/>
          <w:lang w:val="en-GB"/>
        </w:rPr>
        <w:t>t</w:t>
      </w:r>
      <w:r w:rsidRPr="00EC3A4D">
        <w:rPr>
          <w:rFonts w:ascii="Times New Roman" w:hAnsi="Times New Roman" w:cs="Times New Roman"/>
          <w:sz w:val="24"/>
          <w:szCs w:val="24"/>
          <w:lang w:val="en-GB"/>
        </w:rPr>
        <w:t xml:space="preserve">tle, threaten </w:t>
      </w:r>
      <w:proofErr w:type="spellStart"/>
      <w:r w:rsidRPr="00EC3A4D">
        <w:rPr>
          <w:rFonts w:ascii="Times New Roman" w:hAnsi="Times New Roman" w:cs="Times New Roman"/>
          <w:sz w:val="24"/>
          <w:szCs w:val="24"/>
          <w:lang w:val="en-GB"/>
        </w:rPr>
        <w:t>Flaca</w:t>
      </w:r>
      <w:proofErr w:type="spellEnd"/>
      <w:r w:rsidRPr="00EC3A4D">
        <w:rPr>
          <w:rFonts w:ascii="Times New Roman" w:hAnsi="Times New Roman" w:cs="Times New Roman"/>
          <w:sz w:val="24"/>
          <w:szCs w:val="24"/>
          <w:lang w:val="en-GB"/>
        </w:rPr>
        <w:t xml:space="preserve"> and search her, </w:t>
      </w:r>
      <w:r w:rsidR="0047519E" w:rsidRPr="00EC3A4D">
        <w:rPr>
          <w:rFonts w:ascii="Times New Roman" w:hAnsi="Times New Roman" w:cs="Times New Roman"/>
          <w:sz w:val="24"/>
          <w:szCs w:val="24"/>
          <w:lang w:val="en-GB"/>
        </w:rPr>
        <w:t xml:space="preserve">but he did not find anything. While he searched </w:t>
      </w:r>
      <w:r w:rsidR="005B2ED5" w:rsidRPr="00EC3A4D">
        <w:rPr>
          <w:rFonts w:ascii="Times New Roman" w:hAnsi="Times New Roman" w:cs="Times New Roman"/>
          <w:sz w:val="24"/>
          <w:szCs w:val="24"/>
          <w:lang w:val="en-GB"/>
        </w:rPr>
        <w:t>the room</w:t>
      </w:r>
      <w:r w:rsidR="0047519E" w:rsidRPr="00EC3A4D">
        <w:rPr>
          <w:rFonts w:ascii="Times New Roman" w:hAnsi="Times New Roman" w:cs="Times New Roman"/>
          <w:sz w:val="24"/>
          <w:szCs w:val="24"/>
          <w:lang w:val="en-GB"/>
        </w:rPr>
        <w:t xml:space="preserve">, </w:t>
      </w:r>
      <w:proofErr w:type="spellStart"/>
      <w:r w:rsidR="0047519E" w:rsidRPr="00EC3A4D">
        <w:rPr>
          <w:rFonts w:ascii="Times New Roman" w:hAnsi="Times New Roman" w:cs="Times New Roman"/>
          <w:sz w:val="24"/>
          <w:szCs w:val="24"/>
          <w:lang w:val="en-GB"/>
        </w:rPr>
        <w:t>Flaca</w:t>
      </w:r>
      <w:proofErr w:type="spellEnd"/>
      <w:r w:rsidR="0047519E" w:rsidRPr="00EC3A4D">
        <w:rPr>
          <w:rFonts w:ascii="Times New Roman" w:hAnsi="Times New Roman" w:cs="Times New Roman"/>
          <w:sz w:val="24"/>
          <w:szCs w:val="24"/>
          <w:lang w:val="en-GB"/>
        </w:rPr>
        <w:t xml:space="preserve"> retrieved the </w:t>
      </w:r>
      <w:r w:rsidR="005F6646" w:rsidRPr="00EC3A4D">
        <w:rPr>
          <w:rFonts w:ascii="Times New Roman" w:hAnsi="Times New Roman" w:cs="Times New Roman"/>
          <w:sz w:val="24"/>
          <w:szCs w:val="24"/>
          <w:lang w:val="en-GB"/>
        </w:rPr>
        <w:t>wad</w:t>
      </w:r>
      <w:r w:rsidR="0047519E" w:rsidRPr="00EC3A4D">
        <w:rPr>
          <w:rFonts w:ascii="Times New Roman" w:hAnsi="Times New Roman" w:cs="Times New Roman"/>
          <w:sz w:val="24"/>
          <w:szCs w:val="24"/>
          <w:lang w:val="en-GB"/>
        </w:rPr>
        <w:t xml:space="preserve"> and hid it in the foam-rubber padding </w:t>
      </w:r>
      <w:r w:rsidR="007A1DF5">
        <w:rPr>
          <w:rFonts w:ascii="Times New Roman" w:hAnsi="Times New Roman" w:cs="Times New Roman"/>
          <w:sz w:val="24"/>
          <w:szCs w:val="24"/>
          <w:lang w:val="en-GB"/>
        </w:rPr>
        <w:t>covering</w:t>
      </w:r>
      <w:r w:rsidR="0047519E" w:rsidRPr="00EC3A4D">
        <w:rPr>
          <w:rFonts w:ascii="Times New Roman" w:hAnsi="Times New Roman" w:cs="Times New Roman"/>
          <w:sz w:val="24"/>
          <w:szCs w:val="24"/>
          <w:lang w:val="en-GB"/>
        </w:rPr>
        <w:t xml:space="preserve"> her skinny hips. Their quarrelling </w:t>
      </w:r>
      <w:r w:rsidR="007A1DF5">
        <w:rPr>
          <w:rFonts w:ascii="Times New Roman" w:hAnsi="Times New Roman" w:cs="Times New Roman"/>
          <w:sz w:val="24"/>
          <w:szCs w:val="24"/>
          <w:lang w:val="en-GB"/>
        </w:rPr>
        <w:t>alerted</w:t>
      </w:r>
      <w:r w:rsidR="007A1DF5" w:rsidRPr="00EC3A4D">
        <w:rPr>
          <w:rFonts w:ascii="Times New Roman" w:hAnsi="Times New Roman" w:cs="Times New Roman"/>
          <w:sz w:val="24"/>
          <w:szCs w:val="24"/>
          <w:lang w:val="en-GB"/>
        </w:rPr>
        <w:t xml:space="preserve"> </w:t>
      </w:r>
      <w:r w:rsidR="0047519E" w:rsidRPr="00EC3A4D">
        <w:rPr>
          <w:rFonts w:ascii="Times New Roman" w:hAnsi="Times New Roman" w:cs="Times New Roman"/>
          <w:sz w:val="24"/>
          <w:szCs w:val="24"/>
          <w:lang w:val="en-GB"/>
        </w:rPr>
        <w:t xml:space="preserve">the proprietor, and the client asked </w:t>
      </w:r>
      <w:r w:rsidR="007A1DF5">
        <w:rPr>
          <w:rFonts w:ascii="Times New Roman" w:hAnsi="Times New Roman" w:cs="Times New Roman"/>
          <w:sz w:val="24"/>
          <w:szCs w:val="24"/>
          <w:lang w:val="en-GB"/>
        </w:rPr>
        <w:t>him</w:t>
      </w:r>
      <w:r w:rsidR="0047519E" w:rsidRPr="00EC3A4D">
        <w:rPr>
          <w:rFonts w:ascii="Times New Roman" w:hAnsi="Times New Roman" w:cs="Times New Roman"/>
          <w:sz w:val="24"/>
          <w:szCs w:val="24"/>
          <w:lang w:val="en-GB"/>
        </w:rPr>
        <w:t xml:space="preserve"> to call the police because “this whore” – </w:t>
      </w:r>
      <w:r w:rsidR="0047519E" w:rsidRPr="00EC3A4D">
        <w:rPr>
          <w:rFonts w:ascii="Times New Roman" w:hAnsi="Times New Roman" w:cs="Times New Roman"/>
          <w:i/>
          <w:sz w:val="24"/>
          <w:szCs w:val="24"/>
          <w:lang w:val="en-GB"/>
        </w:rPr>
        <w:t>puta</w:t>
      </w:r>
      <w:r w:rsidR="0047519E" w:rsidRPr="00EC3A4D">
        <w:rPr>
          <w:rFonts w:ascii="Times New Roman" w:hAnsi="Times New Roman" w:cs="Times New Roman"/>
          <w:sz w:val="24"/>
          <w:szCs w:val="24"/>
          <w:lang w:val="en-GB"/>
        </w:rPr>
        <w:t xml:space="preserve"> – had stolen his money. </w:t>
      </w:r>
      <w:proofErr w:type="spellStart"/>
      <w:r w:rsidR="0047519E" w:rsidRPr="00EC3A4D">
        <w:rPr>
          <w:rFonts w:ascii="Times New Roman" w:hAnsi="Times New Roman" w:cs="Times New Roman"/>
          <w:sz w:val="24"/>
          <w:szCs w:val="24"/>
          <w:lang w:val="en-GB"/>
        </w:rPr>
        <w:t>Flaca</w:t>
      </w:r>
      <w:proofErr w:type="spellEnd"/>
      <w:r w:rsidR="0047519E" w:rsidRPr="00EC3A4D">
        <w:rPr>
          <w:rFonts w:ascii="Times New Roman" w:hAnsi="Times New Roman" w:cs="Times New Roman"/>
          <w:sz w:val="24"/>
          <w:szCs w:val="24"/>
          <w:lang w:val="en-GB"/>
        </w:rPr>
        <w:t xml:space="preserve"> indignantly responded he ought to know </w:t>
      </w:r>
      <w:proofErr w:type="spellStart"/>
      <w:r w:rsidR="00432643" w:rsidRPr="00EC3A4D">
        <w:rPr>
          <w:rFonts w:ascii="Times New Roman" w:hAnsi="Times New Roman" w:cs="Times New Roman"/>
          <w:sz w:val="24"/>
          <w:szCs w:val="24"/>
          <w:lang w:val="en-GB"/>
        </w:rPr>
        <w:t>Flaca</w:t>
      </w:r>
      <w:proofErr w:type="spellEnd"/>
      <w:r w:rsidR="0047519E" w:rsidRPr="00EC3A4D">
        <w:rPr>
          <w:rFonts w:ascii="Times New Roman" w:hAnsi="Times New Roman" w:cs="Times New Roman"/>
          <w:sz w:val="24"/>
          <w:szCs w:val="24"/>
          <w:lang w:val="en-GB"/>
        </w:rPr>
        <w:t xml:space="preserve"> was a </w:t>
      </w:r>
      <w:proofErr w:type="spellStart"/>
      <w:r w:rsidR="0047519E" w:rsidRPr="00EC3A4D">
        <w:rPr>
          <w:rFonts w:ascii="Times New Roman" w:hAnsi="Times New Roman" w:cs="Times New Roman"/>
          <w:i/>
          <w:sz w:val="24"/>
          <w:szCs w:val="24"/>
          <w:lang w:val="en-GB"/>
        </w:rPr>
        <w:t>puto</w:t>
      </w:r>
      <w:proofErr w:type="spellEnd"/>
      <w:r w:rsidR="006D1DF8" w:rsidRPr="00EC3A4D">
        <w:rPr>
          <w:rFonts w:ascii="Times New Roman" w:hAnsi="Times New Roman" w:cs="Times New Roman"/>
          <w:sz w:val="24"/>
          <w:szCs w:val="24"/>
          <w:lang w:val="en-GB"/>
        </w:rPr>
        <w:t xml:space="preserve"> - whore in male gender -</w:t>
      </w:r>
      <w:r w:rsidR="00CA3AE2" w:rsidRPr="00EC3A4D">
        <w:rPr>
          <w:rFonts w:ascii="Times New Roman" w:hAnsi="Times New Roman" w:cs="Times New Roman"/>
          <w:sz w:val="24"/>
          <w:szCs w:val="24"/>
          <w:lang w:val="en-GB"/>
        </w:rPr>
        <w:t xml:space="preserve"> </w:t>
      </w:r>
      <w:r w:rsidR="0047519E" w:rsidRPr="00EC3A4D">
        <w:rPr>
          <w:rFonts w:ascii="Times New Roman" w:hAnsi="Times New Roman" w:cs="Times New Roman"/>
          <w:sz w:val="24"/>
          <w:szCs w:val="24"/>
          <w:lang w:val="en-GB"/>
        </w:rPr>
        <w:t xml:space="preserve">as he had just been penetrated. </w:t>
      </w:r>
      <w:r w:rsidR="005060C3" w:rsidRPr="00EC3A4D">
        <w:rPr>
          <w:rFonts w:ascii="Times New Roman" w:hAnsi="Times New Roman" w:cs="Times New Roman"/>
          <w:sz w:val="24"/>
          <w:szCs w:val="24"/>
          <w:lang w:val="en-GB"/>
        </w:rPr>
        <w:t>Embarrassed,</w:t>
      </w:r>
      <w:r w:rsidR="0047519E" w:rsidRPr="00EC3A4D">
        <w:rPr>
          <w:rFonts w:ascii="Times New Roman" w:hAnsi="Times New Roman" w:cs="Times New Roman"/>
          <w:sz w:val="24"/>
          <w:szCs w:val="24"/>
          <w:lang w:val="en-GB"/>
        </w:rPr>
        <w:t xml:space="preserve"> the man pulled </w:t>
      </w:r>
      <w:proofErr w:type="spellStart"/>
      <w:r w:rsidR="0047519E" w:rsidRPr="00EC3A4D">
        <w:rPr>
          <w:rFonts w:ascii="Times New Roman" w:hAnsi="Times New Roman" w:cs="Times New Roman"/>
          <w:sz w:val="24"/>
          <w:szCs w:val="24"/>
          <w:lang w:val="en-GB"/>
        </w:rPr>
        <w:t>Flaca</w:t>
      </w:r>
      <w:proofErr w:type="spellEnd"/>
      <w:r w:rsidR="0047519E" w:rsidRPr="00EC3A4D">
        <w:rPr>
          <w:rFonts w:ascii="Times New Roman" w:hAnsi="Times New Roman" w:cs="Times New Roman"/>
          <w:sz w:val="24"/>
          <w:szCs w:val="24"/>
          <w:lang w:val="en-GB"/>
        </w:rPr>
        <w:t xml:space="preserve"> out of the hotel and into his car, telling her they should wait for the police. But </w:t>
      </w:r>
      <w:proofErr w:type="spellStart"/>
      <w:r w:rsidR="0047519E" w:rsidRPr="00EC3A4D">
        <w:rPr>
          <w:rFonts w:ascii="Times New Roman" w:hAnsi="Times New Roman" w:cs="Times New Roman"/>
          <w:sz w:val="24"/>
          <w:szCs w:val="24"/>
          <w:lang w:val="en-GB"/>
        </w:rPr>
        <w:t>Flaca</w:t>
      </w:r>
      <w:proofErr w:type="spellEnd"/>
      <w:r w:rsidR="0047519E" w:rsidRPr="00EC3A4D">
        <w:rPr>
          <w:rFonts w:ascii="Times New Roman" w:hAnsi="Times New Roman" w:cs="Times New Roman"/>
          <w:sz w:val="24"/>
          <w:szCs w:val="24"/>
          <w:lang w:val="en-GB"/>
        </w:rPr>
        <w:t xml:space="preserve"> knocked him down with one of her high-heeled shoes and ran away. Not only had she robbed him, knocked him down, penetrated him (without a condom, although she believ</w:t>
      </w:r>
      <w:r w:rsidR="003901C2" w:rsidRPr="00EC3A4D">
        <w:rPr>
          <w:rFonts w:ascii="Times New Roman" w:hAnsi="Times New Roman" w:cs="Times New Roman"/>
          <w:sz w:val="24"/>
          <w:szCs w:val="24"/>
          <w:lang w:val="en-GB"/>
        </w:rPr>
        <w:t>ed herself to be HIV-positive) and exposed h</w:t>
      </w:r>
      <w:r w:rsidR="00432643" w:rsidRPr="00EC3A4D">
        <w:rPr>
          <w:rFonts w:ascii="Times New Roman" w:hAnsi="Times New Roman" w:cs="Times New Roman"/>
          <w:sz w:val="24"/>
          <w:szCs w:val="24"/>
          <w:lang w:val="en-GB"/>
        </w:rPr>
        <w:t>im to the proprietor’s contempt;</w:t>
      </w:r>
      <w:r w:rsidR="003901C2" w:rsidRPr="00EC3A4D">
        <w:rPr>
          <w:rFonts w:ascii="Times New Roman" w:hAnsi="Times New Roman" w:cs="Times New Roman"/>
          <w:sz w:val="24"/>
          <w:szCs w:val="24"/>
          <w:lang w:val="en-GB"/>
        </w:rPr>
        <w:t xml:space="preserve"> </w:t>
      </w:r>
      <w:r w:rsidR="0047519E" w:rsidRPr="00EC3A4D">
        <w:rPr>
          <w:rFonts w:ascii="Times New Roman" w:hAnsi="Times New Roman" w:cs="Times New Roman"/>
          <w:sz w:val="24"/>
          <w:szCs w:val="24"/>
          <w:lang w:val="en-GB"/>
        </w:rPr>
        <w:t xml:space="preserve">she also </w:t>
      </w:r>
      <w:r w:rsidR="003901C2" w:rsidRPr="00EC3A4D">
        <w:rPr>
          <w:rFonts w:ascii="Times New Roman" w:hAnsi="Times New Roman" w:cs="Times New Roman"/>
          <w:sz w:val="24"/>
          <w:szCs w:val="24"/>
          <w:lang w:val="en-GB"/>
        </w:rPr>
        <w:t xml:space="preserve">placed some </w:t>
      </w:r>
      <w:proofErr w:type="spellStart"/>
      <w:r w:rsidR="003901C2" w:rsidRPr="00EC3A4D">
        <w:rPr>
          <w:rFonts w:ascii="Times New Roman" w:hAnsi="Times New Roman" w:cs="Times New Roman"/>
          <w:sz w:val="24"/>
          <w:szCs w:val="24"/>
          <w:lang w:val="en-GB"/>
        </w:rPr>
        <w:t>hickies</w:t>
      </w:r>
      <w:proofErr w:type="spellEnd"/>
      <w:r w:rsidR="003901C2" w:rsidRPr="00EC3A4D">
        <w:rPr>
          <w:rFonts w:ascii="Times New Roman" w:hAnsi="Times New Roman" w:cs="Times New Roman"/>
          <w:sz w:val="24"/>
          <w:szCs w:val="24"/>
          <w:lang w:val="en-GB"/>
        </w:rPr>
        <w:t xml:space="preserve"> in his neck, enjoying the thought that the man’s wife would discover the marks. A whole series of aggressive acts toward a man who represented everything that </w:t>
      </w:r>
      <w:proofErr w:type="spellStart"/>
      <w:r w:rsidR="003901C2" w:rsidRPr="00EC3A4D">
        <w:rPr>
          <w:rFonts w:ascii="Times New Roman" w:hAnsi="Times New Roman" w:cs="Times New Roman"/>
          <w:sz w:val="24"/>
          <w:szCs w:val="24"/>
          <w:lang w:val="en-GB"/>
        </w:rPr>
        <w:t>Flaca</w:t>
      </w:r>
      <w:proofErr w:type="spellEnd"/>
      <w:r w:rsidR="003901C2" w:rsidRPr="00EC3A4D">
        <w:rPr>
          <w:rFonts w:ascii="Times New Roman" w:hAnsi="Times New Roman" w:cs="Times New Roman"/>
          <w:sz w:val="24"/>
          <w:szCs w:val="24"/>
          <w:lang w:val="en-GB"/>
        </w:rPr>
        <w:t xml:space="preserve"> was not herself: adult, masculine, married and well-off</w:t>
      </w:r>
      <w:r w:rsidR="008A538E">
        <w:rPr>
          <w:rFonts w:ascii="Times New Roman" w:hAnsi="Times New Roman" w:cs="Times New Roman"/>
          <w:sz w:val="24"/>
          <w:szCs w:val="24"/>
          <w:lang w:val="en-GB"/>
        </w:rPr>
        <w:t xml:space="preserve"> – in short: respected</w:t>
      </w:r>
      <w:r w:rsidR="003901C2" w:rsidRPr="00EC3A4D">
        <w:rPr>
          <w:rFonts w:ascii="Times New Roman" w:hAnsi="Times New Roman" w:cs="Times New Roman"/>
          <w:sz w:val="24"/>
          <w:szCs w:val="24"/>
          <w:lang w:val="en-GB"/>
        </w:rPr>
        <w:t xml:space="preserve">. </w:t>
      </w:r>
      <w:r w:rsidR="006C2EFC" w:rsidRPr="00EC3A4D">
        <w:rPr>
          <w:rFonts w:ascii="Times New Roman" w:hAnsi="Times New Roman" w:cs="Times New Roman"/>
          <w:sz w:val="24"/>
          <w:szCs w:val="24"/>
          <w:lang w:val="en-GB"/>
        </w:rPr>
        <w:t>Also a whole series of acts that may seem irrational as they expose</w:t>
      </w:r>
      <w:r w:rsidR="00870588" w:rsidRPr="00EC3A4D">
        <w:rPr>
          <w:rFonts w:ascii="Times New Roman" w:hAnsi="Times New Roman" w:cs="Times New Roman"/>
          <w:sz w:val="24"/>
          <w:szCs w:val="24"/>
          <w:lang w:val="en-GB"/>
        </w:rPr>
        <w:t>d</w:t>
      </w:r>
      <w:r w:rsidR="006C2EFC" w:rsidRPr="00EC3A4D">
        <w:rPr>
          <w:rFonts w:ascii="Times New Roman" w:hAnsi="Times New Roman" w:cs="Times New Roman"/>
          <w:sz w:val="24"/>
          <w:szCs w:val="24"/>
          <w:lang w:val="en-GB"/>
        </w:rPr>
        <w:t xml:space="preserve"> </w:t>
      </w:r>
      <w:proofErr w:type="spellStart"/>
      <w:r w:rsidR="006C2EFC" w:rsidRPr="00EC3A4D">
        <w:rPr>
          <w:rFonts w:ascii="Times New Roman" w:hAnsi="Times New Roman" w:cs="Times New Roman"/>
          <w:sz w:val="24"/>
          <w:szCs w:val="24"/>
          <w:lang w:val="en-GB"/>
        </w:rPr>
        <w:t>Flaca</w:t>
      </w:r>
      <w:proofErr w:type="spellEnd"/>
      <w:r w:rsidR="006C2EFC" w:rsidRPr="00EC3A4D">
        <w:rPr>
          <w:rFonts w:ascii="Times New Roman" w:hAnsi="Times New Roman" w:cs="Times New Roman"/>
          <w:sz w:val="24"/>
          <w:szCs w:val="24"/>
          <w:lang w:val="en-GB"/>
        </w:rPr>
        <w:t xml:space="preserve"> to more dangers than the </w:t>
      </w:r>
      <w:r w:rsidR="00E86354" w:rsidRPr="00EC3A4D">
        <w:rPr>
          <w:rFonts w:ascii="Times New Roman" w:hAnsi="Times New Roman" w:cs="Times New Roman"/>
          <w:sz w:val="24"/>
          <w:szCs w:val="24"/>
          <w:lang w:val="en-GB"/>
        </w:rPr>
        <w:t xml:space="preserve">gained </w:t>
      </w:r>
      <w:r w:rsidR="006C2EFC" w:rsidRPr="00EC3A4D">
        <w:rPr>
          <w:rFonts w:ascii="Times New Roman" w:hAnsi="Times New Roman" w:cs="Times New Roman"/>
          <w:sz w:val="24"/>
          <w:szCs w:val="24"/>
          <w:lang w:val="en-GB"/>
        </w:rPr>
        <w:t xml:space="preserve">wad of bills would merit. </w:t>
      </w:r>
    </w:p>
    <w:p w:rsidR="006D1DF8" w:rsidRPr="00EC3A4D" w:rsidRDefault="006D1DF8" w:rsidP="00FE016C">
      <w:pPr>
        <w:spacing w:before="240"/>
        <w:rPr>
          <w:rFonts w:ascii="Times New Roman" w:hAnsi="Times New Roman" w:cs="Times New Roman"/>
          <w:sz w:val="24"/>
          <w:szCs w:val="24"/>
          <w:lang w:val="en-GB"/>
        </w:rPr>
      </w:pPr>
    </w:p>
    <w:p w:rsidR="00FE016C" w:rsidRPr="00EC3A4D" w:rsidRDefault="00FE016C" w:rsidP="00FE016C">
      <w:pPr>
        <w:spacing w:before="240"/>
        <w:rPr>
          <w:rFonts w:ascii="Times New Roman" w:hAnsi="Times New Roman" w:cs="Times New Roman"/>
          <w:i/>
          <w:sz w:val="24"/>
          <w:szCs w:val="24"/>
          <w:lang w:val="en-GB"/>
        </w:rPr>
      </w:pPr>
      <w:r w:rsidRPr="00EC3A4D">
        <w:rPr>
          <w:rFonts w:ascii="Times New Roman" w:hAnsi="Times New Roman" w:cs="Times New Roman"/>
          <w:i/>
          <w:sz w:val="24"/>
          <w:szCs w:val="24"/>
          <w:lang w:val="en-GB"/>
        </w:rPr>
        <w:t>Violence as image defence</w:t>
      </w:r>
    </w:p>
    <w:p w:rsidR="00FE016C" w:rsidRPr="00EC3A4D" w:rsidRDefault="00FE016C" w:rsidP="00FE016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During </w:t>
      </w:r>
      <w:r w:rsidR="006D1DF8" w:rsidRPr="00EC3A4D">
        <w:rPr>
          <w:rFonts w:ascii="Times New Roman" w:hAnsi="Times New Roman" w:cs="Times New Roman"/>
          <w:sz w:val="24"/>
          <w:szCs w:val="24"/>
          <w:lang w:val="en-GB"/>
        </w:rPr>
        <w:t>this</w:t>
      </w:r>
      <w:r w:rsidRPr="00EC3A4D">
        <w:rPr>
          <w:rFonts w:ascii="Times New Roman" w:hAnsi="Times New Roman" w:cs="Times New Roman"/>
          <w:sz w:val="24"/>
          <w:szCs w:val="24"/>
          <w:lang w:val="en-GB"/>
        </w:rPr>
        <w:t xml:space="preserve"> fieldwork, I heard a lot of stories about </w:t>
      </w:r>
      <w:r w:rsidR="00F13353" w:rsidRPr="00EC3A4D">
        <w:rPr>
          <w:rFonts w:ascii="Times New Roman" w:hAnsi="Times New Roman" w:cs="Times New Roman"/>
          <w:sz w:val="24"/>
          <w:szCs w:val="24"/>
          <w:lang w:val="en-GB"/>
        </w:rPr>
        <w:t xml:space="preserve">quite serious </w:t>
      </w:r>
      <w:r w:rsidRPr="00EC3A4D">
        <w:rPr>
          <w:rFonts w:ascii="Times New Roman" w:hAnsi="Times New Roman" w:cs="Times New Roman"/>
          <w:sz w:val="24"/>
          <w:szCs w:val="24"/>
          <w:lang w:val="en-GB"/>
        </w:rPr>
        <w:t>violence</w:t>
      </w:r>
      <w:proofErr w:type="gramStart"/>
      <w:r w:rsidRPr="00EC3A4D">
        <w:rPr>
          <w:rFonts w:ascii="Times New Roman" w:hAnsi="Times New Roman" w:cs="Times New Roman"/>
          <w:sz w:val="24"/>
          <w:szCs w:val="24"/>
          <w:lang w:val="en-GB"/>
        </w:rPr>
        <w:t>, ,</w:t>
      </w:r>
      <w:proofErr w:type="gramEnd"/>
      <w:r w:rsidRPr="00EC3A4D">
        <w:rPr>
          <w:rFonts w:ascii="Times New Roman" w:hAnsi="Times New Roman" w:cs="Times New Roman"/>
          <w:sz w:val="24"/>
          <w:szCs w:val="24"/>
          <w:lang w:val="en-GB"/>
        </w:rPr>
        <w:t xml:space="preserve"> where the story tellers were either victims or perpetrators, sometimes both. </w:t>
      </w:r>
      <w:r w:rsidR="00F13353">
        <w:rPr>
          <w:rFonts w:ascii="Times New Roman" w:hAnsi="Times New Roman" w:cs="Times New Roman"/>
          <w:sz w:val="24"/>
          <w:szCs w:val="24"/>
          <w:lang w:val="en-GB"/>
        </w:rPr>
        <w:t xml:space="preserve">Ranging </w:t>
      </w:r>
      <w:r w:rsidR="00F13353" w:rsidRPr="00EC3A4D">
        <w:rPr>
          <w:rFonts w:ascii="Times New Roman" w:hAnsi="Times New Roman" w:cs="Times New Roman"/>
          <w:sz w:val="24"/>
          <w:szCs w:val="24"/>
          <w:lang w:val="en-GB"/>
        </w:rPr>
        <w:t>from battering by parents and jealous lovers over gang rapes and police brutality to street fights, armed robberies and random shootings</w:t>
      </w:r>
      <w:proofErr w:type="gramStart"/>
      <w:r w:rsidR="00F13353">
        <w:rPr>
          <w:rFonts w:ascii="Times New Roman" w:hAnsi="Times New Roman" w:cs="Times New Roman"/>
          <w:sz w:val="24"/>
          <w:szCs w:val="24"/>
          <w:lang w:val="en-GB"/>
        </w:rPr>
        <w:t>,</w:t>
      </w:r>
      <w:r w:rsidR="00F13353" w:rsidRPr="00EC3A4D" w:rsidDel="00F13353">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 </w:t>
      </w:r>
      <w:r w:rsidR="00F13353">
        <w:rPr>
          <w:rFonts w:ascii="Times New Roman" w:hAnsi="Times New Roman" w:cs="Times New Roman"/>
          <w:sz w:val="24"/>
          <w:szCs w:val="24"/>
          <w:lang w:val="en-GB"/>
        </w:rPr>
        <w:t>it</w:t>
      </w:r>
      <w:proofErr w:type="gramEnd"/>
      <w:r w:rsidR="007A1DF5">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would not give sense to search for a common explanation for all these violent episodes. Violence was everywhere, and the ability and willingness to use it to protect one’s money, health or reputation was not onl</w:t>
      </w:r>
      <w:r w:rsidR="006D1DF8" w:rsidRPr="00EC3A4D">
        <w:rPr>
          <w:rFonts w:ascii="Times New Roman" w:hAnsi="Times New Roman" w:cs="Times New Roman"/>
          <w:sz w:val="24"/>
          <w:szCs w:val="24"/>
          <w:lang w:val="en-GB"/>
        </w:rPr>
        <w:t>y accepted, but also expected. From a structural perspective, w</w:t>
      </w:r>
      <w:r w:rsidRPr="00EC3A4D">
        <w:rPr>
          <w:rFonts w:ascii="Times New Roman" w:hAnsi="Times New Roman" w:cs="Times New Roman"/>
          <w:sz w:val="24"/>
          <w:szCs w:val="24"/>
          <w:lang w:val="en-GB"/>
        </w:rPr>
        <w:t xml:space="preserve">hen violence could be so omnipresent and “natural”, it had to do with poverty, lack of education as well as lack of social and legal protection, together with a cultural acceptance of male assertiveness and belligerence. </w:t>
      </w:r>
    </w:p>
    <w:p w:rsidR="00FE016C" w:rsidRPr="00EC3A4D" w:rsidRDefault="00FE016C" w:rsidP="00FE016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I also observed </w:t>
      </w:r>
      <w:r w:rsidR="00F13353">
        <w:rPr>
          <w:rFonts w:ascii="Times New Roman" w:hAnsi="Times New Roman" w:cs="Times New Roman"/>
          <w:sz w:val="24"/>
          <w:szCs w:val="24"/>
          <w:lang w:val="en-GB"/>
        </w:rPr>
        <w:t>some</w:t>
      </w:r>
      <w:r w:rsidRPr="00EC3A4D">
        <w:rPr>
          <w:rFonts w:ascii="Times New Roman" w:hAnsi="Times New Roman" w:cs="Times New Roman"/>
          <w:sz w:val="24"/>
          <w:szCs w:val="24"/>
          <w:lang w:val="en-GB"/>
        </w:rPr>
        <w:t xml:space="preserve"> violent episodes among the </w:t>
      </w:r>
      <w:r w:rsidRPr="00EC3A4D">
        <w:rPr>
          <w:rFonts w:ascii="Times New Roman" w:hAnsi="Times New Roman" w:cs="Times New Roman"/>
          <w:i/>
          <w:sz w:val="24"/>
          <w:szCs w:val="24"/>
          <w:lang w:val="en-GB"/>
        </w:rPr>
        <w:t>jotas</w:t>
      </w:r>
      <w:r w:rsidRPr="00EC3A4D">
        <w:rPr>
          <w:rFonts w:ascii="Times New Roman" w:hAnsi="Times New Roman" w:cs="Times New Roman"/>
          <w:sz w:val="24"/>
          <w:szCs w:val="24"/>
          <w:lang w:val="en-GB"/>
        </w:rPr>
        <w:t xml:space="preserve">, usually related to positions in the pecking order. </w:t>
      </w:r>
      <w:r w:rsidR="00F13353">
        <w:rPr>
          <w:rFonts w:ascii="Times New Roman" w:hAnsi="Times New Roman" w:cs="Times New Roman"/>
          <w:sz w:val="24"/>
          <w:szCs w:val="24"/>
          <w:lang w:val="en-GB"/>
        </w:rPr>
        <w:t>U</w:t>
      </w:r>
      <w:r w:rsidRPr="00EC3A4D">
        <w:rPr>
          <w:rFonts w:ascii="Times New Roman" w:hAnsi="Times New Roman" w:cs="Times New Roman"/>
          <w:sz w:val="24"/>
          <w:szCs w:val="24"/>
          <w:lang w:val="en-GB"/>
        </w:rPr>
        <w:t xml:space="preserve">sually someone had lacked in deference towards someone more respected (due to age or economic independence) </w:t>
      </w:r>
      <w:r w:rsidR="006D1DF8" w:rsidRPr="00EC3A4D">
        <w:rPr>
          <w:rFonts w:ascii="Times New Roman" w:hAnsi="Times New Roman" w:cs="Times New Roman"/>
          <w:sz w:val="24"/>
          <w:szCs w:val="24"/>
          <w:lang w:val="en-GB"/>
        </w:rPr>
        <w:t>and</w:t>
      </w:r>
      <w:r w:rsidRPr="00EC3A4D">
        <w:rPr>
          <w:rFonts w:ascii="Times New Roman" w:hAnsi="Times New Roman" w:cs="Times New Roman"/>
          <w:sz w:val="24"/>
          <w:szCs w:val="24"/>
          <w:lang w:val="en-GB"/>
        </w:rPr>
        <w:t xml:space="preserve"> was put back into place. My host once tried to put a pestering teenager down, but </w:t>
      </w:r>
      <w:r w:rsidR="007A1DF5">
        <w:rPr>
          <w:rFonts w:ascii="Times New Roman" w:hAnsi="Times New Roman" w:cs="Times New Roman"/>
          <w:sz w:val="24"/>
          <w:szCs w:val="24"/>
          <w:lang w:val="en-GB"/>
        </w:rPr>
        <w:t>ended up receiving</w:t>
      </w:r>
      <w:r w:rsidRPr="00EC3A4D">
        <w:rPr>
          <w:rFonts w:ascii="Times New Roman" w:hAnsi="Times New Roman" w:cs="Times New Roman"/>
          <w:sz w:val="24"/>
          <w:szCs w:val="24"/>
          <w:lang w:val="en-GB"/>
        </w:rPr>
        <w:t xml:space="preserve"> a serious beating himself. He claimed he had had to correct the teenager to keep up his own status, but I asked whether his status really deserved the shiners he got. He answered: “If I don’t defend myself in that kind of situation, I get into a vicious circle, and will get a lot more trouble later. Everyone will try to assert himself.” In such situations violence seemed more premeditated than emotionally driven, but </w:t>
      </w:r>
      <w:r w:rsidR="00F13353">
        <w:rPr>
          <w:rFonts w:ascii="Times New Roman" w:hAnsi="Times New Roman" w:cs="Times New Roman"/>
          <w:sz w:val="24"/>
          <w:szCs w:val="24"/>
          <w:lang w:val="en-GB"/>
        </w:rPr>
        <w:t>built on</w:t>
      </w:r>
      <w:r w:rsidRPr="00EC3A4D">
        <w:rPr>
          <w:rFonts w:ascii="Times New Roman" w:hAnsi="Times New Roman" w:cs="Times New Roman"/>
          <w:sz w:val="24"/>
          <w:szCs w:val="24"/>
          <w:lang w:val="en-GB"/>
        </w:rPr>
        <w:t xml:space="preserve"> an underlying experience of humiliation in the judgment that appropriate respect had not been paid</w:t>
      </w:r>
      <w:proofErr w:type="gramStart"/>
      <w:r w:rsidRPr="00EC3A4D">
        <w:rPr>
          <w:rFonts w:ascii="Times New Roman" w:hAnsi="Times New Roman" w:cs="Times New Roman"/>
          <w:sz w:val="24"/>
          <w:szCs w:val="24"/>
          <w:lang w:val="en-GB"/>
        </w:rPr>
        <w:t>.</w:t>
      </w:r>
      <w:r w:rsidR="000C78C0" w:rsidRPr="00EC3A4D">
        <w:rPr>
          <w:rFonts w:ascii="Times New Roman" w:hAnsi="Times New Roman" w:cs="Times New Roman"/>
          <w:sz w:val="24"/>
          <w:szCs w:val="24"/>
          <w:lang w:val="en-GB"/>
        </w:rPr>
        <w:t>.</w:t>
      </w:r>
      <w:proofErr w:type="gramEnd"/>
      <w:r w:rsidR="000C78C0" w:rsidRPr="00EC3A4D">
        <w:rPr>
          <w:rFonts w:ascii="Times New Roman" w:hAnsi="Times New Roman" w:cs="Times New Roman"/>
          <w:sz w:val="24"/>
          <w:szCs w:val="24"/>
          <w:lang w:val="en-GB"/>
        </w:rPr>
        <w:t xml:space="preserve"> </w:t>
      </w:r>
    </w:p>
    <w:p w:rsidR="00FE016C" w:rsidRPr="00EC3A4D" w:rsidRDefault="006D1DF8" w:rsidP="00FE016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S</w:t>
      </w:r>
      <w:r w:rsidR="00FE016C" w:rsidRPr="00EC3A4D">
        <w:rPr>
          <w:rFonts w:ascii="Times New Roman" w:hAnsi="Times New Roman" w:cs="Times New Roman"/>
          <w:sz w:val="24"/>
          <w:szCs w:val="24"/>
          <w:lang w:val="en-GB"/>
        </w:rPr>
        <w:t xml:space="preserve">tatus and respect seemed to be key words to understand much of this violence, with </w:t>
      </w:r>
      <w:r w:rsidR="00155236">
        <w:rPr>
          <w:rFonts w:ascii="Times New Roman" w:hAnsi="Times New Roman" w:cs="Times New Roman"/>
          <w:sz w:val="24"/>
          <w:szCs w:val="24"/>
          <w:lang w:val="en-GB"/>
        </w:rPr>
        <w:t xml:space="preserve">pride and </w:t>
      </w:r>
      <w:r w:rsidR="00FE016C" w:rsidRPr="00EC3A4D">
        <w:rPr>
          <w:rFonts w:ascii="Times New Roman" w:hAnsi="Times New Roman" w:cs="Times New Roman"/>
          <w:sz w:val="24"/>
          <w:szCs w:val="24"/>
          <w:lang w:val="en-GB"/>
        </w:rPr>
        <w:t>humiliation as triggering emotion</w:t>
      </w:r>
      <w:r w:rsidR="002D0A60">
        <w:rPr>
          <w:rFonts w:ascii="Times New Roman" w:hAnsi="Times New Roman" w:cs="Times New Roman"/>
          <w:sz w:val="24"/>
          <w:szCs w:val="24"/>
          <w:lang w:val="en-GB"/>
        </w:rPr>
        <w:t>s</w:t>
      </w:r>
      <w:r w:rsidR="00155236">
        <w:rPr>
          <w:rFonts w:ascii="Times New Roman" w:hAnsi="Times New Roman" w:cs="Times New Roman"/>
          <w:sz w:val="24"/>
          <w:szCs w:val="24"/>
          <w:lang w:val="en-GB"/>
        </w:rPr>
        <w:t xml:space="preserve">, </w:t>
      </w:r>
      <w:r w:rsidR="00155236" w:rsidRPr="00EC3A4D">
        <w:rPr>
          <w:rFonts w:ascii="Times New Roman" w:hAnsi="Times New Roman" w:cs="Times New Roman"/>
          <w:sz w:val="24"/>
          <w:szCs w:val="24"/>
          <w:lang w:val="en-GB"/>
        </w:rPr>
        <w:t>just like in Nightingale’s and in Young’s work</w:t>
      </w:r>
      <w:r w:rsidR="00FE016C" w:rsidRPr="00EC3A4D">
        <w:rPr>
          <w:rFonts w:ascii="Times New Roman" w:hAnsi="Times New Roman" w:cs="Times New Roman"/>
          <w:sz w:val="24"/>
          <w:szCs w:val="24"/>
          <w:lang w:val="en-GB"/>
        </w:rPr>
        <w:t xml:space="preserve">. </w:t>
      </w:r>
      <w:r w:rsidR="00155236" w:rsidRPr="00EC3A4D">
        <w:rPr>
          <w:rFonts w:ascii="Times New Roman" w:hAnsi="Times New Roman" w:cs="Times New Roman"/>
          <w:sz w:val="24"/>
          <w:szCs w:val="24"/>
          <w:lang w:val="en-GB"/>
        </w:rPr>
        <w:t xml:space="preserve">The structure of </w:t>
      </w:r>
      <w:r w:rsidR="00155236" w:rsidRPr="00EC3A4D">
        <w:rPr>
          <w:rFonts w:ascii="Times New Roman" w:hAnsi="Times New Roman" w:cs="Times New Roman"/>
          <w:sz w:val="24"/>
          <w:szCs w:val="24"/>
          <w:lang w:val="en-GB"/>
        </w:rPr>
        <w:lastRenderedPageBreak/>
        <w:t xml:space="preserve">inequalities acted as a background. </w:t>
      </w:r>
      <w:proofErr w:type="spellStart"/>
      <w:r w:rsidR="00FE016C" w:rsidRPr="00EC3A4D">
        <w:rPr>
          <w:rFonts w:ascii="Times New Roman" w:hAnsi="Times New Roman" w:cs="Times New Roman"/>
          <w:sz w:val="24"/>
          <w:szCs w:val="24"/>
          <w:lang w:val="en-GB"/>
        </w:rPr>
        <w:t>Gata</w:t>
      </w:r>
      <w:proofErr w:type="spellEnd"/>
      <w:r w:rsidR="00FE016C"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claimed</w:t>
      </w:r>
      <w:r w:rsidR="00FE016C" w:rsidRPr="00EC3A4D">
        <w:rPr>
          <w:rFonts w:ascii="Times New Roman" w:hAnsi="Times New Roman" w:cs="Times New Roman"/>
          <w:sz w:val="24"/>
          <w:szCs w:val="24"/>
          <w:lang w:val="en-GB"/>
        </w:rPr>
        <w:t xml:space="preserve"> </w:t>
      </w:r>
      <w:r w:rsidR="002D0A60">
        <w:rPr>
          <w:rFonts w:ascii="Times New Roman" w:hAnsi="Times New Roman" w:cs="Times New Roman"/>
          <w:sz w:val="24"/>
          <w:szCs w:val="24"/>
          <w:lang w:val="en-GB"/>
        </w:rPr>
        <w:t>to have</w:t>
      </w:r>
      <w:r w:rsidR="00FE016C" w:rsidRPr="00EC3A4D">
        <w:rPr>
          <w:rFonts w:ascii="Times New Roman" w:hAnsi="Times New Roman" w:cs="Times New Roman"/>
          <w:sz w:val="24"/>
          <w:szCs w:val="24"/>
          <w:lang w:val="en-GB"/>
        </w:rPr>
        <w:t xml:space="preserve"> been teased and bullied so much growing up that now just a slightly staring glance could </w:t>
      </w:r>
      <w:r w:rsidR="002D0A60">
        <w:rPr>
          <w:rFonts w:ascii="Times New Roman" w:hAnsi="Times New Roman" w:cs="Times New Roman"/>
          <w:sz w:val="24"/>
          <w:szCs w:val="24"/>
          <w:lang w:val="en-GB"/>
        </w:rPr>
        <w:t>enrage</w:t>
      </w:r>
      <w:r w:rsidR="002D0A60" w:rsidRPr="00EC3A4D">
        <w:rPr>
          <w:rFonts w:ascii="Times New Roman" w:hAnsi="Times New Roman" w:cs="Times New Roman"/>
          <w:sz w:val="24"/>
          <w:szCs w:val="24"/>
          <w:lang w:val="en-GB"/>
        </w:rPr>
        <w:t xml:space="preserve"> </w:t>
      </w:r>
      <w:r w:rsidR="00FE016C" w:rsidRPr="00EC3A4D">
        <w:rPr>
          <w:rFonts w:ascii="Times New Roman" w:hAnsi="Times New Roman" w:cs="Times New Roman"/>
          <w:sz w:val="24"/>
          <w:szCs w:val="24"/>
          <w:lang w:val="en-GB"/>
        </w:rPr>
        <w:t xml:space="preserve">her: “I put up a fight for all kinds of foolish things. I’m like that, whether it comes from my character or from everything that has happened to me, I’m always like ‘Oh, don’t you do that to me, ‘cause I’ll get you …’” Six feet tall, with huge breasts and a flashy style, </w:t>
      </w:r>
      <w:proofErr w:type="spellStart"/>
      <w:r w:rsidR="00FE016C" w:rsidRPr="00EC3A4D">
        <w:rPr>
          <w:rFonts w:ascii="Times New Roman" w:hAnsi="Times New Roman" w:cs="Times New Roman"/>
          <w:sz w:val="24"/>
          <w:szCs w:val="24"/>
          <w:lang w:val="en-GB"/>
        </w:rPr>
        <w:t>Gata</w:t>
      </w:r>
      <w:proofErr w:type="spellEnd"/>
      <w:r w:rsidR="00FE016C" w:rsidRPr="00EC3A4D">
        <w:rPr>
          <w:rFonts w:ascii="Times New Roman" w:hAnsi="Times New Roman" w:cs="Times New Roman"/>
          <w:sz w:val="24"/>
          <w:szCs w:val="24"/>
          <w:lang w:val="en-GB"/>
        </w:rPr>
        <w:t xml:space="preserve"> received many staring glances, and actually wanted to be remarked in public – but in the right way, with admiration, lust or even fear, while any sign of disgust or ridicule would provoke her. </w:t>
      </w:r>
    </w:p>
    <w:p w:rsidR="00FE016C" w:rsidRPr="00EC3A4D" w:rsidRDefault="00FE016C" w:rsidP="00FE016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In another </w:t>
      </w:r>
      <w:r w:rsidR="00DC4AFC" w:rsidRPr="00EC3A4D">
        <w:rPr>
          <w:rFonts w:ascii="Times New Roman" w:hAnsi="Times New Roman" w:cs="Times New Roman"/>
          <w:sz w:val="24"/>
          <w:szCs w:val="24"/>
          <w:lang w:val="en-GB"/>
        </w:rPr>
        <w:t xml:space="preserve">study </w:t>
      </w:r>
      <w:r w:rsidRPr="00EC3A4D">
        <w:rPr>
          <w:rFonts w:ascii="Times New Roman" w:hAnsi="Times New Roman" w:cs="Times New Roman"/>
          <w:sz w:val="24"/>
          <w:szCs w:val="24"/>
          <w:lang w:val="en-GB"/>
        </w:rPr>
        <w:t>(AUTHOR 2)</w:t>
      </w:r>
      <w:r w:rsidR="00155236">
        <w:rPr>
          <w:rFonts w:ascii="Times New Roman" w:hAnsi="Times New Roman" w:cs="Times New Roman"/>
          <w:sz w:val="24"/>
          <w:szCs w:val="24"/>
          <w:lang w:val="en-GB"/>
        </w:rPr>
        <w:t xml:space="preserve"> of mine</w:t>
      </w:r>
      <w:r w:rsidRPr="00EC3A4D">
        <w:rPr>
          <w:rFonts w:ascii="Times New Roman" w:hAnsi="Times New Roman" w:cs="Times New Roman"/>
          <w:sz w:val="24"/>
          <w:szCs w:val="24"/>
          <w:lang w:val="en-GB"/>
        </w:rPr>
        <w:t xml:space="preserve">, some male interviewees justified their use of violence in </w:t>
      </w:r>
      <w:r w:rsidR="00155236">
        <w:rPr>
          <w:rFonts w:ascii="Times New Roman" w:hAnsi="Times New Roman" w:cs="Times New Roman"/>
          <w:sz w:val="24"/>
          <w:szCs w:val="24"/>
          <w:lang w:val="en-GB"/>
        </w:rPr>
        <w:t xml:space="preserve">quite </w:t>
      </w:r>
      <w:r w:rsidRPr="00EC3A4D">
        <w:rPr>
          <w:rFonts w:ascii="Times New Roman" w:hAnsi="Times New Roman" w:cs="Times New Roman"/>
          <w:sz w:val="24"/>
          <w:szCs w:val="24"/>
          <w:lang w:val="en-GB"/>
        </w:rPr>
        <w:t>sim</w:t>
      </w:r>
      <w:r w:rsidR="00496E87" w:rsidRPr="00EC3A4D">
        <w:rPr>
          <w:rFonts w:ascii="Times New Roman" w:hAnsi="Times New Roman" w:cs="Times New Roman"/>
          <w:sz w:val="24"/>
          <w:szCs w:val="24"/>
          <w:lang w:val="en-GB"/>
        </w:rPr>
        <w:t>ilar ways.</w:t>
      </w:r>
      <w:r w:rsidRPr="00EC3A4D">
        <w:rPr>
          <w:rFonts w:ascii="Times New Roman" w:hAnsi="Times New Roman" w:cs="Times New Roman"/>
          <w:sz w:val="24"/>
          <w:szCs w:val="24"/>
          <w:lang w:val="en-GB"/>
        </w:rPr>
        <w:t xml:space="preserve"> </w:t>
      </w:r>
      <w:r w:rsidR="00DC4AFC" w:rsidRPr="00EC3A4D">
        <w:rPr>
          <w:rFonts w:ascii="Times New Roman" w:hAnsi="Times New Roman" w:cs="Times New Roman"/>
          <w:sz w:val="24"/>
          <w:szCs w:val="24"/>
          <w:lang w:val="en-GB"/>
        </w:rPr>
        <w:t xml:space="preserve">This study was based on 52 life-historical interviews with children of immigrants in Norway, all in the beginning of their 20’ies </w:t>
      </w:r>
      <w:r w:rsidR="006D1DF8" w:rsidRPr="00EC3A4D">
        <w:rPr>
          <w:rFonts w:ascii="Times New Roman" w:hAnsi="Times New Roman" w:cs="Times New Roman"/>
          <w:sz w:val="24"/>
          <w:szCs w:val="24"/>
          <w:lang w:val="en-GB"/>
        </w:rPr>
        <w:t>but</w:t>
      </w:r>
      <w:r w:rsidR="00DC4AFC" w:rsidRPr="00EC3A4D">
        <w:rPr>
          <w:rFonts w:ascii="Times New Roman" w:hAnsi="Times New Roman" w:cs="Times New Roman"/>
          <w:sz w:val="24"/>
          <w:szCs w:val="24"/>
          <w:lang w:val="en-GB"/>
        </w:rPr>
        <w:t xml:space="preserve"> in different life situations. The aim was to understand why some had ended up in marginality or isolation while others were well integrated. </w:t>
      </w:r>
      <w:r w:rsidR="002D0A60">
        <w:rPr>
          <w:rFonts w:ascii="Times New Roman" w:hAnsi="Times New Roman" w:cs="Times New Roman"/>
          <w:sz w:val="24"/>
          <w:szCs w:val="24"/>
          <w:lang w:val="en-GB"/>
        </w:rPr>
        <w:t xml:space="preserve">16 male </w:t>
      </w:r>
      <w:r w:rsidR="00DC4AFC" w:rsidRPr="00EC3A4D">
        <w:rPr>
          <w:rFonts w:ascii="Times New Roman" w:hAnsi="Times New Roman" w:cs="Times New Roman"/>
          <w:sz w:val="24"/>
          <w:szCs w:val="24"/>
          <w:lang w:val="en-GB"/>
        </w:rPr>
        <w:t xml:space="preserve">the interviewees </w:t>
      </w:r>
      <w:r w:rsidR="002D0A60">
        <w:rPr>
          <w:rFonts w:ascii="Times New Roman" w:hAnsi="Times New Roman" w:cs="Times New Roman"/>
          <w:sz w:val="24"/>
          <w:szCs w:val="24"/>
          <w:lang w:val="en-GB"/>
        </w:rPr>
        <w:t>had</w:t>
      </w:r>
      <w:r w:rsidR="00DC4AFC" w:rsidRPr="00EC3A4D">
        <w:rPr>
          <w:rFonts w:ascii="Times New Roman" w:hAnsi="Times New Roman" w:cs="Times New Roman"/>
          <w:sz w:val="24"/>
          <w:szCs w:val="24"/>
          <w:lang w:val="en-GB"/>
        </w:rPr>
        <w:t xml:space="preserve"> </w:t>
      </w:r>
      <w:r w:rsidR="001B71E3" w:rsidRPr="00EC3A4D">
        <w:rPr>
          <w:rFonts w:ascii="Times New Roman" w:hAnsi="Times New Roman" w:cs="Times New Roman"/>
          <w:sz w:val="24"/>
          <w:szCs w:val="24"/>
          <w:lang w:val="en-GB"/>
        </w:rPr>
        <w:t xml:space="preserve">a criminal record, </w:t>
      </w:r>
      <w:r w:rsidR="00155236">
        <w:rPr>
          <w:rFonts w:ascii="Times New Roman" w:hAnsi="Times New Roman" w:cs="Times New Roman"/>
          <w:sz w:val="24"/>
          <w:szCs w:val="24"/>
          <w:lang w:val="en-GB"/>
        </w:rPr>
        <w:t>and most</w:t>
      </w:r>
      <w:r w:rsidR="001B71E3" w:rsidRPr="00EC3A4D">
        <w:rPr>
          <w:rFonts w:ascii="Times New Roman" w:hAnsi="Times New Roman" w:cs="Times New Roman"/>
          <w:sz w:val="24"/>
          <w:szCs w:val="24"/>
          <w:lang w:val="en-GB"/>
        </w:rPr>
        <w:t xml:space="preserve"> </w:t>
      </w:r>
      <w:r w:rsidR="00DC4AFC" w:rsidRPr="00EC3A4D">
        <w:rPr>
          <w:rFonts w:ascii="Times New Roman" w:hAnsi="Times New Roman" w:cs="Times New Roman"/>
          <w:sz w:val="24"/>
          <w:szCs w:val="24"/>
          <w:lang w:val="en-GB"/>
        </w:rPr>
        <w:t>had been involved in violen</w:t>
      </w:r>
      <w:r w:rsidR="00155236">
        <w:rPr>
          <w:rFonts w:ascii="Times New Roman" w:hAnsi="Times New Roman" w:cs="Times New Roman"/>
          <w:sz w:val="24"/>
          <w:szCs w:val="24"/>
          <w:lang w:val="en-GB"/>
        </w:rPr>
        <w:t>ce</w:t>
      </w:r>
      <w:r w:rsidR="00DC4AFC"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They </w:t>
      </w:r>
      <w:r w:rsidR="001B71E3" w:rsidRPr="00EC3A4D">
        <w:rPr>
          <w:rFonts w:ascii="Times New Roman" w:hAnsi="Times New Roman" w:cs="Times New Roman"/>
          <w:sz w:val="24"/>
          <w:szCs w:val="24"/>
          <w:lang w:val="en-GB"/>
        </w:rPr>
        <w:t xml:space="preserve">usually </w:t>
      </w:r>
      <w:r w:rsidR="00DC4AFC" w:rsidRPr="00EC3A4D">
        <w:rPr>
          <w:rFonts w:ascii="Times New Roman" w:hAnsi="Times New Roman" w:cs="Times New Roman"/>
          <w:sz w:val="24"/>
          <w:szCs w:val="24"/>
          <w:lang w:val="en-GB"/>
        </w:rPr>
        <w:t xml:space="preserve">told they </w:t>
      </w:r>
      <w:r w:rsidRPr="00EC3A4D">
        <w:rPr>
          <w:rFonts w:ascii="Times New Roman" w:hAnsi="Times New Roman" w:cs="Times New Roman"/>
          <w:sz w:val="24"/>
          <w:szCs w:val="24"/>
          <w:lang w:val="en-GB"/>
        </w:rPr>
        <w:t xml:space="preserve">had felt provoked either by expressions of contempt (for instance racist comments) or by advances towards their girlfriends. They explained violence as a defence of themselves or of their friends; in the latter case it could for instance be revenging an alleged attack on a friend. In hindsight they </w:t>
      </w:r>
      <w:r w:rsidR="00155236">
        <w:rPr>
          <w:rFonts w:ascii="Times New Roman" w:hAnsi="Times New Roman" w:cs="Times New Roman"/>
          <w:sz w:val="24"/>
          <w:szCs w:val="24"/>
          <w:lang w:val="en-GB"/>
        </w:rPr>
        <w:t>sometimes</w:t>
      </w:r>
      <w:r w:rsidRPr="00EC3A4D">
        <w:rPr>
          <w:rFonts w:ascii="Times New Roman" w:hAnsi="Times New Roman" w:cs="Times New Roman"/>
          <w:sz w:val="24"/>
          <w:szCs w:val="24"/>
          <w:lang w:val="en-GB"/>
        </w:rPr>
        <w:t xml:space="preserve"> regard</w:t>
      </w:r>
      <w:r w:rsidR="00155236">
        <w:rPr>
          <w:rFonts w:ascii="Times New Roman" w:hAnsi="Times New Roman" w:cs="Times New Roman"/>
          <w:sz w:val="24"/>
          <w:szCs w:val="24"/>
          <w:lang w:val="en-GB"/>
        </w:rPr>
        <w:t>ed</w:t>
      </w:r>
      <w:r w:rsidRPr="00EC3A4D">
        <w:rPr>
          <w:rFonts w:ascii="Times New Roman" w:hAnsi="Times New Roman" w:cs="Times New Roman"/>
          <w:sz w:val="24"/>
          <w:szCs w:val="24"/>
          <w:lang w:val="en-GB"/>
        </w:rPr>
        <w:t xml:space="preserve"> the violence as an overreaction, which in some cases had had severe consequences for the victim or for themselves. </w:t>
      </w:r>
      <w:r w:rsidR="00155236">
        <w:rPr>
          <w:rFonts w:ascii="Times New Roman" w:hAnsi="Times New Roman" w:cs="Times New Roman"/>
          <w:sz w:val="24"/>
          <w:szCs w:val="24"/>
          <w:lang w:val="en-GB"/>
        </w:rPr>
        <w:t>T</w:t>
      </w:r>
      <w:r w:rsidRPr="00EC3A4D">
        <w:rPr>
          <w:rFonts w:ascii="Times New Roman" w:hAnsi="Times New Roman" w:cs="Times New Roman"/>
          <w:sz w:val="24"/>
          <w:szCs w:val="24"/>
          <w:lang w:val="en-GB"/>
        </w:rPr>
        <w:t>heir overreaction may have had to do with the structural inequalities that g</w:t>
      </w:r>
      <w:r w:rsidR="001B71E3" w:rsidRPr="00EC3A4D">
        <w:rPr>
          <w:rFonts w:ascii="Times New Roman" w:hAnsi="Times New Roman" w:cs="Times New Roman"/>
          <w:sz w:val="24"/>
          <w:szCs w:val="24"/>
          <w:lang w:val="en-GB"/>
        </w:rPr>
        <w:t>o</w:t>
      </w:r>
      <w:r w:rsidRPr="00EC3A4D">
        <w:rPr>
          <w:rFonts w:ascii="Times New Roman" w:hAnsi="Times New Roman" w:cs="Times New Roman"/>
          <w:sz w:val="24"/>
          <w:szCs w:val="24"/>
          <w:lang w:val="en-GB"/>
        </w:rPr>
        <w:t xml:space="preserve">t small hassles to be felt as deep provocations. </w:t>
      </w:r>
    </w:p>
    <w:p w:rsidR="00BA7BE7" w:rsidRPr="00EC3A4D" w:rsidRDefault="00BA7BE7" w:rsidP="000059BC">
      <w:pPr>
        <w:spacing w:before="240"/>
        <w:rPr>
          <w:rFonts w:ascii="Times New Roman" w:hAnsi="Times New Roman" w:cs="Times New Roman"/>
          <w:sz w:val="24"/>
          <w:szCs w:val="24"/>
          <w:lang w:val="en-GB"/>
        </w:rPr>
      </w:pPr>
    </w:p>
    <w:p w:rsidR="004A554B" w:rsidRPr="00EC3A4D" w:rsidRDefault="004A554B" w:rsidP="000059BC">
      <w:pPr>
        <w:spacing w:before="240"/>
        <w:rPr>
          <w:rFonts w:ascii="Times New Roman" w:hAnsi="Times New Roman" w:cs="Times New Roman"/>
          <w:b/>
          <w:sz w:val="24"/>
          <w:szCs w:val="24"/>
          <w:lang w:val="en-GB"/>
        </w:rPr>
      </w:pPr>
      <w:r w:rsidRPr="00EC3A4D">
        <w:rPr>
          <w:rFonts w:ascii="Times New Roman" w:hAnsi="Times New Roman" w:cs="Times New Roman"/>
          <w:b/>
          <w:sz w:val="24"/>
          <w:szCs w:val="24"/>
          <w:lang w:val="en-GB"/>
        </w:rPr>
        <w:t>Concluding discussion</w:t>
      </w:r>
    </w:p>
    <w:p w:rsidR="004A554B" w:rsidRPr="00EC3A4D" w:rsidRDefault="004A554B"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In these examples some </w:t>
      </w:r>
      <w:r w:rsidR="0074524F" w:rsidRPr="00EC3A4D">
        <w:rPr>
          <w:rFonts w:ascii="Times New Roman" w:hAnsi="Times New Roman" w:cs="Times New Roman"/>
          <w:sz w:val="24"/>
          <w:szCs w:val="24"/>
          <w:lang w:val="en-GB"/>
        </w:rPr>
        <w:t xml:space="preserve">rather different criminal acts </w:t>
      </w:r>
      <w:r w:rsidR="008A538E">
        <w:rPr>
          <w:rFonts w:ascii="Times New Roman" w:hAnsi="Times New Roman" w:cs="Times New Roman"/>
          <w:sz w:val="24"/>
          <w:szCs w:val="24"/>
          <w:lang w:val="en-GB"/>
        </w:rPr>
        <w:t>a</w:t>
      </w:r>
      <w:r w:rsidR="008A538E" w:rsidRPr="00EC3A4D">
        <w:rPr>
          <w:rFonts w:ascii="Times New Roman" w:hAnsi="Times New Roman" w:cs="Times New Roman"/>
          <w:sz w:val="24"/>
          <w:szCs w:val="24"/>
          <w:lang w:val="en-GB"/>
        </w:rPr>
        <w:t xml:space="preserve">re </w:t>
      </w:r>
      <w:r w:rsidRPr="00EC3A4D">
        <w:rPr>
          <w:rFonts w:ascii="Times New Roman" w:hAnsi="Times New Roman" w:cs="Times New Roman"/>
          <w:sz w:val="24"/>
          <w:szCs w:val="24"/>
          <w:lang w:val="en-GB"/>
        </w:rPr>
        <w:t>understood against a back</w:t>
      </w:r>
      <w:r w:rsidR="00F26DBF" w:rsidRPr="00EC3A4D">
        <w:rPr>
          <w:rFonts w:ascii="Times New Roman" w:hAnsi="Times New Roman" w:cs="Times New Roman"/>
          <w:sz w:val="24"/>
          <w:szCs w:val="24"/>
          <w:lang w:val="en-GB"/>
        </w:rPr>
        <w:t>drop</w:t>
      </w:r>
      <w:r w:rsidRPr="00EC3A4D">
        <w:rPr>
          <w:rFonts w:ascii="Times New Roman" w:hAnsi="Times New Roman" w:cs="Times New Roman"/>
          <w:sz w:val="24"/>
          <w:szCs w:val="24"/>
          <w:lang w:val="en-GB"/>
        </w:rPr>
        <w:t xml:space="preserve"> of structural factors </w:t>
      </w:r>
      <w:r w:rsidR="005B2ED5" w:rsidRPr="00EC3A4D">
        <w:rPr>
          <w:rFonts w:ascii="Times New Roman" w:hAnsi="Times New Roman" w:cs="Times New Roman"/>
          <w:sz w:val="24"/>
          <w:szCs w:val="24"/>
          <w:lang w:val="en-GB"/>
        </w:rPr>
        <w:t>that put</w:t>
      </w:r>
      <w:r w:rsidRPr="00EC3A4D">
        <w:rPr>
          <w:rFonts w:ascii="Times New Roman" w:hAnsi="Times New Roman" w:cs="Times New Roman"/>
          <w:sz w:val="24"/>
          <w:szCs w:val="24"/>
          <w:lang w:val="en-GB"/>
        </w:rPr>
        <w:t xml:space="preserve"> perpetrators in deprived positions</w:t>
      </w:r>
      <w:r w:rsidR="00C51877" w:rsidRPr="00EC3A4D">
        <w:rPr>
          <w:rFonts w:ascii="Times New Roman" w:hAnsi="Times New Roman" w:cs="Times New Roman"/>
          <w:sz w:val="24"/>
          <w:szCs w:val="24"/>
          <w:lang w:val="en-GB"/>
        </w:rPr>
        <w:t xml:space="preserve"> </w:t>
      </w:r>
      <w:r w:rsidR="005B2ED5" w:rsidRPr="00EC3A4D">
        <w:rPr>
          <w:rFonts w:ascii="Times New Roman" w:hAnsi="Times New Roman" w:cs="Times New Roman"/>
          <w:sz w:val="24"/>
          <w:szCs w:val="24"/>
          <w:lang w:val="en-GB"/>
        </w:rPr>
        <w:t>and limit</w:t>
      </w:r>
      <w:r w:rsidR="00C51877" w:rsidRPr="00EC3A4D">
        <w:rPr>
          <w:rFonts w:ascii="Times New Roman" w:hAnsi="Times New Roman" w:cs="Times New Roman"/>
          <w:sz w:val="24"/>
          <w:szCs w:val="24"/>
          <w:lang w:val="en-GB"/>
        </w:rPr>
        <w:t xml:space="preserve"> their opportunities for </w:t>
      </w:r>
      <w:r w:rsidR="005F6646" w:rsidRPr="00EC3A4D">
        <w:rPr>
          <w:rFonts w:ascii="Times New Roman" w:hAnsi="Times New Roman" w:cs="Times New Roman"/>
          <w:sz w:val="24"/>
          <w:szCs w:val="24"/>
          <w:lang w:val="en-GB"/>
        </w:rPr>
        <w:t xml:space="preserve">achieving </w:t>
      </w:r>
      <w:r w:rsidR="00C51877" w:rsidRPr="00EC3A4D">
        <w:rPr>
          <w:rFonts w:ascii="Times New Roman" w:hAnsi="Times New Roman" w:cs="Times New Roman"/>
          <w:sz w:val="24"/>
          <w:szCs w:val="24"/>
          <w:lang w:val="en-GB"/>
        </w:rPr>
        <w:t xml:space="preserve">social success following socially desirable routes. </w:t>
      </w:r>
      <w:r w:rsidR="0021290F">
        <w:rPr>
          <w:rFonts w:ascii="Times New Roman" w:hAnsi="Times New Roman" w:cs="Times New Roman"/>
          <w:sz w:val="24"/>
          <w:szCs w:val="24"/>
          <w:lang w:val="en-GB"/>
        </w:rPr>
        <w:t>E</w:t>
      </w:r>
      <w:r w:rsidR="00271DC8" w:rsidRPr="00EC3A4D">
        <w:rPr>
          <w:rFonts w:ascii="Times New Roman" w:hAnsi="Times New Roman" w:cs="Times New Roman"/>
          <w:sz w:val="24"/>
          <w:szCs w:val="24"/>
          <w:lang w:val="en-GB"/>
        </w:rPr>
        <w:t xml:space="preserve">conomic deprivation, </w:t>
      </w:r>
      <w:r w:rsidR="005F6646" w:rsidRPr="00EC3A4D">
        <w:rPr>
          <w:rFonts w:ascii="Times New Roman" w:hAnsi="Times New Roman" w:cs="Times New Roman"/>
          <w:sz w:val="24"/>
          <w:szCs w:val="24"/>
          <w:lang w:val="en-GB"/>
        </w:rPr>
        <w:t>possibly supplemented with</w:t>
      </w:r>
      <w:r w:rsidR="00271DC8" w:rsidRPr="00EC3A4D">
        <w:rPr>
          <w:rFonts w:ascii="Times New Roman" w:hAnsi="Times New Roman" w:cs="Times New Roman"/>
          <w:sz w:val="24"/>
          <w:szCs w:val="24"/>
          <w:lang w:val="en-GB"/>
        </w:rPr>
        <w:t xml:space="preserve"> discrimination and stigmatization, is a source of a series of </w:t>
      </w:r>
      <w:r w:rsidR="00261701" w:rsidRPr="00EC3A4D">
        <w:rPr>
          <w:rFonts w:ascii="Times New Roman" w:hAnsi="Times New Roman" w:cs="Times New Roman"/>
          <w:sz w:val="24"/>
          <w:szCs w:val="24"/>
          <w:lang w:val="en-GB"/>
        </w:rPr>
        <w:t>emotions</w:t>
      </w:r>
      <w:r w:rsidR="00271DC8" w:rsidRPr="00EC3A4D">
        <w:rPr>
          <w:rFonts w:ascii="Times New Roman" w:hAnsi="Times New Roman" w:cs="Times New Roman"/>
          <w:sz w:val="24"/>
          <w:szCs w:val="24"/>
          <w:lang w:val="en-GB"/>
        </w:rPr>
        <w:t xml:space="preserve">, like humiliation or frustration. </w:t>
      </w:r>
      <w:r w:rsidR="0009340B">
        <w:rPr>
          <w:rFonts w:ascii="Times New Roman" w:hAnsi="Times New Roman" w:cs="Times New Roman"/>
          <w:sz w:val="24"/>
          <w:szCs w:val="24"/>
          <w:lang w:val="en-GB"/>
        </w:rPr>
        <w:t>E</w:t>
      </w:r>
      <w:r w:rsidR="00261701" w:rsidRPr="00EC3A4D">
        <w:rPr>
          <w:rFonts w:ascii="Times New Roman" w:hAnsi="Times New Roman" w:cs="Times New Roman"/>
          <w:sz w:val="24"/>
          <w:szCs w:val="24"/>
          <w:lang w:val="en-GB"/>
        </w:rPr>
        <w:t>motions</w:t>
      </w:r>
      <w:r w:rsidR="00E06553" w:rsidRPr="00EC3A4D">
        <w:rPr>
          <w:rFonts w:ascii="Times New Roman" w:hAnsi="Times New Roman" w:cs="Times New Roman"/>
          <w:sz w:val="24"/>
          <w:szCs w:val="24"/>
          <w:lang w:val="en-GB"/>
        </w:rPr>
        <w:t xml:space="preserve"> are the energy, </w:t>
      </w:r>
      <w:r w:rsidR="007B6EAA" w:rsidRPr="00EC3A4D">
        <w:rPr>
          <w:rFonts w:ascii="Times New Roman" w:hAnsi="Times New Roman" w:cs="Times New Roman"/>
          <w:sz w:val="24"/>
          <w:szCs w:val="24"/>
          <w:lang w:val="en-GB"/>
        </w:rPr>
        <w:t xml:space="preserve">as Young put it; </w:t>
      </w:r>
      <w:r w:rsidR="00E06553" w:rsidRPr="00EC3A4D">
        <w:rPr>
          <w:rFonts w:ascii="Times New Roman" w:hAnsi="Times New Roman" w:cs="Times New Roman"/>
          <w:sz w:val="24"/>
          <w:szCs w:val="24"/>
          <w:lang w:val="en-GB"/>
        </w:rPr>
        <w:t xml:space="preserve">they fuel the acts. </w:t>
      </w:r>
      <w:r w:rsidR="007C3C43" w:rsidRPr="00EC3A4D">
        <w:rPr>
          <w:rFonts w:ascii="Times New Roman" w:hAnsi="Times New Roman" w:cs="Times New Roman"/>
          <w:sz w:val="24"/>
          <w:szCs w:val="24"/>
          <w:lang w:val="en-GB"/>
        </w:rPr>
        <w:t>Crimes</w:t>
      </w:r>
      <w:r w:rsidR="00C51877" w:rsidRPr="00EC3A4D">
        <w:rPr>
          <w:rFonts w:ascii="Times New Roman" w:hAnsi="Times New Roman" w:cs="Times New Roman"/>
          <w:sz w:val="24"/>
          <w:szCs w:val="24"/>
          <w:lang w:val="en-GB"/>
        </w:rPr>
        <w:t xml:space="preserve"> </w:t>
      </w:r>
      <w:r w:rsidR="005B2ED5" w:rsidRPr="00EC3A4D">
        <w:rPr>
          <w:rFonts w:ascii="Times New Roman" w:hAnsi="Times New Roman" w:cs="Times New Roman"/>
          <w:sz w:val="24"/>
          <w:szCs w:val="24"/>
          <w:lang w:val="en-GB"/>
        </w:rPr>
        <w:t>become</w:t>
      </w:r>
      <w:r w:rsidR="00C51877" w:rsidRPr="00EC3A4D">
        <w:rPr>
          <w:rFonts w:ascii="Times New Roman" w:hAnsi="Times New Roman" w:cs="Times New Roman"/>
          <w:sz w:val="24"/>
          <w:szCs w:val="24"/>
          <w:lang w:val="en-GB"/>
        </w:rPr>
        <w:t xml:space="preserve"> compensatory acts </w:t>
      </w:r>
      <w:r w:rsidR="007C3C43" w:rsidRPr="00EC3A4D">
        <w:rPr>
          <w:rFonts w:ascii="Times New Roman" w:hAnsi="Times New Roman" w:cs="Times New Roman"/>
          <w:sz w:val="24"/>
          <w:szCs w:val="24"/>
          <w:lang w:val="en-GB"/>
        </w:rPr>
        <w:t>providing</w:t>
      </w:r>
      <w:r w:rsidR="00C51877" w:rsidRPr="00EC3A4D">
        <w:rPr>
          <w:rFonts w:ascii="Times New Roman" w:hAnsi="Times New Roman" w:cs="Times New Roman"/>
          <w:sz w:val="24"/>
          <w:szCs w:val="24"/>
          <w:lang w:val="en-GB"/>
        </w:rPr>
        <w:t xml:space="preserve"> access to positive self-image</w:t>
      </w:r>
      <w:r w:rsidR="0021290F">
        <w:rPr>
          <w:rFonts w:ascii="Times New Roman" w:hAnsi="Times New Roman" w:cs="Times New Roman"/>
          <w:sz w:val="24"/>
          <w:szCs w:val="24"/>
          <w:lang w:val="en-GB"/>
        </w:rPr>
        <w:t>s</w:t>
      </w:r>
      <w:r w:rsidR="00C51877" w:rsidRPr="00EC3A4D">
        <w:rPr>
          <w:rFonts w:ascii="Times New Roman" w:hAnsi="Times New Roman" w:cs="Times New Roman"/>
          <w:sz w:val="24"/>
          <w:szCs w:val="24"/>
          <w:lang w:val="en-GB"/>
        </w:rPr>
        <w:t xml:space="preserve"> through </w:t>
      </w:r>
      <w:r w:rsidR="00D844B3" w:rsidRPr="00EC3A4D">
        <w:rPr>
          <w:rFonts w:ascii="Times New Roman" w:hAnsi="Times New Roman" w:cs="Times New Roman"/>
          <w:sz w:val="24"/>
          <w:szCs w:val="24"/>
          <w:lang w:val="en-GB"/>
        </w:rPr>
        <w:t>recognition</w:t>
      </w:r>
      <w:r w:rsidR="00C51877" w:rsidRPr="00EC3A4D">
        <w:rPr>
          <w:rFonts w:ascii="Times New Roman" w:hAnsi="Times New Roman" w:cs="Times New Roman"/>
          <w:sz w:val="24"/>
          <w:szCs w:val="24"/>
          <w:lang w:val="en-GB"/>
        </w:rPr>
        <w:t xml:space="preserve"> from peers. </w:t>
      </w:r>
      <w:r w:rsidR="0009340B">
        <w:rPr>
          <w:rFonts w:ascii="Times New Roman" w:hAnsi="Times New Roman" w:cs="Times New Roman"/>
          <w:sz w:val="24"/>
          <w:szCs w:val="24"/>
          <w:lang w:val="en-GB"/>
        </w:rPr>
        <w:t>S</w:t>
      </w:r>
      <w:r w:rsidR="00692B30" w:rsidRPr="00EC3A4D">
        <w:rPr>
          <w:rFonts w:ascii="Times New Roman" w:hAnsi="Times New Roman" w:cs="Times New Roman"/>
          <w:sz w:val="24"/>
          <w:szCs w:val="24"/>
          <w:lang w:val="en-GB"/>
        </w:rPr>
        <w:t xml:space="preserve">ubcultures </w:t>
      </w:r>
      <w:r w:rsidR="0021290F">
        <w:rPr>
          <w:rFonts w:ascii="Times New Roman" w:hAnsi="Times New Roman" w:cs="Times New Roman"/>
          <w:sz w:val="24"/>
          <w:szCs w:val="24"/>
          <w:lang w:val="en-GB"/>
        </w:rPr>
        <w:t>have</w:t>
      </w:r>
      <w:r w:rsidR="007C3C43" w:rsidRPr="00EC3A4D">
        <w:rPr>
          <w:rFonts w:ascii="Times New Roman" w:hAnsi="Times New Roman" w:cs="Times New Roman"/>
          <w:sz w:val="24"/>
          <w:szCs w:val="24"/>
          <w:lang w:val="en-GB"/>
        </w:rPr>
        <w:t xml:space="preserve"> their</w:t>
      </w:r>
      <w:r w:rsidR="00C51877" w:rsidRPr="00EC3A4D">
        <w:rPr>
          <w:rFonts w:ascii="Times New Roman" w:hAnsi="Times New Roman" w:cs="Times New Roman"/>
          <w:sz w:val="24"/>
          <w:szCs w:val="24"/>
          <w:lang w:val="en-GB"/>
        </w:rPr>
        <w:t xml:space="preserve"> own forms of symbolic capital or sources of recognition, operating to a certain degree as fields in </w:t>
      </w:r>
      <w:r w:rsidR="0009340B" w:rsidRPr="00EC3A4D">
        <w:rPr>
          <w:rFonts w:ascii="Times New Roman" w:hAnsi="Times New Roman" w:cs="Times New Roman"/>
          <w:sz w:val="24"/>
          <w:szCs w:val="24"/>
          <w:lang w:val="en-GB"/>
        </w:rPr>
        <w:t>Bourdieu</w:t>
      </w:r>
      <w:r w:rsidR="0009340B">
        <w:rPr>
          <w:rFonts w:ascii="Times New Roman" w:hAnsi="Times New Roman" w:cs="Times New Roman"/>
          <w:sz w:val="24"/>
          <w:szCs w:val="24"/>
          <w:lang w:val="en-GB"/>
        </w:rPr>
        <w:t>’s</w:t>
      </w:r>
      <w:r w:rsidR="0009340B" w:rsidRPr="00EC3A4D">
        <w:rPr>
          <w:rFonts w:ascii="Times New Roman" w:hAnsi="Times New Roman" w:cs="Times New Roman"/>
          <w:sz w:val="24"/>
          <w:szCs w:val="24"/>
          <w:lang w:val="en-GB"/>
        </w:rPr>
        <w:t xml:space="preserve"> </w:t>
      </w:r>
      <w:proofErr w:type="gramStart"/>
      <w:r w:rsidR="00C51877" w:rsidRPr="00EC3A4D">
        <w:rPr>
          <w:rFonts w:ascii="Times New Roman" w:hAnsi="Times New Roman" w:cs="Times New Roman"/>
          <w:sz w:val="24"/>
          <w:szCs w:val="24"/>
          <w:lang w:val="en-GB"/>
        </w:rPr>
        <w:t>sense .</w:t>
      </w:r>
      <w:proofErr w:type="gramEnd"/>
      <w:r w:rsidR="00C51877" w:rsidRPr="00EC3A4D">
        <w:rPr>
          <w:rFonts w:ascii="Times New Roman" w:hAnsi="Times New Roman" w:cs="Times New Roman"/>
          <w:sz w:val="24"/>
          <w:szCs w:val="24"/>
          <w:lang w:val="en-GB"/>
        </w:rPr>
        <w:t xml:space="preserve"> These fields are, however, not perfectly autonomous, </w:t>
      </w:r>
      <w:r w:rsidR="00FB44BB">
        <w:rPr>
          <w:rFonts w:ascii="Times New Roman" w:hAnsi="Times New Roman" w:cs="Times New Roman"/>
          <w:sz w:val="24"/>
          <w:szCs w:val="24"/>
          <w:lang w:val="en-GB"/>
        </w:rPr>
        <w:t>and</w:t>
      </w:r>
      <w:r w:rsidR="00C51877" w:rsidRPr="00EC3A4D">
        <w:rPr>
          <w:rFonts w:ascii="Times New Roman" w:hAnsi="Times New Roman" w:cs="Times New Roman"/>
          <w:sz w:val="24"/>
          <w:szCs w:val="24"/>
          <w:lang w:val="en-GB"/>
        </w:rPr>
        <w:t xml:space="preserve"> may be altered </w:t>
      </w:r>
      <w:r w:rsidR="007C3C43" w:rsidRPr="00EC3A4D">
        <w:rPr>
          <w:rFonts w:ascii="Times New Roman" w:hAnsi="Times New Roman" w:cs="Times New Roman"/>
          <w:sz w:val="24"/>
          <w:szCs w:val="24"/>
          <w:lang w:val="en-GB"/>
        </w:rPr>
        <w:t xml:space="preserve">for instance </w:t>
      </w:r>
      <w:r w:rsidR="00C51877" w:rsidRPr="00EC3A4D">
        <w:rPr>
          <w:rFonts w:ascii="Times New Roman" w:hAnsi="Times New Roman" w:cs="Times New Roman"/>
          <w:sz w:val="24"/>
          <w:szCs w:val="24"/>
          <w:lang w:val="en-GB"/>
        </w:rPr>
        <w:t xml:space="preserve">by </w:t>
      </w:r>
      <w:r w:rsidR="00271DC8" w:rsidRPr="00EC3A4D">
        <w:rPr>
          <w:rFonts w:ascii="Times New Roman" w:hAnsi="Times New Roman" w:cs="Times New Roman"/>
          <w:sz w:val="24"/>
          <w:szCs w:val="24"/>
          <w:lang w:val="en-GB"/>
        </w:rPr>
        <w:t>a changin</w:t>
      </w:r>
      <w:r w:rsidR="00432643" w:rsidRPr="00EC3A4D">
        <w:rPr>
          <w:rFonts w:ascii="Times New Roman" w:hAnsi="Times New Roman" w:cs="Times New Roman"/>
          <w:sz w:val="24"/>
          <w:szCs w:val="24"/>
          <w:lang w:val="en-GB"/>
        </w:rPr>
        <w:t xml:space="preserve">g economy, as in </w:t>
      </w:r>
      <w:proofErr w:type="spellStart"/>
      <w:r w:rsidR="00432643" w:rsidRPr="00EC3A4D">
        <w:rPr>
          <w:rFonts w:ascii="Times New Roman" w:hAnsi="Times New Roman" w:cs="Times New Roman"/>
          <w:sz w:val="24"/>
          <w:szCs w:val="24"/>
          <w:lang w:val="en-GB"/>
        </w:rPr>
        <w:t>Bourgois</w:t>
      </w:r>
      <w:proofErr w:type="spellEnd"/>
      <w:r w:rsidR="00432643" w:rsidRPr="00EC3A4D">
        <w:rPr>
          <w:rFonts w:ascii="Times New Roman" w:hAnsi="Times New Roman" w:cs="Times New Roman"/>
          <w:sz w:val="24"/>
          <w:szCs w:val="24"/>
          <w:lang w:val="en-GB"/>
        </w:rPr>
        <w:t xml:space="preserve">’ case. </w:t>
      </w:r>
      <w:r w:rsidR="0021290F">
        <w:rPr>
          <w:rFonts w:ascii="Times New Roman" w:hAnsi="Times New Roman" w:cs="Times New Roman"/>
          <w:sz w:val="24"/>
          <w:szCs w:val="24"/>
          <w:lang w:val="en-GB"/>
        </w:rPr>
        <w:t>P</w:t>
      </w:r>
      <w:r w:rsidR="00C51877" w:rsidRPr="00EC3A4D">
        <w:rPr>
          <w:rFonts w:ascii="Times New Roman" w:hAnsi="Times New Roman" w:cs="Times New Roman"/>
          <w:sz w:val="24"/>
          <w:szCs w:val="24"/>
          <w:lang w:val="en-GB"/>
        </w:rPr>
        <w:t>articipants are also parts of other social universes, like</w:t>
      </w:r>
      <w:r w:rsidR="00271DC8" w:rsidRPr="00EC3A4D">
        <w:rPr>
          <w:rFonts w:ascii="Times New Roman" w:hAnsi="Times New Roman" w:cs="Times New Roman"/>
          <w:sz w:val="24"/>
          <w:szCs w:val="24"/>
          <w:lang w:val="en-GB"/>
        </w:rPr>
        <w:t xml:space="preserve"> their families, which </w:t>
      </w:r>
      <w:r w:rsidR="0074524F" w:rsidRPr="00EC3A4D">
        <w:rPr>
          <w:rFonts w:ascii="Times New Roman" w:hAnsi="Times New Roman" w:cs="Times New Roman"/>
          <w:sz w:val="24"/>
          <w:szCs w:val="24"/>
          <w:lang w:val="en-GB"/>
        </w:rPr>
        <w:t xml:space="preserve">at a certain moment </w:t>
      </w:r>
      <w:r w:rsidR="00FB44BB" w:rsidRPr="00EC3A4D">
        <w:rPr>
          <w:rFonts w:ascii="Times New Roman" w:hAnsi="Times New Roman" w:cs="Times New Roman"/>
          <w:sz w:val="24"/>
          <w:szCs w:val="24"/>
          <w:lang w:val="en-GB"/>
        </w:rPr>
        <w:t xml:space="preserve">may </w:t>
      </w:r>
      <w:r w:rsidR="0074524F" w:rsidRPr="00EC3A4D">
        <w:rPr>
          <w:rFonts w:ascii="Times New Roman" w:hAnsi="Times New Roman" w:cs="Times New Roman"/>
          <w:sz w:val="24"/>
          <w:szCs w:val="24"/>
          <w:lang w:val="en-GB"/>
        </w:rPr>
        <w:t xml:space="preserve">succeed in </w:t>
      </w:r>
      <w:r w:rsidR="00271DC8" w:rsidRPr="00EC3A4D">
        <w:rPr>
          <w:rFonts w:ascii="Times New Roman" w:hAnsi="Times New Roman" w:cs="Times New Roman"/>
          <w:sz w:val="24"/>
          <w:szCs w:val="24"/>
          <w:lang w:val="en-GB"/>
        </w:rPr>
        <w:t>pull</w:t>
      </w:r>
      <w:r w:rsidR="0074524F" w:rsidRPr="00EC3A4D">
        <w:rPr>
          <w:rFonts w:ascii="Times New Roman" w:hAnsi="Times New Roman" w:cs="Times New Roman"/>
          <w:sz w:val="24"/>
          <w:szCs w:val="24"/>
          <w:lang w:val="en-GB"/>
        </w:rPr>
        <w:t>ing</w:t>
      </w:r>
      <w:r w:rsidR="00271DC8" w:rsidRPr="00EC3A4D">
        <w:rPr>
          <w:rFonts w:ascii="Times New Roman" w:hAnsi="Times New Roman" w:cs="Times New Roman"/>
          <w:sz w:val="24"/>
          <w:szCs w:val="24"/>
          <w:lang w:val="en-GB"/>
        </w:rPr>
        <w:t xml:space="preserve"> them out of the subculture</w:t>
      </w:r>
      <w:r w:rsidR="0074524F" w:rsidRPr="00EC3A4D">
        <w:rPr>
          <w:rFonts w:ascii="Times New Roman" w:hAnsi="Times New Roman" w:cs="Times New Roman"/>
          <w:sz w:val="24"/>
          <w:szCs w:val="24"/>
          <w:lang w:val="en-GB"/>
        </w:rPr>
        <w:t xml:space="preserve"> (the ‘aging out’ described in life-course criminology)</w:t>
      </w:r>
      <w:r w:rsidR="00271DC8" w:rsidRPr="00EC3A4D">
        <w:rPr>
          <w:rFonts w:ascii="Times New Roman" w:hAnsi="Times New Roman" w:cs="Times New Roman"/>
          <w:sz w:val="24"/>
          <w:szCs w:val="24"/>
          <w:lang w:val="en-GB"/>
        </w:rPr>
        <w:t xml:space="preserve">. </w:t>
      </w:r>
      <w:r w:rsidR="00C51877" w:rsidRPr="00EC3A4D">
        <w:rPr>
          <w:rFonts w:ascii="Times New Roman" w:hAnsi="Times New Roman" w:cs="Times New Roman"/>
          <w:sz w:val="24"/>
          <w:szCs w:val="24"/>
          <w:lang w:val="en-GB"/>
        </w:rPr>
        <w:t xml:space="preserve"> </w:t>
      </w:r>
    </w:p>
    <w:p w:rsidR="00261701" w:rsidRPr="00EC3A4D" w:rsidRDefault="00585F24" w:rsidP="00261701">
      <w:pPr>
        <w:spacing w:before="240"/>
        <w:rPr>
          <w:rFonts w:ascii="Times New Roman" w:hAnsi="Times New Roman" w:cs="Times New Roman"/>
          <w:sz w:val="24"/>
          <w:szCs w:val="24"/>
          <w:lang w:val="en-GB"/>
        </w:rPr>
      </w:pPr>
      <w:r>
        <w:rPr>
          <w:rFonts w:ascii="Times New Roman" w:hAnsi="Times New Roman" w:cs="Times New Roman"/>
          <w:sz w:val="24"/>
          <w:szCs w:val="24"/>
          <w:lang w:val="en-GB"/>
        </w:rPr>
        <w:t>But w</w:t>
      </w:r>
      <w:r w:rsidR="00261701" w:rsidRPr="00EC3A4D">
        <w:rPr>
          <w:rFonts w:ascii="Times New Roman" w:hAnsi="Times New Roman" w:cs="Times New Roman"/>
          <w:sz w:val="24"/>
          <w:szCs w:val="24"/>
          <w:lang w:val="en-GB"/>
        </w:rPr>
        <w:t xml:space="preserve">hat does this field-theoretic approach </w:t>
      </w:r>
      <w:proofErr w:type="gramStart"/>
      <w:r w:rsidR="00261701" w:rsidRPr="00EC3A4D">
        <w:rPr>
          <w:rFonts w:ascii="Times New Roman" w:hAnsi="Times New Roman" w:cs="Times New Roman"/>
          <w:sz w:val="24"/>
          <w:szCs w:val="24"/>
          <w:lang w:val="en-GB"/>
        </w:rPr>
        <w:t>achieve</w:t>
      </w:r>
      <w:r>
        <w:rPr>
          <w:rFonts w:ascii="Times New Roman" w:hAnsi="Times New Roman" w:cs="Times New Roman"/>
          <w:sz w:val="24"/>
          <w:szCs w:val="24"/>
          <w:lang w:val="en-GB"/>
        </w:rPr>
        <w:t xml:space="preserve"> </w:t>
      </w:r>
      <w:r w:rsidR="00261701" w:rsidRPr="00EC3A4D">
        <w:rPr>
          <w:rFonts w:ascii="Times New Roman" w:hAnsi="Times New Roman" w:cs="Times New Roman"/>
          <w:sz w:val="24"/>
          <w:szCs w:val="24"/>
          <w:lang w:val="en-GB"/>
        </w:rPr>
        <w:t xml:space="preserve"> that</w:t>
      </w:r>
      <w:proofErr w:type="gramEnd"/>
      <w:r w:rsidR="00261701" w:rsidRPr="00EC3A4D">
        <w:rPr>
          <w:rFonts w:ascii="Times New Roman" w:hAnsi="Times New Roman" w:cs="Times New Roman"/>
          <w:sz w:val="24"/>
          <w:szCs w:val="24"/>
          <w:lang w:val="en-GB"/>
        </w:rPr>
        <w:t xml:space="preserve"> is not already achieved by </w:t>
      </w:r>
      <w:r w:rsidR="007C3C43" w:rsidRPr="00EC3A4D">
        <w:rPr>
          <w:rFonts w:ascii="Times New Roman" w:hAnsi="Times New Roman" w:cs="Times New Roman"/>
          <w:sz w:val="24"/>
          <w:szCs w:val="24"/>
          <w:lang w:val="en-GB"/>
        </w:rPr>
        <w:t>cultural criminology</w:t>
      </w:r>
      <w:r w:rsidR="00261701" w:rsidRPr="00EC3A4D">
        <w:rPr>
          <w:rFonts w:ascii="Times New Roman" w:hAnsi="Times New Roman" w:cs="Times New Roman"/>
          <w:sz w:val="24"/>
          <w:szCs w:val="24"/>
          <w:lang w:val="en-GB"/>
        </w:rPr>
        <w:t xml:space="preserve">? Cultural criminology made the great achievement of putting emotions in as the linking of agency and structure, but the structure, or culture, </w:t>
      </w:r>
      <w:r w:rsidRPr="00EC3A4D">
        <w:rPr>
          <w:rFonts w:ascii="Times New Roman" w:hAnsi="Times New Roman" w:cs="Times New Roman"/>
          <w:sz w:val="24"/>
          <w:szCs w:val="24"/>
          <w:lang w:val="en-GB"/>
        </w:rPr>
        <w:t>remain</w:t>
      </w:r>
      <w:r>
        <w:rPr>
          <w:rFonts w:ascii="Times New Roman" w:hAnsi="Times New Roman" w:cs="Times New Roman"/>
          <w:sz w:val="24"/>
          <w:szCs w:val="24"/>
          <w:lang w:val="en-GB"/>
        </w:rPr>
        <w:t>ed</w:t>
      </w:r>
      <w:r w:rsidRPr="00EC3A4D">
        <w:rPr>
          <w:rFonts w:ascii="Times New Roman" w:hAnsi="Times New Roman" w:cs="Times New Roman"/>
          <w:sz w:val="24"/>
          <w:szCs w:val="24"/>
          <w:lang w:val="en-GB"/>
        </w:rPr>
        <w:t xml:space="preserve"> </w:t>
      </w:r>
      <w:r w:rsidR="00261701" w:rsidRPr="00EC3A4D">
        <w:rPr>
          <w:rFonts w:ascii="Times New Roman" w:hAnsi="Times New Roman" w:cs="Times New Roman"/>
          <w:sz w:val="24"/>
          <w:szCs w:val="24"/>
          <w:lang w:val="en-GB"/>
        </w:rPr>
        <w:t xml:space="preserve">rather unclear. The framing within a </w:t>
      </w:r>
      <w:proofErr w:type="spellStart"/>
      <w:r w:rsidR="00261701" w:rsidRPr="00EC3A4D">
        <w:rPr>
          <w:rFonts w:ascii="Times New Roman" w:hAnsi="Times New Roman" w:cs="Times New Roman"/>
          <w:sz w:val="24"/>
          <w:szCs w:val="24"/>
          <w:lang w:val="en-GB"/>
        </w:rPr>
        <w:t>Bourdieusian</w:t>
      </w:r>
      <w:proofErr w:type="spellEnd"/>
      <w:r w:rsidR="00261701" w:rsidRPr="00EC3A4D">
        <w:rPr>
          <w:rFonts w:ascii="Times New Roman" w:hAnsi="Times New Roman" w:cs="Times New Roman"/>
          <w:sz w:val="24"/>
          <w:szCs w:val="24"/>
          <w:lang w:val="en-GB"/>
        </w:rPr>
        <w:t xml:space="preserve"> understanding of social space and fields provides a stronger account of structural aspects, and also of how social s</w:t>
      </w:r>
      <w:r w:rsidR="00D13F8E" w:rsidRPr="00EC3A4D">
        <w:rPr>
          <w:rFonts w:ascii="Times New Roman" w:hAnsi="Times New Roman" w:cs="Times New Roman"/>
          <w:sz w:val="24"/>
          <w:szCs w:val="24"/>
          <w:lang w:val="en-GB"/>
        </w:rPr>
        <w:t>tructure enters people’s minds: through their evaluations and perception of what is possible or not and desirable or not for themselves</w:t>
      </w:r>
      <w:r w:rsidR="001B64D5" w:rsidRPr="00EC3A4D">
        <w:rPr>
          <w:rFonts w:ascii="Times New Roman" w:hAnsi="Times New Roman" w:cs="Times New Roman"/>
          <w:sz w:val="24"/>
          <w:szCs w:val="24"/>
          <w:lang w:val="en-GB"/>
        </w:rPr>
        <w:t>. And these evaluations and perceptions are emotionally loaded</w:t>
      </w:r>
      <w:r w:rsidR="00D13F8E" w:rsidRPr="00EC3A4D">
        <w:rPr>
          <w:rFonts w:ascii="Times New Roman" w:hAnsi="Times New Roman" w:cs="Times New Roman"/>
          <w:sz w:val="24"/>
          <w:szCs w:val="24"/>
          <w:lang w:val="en-GB"/>
        </w:rPr>
        <w:t xml:space="preserve">. </w:t>
      </w:r>
    </w:p>
    <w:p w:rsidR="00E06553" w:rsidRPr="00EC3A4D" w:rsidRDefault="0009340B" w:rsidP="000059BC">
      <w:pPr>
        <w:spacing w:before="240"/>
        <w:rPr>
          <w:rFonts w:ascii="Times New Roman" w:hAnsi="Times New Roman" w:cs="Times New Roman"/>
          <w:sz w:val="24"/>
          <w:szCs w:val="24"/>
          <w:lang w:val="en-GB"/>
        </w:rPr>
      </w:pPr>
      <w:r>
        <w:rPr>
          <w:rFonts w:ascii="Times New Roman" w:hAnsi="Times New Roman" w:cs="Times New Roman"/>
          <w:sz w:val="24"/>
          <w:szCs w:val="24"/>
          <w:lang w:val="en-GB"/>
        </w:rPr>
        <w:lastRenderedPageBreak/>
        <w:t>I</w:t>
      </w:r>
      <w:r w:rsidR="00261701" w:rsidRPr="00EC3A4D">
        <w:rPr>
          <w:rFonts w:ascii="Times New Roman" w:hAnsi="Times New Roman" w:cs="Times New Roman"/>
          <w:sz w:val="24"/>
          <w:szCs w:val="24"/>
          <w:lang w:val="en-GB"/>
        </w:rPr>
        <w:t xml:space="preserve">s this then a theoretical model that only explains subcultural crimes? I think we may stretch it a bit further. </w:t>
      </w:r>
      <w:r>
        <w:rPr>
          <w:rFonts w:ascii="Times New Roman" w:hAnsi="Times New Roman" w:cs="Times New Roman"/>
          <w:sz w:val="24"/>
          <w:szCs w:val="24"/>
          <w:lang w:val="en-GB"/>
        </w:rPr>
        <w:t>With</w:t>
      </w:r>
      <w:r w:rsidR="00E06553" w:rsidRPr="00EC3A4D">
        <w:rPr>
          <w:rFonts w:ascii="Times New Roman" w:hAnsi="Times New Roman" w:cs="Times New Roman"/>
          <w:sz w:val="24"/>
          <w:szCs w:val="24"/>
          <w:lang w:val="en-GB"/>
        </w:rPr>
        <w:t xml:space="preserve"> Goffman’s </w:t>
      </w:r>
      <w:r w:rsidR="00F15C5C" w:rsidRPr="00EC3A4D">
        <w:rPr>
          <w:rFonts w:ascii="Times New Roman" w:hAnsi="Times New Roman" w:cs="Times New Roman"/>
          <w:sz w:val="24"/>
          <w:szCs w:val="24"/>
          <w:lang w:val="en-GB"/>
        </w:rPr>
        <w:t xml:space="preserve">(1959, 1963) </w:t>
      </w:r>
      <w:r w:rsidR="00E06553" w:rsidRPr="00EC3A4D">
        <w:rPr>
          <w:rFonts w:ascii="Times New Roman" w:hAnsi="Times New Roman" w:cs="Times New Roman"/>
          <w:sz w:val="24"/>
          <w:szCs w:val="24"/>
          <w:lang w:val="en-GB"/>
        </w:rPr>
        <w:t xml:space="preserve">basic anthropological insight that people </w:t>
      </w:r>
      <w:r w:rsidR="00071500" w:rsidRPr="00EC3A4D">
        <w:rPr>
          <w:rFonts w:ascii="Times New Roman" w:hAnsi="Times New Roman" w:cs="Times New Roman"/>
          <w:sz w:val="24"/>
          <w:szCs w:val="24"/>
          <w:lang w:val="en-GB"/>
        </w:rPr>
        <w:t>strive to protect their dignity in social interactions</w:t>
      </w:r>
      <w:r>
        <w:rPr>
          <w:rFonts w:ascii="Times New Roman" w:hAnsi="Times New Roman" w:cs="Times New Roman"/>
          <w:sz w:val="24"/>
          <w:szCs w:val="24"/>
          <w:lang w:val="en-GB"/>
        </w:rPr>
        <w:t xml:space="preserve"> in mind</w:t>
      </w:r>
      <w:r w:rsidR="00E06553" w:rsidRPr="00EC3A4D">
        <w:rPr>
          <w:rFonts w:ascii="Times New Roman" w:hAnsi="Times New Roman" w:cs="Times New Roman"/>
          <w:sz w:val="24"/>
          <w:szCs w:val="24"/>
          <w:lang w:val="en-GB"/>
        </w:rPr>
        <w:t xml:space="preserve">, </w:t>
      </w:r>
      <w:r w:rsidR="00692B30" w:rsidRPr="00EC3A4D">
        <w:rPr>
          <w:rFonts w:ascii="Times New Roman" w:hAnsi="Times New Roman" w:cs="Times New Roman"/>
          <w:sz w:val="24"/>
          <w:szCs w:val="24"/>
          <w:lang w:val="en-GB"/>
        </w:rPr>
        <w:t>the</w:t>
      </w:r>
      <w:r w:rsidR="0074524F" w:rsidRPr="00EC3A4D">
        <w:rPr>
          <w:rFonts w:ascii="Times New Roman" w:hAnsi="Times New Roman" w:cs="Times New Roman"/>
          <w:sz w:val="24"/>
          <w:szCs w:val="24"/>
          <w:lang w:val="en-GB"/>
        </w:rPr>
        <w:t xml:space="preserve"> observations give</w:t>
      </w:r>
      <w:r w:rsidR="00E06553" w:rsidRPr="00EC3A4D">
        <w:rPr>
          <w:rFonts w:ascii="Times New Roman" w:hAnsi="Times New Roman" w:cs="Times New Roman"/>
          <w:sz w:val="24"/>
          <w:szCs w:val="24"/>
          <w:lang w:val="en-GB"/>
        </w:rPr>
        <w:t xml:space="preserve"> </w:t>
      </w:r>
      <w:r w:rsidR="00692B30" w:rsidRPr="00EC3A4D">
        <w:rPr>
          <w:rFonts w:ascii="Times New Roman" w:hAnsi="Times New Roman" w:cs="Times New Roman"/>
          <w:sz w:val="24"/>
          <w:szCs w:val="24"/>
          <w:lang w:val="en-GB"/>
        </w:rPr>
        <w:t>good</w:t>
      </w:r>
      <w:r w:rsidR="00261701" w:rsidRPr="00EC3A4D">
        <w:rPr>
          <w:rFonts w:ascii="Times New Roman" w:hAnsi="Times New Roman" w:cs="Times New Roman"/>
          <w:sz w:val="24"/>
          <w:szCs w:val="24"/>
          <w:lang w:val="en-GB"/>
        </w:rPr>
        <w:t xml:space="preserve"> sense also on a more general level. </w:t>
      </w:r>
      <w:r w:rsidR="00071500" w:rsidRPr="00EC3A4D">
        <w:rPr>
          <w:rFonts w:ascii="Times New Roman" w:hAnsi="Times New Roman" w:cs="Times New Roman"/>
          <w:sz w:val="24"/>
          <w:szCs w:val="24"/>
          <w:lang w:val="en-GB"/>
        </w:rPr>
        <w:t>We strive to present a positive image of ourselves</w:t>
      </w:r>
      <w:r w:rsidR="00692B30" w:rsidRPr="00EC3A4D">
        <w:rPr>
          <w:rFonts w:ascii="Times New Roman" w:hAnsi="Times New Roman" w:cs="Times New Roman"/>
          <w:sz w:val="24"/>
          <w:szCs w:val="24"/>
          <w:lang w:val="en-GB"/>
        </w:rPr>
        <w:t xml:space="preserve"> to others</w:t>
      </w:r>
      <w:r w:rsidR="00071500" w:rsidRPr="00EC3A4D">
        <w:rPr>
          <w:rFonts w:ascii="Times New Roman" w:hAnsi="Times New Roman" w:cs="Times New Roman"/>
          <w:sz w:val="24"/>
          <w:szCs w:val="24"/>
          <w:lang w:val="en-GB"/>
        </w:rPr>
        <w:t xml:space="preserve">, also in order to maintain a positive self-image. </w:t>
      </w:r>
      <w:r w:rsidR="0019074F" w:rsidRPr="00EC3A4D">
        <w:rPr>
          <w:rFonts w:ascii="Times New Roman" w:hAnsi="Times New Roman" w:cs="Times New Roman"/>
          <w:sz w:val="24"/>
          <w:szCs w:val="24"/>
          <w:lang w:val="en-GB"/>
        </w:rPr>
        <w:t>People go to extremes to maintain their dignity, as known for instance from the literature about imprisonment (</w:t>
      </w:r>
      <w:r w:rsidR="003901AF" w:rsidRPr="00EC3A4D">
        <w:rPr>
          <w:rFonts w:ascii="Times New Roman" w:hAnsi="Times New Roman" w:cs="Times New Roman"/>
          <w:sz w:val="24"/>
          <w:szCs w:val="24"/>
          <w:lang w:val="en-GB"/>
        </w:rPr>
        <w:t>cf.</w:t>
      </w:r>
      <w:r w:rsidR="0019074F" w:rsidRPr="00EC3A4D">
        <w:rPr>
          <w:rFonts w:ascii="Times New Roman" w:hAnsi="Times New Roman" w:cs="Times New Roman"/>
          <w:sz w:val="24"/>
          <w:szCs w:val="24"/>
          <w:lang w:val="en-GB"/>
        </w:rPr>
        <w:t xml:space="preserve"> Cohen &amp; Taylor 1972). In the cases presented above, the image of the self is threatened by social and economic conditions, by discrimination and stigmatization. What is at </w:t>
      </w:r>
      <w:r w:rsidR="00D13F8E" w:rsidRPr="00EC3A4D">
        <w:rPr>
          <w:rFonts w:ascii="Times New Roman" w:hAnsi="Times New Roman" w:cs="Times New Roman"/>
          <w:sz w:val="24"/>
          <w:szCs w:val="24"/>
          <w:lang w:val="en-GB"/>
        </w:rPr>
        <w:t>odds</w:t>
      </w:r>
      <w:r w:rsidR="0019074F" w:rsidRPr="00EC3A4D">
        <w:rPr>
          <w:rFonts w:ascii="Times New Roman" w:hAnsi="Times New Roman" w:cs="Times New Roman"/>
          <w:sz w:val="24"/>
          <w:szCs w:val="24"/>
          <w:lang w:val="en-GB"/>
        </w:rPr>
        <w:t xml:space="preserve"> is to keep up a sense of dignity in a vulnerable position. </w:t>
      </w:r>
    </w:p>
    <w:p w:rsidR="00D13F8E" w:rsidRPr="00EC3A4D" w:rsidRDefault="003901AF"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S</w:t>
      </w:r>
      <w:r w:rsidR="0012404E" w:rsidRPr="00EC3A4D">
        <w:rPr>
          <w:rFonts w:ascii="Times New Roman" w:hAnsi="Times New Roman" w:cs="Times New Roman"/>
          <w:sz w:val="24"/>
          <w:szCs w:val="24"/>
          <w:lang w:val="en-GB"/>
        </w:rPr>
        <w:t xml:space="preserve">imilar interpretations will </w:t>
      </w:r>
      <w:r w:rsidRPr="00EC3A4D">
        <w:rPr>
          <w:rFonts w:ascii="Times New Roman" w:hAnsi="Times New Roman" w:cs="Times New Roman"/>
          <w:sz w:val="24"/>
          <w:szCs w:val="24"/>
          <w:lang w:val="en-GB"/>
        </w:rPr>
        <w:t xml:space="preserve">probably </w:t>
      </w:r>
      <w:r w:rsidR="0012404E" w:rsidRPr="00EC3A4D">
        <w:rPr>
          <w:rFonts w:ascii="Times New Roman" w:hAnsi="Times New Roman" w:cs="Times New Roman"/>
          <w:sz w:val="24"/>
          <w:szCs w:val="24"/>
          <w:lang w:val="en-GB"/>
        </w:rPr>
        <w:t>work</w:t>
      </w:r>
      <w:r w:rsidRPr="00EC3A4D">
        <w:rPr>
          <w:rFonts w:ascii="Times New Roman" w:hAnsi="Times New Roman" w:cs="Times New Roman"/>
          <w:sz w:val="24"/>
          <w:szCs w:val="24"/>
          <w:lang w:val="en-GB"/>
        </w:rPr>
        <w:t xml:space="preserve"> well</w:t>
      </w:r>
      <w:r w:rsidR="0012404E" w:rsidRPr="00EC3A4D">
        <w:rPr>
          <w:rFonts w:ascii="Times New Roman" w:hAnsi="Times New Roman" w:cs="Times New Roman"/>
          <w:sz w:val="24"/>
          <w:szCs w:val="24"/>
          <w:lang w:val="en-GB"/>
        </w:rPr>
        <w:t xml:space="preserve"> </w:t>
      </w:r>
      <w:r w:rsidR="00D13F8E" w:rsidRPr="00EC3A4D">
        <w:rPr>
          <w:rFonts w:ascii="Times New Roman" w:hAnsi="Times New Roman" w:cs="Times New Roman"/>
          <w:sz w:val="24"/>
          <w:szCs w:val="24"/>
          <w:lang w:val="en-GB"/>
        </w:rPr>
        <w:t>in some</w:t>
      </w:r>
      <w:r w:rsidR="001573D2" w:rsidRPr="00EC3A4D">
        <w:rPr>
          <w:rFonts w:ascii="Times New Roman" w:hAnsi="Times New Roman" w:cs="Times New Roman"/>
          <w:sz w:val="24"/>
          <w:szCs w:val="24"/>
          <w:lang w:val="en-GB"/>
        </w:rPr>
        <w:t xml:space="preserve"> quite different </w:t>
      </w:r>
      <w:r w:rsidR="0012404E" w:rsidRPr="00EC3A4D">
        <w:rPr>
          <w:rFonts w:ascii="Times New Roman" w:hAnsi="Times New Roman" w:cs="Times New Roman"/>
          <w:sz w:val="24"/>
          <w:szCs w:val="24"/>
          <w:lang w:val="en-GB"/>
        </w:rPr>
        <w:t>cases</w:t>
      </w:r>
      <w:r w:rsidR="00D13F8E" w:rsidRPr="00EC3A4D">
        <w:rPr>
          <w:rFonts w:ascii="Times New Roman" w:hAnsi="Times New Roman" w:cs="Times New Roman"/>
          <w:sz w:val="24"/>
          <w:szCs w:val="24"/>
          <w:lang w:val="en-GB"/>
        </w:rPr>
        <w:t>, too,</w:t>
      </w:r>
      <w:r w:rsidR="0012404E" w:rsidRPr="00EC3A4D">
        <w:rPr>
          <w:rFonts w:ascii="Times New Roman" w:hAnsi="Times New Roman" w:cs="Times New Roman"/>
          <w:sz w:val="24"/>
          <w:szCs w:val="24"/>
          <w:lang w:val="en-GB"/>
        </w:rPr>
        <w:t xml:space="preserve"> like illegal hacking</w:t>
      </w:r>
      <w:r w:rsidR="001573D2" w:rsidRPr="00EC3A4D">
        <w:rPr>
          <w:rFonts w:ascii="Times New Roman" w:hAnsi="Times New Roman" w:cs="Times New Roman"/>
          <w:sz w:val="24"/>
          <w:szCs w:val="24"/>
          <w:lang w:val="en-GB"/>
        </w:rPr>
        <w:t xml:space="preserve"> or hooliganism</w:t>
      </w:r>
      <w:r w:rsidRPr="00EC3A4D">
        <w:rPr>
          <w:rFonts w:ascii="Times New Roman" w:hAnsi="Times New Roman" w:cs="Times New Roman"/>
          <w:sz w:val="24"/>
          <w:szCs w:val="24"/>
          <w:lang w:val="en-GB"/>
        </w:rPr>
        <w:t xml:space="preserve">, where </w:t>
      </w:r>
      <w:r w:rsidR="0012404E" w:rsidRPr="00EC3A4D">
        <w:rPr>
          <w:rFonts w:ascii="Times New Roman" w:hAnsi="Times New Roman" w:cs="Times New Roman"/>
          <w:sz w:val="24"/>
          <w:szCs w:val="24"/>
          <w:lang w:val="en-GB"/>
        </w:rPr>
        <w:t xml:space="preserve">the perpetrators </w:t>
      </w:r>
      <w:r w:rsidRPr="00EC3A4D">
        <w:rPr>
          <w:rFonts w:ascii="Times New Roman" w:hAnsi="Times New Roman" w:cs="Times New Roman"/>
          <w:sz w:val="24"/>
          <w:szCs w:val="24"/>
          <w:lang w:val="en-GB"/>
        </w:rPr>
        <w:t xml:space="preserve">also </w:t>
      </w:r>
      <w:r w:rsidR="0012404E" w:rsidRPr="00EC3A4D">
        <w:rPr>
          <w:rFonts w:ascii="Times New Roman" w:hAnsi="Times New Roman" w:cs="Times New Roman"/>
          <w:sz w:val="24"/>
          <w:szCs w:val="24"/>
          <w:lang w:val="en-GB"/>
        </w:rPr>
        <w:t xml:space="preserve">are part of a group and their acts get known by this group. </w:t>
      </w:r>
      <w:r w:rsidR="007C3C43" w:rsidRPr="00EC3A4D">
        <w:rPr>
          <w:rFonts w:ascii="Times New Roman" w:hAnsi="Times New Roman" w:cs="Times New Roman"/>
          <w:sz w:val="24"/>
          <w:szCs w:val="24"/>
          <w:lang w:val="en-GB"/>
        </w:rPr>
        <w:t>O</w:t>
      </w:r>
      <w:r w:rsidR="004D00A8" w:rsidRPr="00EC3A4D">
        <w:rPr>
          <w:rFonts w:ascii="Times New Roman" w:hAnsi="Times New Roman" w:cs="Times New Roman"/>
          <w:sz w:val="24"/>
          <w:szCs w:val="24"/>
          <w:lang w:val="en-GB"/>
        </w:rPr>
        <w:t xml:space="preserve">ther kinds of law-breaking acts may also be source of some </w:t>
      </w:r>
      <w:r w:rsidR="0099590D" w:rsidRPr="00EC3A4D">
        <w:rPr>
          <w:rFonts w:ascii="Times New Roman" w:hAnsi="Times New Roman" w:cs="Times New Roman"/>
          <w:sz w:val="24"/>
          <w:szCs w:val="24"/>
          <w:lang w:val="en-GB"/>
        </w:rPr>
        <w:t>(</w:t>
      </w:r>
      <w:r w:rsidR="004D00A8" w:rsidRPr="00EC3A4D">
        <w:rPr>
          <w:rFonts w:ascii="Times New Roman" w:hAnsi="Times New Roman" w:cs="Times New Roman"/>
          <w:sz w:val="24"/>
          <w:szCs w:val="24"/>
          <w:lang w:val="en-GB"/>
        </w:rPr>
        <w:t>masculine</w:t>
      </w:r>
      <w:r w:rsidR="0099590D" w:rsidRPr="00EC3A4D">
        <w:rPr>
          <w:rFonts w:ascii="Times New Roman" w:hAnsi="Times New Roman" w:cs="Times New Roman"/>
          <w:sz w:val="24"/>
          <w:szCs w:val="24"/>
          <w:lang w:val="en-GB"/>
        </w:rPr>
        <w:t>)</w:t>
      </w:r>
      <w:r w:rsidR="00D13F8E" w:rsidRPr="00EC3A4D">
        <w:rPr>
          <w:rFonts w:ascii="Times New Roman" w:hAnsi="Times New Roman" w:cs="Times New Roman"/>
          <w:sz w:val="24"/>
          <w:szCs w:val="24"/>
          <w:lang w:val="en-GB"/>
        </w:rPr>
        <w:t xml:space="preserve"> pride, like speeding</w:t>
      </w:r>
      <w:r w:rsidR="00261701" w:rsidRPr="00EC3A4D">
        <w:rPr>
          <w:rFonts w:ascii="Times New Roman" w:hAnsi="Times New Roman" w:cs="Times New Roman"/>
          <w:sz w:val="24"/>
          <w:szCs w:val="24"/>
          <w:lang w:val="en-GB"/>
        </w:rPr>
        <w:t xml:space="preserve"> or</w:t>
      </w:r>
      <w:r w:rsidR="00D13F8E" w:rsidRPr="00EC3A4D">
        <w:rPr>
          <w:rFonts w:ascii="Times New Roman" w:hAnsi="Times New Roman" w:cs="Times New Roman"/>
          <w:sz w:val="24"/>
          <w:szCs w:val="24"/>
          <w:lang w:val="en-GB"/>
        </w:rPr>
        <w:t xml:space="preserve"> illegal gambling,</w:t>
      </w:r>
      <w:r w:rsidR="004D00A8" w:rsidRPr="00EC3A4D">
        <w:rPr>
          <w:rFonts w:ascii="Times New Roman" w:hAnsi="Times New Roman" w:cs="Times New Roman"/>
          <w:sz w:val="24"/>
          <w:szCs w:val="24"/>
          <w:lang w:val="en-GB"/>
        </w:rPr>
        <w:t xml:space="preserve"> even if they do not occur within a peer group</w:t>
      </w:r>
      <w:r w:rsidR="00D35C06" w:rsidRPr="00EC3A4D">
        <w:rPr>
          <w:rFonts w:ascii="Times New Roman" w:hAnsi="Times New Roman" w:cs="Times New Roman"/>
          <w:sz w:val="24"/>
          <w:szCs w:val="24"/>
          <w:lang w:val="en-GB"/>
        </w:rPr>
        <w:t xml:space="preserve"> and the acts do not get known</w:t>
      </w:r>
      <w:r w:rsidR="004D00A8" w:rsidRPr="00EC3A4D">
        <w:rPr>
          <w:rFonts w:ascii="Times New Roman" w:hAnsi="Times New Roman" w:cs="Times New Roman"/>
          <w:sz w:val="24"/>
          <w:szCs w:val="24"/>
          <w:lang w:val="en-GB"/>
        </w:rPr>
        <w:t xml:space="preserve">. </w:t>
      </w:r>
      <w:r w:rsidR="00585F24">
        <w:rPr>
          <w:rFonts w:ascii="Times New Roman" w:hAnsi="Times New Roman" w:cs="Times New Roman"/>
          <w:sz w:val="24"/>
          <w:szCs w:val="24"/>
          <w:lang w:val="en-GB"/>
        </w:rPr>
        <w:t>If a</w:t>
      </w:r>
      <w:r w:rsidR="00585F24"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real audience is not needed, an imagined audience is</w:t>
      </w:r>
      <w:r w:rsidR="00692B30"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people who would be impressed</w:t>
      </w:r>
      <w:r w:rsidR="00432643" w:rsidRPr="00EC3A4D">
        <w:rPr>
          <w:rFonts w:ascii="Times New Roman" w:hAnsi="Times New Roman" w:cs="Times New Roman"/>
          <w:sz w:val="24"/>
          <w:szCs w:val="24"/>
          <w:lang w:val="en-GB"/>
        </w:rPr>
        <w:t>, if they knew..</w:t>
      </w:r>
      <w:r w:rsidRPr="00EC3A4D">
        <w:rPr>
          <w:rFonts w:ascii="Times New Roman" w:hAnsi="Times New Roman" w:cs="Times New Roman"/>
          <w:sz w:val="24"/>
          <w:szCs w:val="24"/>
          <w:lang w:val="en-GB"/>
        </w:rPr>
        <w:t xml:space="preserve">. </w:t>
      </w:r>
      <w:r w:rsidR="007C3C43" w:rsidRPr="00EC3A4D">
        <w:rPr>
          <w:rFonts w:ascii="Times New Roman" w:hAnsi="Times New Roman" w:cs="Times New Roman"/>
          <w:sz w:val="24"/>
          <w:szCs w:val="24"/>
          <w:lang w:val="en-GB"/>
        </w:rPr>
        <w:t>The imagined audience</w:t>
      </w:r>
      <w:r w:rsidR="00F15C5C" w:rsidRPr="00EC3A4D">
        <w:rPr>
          <w:rFonts w:ascii="Times New Roman" w:hAnsi="Times New Roman" w:cs="Times New Roman"/>
          <w:sz w:val="24"/>
          <w:szCs w:val="24"/>
          <w:lang w:val="en-GB"/>
        </w:rPr>
        <w:t xml:space="preserve"> counts for a self-image</w:t>
      </w:r>
      <w:r w:rsidR="0099590D" w:rsidRPr="00EC3A4D">
        <w:rPr>
          <w:rFonts w:ascii="Times New Roman" w:hAnsi="Times New Roman" w:cs="Times New Roman"/>
          <w:sz w:val="24"/>
          <w:szCs w:val="24"/>
          <w:lang w:val="en-GB"/>
        </w:rPr>
        <w:t>: “I’m a daredevil”, or “I’m smart”</w:t>
      </w:r>
      <w:r w:rsidR="00F15C5C" w:rsidRPr="00EC3A4D">
        <w:rPr>
          <w:rFonts w:ascii="Times New Roman" w:hAnsi="Times New Roman" w:cs="Times New Roman"/>
          <w:sz w:val="24"/>
          <w:szCs w:val="24"/>
          <w:lang w:val="en-GB"/>
        </w:rPr>
        <w:t xml:space="preserve">. </w:t>
      </w:r>
      <w:r w:rsidR="004D00A8" w:rsidRPr="00EC3A4D">
        <w:rPr>
          <w:rFonts w:ascii="Times New Roman" w:hAnsi="Times New Roman" w:cs="Times New Roman"/>
          <w:sz w:val="24"/>
          <w:szCs w:val="24"/>
          <w:lang w:val="en-GB"/>
        </w:rPr>
        <w:t xml:space="preserve">This explanation works </w:t>
      </w:r>
      <w:r w:rsidR="00261701" w:rsidRPr="00EC3A4D">
        <w:rPr>
          <w:rFonts w:ascii="Times New Roman" w:hAnsi="Times New Roman" w:cs="Times New Roman"/>
          <w:sz w:val="24"/>
          <w:szCs w:val="24"/>
          <w:lang w:val="en-GB"/>
        </w:rPr>
        <w:t xml:space="preserve">then not only for subcultural crimes, but </w:t>
      </w:r>
      <w:r w:rsidR="004D00A8" w:rsidRPr="00EC3A4D">
        <w:rPr>
          <w:rFonts w:ascii="Times New Roman" w:hAnsi="Times New Roman" w:cs="Times New Roman"/>
          <w:sz w:val="24"/>
          <w:szCs w:val="24"/>
          <w:lang w:val="en-GB"/>
        </w:rPr>
        <w:t xml:space="preserve">for crimes that </w:t>
      </w:r>
      <w:r w:rsidR="00D35C06" w:rsidRPr="00EC3A4D">
        <w:rPr>
          <w:rFonts w:ascii="Times New Roman" w:hAnsi="Times New Roman" w:cs="Times New Roman"/>
          <w:sz w:val="24"/>
          <w:szCs w:val="24"/>
          <w:lang w:val="en-GB"/>
        </w:rPr>
        <w:t>are or could</w:t>
      </w:r>
      <w:r w:rsidR="004D00A8" w:rsidRPr="00EC3A4D">
        <w:rPr>
          <w:rFonts w:ascii="Times New Roman" w:hAnsi="Times New Roman" w:cs="Times New Roman"/>
          <w:sz w:val="24"/>
          <w:szCs w:val="24"/>
          <w:lang w:val="en-GB"/>
        </w:rPr>
        <w:t xml:space="preserve"> be bragged about (perhaps explain</w:t>
      </w:r>
      <w:r w:rsidR="00585F24">
        <w:rPr>
          <w:rFonts w:ascii="Times New Roman" w:hAnsi="Times New Roman" w:cs="Times New Roman"/>
          <w:sz w:val="24"/>
          <w:szCs w:val="24"/>
          <w:lang w:val="en-GB"/>
        </w:rPr>
        <w:t>ing</w:t>
      </w:r>
      <w:r w:rsidR="004D00A8" w:rsidRPr="00EC3A4D">
        <w:rPr>
          <w:rFonts w:ascii="Times New Roman" w:hAnsi="Times New Roman" w:cs="Times New Roman"/>
          <w:sz w:val="24"/>
          <w:szCs w:val="24"/>
          <w:lang w:val="en-GB"/>
        </w:rPr>
        <w:t xml:space="preserve"> perpetrators’ sometimes quite irrational bragging</w:t>
      </w:r>
      <w:r w:rsidR="001573D2" w:rsidRPr="00EC3A4D">
        <w:rPr>
          <w:rFonts w:ascii="Times New Roman" w:hAnsi="Times New Roman" w:cs="Times New Roman"/>
          <w:sz w:val="24"/>
          <w:szCs w:val="24"/>
          <w:lang w:val="en-GB"/>
        </w:rPr>
        <w:t xml:space="preserve"> that</w:t>
      </w:r>
      <w:r w:rsidR="004D00A8" w:rsidRPr="00EC3A4D">
        <w:rPr>
          <w:rFonts w:ascii="Times New Roman" w:hAnsi="Times New Roman" w:cs="Times New Roman"/>
          <w:sz w:val="24"/>
          <w:szCs w:val="24"/>
          <w:lang w:val="en-GB"/>
        </w:rPr>
        <w:t xml:space="preserve"> police investigations </w:t>
      </w:r>
      <w:r w:rsidR="00585F24">
        <w:rPr>
          <w:rFonts w:ascii="Times New Roman" w:hAnsi="Times New Roman" w:cs="Times New Roman"/>
          <w:sz w:val="24"/>
          <w:szCs w:val="24"/>
          <w:lang w:val="en-GB"/>
        </w:rPr>
        <w:t>frequently</w:t>
      </w:r>
      <w:r w:rsidR="00692B30" w:rsidRPr="00EC3A4D">
        <w:rPr>
          <w:rFonts w:ascii="Times New Roman" w:hAnsi="Times New Roman" w:cs="Times New Roman"/>
          <w:sz w:val="24"/>
          <w:szCs w:val="24"/>
          <w:lang w:val="en-GB"/>
        </w:rPr>
        <w:t xml:space="preserve"> </w:t>
      </w:r>
      <w:r w:rsidR="004D00A8" w:rsidRPr="00EC3A4D">
        <w:rPr>
          <w:rFonts w:ascii="Times New Roman" w:hAnsi="Times New Roman" w:cs="Times New Roman"/>
          <w:sz w:val="24"/>
          <w:szCs w:val="24"/>
          <w:lang w:val="en-GB"/>
        </w:rPr>
        <w:t xml:space="preserve">benefit from). </w:t>
      </w:r>
    </w:p>
    <w:p w:rsidR="0012404E" w:rsidRPr="00EC3A4D" w:rsidRDefault="00F32950"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Perhaps this goes for a wider range of crimes</w:t>
      </w:r>
      <w:r w:rsidR="00585F24">
        <w:rPr>
          <w:rFonts w:ascii="Times New Roman" w:hAnsi="Times New Roman" w:cs="Times New Roman"/>
          <w:sz w:val="24"/>
          <w:szCs w:val="24"/>
          <w:lang w:val="en-GB"/>
        </w:rPr>
        <w:t>, too</w:t>
      </w:r>
      <w:r w:rsidRPr="00EC3A4D">
        <w:rPr>
          <w:rFonts w:ascii="Times New Roman" w:hAnsi="Times New Roman" w:cs="Times New Roman"/>
          <w:sz w:val="24"/>
          <w:szCs w:val="24"/>
          <w:lang w:val="en-GB"/>
        </w:rPr>
        <w:t>. Sutherland (1983) reports how frauds became sources of pride for vendors</w:t>
      </w:r>
      <w:r w:rsidR="00BA09D5" w:rsidRPr="00EC3A4D">
        <w:rPr>
          <w:rFonts w:ascii="Times New Roman" w:hAnsi="Times New Roman" w:cs="Times New Roman"/>
          <w:sz w:val="24"/>
          <w:szCs w:val="24"/>
          <w:lang w:val="en-GB"/>
        </w:rPr>
        <w:t xml:space="preserve"> in different businesses</w:t>
      </w:r>
      <w:r w:rsidRPr="00EC3A4D">
        <w:rPr>
          <w:rFonts w:ascii="Times New Roman" w:hAnsi="Times New Roman" w:cs="Times New Roman"/>
          <w:sz w:val="24"/>
          <w:szCs w:val="24"/>
          <w:lang w:val="en-GB"/>
        </w:rPr>
        <w:t xml:space="preserve">, and quotes a repentant </w:t>
      </w:r>
      <w:r w:rsidR="00BA09D5" w:rsidRPr="00EC3A4D">
        <w:rPr>
          <w:rFonts w:ascii="Times New Roman" w:hAnsi="Times New Roman" w:cs="Times New Roman"/>
          <w:sz w:val="24"/>
          <w:szCs w:val="24"/>
          <w:lang w:val="en-GB"/>
        </w:rPr>
        <w:t xml:space="preserve">from the used car business </w:t>
      </w:r>
      <w:r w:rsidRPr="00EC3A4D">
        <w:rPr>
          <w:rFonts w:ascii="Times New Roman" w:hAnsi="Times New Roman" w:cs="Times New Roman"/>
          <w:sz w:val="24"/>
          <w:szCs w:val="24"/>
          <w:lang w:val="en-GB"/>
        </w:rPr>
        <w:t>(p. 242): “The thing that struck me as strange was that all these people were proud of their ability to fleece costumers. They boasted of their crookedness</w:t>
      </w:r>
      <w:r w:rsidR="008B038B" w:rsidRPr="00EC3A4D">
        <w:rPr>
          <w:rFonts w:ascii="Times New Roman" w:hAnsi="Times New Roman" w:cs="Times New Roman"/>
          <w:sz w:val="24"/>
          <w:szCs w:val="24"/>
          <w:lang w:val="en-GB"/>
        </w:rPr>
        <w:t xml:space="preserve"> and were admired by their friends and enemies in proportion to their ability to get away with a crooked deal: it was called shrewdness.”</w:t>
      </w:r>
      <w:r w:rsidRPr="00EC3A4D">
        <w:rPr>
          <w:rFonts w:ascii="Times New Roman" w:hAnsi="Times New Roman" w:cs="Times New Roman"/>
          <w:sz w:val="24"/>
          <w:szCs w:val="24"/>
          <w:lang w:val="en-GB"/>
        </w:rPr>
        <w:t xml:space="preserve"> </w:t>
      </w:r>
      <w:r w:rsidR="00D13F8E" w:rsidRPr="00EC3A4D">
        <w:rPr>
          <w:rFonts w:ascii="Times New Roman" w:hAnsi="Times New Roman" w:cs="Times New Roman"/>
          <w:sz w:val="24"/>
          <w:szCs w:val="24"/>
          <w:lang w:val="en-GB"/>
        </w:rPr>
        <w:t>I</w:t>
      </w:r>
      <w:r w:rsidR="0012404E" w:rsidRPr="00EC3A4D">
        <w:rPr>
          <w:rFonts w:ascii="Times New Roman" w:hAnsi="Times New Roman" w:cs="Times New Roman"/>
          <w:sz w:val="24"/>
          <w:szCs w:val="24"/>
          <w:lang w:val="en-GB"/>
        </w:rPr>
        <w:t>t will</w:t>
      </w:r>
      <w:r w:rsidR="00D13F8E" w:rsidRPr="00EC3A4D">
        <w:rPr>
          <w:rFonts w:ascii="Times New Roman" w:hAnsi="Times New Roman" w:cs="Times New Roman"/>
          <w:sz w:val="24"/>
          <w:szCs w:val="24"/>
          <w:lang w:val="en-GB"/>
        </w:rPr>
        <w:t>, however,</w:t>
      </w:r>
      <w:r w:rsidR="0012404E" w:rsidRPr="00EC3A4D">
        <w:rPr>
          <w:rFonts w:ascii="Times New Roman" w:hAnsi="Times New Roman" w:cs="Times New Roman"/>
          <w:sz w:val="24"/>
          <w:szCs w:val="24"/>
          <w:lang w:val="en-GB"/>
        </w:rPr>
        <w:t xml:space="preserve"> not give sense for </w:t>
      </w:r>
      <w:r w:rsidR="0009340B" w:rsidRPr="00EC3A4D">
        <w:rPr>
          <w:rFonts w:ascii="Times New Roman" w:hAnsi="Times New Roman" w:cs="Times New Roman"/>
          <w:sz w:val="24"/>
          <w:szCs w:val="24"/>
          <w:lang w:val="en-GB"/>
        </w:rPr>
        <w:t>all forms of crime</w:t>
      </w:r>
      <w:r w:rsidR="0009340B">
        <w:rPr>
          <w:rFonts w:ascii="Times New Roman" w:hAnsi="Times New Roman" w:cs="Times New Roman"/>
          <w:sz w:val="24"/>
          <w:szCs w:val="24"/>
          <w:lang w:val="en-GB"/>
        </w:rPr>
        <w:t>, for instance not for</w:t>
      </w:r>
      <w:r w:rsidR="0009340B" w:rsidRPr="00EC3A4D">
        <w:rPr>
          <w:rFonts w:ascii="Times New Roman" w:hAnsi="Times New Roman" w:cs="Times New Roman"/>
          <w:sz w:val="24"/>
          <w:szCs w:val="24"/>
          <w:lang w:val="en-GB"/>
        </w:rPr>
        <w:t xml:space="preserve"> </w:t>
      </w:r>
      <w:r w:rsidR="0012404E" w:rsidRPr="00EC3A4D">
        <w:rPr>
          <w:rFonts w:ascii="Times New Roman" w:hAnsi="Times New Roman" w:cs="Times New Roman"/>
          <w:sz w:val="24"/>
          <w:szCs w:val="24"/>
          <w:lang w:val="en-GB"/>
        </w:rPr>
        <w:t>sexual offence</w:t>
      </w:r>
      <w:r w:rsidRPr="00EC3A4D">
        <w:rPr>
          <w:rFonts w:ascii="Times New Roman" w:hAnsi="Times New Roman" w:cs="Times New Roman"/>
          <w:sz w:val="24"/>
          <w:szCs w:val="24"/>
          <w:lang w:val="en-GB"/>
        </w:rPr>
        <w:t>s or wife-battering</w:t>
      </w:r>
      <w:r w:rsidR="0012404E" w:rsidRPr="00EC3A4D">
        <w:rPr>
          <w:rFonts w:ascii="Times New Roman" w:hAnsi="Times New Roman" w:cs="Times New Roman"/>
          <w:sz w:val="24"/>
          <w:szCs w:val="24"/>
          <w:lang w:val="en-GB"/>
        </w:rPr>
        <w:t xml:space="preserve">. </w:t>
      </w:r>
      <w:r w:rsidR="00290EE3" w:rsidRPr="00EC3A4D">
        <w:rPr>
          <w:rFonts w:ascii="Times New Roman" w:hAnsi="Times New Roman" w:cs="Times New Roman"/>
          <w:sz w:val="24"/>
          <w:szCs w:val="24"/>
          <w:lang w:val="en-GB"/>
        </w:rPr>
        <w:t xml:space="preserve">Pointing to these limits is not a severe criticism, as </w:t>
      </w:r>
      <w:r w:rsidR="00477893" w:rsidRPr="00EC3A4D">
        <w:rPr>
          <w:rFonts w:ascii="Times New Roman" w:hAnsi="Times New Roman" w:cs="Times New Roman"/>
          <w:sz w:val="24"/>
          <w:szCs w:val="24"/>
          <w:lang w:val="en-GB"/>
        </w:rPr>
        <w:t>criminological theorizing</w:t>
      </w:r>
      <w:r w:rsidR="00290EE3" w:rsidRPr="00EC3A4D">
        <w:rPr>
          <w:rFonts w:ascii="Times New Roman" w:hAnsi="Times New Roman" w:cs="Times New Roman"/>
          <w:sz w:val="24"/>
          <w:szCs w:val="24"/>
          <w:lang w:val="en-GB"/>
        </w:rPr>
        <w:t xml:space="preserve"> </w:t>
      </w:r>
      <w:r w:rsidR="00585F24">
        <w:rPr>
          <w:rFonts w:ascii="Times New Roman" w:hAnsi="Times New Roman" w:cs="Times New Roman"/>
          <w:sz w:val="24"/>
          <w:szCs w:val="24"/>
          <w:lang w:val="en-GB"/>
        </w:rPr>
        <w:t xml:space="preserve">probably </w:t>
      </w:r>
      <w:r w:rsidR="00477893" w:rsidRPr="00EC3A4D">
        <w:rPr>
          <w:rFonts w:ascii="Times New Roman" w:hAnsi="Times New Roman" w:cs="Times New Roman"/>
          <w:sz w:val="24"/>
          <w:szCs w:val="24"/>
          <w:lang w:val="en-GB"/>
        </w:rPr>
        <w:t>suffers from being</w:t>
      </w:r>
      <w:r w:rsidR="0074524F" w:rsidRPr="00EC3A4D">
        <w:rPr>
          <w:rFonts w:ascii="Times New Roman" w:hAnsi="Times New Roman" w:cs="Times New Roman"/>
          <w:sz w:val="24"/>
          <w:szCs w:val="24"/>
          <w:lang w:val="en-GB"/>
        </w:rPr>
        <w:t xml:space="preserve"> </w:t>
      </w:r>
      <w:r w:rsidR="00477893" w:rsidRPr="00EC3A4D">
        <w:rPr>
          <w:rFonts w:ascii="Times New Roman" w:hAnsi="Times New Roman" w:cs="Times New Roman"/>
          <w:sz w:val="24"/>
          <w:szCs w:val="24"/>
          <w:lang w:val="en-GB"/>
        </w:rPr>
        <w:t>too ambitious: W</w:t>
      </w:r>
      <w:r w:rsidR="000141D8" w:rsidRPr="00EC3A4D">
        <w:rPr>
          <w:rFonts w:ascii="Times New Roman" w:hAnsi="Times New Roman" w:cs="Times New Roman"/>
          <w:sz w:val="24"/>
          <w:szCs w:val="24"/>
          <w:lang w:val="en-GB"/>
        </w:rPr>
        <w:t>hat a society ha</w:t>
      </w:r>
      <w:r w:rsidR="00B02B82" w:rsidRPr="00EC3A4D">
        <w:rPr>
          <w:rFonts w:ascii="Times New Roman" w:hAnsi="Times New Roman" w:cs="Times New Roman"/>
          <w:sz w:val="24"/>
          <w:szCs w:val="24"/>
          <w:lang w:val="en-GB"/>
        </w:rPr>
        <w:t>s</w:t>
      </w:r>
      <w:r w:rsidR="000141D8" w:rsidRPr="00EC3A4D">
        <w:rPr>
          <w:rFonts w:ascii="Times New Roman" w:hAnsi="Times New Roman" w:cs="Times New Roman"/>
          <w:sz w:val="24"/>
          <w:szCs w:val="24"/>
          <w:lang w:val="en-GB"/>
        </w:rPr>
        <w:t xml:space="preserve"> chosen to label criminal acts</w:t>
      </w:r>
      <w:r w:rsidR="00477893" w:rsidRPr="00EC3A4D">
        <w:rPr>
          <w:rFonts w:ascii="Times New Roman" w:hAnsi="Times New Roman" w:cs="Times New Roman"/>
          <w:sz w:val="24"/>
          <w:szCs w:val="24"/>
          <w:lang w:val="en-GB"/>
        </w:rPr>
        <w:t>,</w:t>
      </w:r>
      <w:r w:rsidR="000141D8" w:rsidRPr="00EC3A4D">
        <w:rPr>
          <w:rFonts w:ascii="Times New Roman" w:hAnsi="Times New Roman" w:cs="Times New Roman"/>
          <w:sz w:val="24"/>
          <w:szCs w:val="24"/>
          <w:lang w:val="en-GB"/>
        </w:rPr>
        <w:t xml:space="preserve"> are a range of extremely different acts that cannot all be explained by the same factors. </w:t>
      </w:r>
    </w:p>
    <w:p w:rsidR="00162E29" w:rsidRPr="00EC3A4D" w:rsidRDefault="00290EE3"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The value of </w:t>
      </w:r>
      <w:r w:rsidR="00477893" w:rsidRPr="00EC3A4D">
        <w:rPr>
          <w:rFonts w:ascii="Times New Roman" w:hAnsi="Times New Roman" w:cs="Times New Roman"/>
          <w:sz w:val="24"/>
          <w:szCs w:val="24"/>
          <w:lang w:val="en-GB"/>
        </w:rPr>
        <w:t>this</w:t>
      </w:r>
      <w:r w:rsidRPr="00EC3A4D">
        <w:rPr>
          <w:rFonts w:ascii="Times New Roman" w:hAnsi="Times New Roman" w:cs="Times New Roman"/>
          <w:sz w:val="24"/>
          <w:szCs w:val="24"/>
          <w:lang w:val="en-GB"/>
        </w:rPr>
        <w:t xml:space="preserve"> approach needs</w:t>
      </w:r>
      <w:r w:rsidR="003901AF" w:rsidRPr="00EC3A4D">
        <w:rPr>
          <w:rFonts w:ascii="Times New Roman" w:hAnsi="Times New Roman" w:cs="Times New Roman"/>
          <w:sz w:val="24"/>
          <w:szCs w:val="24"/>
          <w:lang w:val="en-GB"/>
        </w:rPr>
        <w:t>, however,</w:t>
      </w:r>
      <w:r w:rsidRPr="00EC3A4D">
        <w:rPr>
          <w:rFonts w:ascii="Times New Roman" w:hAnsi="Times New Roman" w:cs="Times New Roman"/>
          <w:sz w:val="24"/>
          <w:szCs w:val="24"/>
          <w:lang w:val="en-GB"/>
        </w:rPr>
        <w:t xml:space="preserve"> to be shown by </w:t>
      </w:r>
      <w:r w:rsidR="00585F24">
        <w:rPr>
          <w:rFonts w:ascii="Times New Roman" w:hAnsi="Times New Roman" w:cs="Times New Roman"/>
          <w:sz w:val="24"/>
          <w:szCs w:val="24"/>
          <w:lang w:val="en-GB"/>
        </w:rPr>
        <w:t xml:space="preserve">empirical </w:t>
      </w:r>
      <w:r w:rsidRPr="00EC3A4D">
        <w:rPr>
          <w:rFonts w:ascii="Times New Roman" w:hAnsi="Times New Roman" w:cs="Times New Roman"/>
          <w:sz w:val="24"/>
          <w:szCs w:val="24"/>
          <w:lang w:val="en-GB"/>
        </w:rPr>
        <w:t>challeng</w:t>
      </w:r>
      <w:r w:rsidR="00585F24">
        <w:rPr>
          <w:rFonts w:ascii="Times New Roman" w:hAnsi="Times New Roman" w:cs="Times New Roman"/>
          <w:sz w:val="24"/>
          <w:szCs w:val="24"/>
          <w:lang w:val="en-GB"/>
        </w:rPr>
        <w:t>es</w:t>
      </w:r>
      <w:r w:rsidRPr="00EC3A4D">
        <w:rPr>
          <w:rFonts w:ascii="Times New Roman" w:hAnsi="Times New Roman" w:cs="Times New Roman"/>
          <w:sz w:val="24"/>
          <w:szCs w:val="24"/>
          <w:lang w:val="en-GB"/>
        </w:rPr>
        <w:t>: new studies with open eyes for what the tri</w:t>
      </w:r>
      <w:r w:rsidR="00B02B82" w:rsidRPr="00EC3A4D">
        <w:rPr>
          <w:rFonts w:ascii="Times New Roman" w:hAnsi="Times New Roman" w:cs="Times New Roman"/>
          <w:sz w:val="24"/>
          <w:szCs w:val="24"/>
          <w:lang w:val="en-GB"/>
        </w:rPr>
        <w:t xml:space="preserve">ggering </w:t>
      </w:r>
      <w:r w:rsidR="00F64FA5" w:rsidRPr="00EC3A4D">
        <w:rPr>
          <w:rFonts w:ascii="Times New Roman" w:hAnsi="Times New Roman" w:cs="Times New Roman"/>
          <w:sz w:val="24"/>
          <w:szCs w:val="24"/>
          <w:lang w:val="en-GB"/>
        </w:rPr>
        <w:t>emotions</w:t>
      </w:r>
      <w:r w:rsidR="00B02B82" w:rsidRPr="00EC3A4D">
        <w:rPr>
          <w:rFonts w:ascii="Times New Roman" w:hAnsi="Times New Roman" w:cs="Times New Roman"/>
          <w:sz w:val="24"/>
          <w:szCs w:val="24"/>
          <w:lang w:val="en-GB"/>
        </w:rPr>
        <w:t xml:space="preserve"> actually are as well as</w:t>
      </w:r>
      <w:r w:rsidRPr="00EC3A4D">
        <w:rPr>
          <w:rFonts w:ascii="Times New Roman" w:hAnsi="Times New Roman" w:cs="Times New Roman"/>
          <w:sz w:val="24"/>
          <w:szCs w:val="24"/>
          <w:lang w:val="en-GB"/>
        </w:rPr>
        <w:t xml:space="preserve"> </w:t>
      </w:r>
      <w:r w:rsidR="00B02B82" w:rsidRPr="00EC3A4D">
        <w:rPr>
          <w:rFonts w:ascii="Times New Roman" w:hAnsi="Times New Roman" w:cs="Times New Roman"/>
          <w:sz w:val="24"/>
          <w:szCs w:val="24"/>
          <w:lang w:val="en-GB"/>
        </w:rPr>
        <w:t>for</w:t>
      </w:r>
      <w:r w:rsidRPr="00EC3A4D">
        <w:rPr>
          <w:rFonts w:ascii="Times New Roman" w:hAnsi="Times New Roman" w:cs="Times New Roman"/>
          <w:sz w:val="24"/>
          <w:szCs w:val="24"/>
          <w:lang w:val="en-GB"/>
        </w:rPr>
        <w:t xml:space="preserve"> how the linking of </w:t>
      </w:r>
      <w:r w:rsidR="00F64FA5" w:rsidRPr="00EC3A4D">
        <w:rPr>
          <w:rFonts w:ascii="Times New Roman" w:hAnsi="Times New Roman" w:cs="Times New Roman"/>
          <w:sz w:val="24"/>
          <w:szCs w:val="24"/>
          <w:lang w:val="en-GB"/>
        </w:rPr>
        <w:t>emotions to</w:t>
      </w:r>
      <w:r w:rsidRPr="00EC3A4D">
        <w:rPr>
          <w:rFonts w:ascii="Times New Roman" w:hAnsi="Times New Roman" w:cs="Times New Roman"/>
          <w:sz w:val="24"/>
          <w:szCs w:val="24"/>
          <w:lang w:val="en-GB"/>
        </w:rPr>
        <w:t xml:space="preserve"> structure is </w:t>
      </w:r>
      <w:r w:rsidR="00477893" w:rsidRPr="00EC3A4D">
        <w:rPr>
          <w:rFonts w:ascii="Times New Roman" w:hAnsi="Times New Roman" w:cs="Times New Roman"/>
          <w:sz w:val="24"/>
          <w:szCs w:val="24"/>
          <w:lang w:val="en-GB"/>
        </w:rPr>
        <w:t>made</w:t>
      </w:r>
      <w:r w:rsidRPr="00EC3A4D">
        <w:rPr>
          <w:rFonts w:ascii="Times New Roman" w:hAnsi="Times New Roman" w:cs="Times New Roman"/>
          <w:sz w:val="24"/>
          <w:szCs w:val="24"/>
          <w:lang w:val="en-GB"/>
        </w:rPr>
        <w:t xml:space="preserve"> in a concrete practice. </w:t>
      </w:r>
    </w:p>
    <w:p w:rsidR="00CF7D30" w:rsidRPr="00EC3A4D" w:rsidRDefault="00CF7D30" w:rsidP="000059BC">
      <w:pPr>
        <w:spacing w:before="240"/>
        <w:rPr>
          <w:rFonts w:ascii="Times New Roman" w:hAnsi="Times New Roman" w:cs="Times New Roman"/>
          <w:sz w:val="24"/>
          <w:szCs w:val="24"/>
          <w:lang w:val="en-GB"/>
        </w:rPr>
      </w:pPr>
    </w:p>
    <w:p w:rsidR="00CF7D30" w:rsidRPr="007C7D75" w:rsidRDefault="00CF7D30" w:rsidP="00BE2484">
      <w:pPr>
        <w:tabs>
          <w:tab w:val="left" w:pos="3070"/>
        </w:tabs>
        <w:spacing w:before="240"/>
        <w:rPr>
          <w:rFonts w:ascii="Times New Roman" w:hAnsi="Times New Roman" w:cs="Times New Roman"/>
          <w:b/>
          <w:sz w:val="24"/>
          <w:szCs w:val="24"/>
          <w:lang w:val="en-US"/>
        </w:rPr>
      </w:pPr>
      <w:r w:rsidRPr="007C7D75">
        <w:rPr>
          <w:rFonts w:ascii="Times New Roman" w:hAnsi="Times New Roman" w:cs="Times New Roman"/>
          <w:b/>
          <w:sz w:val="24"/>
          <w:szCs w:val="24"/>
          <w:lang w:val="en-US"/>
        </w:rPr>
        <w:t>References</w:t>
      </w:r>
      <w:r w:rsidR="00BE2484" w:rsidRPr="007C7D75">
        <w:rPr>
          <w:rFonts w:ascii="Times New Roman" w:hAnsi="Times New Roman" w:cs="Times New Roman"/>
          <w:b/>
          <w:sz w:val="24"/>
          <w:szCs w:val="24"/>
          <w:lang w:val="en-US"/>
        </w:rPr>
        <w:tab/>
      </w:r>
    </w:p>
    <w:p w:rsidR="00C346C4" w:rsidRPr="00F10E73" w:rsidRDefault="00C346C4" w:rsidP="000059BC">
      <w:pPr>
        <w:autoSpaceDE w:val="0"/>
        <w:autoSpaceDN w:val="0"/>
        <w:adjustRightInd w:val="0"/>
        <w:spacing w:before="240" w:after="0"/>
        <w:rPr>
          <w:rFonts w:ascii="Times New Roman" w:hAnsi="Times New Roman" w:cs="Times New Roman"/>
          <w:sz w:val="24"/>
          <w:szCs w:val="24"/>
          <w:lang w:val="fr-FR"/>
        </w:rPr>
      </w:pPr>
      <w:r w:rsidRPr="007C7D75">
        <w:rPr>
          <w:rFonts w:ascii="Times New Roman" w:hAnsi="Times New Roman" w:cs="Times New Roman"/>
          <w:sz w:val="24"/>
          <w:szCs w:val="24"/>
          <w:lang w:val="en-US"/>
        </w:rPr>
        <w:t>Agnew</w:t>
      </w:r>
      <w:r w:rsidR="00633572" w:rsidRPr="00633572">
        <w:rPr>
          <w:rFonts w:ascii="Times New Roman" w:hAnsi="Times New Roman" w:cs="Times New Roman"/>
          <w:sz w:val="24"/>
          <w:szCs w:val="24"/>
          <w:lang w:val="en-US"/>
        </w:rPr>
        <w:t>, R</w:t>
      </w:r>
      <w:r w:rsidRPr="007C7D75">
        <w:rPr>
          <w:rFonts w:ascii="Times New Roman" w:hAnsi="Times New Roman" w:cs="Times New Roman"/>
          <w:sz w:val="24"/>
          <w:szCs w:val="24"/>
          <w:lang w:val="en-US"/>
        </w:rPr>
        <w:t xml:space="preserve"> (2005) </w:t>
      </w:r>
      <w:r w:rsidRPr="007C7D75">
        <w:rPr>
          <w:rFonts w:ascii="Times New Roman" w:hAnsi="Times New Roman" w:cs="Times New Roman"/>
          <w:i/>
          <w:sz w:val="24"/>
          <w:szCs w:val="24"/>
          <w:lang w:val="en-US"/>
        </w:rPr>
        <w:t>Why Do Criminals Offend? A General Theory of Crime and Delinquency</w:t>
      </w:r>
      <w:r>
        <w:rPr>
          <w:rFonts w:ascii="Times New Roman" w:hAnsi="Times New Roman" w:cs="Times New Roman"/>
          <w:sz w:val="24"/>
          <w:szCs w:val="24"/>
          <w:lang w:val="en-US"/>
        </w:rPr>
        <w:t xml:space="preserve">. </w:t>
      </w:r>
      <w:r w:rsidRPr="007C7D75">
        <w:rPr>
          <w:rFonts w:ascii="Times New Roman" w:hAnsi="Times New Roman" w:cs="Times New Roman"/>
          <w:sz w:val="24"/>
          <w:szCs w:val="24"/>
          <w:lang w:val="fr-FR"/>
        </w:rPr>
        <w:t xml:space="preserve">Oxford: Oxford </w:t>
      </w:r>
      <w:proofErr w:type="spellStart"/>
      <w:r w:rsidRPr="007C7D75">
        <w:rPr>
          <w:rFonts w:ascii="Times New Roman" w:hAnsi="Times New Roman" w:cs="Times New Roman"/>
          <w:sz w:val="24"/>
          <w:szCs w:val="24"/>
          <w:lang w:val="fr-FR"/>
        </w:rPr>
        <w:t>University</w:t>
      </w:r>
      <w:proofErr w:type="spellEnd"/>
      <w:r w:rsidRPr="007C7D75">
        <w:rPr>
          <w:rFonts w:ascii="Times New Roman" w:hAnsi="Times New Roman" w:cs="Times New Roman"/>
          <w:sz w:val="24"/>
          <w:szCs w:val="24"/>
          <w:lang w:val="fr-FR"/>
        </w:rPr>
        <w:t xml:space="preserve"> </w:t>
      </w:r>
      <w:proofErr w:type="spellStart"/>
      <w:r w:rsidRPr="007C7D75">
        <w:rPr>
          <w:rFonts w:ascii="Times New Roman" w:hAnsi="Times New Roman" w:cs="Times New Roman"/>
          <w:sz w:val="24"/>
          <w:szCs w:val="24"/>
          <w:lang w:val="fr-FR"/>
        </w:rPr>
        <w:t>Press</w:t>
      </w:r>
      <w:proofErr w:type="spellEnd"/>
      <w:r w:rsidRPr="007C7D75">
        <w:rPr>
          <w:rFonts w:ascii="Times New Roman" w:hAnsi="Times New Roman" w:cs="Times New Roman"/>
          <w:sz w:val="24"/>
          <w:szCs w:val="24"/>
          <w:lang w:val="fr-FR"/>
        </w:rPr>
        <w:t xml:space="preserve">. </w:t>
      </w:r>
    </w:p>
    <w:p w:rsidR="007C3C43" w:rsidRPr="00EC3A4D" w:rsidRDefault="007C3C43" w:rsidP="000059BC">
      <w:pPr>
        <w:autoSpaceDE w:val="0"/>
        <w:autoSpaceDN w:val="0"/>
        <w:adjustRightInd w:val="0"/>
        <w:spacing w:before="240" w:after="0"/>
        <w:rPr>
          <w:rFonts w:ascii="Times New Roman" w:hAnsi="Times New Roman" w:cs="Times New Roman"/>
          <w:sz w:val="24"/>
          <w:szCs w:val="24"/>
          <w:lang w:val="en-US"/>
        </w:rPr>
      </w:pPr>
      <w:r w:rsidRPr="00EC3A4D">
        <w:rPr>
          <w:rFonts w:ascii="Times New Roman" w:hAnsi="Times New Roman" w:cs="Times New Roman"/>
          <w:sz w:val="24"/>
          <w:szCs w:val="24"/>
          <w:lang w:val="fr-FR"/>
        </w:rPr>
        <w:t xml:space="preserve">Bourdieu, P (1972) </w:t>
      </w:r>
      <w:r w:rsidRPr="00EC3A4D">
        <w:rPr>
          <w:rFonts w:ascii="Times New Roman" w:hAnsi="Times New Roman" w:cs="Times New Roman"/>
          <w:i/>
          <w:sz w:val="24"/>
          <w:szCs w:val="24"/>
          <w:lang w:val="fr-FR"/>
        </w:rPr>
        <w:t>Esquisse d’une théorie de la pratique</w:t>
      </w:r>
      <w:r w:rsidRPr="00EC3A4D">
        <w:rPr>
          <w:rFonts w:ascii="Times New Roman" w:hAnsi="Times New Roman" w:cs="Times New Roman"/>
          <w:sz w:val="24"/>
          <w:szCs w:val="24"/>
          <w:lang w:val="fr-FR"/>
        </w:rPr>
        <w:t xml:space="preserve">. </w:t>
      </w:r>
      <w:r w:rsidR="00BA7BE7" w:rsidRPr="00EC3A4D">
        <w:rPr>
          <w:rFonts w:ascii="Times New Roman" w:hAnsi="Times New Roman" w:cs="Times New Roman"/>
          <w:sz w:val="24"/>
          <w:szCs w:val="24"/>
          <w:lang w:val="en-US"/>
        </w:rPr>
        <w:t>Genève</w:t>
      </w:r>
      <w:r w:rsidR="00BE2484" w:rsidRPr="00EC3A4D">
        <w:rPr>
          <w:rFonts w:ascii="Times New Roman" w:hAnsi="Times New Roman" w:cs="Times New Roman"/>
          <w:sz w:val="24"/>
          <w:szCs w:val="24"/>
          <w:lang w:val="en-US"/>
        </w:rPr>
        <w:t xml:space="preserve">: </w:t>
      </w:r>
      <w:proofErr w:type="spellStart"/>
      <w:r w:rsidR="00BE2484" w:rsidRPr="00EC3A4D">
        <w:rPr>
          <w:rFonts w:ascii="Times New Roman" w:hAnsi="Times New Roman" w:cs="Times New Roman"/>
          <w:sz w:val="24"/>
          <w:szCs w:val="24"/>
          <w:lang w:val="en-US"/>
        </w:rPr>
        <w:t>Droz</w:t>
      </w:r>
      <w:proofErr w:type="spellEnd"/>
      <w:r w:rsidR="00BE2484" w:rsidRPr="00EC3A4D">
        <w:rPr>
          <w:rFonts w:ascii="Times New Roman" w:hAnsi="Times New Roman" w:cs="Times New Roman"/>
          <w:sz w:val="24"/>
          <w:szCs w:val="24"/>
          <w:lang w:val="en-US"/>
        </w:rPr>
        <w:t xml:space="preserve">. </w:t>
      </w:r>
    </w:p>
    <w:p w:rsidR="00CF7D30" w:rsidRPr="00EC3A4D" w:rsidRDefault="00CF7D30" w:rsidP="000059BC">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sz w:val="24"/>
          <w:szCs w:val="24"/>
          <w:lang w:val="en-GB"/>
        </w:rPr>
        <w:t>Bourdieu</w:t>
      </w:r>
      <w:r w:rsidR="00EC2F93"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P (1977) </w:t>
      </w:r>
      <w:r w:rsidRPr="00EC3A4D">
        <w:rPr>
          <w:rFonts w:ascii="Times New Roman" w:hAnsi="Times New Roman" w:cs="Times New Roman"/>
          <w:i/>
          <w:iCs/>
          <w:sz w:val="24"/>
          <w:szCs w:val="24"/>
          <w:lang w:val="en-GB"/>
        </w:rPr>
        <w:t>Outline of a Theory of Practice</w:t>
      </w:r>
      <w:r w:rsidRPr="00EC3A4D">
        <w:rPr>
          <w:rFonts w:ascii="Times New Roman" w:hAnsi="Times New Roman" w:cs="Times New Roman"/>
          <w:sz w:val="24"/>
          <w:szCs w:val="24"/>
          <w:lang w:val="en-GB"/>
        </w:rPr>
        <w:t>. Cambridge: Cambridge University Press.</w:t>
      </w:r>
    </w:p>
    <w:p w:rsidR="00C630ED" w:rsidRPr="00EC3A4D" w:rsidRDefault="00C630ED" w:rsidP="000059BC">
      <w:pPr>
        <w:keepNext/>
        <w:spacing w:before="240"/>
        <w:rPr>
          <w:rFonts w:ascii="Times New Roman" w:eastAsia="Times New Roman" w:hAnsi="Times New Roman" w:cs="Times New Roman"/>
          <w:sz w:val="24"/>
          <w:szCs w:val="24"/>
          <w:lang w:val="en-GB" w:eastAsia="da-DK"/>
        </w:rPr>
      </w:pPr>
      <w:r w:rsidRPr="00EC3A4D">
        <w:rPr>
          <w:rFonts w:ascii="Times New Roman" w:eastAsia="Times New Roman" w:hAnsi="Times New Roman" w:cs="Times New Roman"/>
          <w:sz w:val="24"/>
          <w:szCs w:val="24"/>
          <w:lang w:val="en-GB" w:eastAsia="da-DK"/>
        </w:rPr>
        <w:lastRenderedPageBreak/>
        <w:t xml:space="preserve">Bourdieu, P (1998) </w:t>
      </w:r>
      <w:r w:rsidRPr="00EC3A4D">
        <w:rPr>
          <w:rFonts w:ascii="Times New Roman" w:eastAsia="Times New Roman" w:hAnsi="Times New Roman" w:cs="Times New Roman"/>
          <w:i/>
          <w:sz w:val="24"/>
          <w:szCs w:val="24"/>
          <w:lang w:val="en-GB" w:eastAsia="da-DK"/>
        </w:rPr>
        <w:t xml:space="preserve">Practical Reasons. </w:t>
      </w:r>
      <w:r w:rsidRPr="00EC3A4D">
        <w:rPr>
          <w:rFonts w:ascii="Times New Roman" w:eastAsia="Times New Roman" w:hAnsi="Times New Roman" w:cs="Times New Roman"/>
          <w:sz w:val="24"/>
          <w:szCs w:val="24"/>
          <w:lang w:val="en-GB" w:eastAsia="da-DK"/>
        </w:rPr>
        <w:t xml:space="preserve">Cambridge: Polity Press. </w:t>
      </w:r>
    </w:p>
    <w:p w:rsidR="00CF7D30" w:rsidRPr="006E4DFA" w:rsidRDefault="00CF7D30" w:rsidP="000059BC">
      <w:pPr>
        <w:autoSpaceDE w:val="0"/>
        <w:autoSpaceDN w:val="0"/>
        <w:adjustRightInd w:val="0"/>
        <w:spacing w:before="240" w:after="0"/>
        <w:rPr>
          <w:rFonts w:ascii="Times New Roman" w:hAnsi="Times New Roman" w:cs="Times New Roman"/>
          <w:sz w:val="24"/>
          <w:szCs w:val="24"/>
          <w:lang w:val="fr-FR"/>
        </w:rPr>
      </w:pPr>
      <w:r w:rsidRPr="006E4DFA">
        <w:rPr>
          <w:rFonts w:ascii="Times New Roman" w:hAnsi="Times New Roman" w:cs="Times New Roman"/>
          <w:sz w:val="24"/>
          <w:szCs w:val="24"/>
          <w:lang w:val="fr-FR"/>
        </w:rPr>
        <w:t xml:space="preserve">Bourdieu P (2000) </w:t>
      </w:r>
      <w:proofErr w:type="spellStart"/>
      <w:r w:rsidRPr="006E4DFA">
        <w:rPr>
          <w:rFonts w:ascii="Times New Roman" w:hAnsi="Times New Roman" w:cs="Times New Roman"/>
          <w:i/>
          <w:iCs/>
          <w:sz w:val="24"/>
          <w:szCs w:val="24"/>
          <w:lang w:val="fr-FR"/>
        </w:rPr>
        <w:t>Pascalian</w:t>
      </w:r>
      <w:proofErr w:type="spellEnd"/>
      <w:r w:rsidRPr="006E4DFA">
        <w:rPr>
          <w:rFonts w:ascii="Times New Roman" w:hAnsi="Times New Roman" w:cs="Times New Roman"/>
          <w:i/>
          <w:iCs/>
          <w:sz w:val="24"/>
          <w:szCs w:val="24"/>
          <w:lang w:val="fr-FR"/>
        </w:rPr>
        <w:t xml:space="preserve"> </w:t>
      </w:r>
      <w:proofErr w:type="spellStart"/>
      <w:r w:rsidRPr="006E4DFA">
        <w:rPr>
          <w:rFonts w:ascii="Times New Roman" w:hAnsi="Times New Roman" w:cs="Times New Roman"/>
          <w:i/>
          <w:iCs/>
          <w:sz w:val="24"/>
          <w:szCs w:val="24"/>
          <w:lang w:val="fr-FR"/>
        </w:rPr>
        <w:t>Meditations</w:t>
      </w:r>
      <w:proofErr w:type="spellEnd"/>
      <w:r w:rsidRPr="006E4DFA">
        <w:rPr>
          <w:rFonts w:ascii="Times New Roman" w:hAnsi="Times New Roman" w:cs="Times New Roman"/>
          <w:sz w:val="24"/>
          <w:szCs w:val="24"/>
          <w:lang w:val="fr-FR"/>
        </w:rPr>
        <w:t xml:space="preserve">. Stanford, </w:t>
      </w:r>
      <w:proofErr w:type="gramStart"/>
      <w:r w:rsidRPr="006E4DFA">
        <w:rPr>
          <w:rFonts w:ascii="Times New Roman" w:hAnsi="Times New Roman" w:cs="Times New Roman"/>
          <w:sz w:val="24"/>
          <w:szCs w:val="24"/>
          <w:lang w:val="fr-FR"/>
        </w:rPr>
        <w:t>CA</w:t>
      </w:r>
      <w:proofErr w:type="gramEnd"/>
      <w:r w:rsidRPr="006E4DFA">
        <w:rPr>
          <w:rFonts w:ascii="Times New Roman" w:hAnsi="Times New Roman" w:cs="Times New Roman"/>
          <w:sz w:val="24"/>
          <w:szCs w:val="24"/>
          <w:lang w:val="fr-FR"/>
        </w:rPr>
        <w:t xml:space="preserve">: Stanford </w:t>
      </w:r>
      <w:proofErr w:type="spellStart"/>
      <w:r w:rsidRPr="006E4DFA">
        <w:rPr>
          <w:rFonts w:ascii="Times New Roman" w:hAnsi="Times New Roman" w:cs="Times New Roman"/>
          <w:sz w:val="24"/>
          <w:szCs w:val="24"/>
          <w:lang w:val="fr-FR"/>
        </w:rPr>
        <w:t>University</w:t>
      </w:r>
      <w:proofErr w:type="spellEnd"/>
      <w:r w:rsidRPr="006E4DFA">
        <w:rPr>
          <w:rFonts w:ascii="Times New Roman" w:hAnsi="Times New Roman" w:cs="Times New Roman"/>
          <w:sz w:val="24"/>
          <w:szCs w:val="24"/>
          <w:lang w:val="fr-FR"/>
        </w:rPr>
        <w:t xml:space="preserve"> </w:t>
      </w:r>
      <w:proofErr w:type="spellStart"/>
      <w:r w:rsidRPr="006E4DFA">
        <w:rPr>
          <w:rFonts w:ascii="Times New Roman" w:hAnsi="Times New Roman" w:cs="Times New Roman"/>
          <w:sz w:val="24"/>
          <w:szCs w:val="24"/>
          <w:lang w:val="fr-FR"/>
        </w:rPr>
        <w:t>Press</w:t>
      </w:r>
      <w:proofErr w:type="spellEnd"/>
      <w:r w:rsidRPr="006E4DFA">
        <w:rPr>
          <w:rFonts w:ascii="Times New Roman" w:hAnsi="Times New Roman" w:cs="Times New Roman"/>
          <w:sz w:val="24"/>
          <w:szCs w:val="24"/>
          <w:lang w:val="fr-FR"/>
        </w:rPr>
        <w:t>.</w:t>
      </w:r>
    </w:p>
    <w:p w:rsidR="00EC2F93" w:rsidRPr="00EC3A4D" w:rsidRDefault="00EC2F93" w:rsidP="00EC2F93">
      <w:pPr>
        <w:autoSpaceDE w:val="0"/>
        <w:autoSpaceDN w:val="0"/>
        <w:adjustRightInd w:val="0"/>
        <w:spacing w:before="240" w:after="0"/>
        <w:rPr>
          <w:rFonts w:ascii="Times New Roman" w:hAnsi="Times New Roman" w:cs="Times New Roman"/>
          <w:sz w:val="24"/>
          <w:szCs w:val="24"/>
          <w:lang w:val="nn-NO"/>
        </w:rPr>
      </w:pPr>
      <w:r w:rsidRPr="006E4DFA">
        <w:rPr>
          <w:rFonts w:ascii="Times New Roman" w:hAnsi="Times New Roman" w:cs="Times New Roman"/>
          <w:sz w:val="24"/>
          <w:szCs w:val="24"/>
          <w:lang w:val="fr-FR"/>
        </w:rPr>
        <w:t xml:space="preserve">Bourdieu, P. (2001) </w:t>
      </w:r>
      <w:r w:rsidRPr="006E4DFA">
        <w:rPr>
          <w:rFonts w:ascii="Times New Roman" w:hAnsi="Times New Roman" w:cs="Times New Roman"/>
          <w:i/>
          <w:sz w:val="24"/>
          <w:szCs w:val="24"/>
          <w:lang w:val="fr-FR"/>
        </w:rPr>
        <w:t>Masculine Domination</w:t>
      </w:r>
      <w:r w:rsidRPr="006E4DFA">
        <w:rPr>
          <w:rFonts w:ascii="Times New Roman" w:hAnsi="Times New Roman" w:cs="Times New Roman"/>
          <w:sz w:val="24"/>
          <w:szCs w:val="24"/>
          <w:lang w:val="fr-FR"/>
        </w:rPr>
        <w:t xml:space="preserve">. </w:t>
      </w:r>
      <w:r w:rsidRPr="00EC3A4D">
        <w:rPr>
          <w:rFonts w:ascii="Times New Roman" w:hAnsi="Times New Roman" w:cs="Times New Roman"/>
          <w:sz w:val="24"/>
          <w:szCs w:val="24"/>
          <w:lang w:val="nn-NO"/>
        </w:rPr>
        <w:t xml:space="preserve">Stanford, CA: Stanford University Press. </w:t>
      </w:r>
    </w:p>
    <w:p w:rsidR="00C630ED" w:rsidRPr="00EC3A4D" w:rsidRDefault="00CF7D30" w:rsidP="00432643">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Bourdieu P </w:t>
      </w:r>
      <w:r w:rsidR="00633572">
        <w:rPr>
          <w:rFonts w:ascii="Times New Roman" w:hAnsi="Times New Roman" w:cs="Times New Roman"/>
          <w:sz w:val="24"/>
          <w:szCs w:val="24"/>
          <w:lang w:val="en-GB"/>
        </w:rPr>
        <w:t>&amp;</w:t>
      </w:r>
      <w:r w:rsidR="00633572"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Wacquant L (1992) </w:t>
      </w:r>
      <w:proofErr w:type="gramStart"/>
      <w:r w:rsidRPr="00EC3A4D">
        <w:rPr>
          <w:rFonts w:ascii="Times New Roman" w:hAnsi="Times New Roman" w:cs="Times New Roman"/>
          <w:i/>
          <w:iCs/>
          <w:sz w:val="24"/>
          <w:szCs w:val="24"/>
          <w:lang w:val="en-GB"/>
        </w:rPr>
        <w:t>An</w:t>
      </w:r>
      <w:proofErr w:type="gramEnd"/>
      <w:r w:rsidRPr="00EC3A4D">
        <w:rPr>
          <w:rFonts w:ascii="Times New Roman" w:hAnsi="Times New Roman" w:cs="Times New Roman"/>
          <w:i/>
          <w:iCs/>
          <w:sz w:val="24"/>
          <w:szCs w:val="24"/>
          <w:lang w:val="en-GB"/>
        </w:rPr>
        <w:t xml:space="preserve"> Invitation to Reflexive Sociology</w:t>
      </w:r>
      <w:r w:rsidRPr="00EC3A4D">
        <w:rPr>
          <w:rFonts w:ascii="Times New Roman" w:hAnsi="Times New Roman" w:cs="Times New Roman"/>
          <w:sz w:val="24"/>
          <w:szCs w:val="24"/>
          <w:lang w:val="en-GB"/>
        </w:rPr>
        <w:t>. Cambridge: Polity Press.</w:t>
      </w:r>
    </w:p>
    <w:p w:rsidR="001A6EE7" w:rsidRPr="00EC3A4D" w:rsidRDefault="001A6EE7" w:rsidP="000059BC">
      <w:pPr>
        <w:autoSpaceDE w:val="0"/>
        <w:autoSpaceDN w:val="0"/>
        <w:adjustRightInd w:val="0"/>
        <w:spacing w:before="240" w:after="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Bourgois</w:t>
      </w:r>
      <w:proofErr w:type="spellEnd"/>
      <w:r w:rsidRPr="00EC3A4D">
        <w:rPr>
          <w:rFonts w:ascii="Times New Roman" w:hAnsi="Times New Roman" w:cs="Times New Roman"/>
          <w:sz w:val="24"/>
          <w:szCs w:val="24"/>
          <w:lang w:val="en-GB"/>
        </w:rPr>
        <w:t>, P (</w:t>
      </w:r>
      <w:r w:rsidR="00C630ED" w:rsidRPr="00EC3A4D">
        <w:rPr>
          <w:rFonts w:ascii="Times New Roman" w:hAnsi="Times New Roman" w:cs="Times New Roman"/>
          <w:sz w:val="24"/>
          <w:szCs w:val="24"/>
          <w:lang w:val="en-GB"/>
        </w:rPr>
        <w:t>2003</w:t>
      </w:r>
      <w:r w:rsidRPr="00EC3A4D">
        <w:rPr>
          <w:rFonts w:ascii="Times New Roman" w:hAnsi="Times New Roman" w:cs="Times New Roman"/>
          <w:sz w:val="24"/>
          <w:szCs w:val="24"/>
          <w:lang w:val="en-GB"/>
        </w:rPr>
        <w:t xml:space="preserve">) </w:t>
      </w:r>
      <w:r w:rsidRPr="00EC3A4D">
        <w:rPr>
          <w:rFonts w:ascii="Times New Roman" w:hAnsi="Times New Roman" w:cs="Times New Roman"/>
          <w:i/>
          <w:iCs/>
          <w:sz w:val="24"/>
          <w:szCs w:val="24"/>
          <w:lang w:val="en-GB"/>
        </w:rPr>
        <w:t>In Search of Respect: Selling Crack in El Barrio</w:t>
      </w:r>
      <w:r w:rsidRPr="00EC3A4D">
        <w:rPr>
          <w:rFonts w:ascii="Times New Roman" w:hAnsi="Times New Roman" w:cs="Times New Roman"/>
          <w:sz w:val="24"/>
          <w:szCs w:val="24"/>
          <w:lang w:val="en-GB"/>
        </w:rPr>
        <w:t>. Cambridge:</w:t>
      </w:r>
    </w:p>
    <w:p w:rsidR="001A6EE7" w:rsidRPr="00EC3A4D" w:rsidRDefault="001A6EE7" w:rsidP="000059BC">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sz w:val="24"/>
          <w:szCs w:val="24"/>
          <w:lang w:val="en-GB"/>
        </w:rPr>
        <w:t>Cambridge University Press.</w:t>
      </w:r>
    </w:p>
    <w:p w:rsidR="00367B43" w:rsidRPr="00EC3A4D" w:rsidRDefault="00367B43" w:rsidP="000059BC">
      <w:pPr>
        <w:autoSpaceDE w:val="0"/>
        <w:autoSpaceDN w:val="0"/>
        <w:adjustRightInd w:val="0"/>
        <w:spacing w:before="240" w:after="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Bourgois</w:t>
      </w:r>
      <w:proofErr w:type="spellEnd"/>
      <w:r w:rsidRPr="00EC3A4D">
        <w:rPr>
          <w:rFonts w:ascii="Times New Roman" w:hAnsi="Times New Roman" w:cs="Times New Roman"/>
          <w:sz w:val="24"/>
          <w:szCs w:val="24"/>
          <w:lang w:val="en-GB"/>
        </w:rPr>
        <w:t xml:space="preserve">, P </w:t>
      </w:r>
      <w:r w:rsidR="009C5F6E" w:rsidRPr="00EC3A4D">
        <w:rPr>
          <w:rFonts w:ascii="Times New Roman" w:hAnsi="Times New Roman" w:cs="Times New Roman"/>
          <w:sz w:val="24"/>
          <w:szCs w:val="24"/>
          <w:lang w:val="en-GB"/>
        </w:rPr>
        <w:t xml:space="preserve">(1996) </w:t>
      </w:r>
      <w:r w:rsidRPr="00EC3A4D">
        <w:rPr>
          <w:rFonts w:ascii="Times New Roman" w:hAnsi="Times New Roman" w:cs="Times New Roman"/>
          <w:sz w:val="24"/>
          <w:szCs w:val="24"/>
          <w:lang w:val="en-GB"/>
        </w:rPr>
        <w:t>In Search of Masculinity: Violence, Respect and Sexuality among Puerto</w:t>
      </w:r>
    </w:p>
    <w:p w:rsidR="00CF7D30" w:rsidRPr="00EC3A4D" w:rsidRDefault="00367B43"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Rican</w:t>
      </w:r>
      <w:r w:rsidR="009C5F6E" w:rsidRPr="00EC3A4D">
        <w:rPr>
          <w:rFonts w:ascii="Times New Roman" w:hAnsi="Times New Roman" w:cs="Times New Roman"/>
          <w:sz w:val="24"/>
          <w:szCs w:val="24"/>
          <w:lang w:val="en-GB"/>
        </w:rPr>
        <w:t xml:space="preserve"> Crack Dealers in East Harlem.</w:t>
      </w:r>
      <w:r w:rsidRPr="00EC3A4D">
        <w:rPr>
          <w:rFonts w:ascii="Times New Roman" w:hAnsi="Times New Roman" w:cs="Times New Roman"/>
          <w:sz w:val="24"/>
          <w:szCs w:val="24"/>
          <w:lang w:val="en-GB"/>
        </w:rPr>
        <w:t xml:space="preserve"> </w:t>
      </w:r>
      <w:r w:rsidRPr="007C7D75">
        <w:rPr>
          <w:rFonts w:ascii="Times New Roman" w:hAnsi="Times New Roman" w:cs="Times New Roman"/>
          <w:i/>
          <w:sz w:val="24"/>
          <w:szCs w:val="24"/>
          <w:lang w:val="en-GB"/>
        </w:rPr>
        <w:t>British Journal of Criminology</w:t>
      </w:r>
      <w:r w:rsidRPr="00EC3A4D">
        <w:rPr>
          <w:rFonts w:ascii="Times New Roman" w:hAnsi="Times New Roman" w:cs="Times New Roman"/>
          <w:sz w:val="24"/>
          <w:szCs w:val="24"/>
          <w:lang w:val="en-GB"/>
        </w:rPr>
        <w:t xml:space="preserve"> 36 (3): 412_427.</w:t>
      </w:r>
    </w:p>
    <w:p w:rsidR="0099590D" w:rsidRPr="00EC3A4D" w:rsidRDefault="0099590D" w:rsidP="0099590D">
      <w:pPr>
        <w:spacing w:line="240" w:lineRule="auto"/>
        <w:rPr>
          <w:rFonts w:ascii="Times New Roman" w:hAnsi="Times New Roman" w:cs="Times New Roman"/>
          <w:sz w:val="24"/>
          <w:szCs w:val="24"/>
          <w:shd w:val="clear" w:color="auto" w:fill="FFFFFF"/>
          <w:lang w:val="en-US"/>
        </w:rPr>
      </w:pPr>
      <w:proofErr w:type="spellStart"/>
      <w:r w:rsidRPr="00EC3A4D">
        <w:rPr>
          <w:rFonts w:ascii="Times New Roman" w:hAnsi="Times New Roman" w:cs="Times New Roman"/>
          <w:sz w:val="24"/>
          <w:szCs w:val="24"/>
          <w:shd w:val="clear" w:color="auto" w:fill="FFFFFF"/>
          <w:lang w:val="en-US"/>
        </w:rPr>
        <w:t>Burkitt</w:t>
      </w:r>
      <w:proofErr w:type="spellEnd"/>
      <w:r w:rsidRPr="00EC3A4D">
        <w:rPr>
          <w:rFonts w:ascii="Times New Roman" w:hAnsi="Times New Roman" w:cs="Times New Roman"/>
          <w:sz w:val="24"/>
          <w:szCs w:val="24"/>
          <w:shd w:val="clear" w:color="auto" w:fill="FFFFFF"/>
          <w:lang w:val="en-US"/>
        </w:rPr>
        <w:t xml:space="preserve">, I (2014). </w:t>
      </w:r>
      <w:r w:rsidRPr="00EC3A4D">
        <w:rPr>
          <w:rFonts w:ascii="Times New Roman" w:hAnsi="Times New Roman" w:cs="Times New Roman"/>
          <w:i/>
          <w:sz w:val="24"/>
          <w:szCs w:val="24"/>
          <w:shd w:val="clear" w:color="auto" w:fill="FFFFFF"/>
          <w:lang w:val="en-US"/>
        </w:rPr>
        <w:t>Emotions and Social Relations</w:t>
      </w:r>
      <w:r w:rsidRPr="00EC3A4D">
        <w:rPr>
          <w:rFonts w:ascii="Times New Roman" w:hAnsi="Times New Roman" w:cs="Times New Roman"/>
          <w:sz w:val="24"/>
          <w:szCs w:val="24"/>
          <w:shd w:val="clear" w:color="auto" w:fill="FFFFFF"/>
          <w:lang w:val="en-US"/>
        </w:rPr>
        <w:t>. London: SAGE.</w:t>
      </w:r>
    </w:p>
    <w:p w:rsidR="0084612E" w:rsidRPr="00EC3A4D" w:rsidRDefault="0084612E" w:rsidP="00E2045B">
      <w:pPr>
        <w:autoSpaceDE w:val="0"/>
        <w:autoSpaceDN w:val="0"/>
        <w:adjustRightInd w:val="0"/>
        <w:spacing w:before="240" w:after="0"/>
        <w:rPr>
          <w:rFonts w:ascii="Times New Roman" w:hAnsi="Times New Roman" w:cs="Times New Roman"/>
          <w:bCs/>
          <w:sz w:val="24"/>
          <w:szCs w:val="24"/>
          <w:lang w:val="en-GB"/>
        </w:rPr>
      </w:pPr>
      <w:proofErr w:type="spellStart"/>
      <w:r w:rsidRPr="00EC3A4D">
        <w:rPr>
          <w:rFonts w:ascii="Times New Roman" w:hAnsi="Times New Roman" w:cs="Times New Roman"/>
          <w:bCs/>
          <w:sz w:val="24"/>
          <w:szCs w:val="24"/>
          <w:lang w:val="en-GB"/>
        </w:rPr>
        <w:t>Bursik</w:t>
      </w:r>
      <w:proofErr w:type="spellEnd"/>
      <w:r w:rsidRPr="00EC3A4D">
        <w:rPr>
          <w:rFonts w:ascii="Times New Roman" w:hAnsi="Times New Roman" w:cs="Times New Roman"/>
          <w:bCs/>
          <w:sz w:val="24"/>
          <w:szCs w:val="24"/>
          <w:lang w:val="en-GB"/>
        </w:rPr>
        <w:t xml:space="preserve">, R J (1988). “Social Disorganization and Theories of Crime and Delinquency.” </w:t>
      </w:r>
      <w:r w:rsidRPr="00EC3A4D">
        <w:rPr>
          <w:rFonts w:ascii="Times New Roman" w:hAnsi="Times New Roman" w:cs="Times New Roman"/>
          <w:bCs/>
          <w:i/>
          <w:sz w:val="24"/>
          <w:szCs w:val="24"/>
          <w:lang w:val="en-GB"/>
        </w:rPr>
        <w:t>Criminology</w:t>
      </w:r>
      <w:r w:rsidRPr="00EC3A4D">
        <w:rPr>
          <w:rFonts w:ascii="Times New Roman" w:hAnsi="Times New Roman" w:cs="Times New Roman"/>
          <w:bCs/>
          <w:sz w:val="24"/>
          <w:szCs w:val="24"/>
          <w:lang w:val="en-GB"/>
        </w:rPr>
        <w:t xml:space="preserve"> 26 (4): 519-551.  </w:t>
      </w:r>
    </w:p>
    <w:p w:rsidR="007C7D75" w:rsidRDefault="009C5F6E" w:rsidP="00E2045B">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bCs/>
          <w:sz w:val="24"/>
          <w:szCs w:val="24"/>
          <w:lang w:val="en-GB"/>
        </w:rPr>
        <w:t xml:space="preserve">Chan, J. (2007) </w:t>
      </w:r>
      <w:r w:rsidR="004B6019" w:rsidRPr="00EC3A4D">
        <w:rPr>
          <w:rFonts w:ascii="Times New Roman" w:hAnsi="Times New Roman" w:cs="Times New Roman"/>
          <w:bCs/>
          <w:sz w:val="24"/>
          <w:szCs w:val="24"/>
          <w:lang w:val="en-GB"/>
        </w:rPr>
        <w:t>Making sense of police reforms</w:t>
      </w:r>
      <w:r w:rsidRPr="00EC3A4D">
        <w:rPr>
          <w:rFonts w:ascii="Times New Roman" w:hAnsi="Times New Roman" w:cs="Times New Roman"/>
          <w:bCs/>
          <w:sz w:val="24"/>
          <w:szCs w:val="24"/>
          <w:lang w:val="en-GB"/>
        </w:rPr>
        <w:t>.</w:t>
      </w:r>
      <w:r w:rsidR="00EC2F93" w:rsidRPr="00EC3A4D">
        <w:rPr>
          <w:rFonts w:ascii="Times New Roman" w:hAnsi="Times New Roman" w:cs="Times New Roman"/>
          <w:bCs/>
          <w:sz w:val="24"/>
          <w:szCs w:val="24"/>
          <w:lang w:val="en-GB"/>
        </w:rPr>
        <w:t xml:space="preserve"> </w:t>
      </w:r>
      <w:r w:rsidR="004B6019" w:rsidRPr="00EC3A4D">
        <w:rPr>
          <w:rFonts w:ascii="Times New Roman" w:hAnsi="Times New Roman" w:cs="Times New Roman"/>
          <w:i/>
          <w:iCs/>
          <w:sz w:val="24"/>
          <w:szCs w:val="24"/>
          <w:lang w:val="en-GB"/>
        </w:rPr>
        <w:t>Theoretical Criminology</w:t>
      </w:r>
      <w:r w:rsidR="00EC2F93" w:rsidRPr="00EC3A4D">
        <w:rPr>
          <w:rFonts w:ascii="Times New Roman" w:hAnsi="Times New Roman" w:cs="Times New Roman"/>
          <w:sz w:val="24"/>
          <w:szCs w:val="24"/>
          <w:lang w:val="en-GB"/>
        </w:rPr>
        <w:t>. 11(3): 323–345.</w:t>
      </w:r>
    </w:p>
    <w:p w:rsidR="007C7D75" w:rsidRPr="007C7D75" w:rsidRDefault="00D677A1" w:rsidP="007C7D75">
      <w:pPr>
        <w:autoSpaceDE w:val="0"/>
        <w:autoSpaceDN w:val="0"/>
        <w:adjustRightInd w:val="0"/>
        <w:spacing w:before="240" w:after="0"/>
        <w:rPr>
          <w:rFonts w:ascii="Times New Roman" w:hAnsi="Times New Roman" w:cs="Times New Roman"/>
          <w:sz w:val="24"/>
          <w:szCs w:val="24"/>
          <w:lang w:val="en-US"/>
        </w:rPr>
      </w:pPr>
      <w:proofErr w:type="spellStart"/>
      <w:r w:rsidRPr="00EC3A4D">
        <w:rPr>
          <w:rFonts w:ascii="Times New Roman" w:hAnsi="Times New Roman" w:cs="Times New Roman"/>
          <w:sz w:val="24"/>
          <w:szCs w:val="24"/>
          <w:lang w:val="en-US"/>
        </w:rPr>
        <w:t>Cicourel</w:t>
      </w:r>
      <w:proofErr w:type="spellEnd"/>
      <w:r w:rsidRPr="00EC3A4D">
        <w:rPr>
          <w:rFonts w:ascii="Times New Roman" w:hAnsi="Times New Roman" w:cs="Times New Roman"/>
          <w:sz w:val="24"/>
          <w:szCs w:val="24"/>
          <w:lang w:val="en-US"/>
        </w:rPr>
        <w:t xml:space="preserve">, </w:t>
      </w:r>
      <w:proofErr w:type="gramStart"/>
      <w:r w:rsidRPr="00EC3A4D">
        <w:rPr>
          <w:rFonts w:ascii="Times New Roman" w:hAnsi="Times New Roman" w:cs="Times New Roman"/>
          <w:sz w:val="24"/>
          <w:szCs w:val="24"/>
          <w:lang w:val="en-US"/>
        </w:rPr>
        <w:t>A</w:t>
      </w:r>
      <w:proofErr w:type="gramEnd"/>
      <w:r w:rsidRPr="00EC3A4D">
        <w:rPr>
          <w:rFonts w:ascii="Times New Roman" w:hAnsi="Times New Roman" w:cs="Times New Roman"/>
          <w:sz w:val="24"/>
          <w:szCs w:val="24"/>
          <w:lang w:val="en-US"/>
        </w:rPr>
        <w:t xml:space="preserve"> (1976).</w:t>
      </w:r>
      <w:r w:rsidRPr="00EC3A4D">
        <w:rPr>
          <w:rStyle w:val="apple-converted-space"/>
          <w:rFonts w:ascii="Times New Roman" w:hAnsi="Times New Roman" w:cs="Times New Roman"/>
          <w:sz w:val="24"/>
          <w:szCs w:val="24"/>
          <w:lang w:val="en-US"/>
        </w:rPr>
        <w:t> </w:t>
      </w:r>
      <w:r w:rsidR="00E2045B" w:rsidRPr="00EC3A4D">
        <w:rPr>
          <w:rFonts w:ascii="Times New Roman" w:hAnsi="Times New Roman" w:cs="Times New Roman"/>
          <w:i/>
          <w:iCs/>
          <w:sz w:val="24"/>
          <w:szCs w:val="24"/>
          <w:lang w:val="en-US"/>
        </w:rPr>
        <w:t>The Social Organization of Juvenile J</w:t>
      </w:r>
      <w:r w:rsidRPr="00EC3A4D">
        <w:rPr>
          <w:rFonts w:ascii="Times New Roman" w:hAnsi="Times New Roman" w:cs="Times New Roman"/>
          <w:i/>
          <w:iCs/>
          <w:sz w:val="24"/>
          <w:szCs w:val="24"/>
          <w:lang w:val="en-US"/>
        </w:rPr>
        <w:t>ustice</w:t>
      </w:r>
      <w:r w:rsidRPr="00EC3A4D">
        <w:rPr>
          <w:rFonts w:ascii="Times New Roman" w:hAnsi="Times New Roman" w:cs="Times New Roman"/>
          <w:sz w:val="24"/>
          <w:szCs w:val="24"/>
          <w:lang w:val="en-US"/>
        </w:rPr>
        <w:t>. New York: Wiley.</w:t>
      </w:r>
    </w:p>
    <w:p w:rsidR="007C7D75" w:rsidRDefault="007C7D75" w:rsidP="007C7D75">
      <w:pPr>
        <w:pStyle w:val="fqsreferenceentry"/>
        <w:shd w:val="clear" w:color="auto" w:fill="FFFFFF"/>
        <w:spacing w:before="0" w:beforeAutospacing="0" w:after="120" w:afterAutospacing="0" w:line="276" w:lineRule="auto"/>
        <w:rPr>
          <w:lang w:val="en-GB"/>
        </w:rPr>
      </w:pPr>
    </w:p>
    <w:p w:rsidR="007C7D75" w:rsidRDefault="007C7D75" w:rsidP="007C7D75">
      <w:pPr>
        <w:pStyle w:val="fqsreferenceentry"/>
        <w:shd w:val="clear" w:color="auto" w:fill="FFFFFF"/>
        <w:spacing w:before="0" w:beforeAutospacing="0" w:after="120" w:afterAutospacing="0" w:line="276" w:lineRule="auto"/>
        <w:rPr>
          <w:lang w:val="en-GB"/>
        </w:rPr>
      </w:pPr>
      <w:r w:rsidRPr="00EC3A4D">
        <w:rPr>
          <w:lang w:val="en-GB"/>
        </w:rPr>
        <w:t xml:space="preserve">Cohen, A. (1955). </w:t>
      </w:r>
      <w:r w:rsidRPr="00EC3A4D">
        <w:rPr>
          <w:i/>
          <w:lang w:val="en-GB"/>
        </w:rPr>
        <w:t>Delinquent Boys: The Culture of the Gang</w:t>
      </w:r>
      <w:r w:rsidRPr="00EC3A4D">
        <w:rPr>
          <w:lang w:val="en-GB"/>
        </w:rPr>
        <w:t>. Glencoe Ill.: The Free Press.</w:t>
      </w:r>
    </w:p>
    <w:p w:rsidR="00CF7297" w:rsidRPr="007C7D75" w:rsidRDefault="00E2045B" w:rsidP="00E2045B">
      <w:pPr>
        <w:pStyle w:val="fqsreferenceentry"/>
        <w:shd w:val="clear" w:color="auto" w:fill="FFFFFF"/>
        <w:spacing w:before="0" w:beforeAutospacing="0" w:after="120" w:afterAutospacing="0" w:line="276" w:lineRule="auto"/>
        <w:rPr>
          <w:lang w:val="en-GB"/>
        </w:rPr>
      </w:pPr>
      <w:r w:rsidRPr="00EC3A4D">
        <w:rPr>
          <w:lang w:val="en-GB"/>
        </w:rPr>
        <w:t>Cohen, S</w:t>
      </w:r>
      <w:r w:rsidR="009C5F6E" w:rsidRPr="00EC3A4D">
        <w:rPr>
          <w:lang w:val="en-GB"/>
        </w:rPr>
        <w:t>.</w:t>
      </w:r>
      <w:r w:rsidR="00CF7297" w:rsidRPr="00EC3A4D">
        <w:rPr>
          <w:lang w:val="en-GB"/>
        </w:rPr>
        <w:t xml:space="preserve"> </w:t>
      </w:r>
      <w:r w:rsidR="009C5F6E" w:rsidRPr="00EC3A4D">
        <w:rPr>
          <w:lang w:val="en-GB"/>
        </w:rPr>
        <w:t>&amp;</w:t>
      </w:r>
      <w:r w:rsidR="00CF7297" w:rsidRPr="00EC3A4D">
        <w:rPr>
          <w:lang w:val="en-GB"/>
        </w:rPr>
        <w:t xml:space="preserve"> L</w:t>
      </w:r>
      <w:r w:rsidR="009C5F6E" w:rsidRPr="00EC3A4D">
        <w:rPr>
          <w:lang w:val="en-GB"/>
        </w:rPr>
        <w:t>. Taylor (1972)</w:t>
      </w:r>
      <w:r w:rsidR="00CF7297" w:rsidRPr="00EC3A4D">
        <w:rPr>
          <w:lang w:val="en-GB"/>
        </w:rPr>
        <w:t xml:space="preserve"> </w:t>
      </w:r>
      <w:r w:rsidR="00CF7297" w:rsidRPr="00EC3A4D">
        <w:rPr>
          <w:i/>
          <w:lang w:val="en-GB"/>
        </w:rPr>
        <w:t>Psychological Survival</w:t>
      </w:r>
      <w:r w:rsidR="00CF7297" w:rsidRPr="00EC3A4D">
        <w:rPr>
          <w:lang w:val="en-GB"/>
        </w:rPr>
        <w:t xml:space="preserve">. </w:t>
      </w:r>
      <w:proofErr w:type="spellStart"/>
      <w:r w:rsidR="00CF7297" w:rsidRPr="00EC3A4D">
        <w:rPr>
          <w:lang w:val="en-GB"/>
        </w:rPr>
        <w:t>Harmondsworth</w:t>
      </w:r>
      <w:proofErr w:type="spellEnd"/>
      <w:r w:rsidR="00CF7297" w:rsidRPr="00EC3A4D">
        <w:rPr>
          <w:lang w:val="en-GB"/>
        </w:rPr>
        <w:t xml:space="preserve">: Penguin. </w:t>
      </w:r>
    </w:p>
    <w:p w:rsidR="00D86131" w:rsidRPr="00EC3A4D" w:rsidRDefault="009C5F6E" w:rsidP="00E2045B">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Cullen, F. &amp; R. Agnew (2011)</w:t>
      </w:r>
      <w:r w:rsidR="00D86131" w:rsidRPr="00EC3A4D">
        <w:rPr>
          <w:rFonts w:ascii="Times New Roman" w:hAnsi="Times New Roman" w:cs="Times New Roman"/>
          <w:sz w:val="24"/>
          <w:szCs w:val="24"/>
          <w:lang w:val="en-GB"/>
        </w:rPr>
        <w:t xml:space="preserve"> </w:t>
      </w:r>
      <w:r w:rsidR="00D86131" w:rsidRPr="00EC3A4D">
        <w:rPr>
          <w:rFonts w:ascii="Times New Roman" w:hAnsi="Times New Roman" w:cs="Times New Roman"/>
          <w:i/>
          <w:sz w:val="24"/>
          <w:szCs w:val="24"/>
          <w:lang w:val="en-GB"/>
        </w:rPr>
        <w:t xml:space="preserve">Criminological Theory: Past to Present. </w:t>
      </w:r>
      <w:r w:rsidR="00D86131" w:rsidRPr="00EC3A4D">
        <w:rPr>
          <w:rFonts w:ascii="Times New Roman" w:hAnsi="Times New Roman" w:cs="Times New Roman"/>
          <w:sz w:val="24"/>
          <w:szCs w:val="24"/>
          <w:lang w:val="en-GB"/>
        </w:rPr>
        <w:t xml:space="preserve">Oxford: Oxford University Press. </w:t>
      </w:r>
    </w:p>
    <w:p w:rsidR="00367B43" w:rsidRPr="00EC3A4D" w:rsidRDefault="00CF7297" w:rsidP="00EC2F93">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noProof/>
          <w:sz w:val="24"/>
          <w:szCs w:val="24"/>
          <w:lang w:val="en-GB"/>
        </w:rPr>
        <w:t xml:space="preserve">Dandoy A (2014) Towards a Bourdieusian frame of moral panic analysis: The history of a moral panic inside the field of humanitarian aid. </w:t>
      </w:r>
      <w:r w:rsidRPr="00EC3A4D">
        <w:rPr>
          <w:rFonts w:ascii="Times New Roman" w:hAnsi="Times New Roman" w:cs="Times New Roman"/>
          <w:i/>
          <w:noProof/>
          <w:sz w:val="24"/>
          <w:szCs w:val="24"/>
          <w:lang w:val="en-GB"/>
        </w:rPr>
        <w:t>Theoretical Criminology</w:t>
      </w:r>
      <w:r w:rsidRPr="00EC3A4D">
        <w:rPr>
          <w:rFonts w:ascii="Times New Roman" w:hAnsi="Times New Roman" w:cs="Times New Roman"/>
          <w:noProof/>
          <w:sz w:val="24"/>
          <w:szCs w:val="24"/>
          <w:lang w:val="en-GB"/>
        </w:rPr>
        <w:t xml:space="preserve">. </w:t>
      </w:r>
      <w:r w:rsidR="00EC2F93" w:rsidRPr="00EC3A4D">
        <w:rPr>
          <w:rFonts w:ascii="Times New Roman" w:hAnsi="Times New Roman" w:cs="Times New Roman"/>
          <w:sz w:val="24"/>
          <w:szCs w:val="24"/>
          <w:lang w:val="en-GB"/>
        </w:rPr>
        <w:t>2015, Vol. 19(3) 416–</w:t>
      </w:r>
      <w:r w:rsidR="00367B43" w:rsidRPr="00EC3A4D">
        <w:rPr>
          <w:rFonts w:ascii="Times New Roman" w:hAnsi="Times New Roman" w:cs="Times New Roman"/>
          <w:sz w:val="24"/>
          <w:szCs w:val="24"/>
          <w:lang w:val="en-GB"/>
        </w:rPr>
        <w:t>433</w:t>
      </w:r>
      <w:r w:rsidR="00EC2F93" w:rsidRPr="00EC3A4D">
        <w:rPr>
          <w:rFonts w:ascii="Times New Roman" w:hAnsi="Times New Roman" w:cs="Times New Roman"/>
          <w:sz w:val="24"/>
          <w:szCs w:val="24"/>
          <w:lang w:val="en-GB"/>
        </w:rPr>
        <w:t>.</w:t>
      </w:r>
    </w:p>
    <w:p w:rsidR="0099590D" w:rsidRPr="00EC3A4D" w:rsidRDefault="0099590D" w:rsidP="0099590D">
      <w:pPr>
        <w:spacing w:after="0" w:line="240" w:lineRule="auto"/>
        <w:rPr>
          <w:rFonts w:ascii="Times New Roman" w:eastAsia="Cambria" w:hAnsi="Times New Roman" w:cs="Times New Roman"/>
          <w:sz w:val="24"/>
          <w:szCs w:val="24"/>
          <w:lang w:val="en-US"/>
        </w:rPr>
      </w:pPr>
    </w:p>
    <w:p w:rsidR="002E15F5" w:rsidRPr="00EC3A4D" w:rsidRDefault="007C7D75" w:rsidP="0099590D">
      <w:pPr>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Ellis, L</w:t>
      </w:r>
      <w:r w:rsidR="002E15F5" w:rsidRPr="00EC3A4D">
        <w:rPr>
          <w:rFonts w:ascii="Times New Roman" w:eastAsia="Cambria" w:hAnsi="Times New Roman" w:cs="Times New Roman"/>
          <w:sz w:val="24"/>
          <w:szCs w:val="24"/>
          <w:lang w:val="en-US"/>
        </w:rPr>
        <w:t xml:space="preserve"> (2005) </w:t>
      </w:r>
      <w:proofErr w:type="gramStart"/>
      <w:r w:rsidR="002E15F5" w:rsidRPr="00EC3A4D">
        <w:rPr>
          <w:rFonts w:ascii="Times New Roman" w:eastAsia="Cambria" w:hAnsi="Times New Roman" w:cs="Times New Roman"/>
          <w:sz w:val="24"/>
          <w:szCs w:val="24"/>
          <w:lang w:val="en-US"/>
        </w:rPr>
        <w:t>A</w:t>
      </w:r>
      <w:proofErr w:type="gramEnd"/>
      <w:r w:rsidR="002E15F5" w:rsidRPr="00EC3A4D">
        <w:rPr>
          <w:rFonts w:ascii="Times New Roman" w:eastAsia="Cambria" w:hAnsi="Times New Roman" w:cs="Times New Roman"/>
          <w:sz w:val="24"/>
          <w:szCs w:val="24"/>
          <w:lang w:val="en-US"/>
        </w:rPr>
        <w:t xml:space="preserve"> Theory Explaining Biological Correlates of Crime. </w:t>
      </w:r>
      <w:r w:rsidR="00D26B8B" w:rsidRPr="00EC3A4D">
        <w:rPr>
          <w:rFonts w:ascii="Times New Roman" w:eastAsia="Cambria" w:hAnsi="Times New Roman" w:cs="Times New Roman"/>
          <w:i/>
          <w:sz w:val="24"/>
          <w:szCs w:val="24"/>
          <w:lang w:val="en-US"/>
        </w:rPr>
        <w:t>European J</w:t>
      </w:r>
      <w:r w:rsidR="002E15F5" w:rsidRPr="00EC3A4D">
        <w:rPr>
          <w:rFonts w:ascii="Times New Roman" w:eastAsia="Cambria" w:hAnsi="Times New Roman" w:cs="Times New Roman"/>
          <w:i/>
          <w:sz w:val="24"/>
          <w:szCs w:val="24"/>
          <w:lang w:val="en-US"/>
        </w:rPr>
        <w:t>ournal of Criminology</w:t>
      </w:r>
      <w:r w:rsidR="002E15F5" w:rsidRPr="00EC3A4D">
        <w:rPr>
          <w:rFonts w:ascii="Times New Roman" w:eastAsia="Cambria" w:hAnsi="Times New Roman" w:cs="Times New Roman"/>
          <w:sz w:val="24"/>
          <w:szCs w:val="24"/>
          <w:lang w:val="en-US"/>
        </w:rPr>
        <w:t xml:space="preserve"> </w:t>
      </w:r>
      <w:r w:rsidR="00D26B8B" w:rsidRPr="00EC3A4D">
        <w:rPr>
          <w:rFonts w:ascii="Times New Roman" w:eastAsia="Cambria" w:hAnsi="Times New Roman" w:cs="Times New Roman"/>
          <w:sz w:val="24"/>
          <w:szCs w:val="24"/>
          <w:lang w:val="en-US"/>
        </w:rPr>
        <w:t xml:space="preserve">2 (3): 287-315. </w:t>
      </w:r>
    </w:p>
    <w:p w:rsidR="00870E39" w:rsidRPr="00EC3A4D" w:rsidRDefault="00870E39" w:rsidP="0099590D">
      <w:pPr>
        <w:spacing w:after="0" w:line="240" w:lineRule="auto"/>
        <w:rPr>
          <w:rFonts w:ascii="Times New Roman" w:eastAsia="Cambria" w:hAnsi="Times New Roman" w:cs="Times New Roman"/>
          <w:sz w:val="24"/>
          <w:szCs w:val="24"/>
          <w:lang w:val="en-US"/>
        </w:rPr>
      </w:pPr>
    </w:p>
    <w:p w:rsidR="00870E39" w:rsidRPr="00EC3A4D" w:rsidRDefault="00870E39" w:rsidP="0099590D">
      <w:pPr>
        <w:spacing w:after="0" w:line="240" w:lineRule="auto"/>
        <w:rPr>
          <w:rFonts w:ascii="Times New Roman" w:eastAsia="Cambria" w:hAnsi="Times New Roman" w:cs="Times New Roman"/>
          <w:sz w:val="24"/>
          <w:szCs w:val="24"/>
          <w:lang w:val="en-US"/>
        </w:rPr>
      </w:pPr>
      <w:proofErr w:type="spellStart"/>
      <w:r w:rsidRPr="00EC3A4D">
        <w:rPr>
          <w:rFonts w:ascii="Times New Roman" w:eastAsia="Cambria" w:hAnsi="Times New Roman" w:cs="Times New Roman"/>
          <w:sz w:val="24"/>
          <w:szCs w:val="24"/>
          <w:lang w:val="en-US"/>
        </w:rPr>
        <w:t>Emirbauer</w:t>
      </w:r>
      <w:proofErr w:type="spellEnd"/>
      <w:r w:rsidRPr="00EC3A4D">
        <w:rPr>
          <w:rFonts w:ascii="Times New Roman" w:eastAsia="Cambria" w:hAnsi="Times New Roman" w:cs="Times New Roman"/>
          <w:sz w:val="24"/>
          <w:szCs w:val="24"/>
          <w:lang w:val="en-US"/>
        </w:rPr>
        <w:t xml:space="preserve">, M. &amp; A, </w:t>
      </w:r>
      <w:proofErr w:type="spellStart"/>
      <w:r w:rsidRPr="00EC3A4D">
        <w:rPr>
          <w:rFonts w:ascii="Times New Roman" w:eastAsia="Cambria" w:hAnsi="Times New Roman" w:cs="Times New Roman"/>
          <w:sz w:val="24"/>
          <w:szCs w:val="24"/>
          <w:lang w:val="en-US"/>
        </w:rPr>
        <w:t>Mische</w:t>
      </w:r>
      <w:proofErr w:type="spellEnd"/>
      <w:r w:rsidRPr="00EC3A4D">
        <w:rPr>
          <w:rFonts w:ascii="Times New Roman" w:eastAsia="Cambria" w:hAnsi="Times New Roman" w:cs="Times New Roman"/>
          <w:sz w:val="24"/>
          <w:szCs w:val="24"/>
          <w:lang w:val="en-US"/>
        </w:rPr>
        <w:t xml:space="preserve"> (1998) </w:t>
      </w:r>
      <w:proofErr w:type="gramStart"/>
      <w:r w:rsidRPr="00EC3A4D">
        <w:rPr>
          <w:rFonts w:ascii="Times New Roman" w:eastAsia="Cambria" w:hAnsi="Times New Roman" w:cs="Times New Roman"/>
          <w:sz w:val="24"/>
          <w:szCs w:val="24"/>
          <w:lang w:val="en-US"/>
        </w:rPr>
        <w:t>What</w:t>
      </w:r>
      <w:proofErr w:type="gramEnd"/>
      <w:r w:rsidRPr="00EC3A4D">
        <w:rPr>
          <w:rFonts w:ascii="Times New Roman" w:eastAsia="Cambria" w:hAnsi="Times New Roman" w:cs="Times New Roman"/>
          <w:sz w:val="24"/>
          <w:szCs w:val="24"/>
          <w:lang w:val="en-US"/>
        </w:rPr>
        <w:t xml:space="preserve"> is Agency? </w:t>
      </w:r>
      <w:r w:rsidRPr="00EC3A4D">
        <w:rPr>
          <w:rFonts w:ascii="Times New Roman" w:eastAsia="Cambria" w:hAnsi="Times New Roman" w:cs="Times New Roman"/>
          <w:i/>
          <w:sz w:val="24"/>
          <w:szCs w:val="24"/>
          <w:lang w:val="en-US"/>
        </w:rPr>
        <w:t>The American Journal of Sociology</w:t>
      </w:r>
      <w:r w:rsidRPr="00EC3A4D">
        <w:rPr>
          <w:rFonts w:ascii="Times New Roman" w:eastAsia="Cambria" w:hAnsi="Times New Roman" w:cs="Times New Roman"/>
          <w:sz w:val="24"/>
          <w:szCs w:val="24"/>
          <w:lang w:val="en-US"/>
        </w:rPr>
        <w:t xml:space="preserve"> 103 (4): 962-1023. </w:t>
      </w:r>
    </w:p>
    <w:p w:rsidR="002E15F5" w:rsidRPr="00EC3A4D" w:rsidRDefault="002E15F5" w:rsidP="0099590D">
      <w:pPr>
        <w:spacing w:after="0" w:line="240" w:lineRule="auto"/>
        <w:rPr>
          <w:rFonts w:ascii="Times New Roman" w:eastAsia="Cambria" w:hAnsi="Times New Roman" w:cs="Times New Roman"/>
          <w:sz w:val="24"/>
          <w:szCs w:val="24"/>
          <w:lang w:val="en-US"/>
        </w:rPr>
      </w:pPr>
    </w:p>
    <w:p w:rsidR="0099590D" w:rsidRPr="00EC3A4D" w:rsidRDefault="0099590D" w:rsidP="0099590D">
      <w:pPr>
        <w:spacing w:after="0" w:line="240" w:lineRule="auto"/>
        <w:rPr>
          <w:rFonts w:ascii="Times New Roman" w:eastAsia="Cambria" w:hAnsi="Times New Roman" w:cs="Times New Roman"/>
          <w:sz w:val="24"/>
          <w:szCs w:val="24"/>
          <w:lang w:val="en-US"/>
        </w:rPr>
      </w:pPr>
      <w:proofErr w:type="spellStart"/>
      <w:r w:rsidRPr="00EC3A4D">
        <w:rPr>
          <w:rFonts w:ascii="Times New Roman" w:eastAsia="Cambria" w:hAnsi="Times New Roman" w:cs="Times New Roman"/>
          <w:sz w:val="24"/>
          <w:szCs w:val="24"/>
          <w:lang w:val="en-US"/>
        </w:rPr>
        <w:t>Exum</w:t>
      </w:r>
      <w:proofErr w:type="spellEnd"/>
      <w:r w:rsidRPr="00EC3A4D">
        <w:rPr>
          <w:rFonts w:ascii="Times New Roman" w:eastAsia="Cambria" w:hAnsi="Times New Roman" w:cs="Times New Roman"/>
          <w:sz w:val="24"/>
          <w:szCs w:val="24"/>
          <w:lang w:val="en-US"/>
        </w:rPr>
        <w:t xml:space="preserve">, </w:t>
      </w:r>
      <w:r w:rsidR="0087283A" w:rsidRPr="00EC3A4D">
        <w:rPr>
          <w:rFonts w:ascii="Times New Roman" w:eastAsia="Cambria" w:hAnsi="Times New Roman" w:cs="Times New Roman"/>
          <w:sz w:val="24"/>
          <w:szCs w:val="24"/>
          <w:lang w:val="en-US"/>
        </w:rPr>
        <w:t xml:space="preserve">L </w:t>
      </w:r>
      <w:r w:rsidRPr="00EC3A4D">
        <w:rPr>
          <w:rFonts w:ascii="Times New Roman" w:eastAsia="Cambria" w:hAnsi="Times New Roman" w:cs="Times New Roman"/>
          <w:sz w:val="24"/>
          <w:szCs w:val="24"/>
          <w:lang w:val="en-US"/>
        </w:rPr>
        <w:t xml:space="preserve">(2015). “The role of emotions and reason in criminal decision making.” </w:t>
      </w:r>
      <w:r w:rsidRPr="00EC3A4D">
        <w:rPr>
          <w:rFonts w:ascii="Times New Roman" w:eastAsia="Cambria" w:hAnsi="Times New Roman" w:cs="Times New Roman"/>
          <w:i/>
          <w:sz w:val="24"/>
          <w:szCs w:val="24"/>
          <w:lang w:val="en-US"/>
        </w:rPr>
        <w:t>International Journal of Offender Therapy and Comparative Criminology</w:t>
      </w:r>
      <w:r w:rsidRPr="00EC3A4D">
        <w:rPr>
          <w:rFonts w:ascii="Times New Roman" w:eastAsia="Cambria" w:hAnsi="Times New Roman" w:cs="Times New Roman"/>
          <w:sz w:val="24"/>
          <w:szCs w:val="24"/>
          <w:lang w:val="en-US"/>
        </w:rPr>
        <w:t xml:space="preserve"> 59 (13), 1383-84. </w:t>
      </w:r>
    </w:p>
    <w:p w:rsidR="00367B43" w:rsidRDefault="009C5F6E" w:rsidP="00EC2F93">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Ferrell, </w:t>
      </w:r>
      <w:r w:rsidR="0087283A" w:rsidRPr="00EC3A4D">
        <w:rPr>
          <w:rFonts w:ascii="Times New Roman" w:hAnsi="Times New Roman" w:cs="Times New Roman"/>
          <w:sz w:val="24"/>
          <w:szCs w:val="24"/>
          <w:lang w:val="en-GB"/>
        </w:rPr>
        <w:t xml:space="preserve">J </w:t>
      </w:r>
      <w:r w:rsidRPr="00EC3A4D">
        <w:rPr>
          <w:rFonts w:ascii="Times New Roman" w:hAnsi="Times New Roman" w:cs="Times New Roman"/>
          <w:sz w:val="24"/>
          <w:szCs w:val="24"/>
          <w:lang w:val="en-GB"/>
        </w:rPr>
        <w:t>(1999) Cultural Criminology.</w:t>
      </w:r>
      <w:r w:rsidR="00367B43" w:rsidRPr="00EC3A4D">
        <w:rPr>
          <w:rFonts w:ascii="Times New Roman" w:hAnsi="Times New Roman" w:cs="Times New Roman"/>
          <w:sz w:val="24"/>
          <w:szCs w:val="24"/>
          <w:lang w:val="en-GB"/>
        </w:rPr>
        <w:t xml:space="preserve"> </w:t>
      </w:r>
      <w:r w:rsidR="00367B43" w:rsidRPr="00EC3A4D">
        <w:rPr>
          <w:rFonts w:ascii="Times New Roman" w:hAnsi="Times New Roman" w:cs="Times New Roman"/>
          <w:i/>
          <w:iCs/>
          <w:sz w:val="24"/>
          <w:szCs w:val="24"/>
          <w:lang w:val="en-GB"/>
        </w:rPr>
        <w:t xml:space="preserve">Annual Review of Sociology </w:t>
      </w:r>
      <w:r w:rsidR="00EC2F93" w:rsidRPr="00EC3A4D">
        <w:rPr>
          <w:rFonts w:ascii="Times New Roman" w:hAnsi="Times New Roman" w:cs="Times New Roman"/>
          <w:sz w:val="24"/>
          <w:szCs w:val="24"/>
          <w:lang w:val="en-GB"/>
        </w:rPr>
        <w:t xml:space="preserve">25: </w:t>
      </w:r>
      <w:r w:rsidR="00367B43" w:rsidRPr="00EC3A4D">
        <w:rPr>
          <w:rFonts w:ascii="Times New Roman" w:hAnsi="Times New Roman" w:cs="Times New Roman"/>
          <w:sz w:val="24"/>
          <w:szCs w:val="24"/>
          <w:lang w:val="en-GB"/>
        </w:rPr>
        <w:t>395–418.</w:t>
      </w:r>
    </w:p>
    <w:p w:rsidR="0087283A" w:rsidRPr="00EC3A4D" w:rsidRDefault="007C7D75" w:rsidP="00EC2F93">
      <w:pPr>
        <w:autoSpaceDE w:val="0"/>
        <w:autoSpaceDN w:val="0"/>
        <w:adjustRightInd w:val="0"/>
        <w:spacing w:before="240" w:after="0"/>
        <w:rPr>
          <w:rFonts w:ascii="Times New Roman" w:hAnsi="Times New Roman" w:cs="Times New Roman"/>
          <w:sz w:val="24"/>
          <w:szCs w:val="24"/>
          <w:lang w:val="en-GB"/>
        </w:rPr>
      </w:pPr>
      <w:r>
        <w:rPr>
          <w:rFonts w:ascii="Times New Roman" w:hAnsi="Times New Roman" w:cs="Times New Roman"/>
          <w:sz w:val="24"/>
          <w:szCs w:val="24"/>
          <w:lang w:val="en-GB"/>
        </w:rPr>
        <w:t>Ferrell, J; K Hayward &amp; J</w:t>
      </w:r>
      <w:r w:rsidR="0087283A">
        <w:rPr>
          <w:rFonts w:ascii="Times New Roman" w:hAnsi="Times New Roman" w:cs="Times New Roman"/>
          <w:sz w:val="24"/>
          <w:szCs w:val="24"/>
          <w:lang w:val="en-GB"/>
        </w:rPr>
        <w:t xml:space="preserve"> Young (2015) </w:t>
      </w:r>
      <w:r w:rsidR="0087283A" w:rsidRPr="007C7D75">
        <w:rPr>
          <w:rFonts w:ascii="Times New Roman" w:hAnsi="Times New Roman" w:cs="Times New Roman"/>
          <w:i/>
          <w:sz w:val="24"/>
          <w:szCs w:val="24"/>
          <w:lang w:val="en-GB"/>
        </w:rPr>
        <w:t>Cultural Criminology – An Invitation</w:t>
      </w:r>
      <w:r w:rsidR="0087283A">
        <w:rPr>
          <w:rFonts w:ascii="Times New Roman" w:hAnsi="Times New Roman" w:cs="Times New Roman"/>
          <w:sz w:val="24"/>
          <w:szCs w:val="24"/>
          <w:lang w:val="en-GB"/>
        </w:rPr>
        <w:t xml:space="preserve">. London: SAGE. </w:t>
      </w:r>
    </w:p>
    <w:p w:rsidR="00CF7297" w:rsidRPr="00EC3A4D" w:rsidRDefault="00CF7297" w:rsidP="00EC2F93">
      <w:pPr>
        <w:pStyle w:val="REF"/>
        <w:spacing w:before="240" w:line="276" w:lineRule="auto"/>
        <w:rPr>
          <w:noProof/>
          <w:sz w:val="24"/>
          <w:szCs w:val="24"/>
          <w:lang w:val="en-GB"/>
        </w:rPr>
      </w:pPr>
      <w:r w:rsidRPr="00EC3A4D">
        <w:rPr>
          <w:noProof/>
          <w:sz w:val="24"/>
          <w:szCs w:val="24"/>
          <w:lang w:val="en-GB"/>
        </w:rPr>
        <w:lastRenderedPageBreak/>
        <w:t xml:space="preserve">Fraser A (2013) Street habitus: Gangs, territorialism and social change in Glasgow. </w:t>
      </w:r>
      <w:r w:rsidRPr="00EC3A4D">
        <w:rPr>
          <w:i/>
          <w:noProof/>
          <w:sz w:val="24"/>
          <w:szCs w:val="24"/>
          <w:lang w:val="en-GB"/>
        </w:rPr>
        <w:t>Journal of Youth Studies</w:t>
      </w:r>
      <w:r w:rsidRPr="00EC3A4D">
        <w:rPr>
          <w:noProof/>
          <w:sz w:val="24"/>
          <w:szCs w:val="24"/>
          <w:lang w:val="en-GB"/>
        </w:rPr>
        <w:t xml:space="preserve"> 16(8): 970</w:t>
      </w:r>
      <w:r w:rsidRPr="00EC3A4D">
        <w:rPr>
          <w:noProof/>
          <w:sz w:val="24"/>
          <w:szCs w:val="24"/>
          <w:lang w:val="en-GB" w:eastAsia="zh-CN"/>
        </w:rPr>
        <w:t>–985.</w:t>
      </w:r>
    </w:p>
    <w:p w:rsidR="004B6019" w:rsidRPr="00EC3A4D" w:rsidRDefault="004B6019" w:rsidP="00EC2F93">
      <w:pPr>
        <w:autoSpaceDE w:val="0"/>
        <w:autoSpaceDN w:val="0"/>
        <w:adjustRightInd w:val="0"/>
        <w:spacing w:before="240" w:after="0"/>
        <w:rPr>
          <w:rFonts w:ascii="Times New Roman" w:hAnsi="Times New Roman" w:cs="Times New Roman"/>
          <w:i/>
          <w:iCs/>
          <w:sz w:val="24"/>
          <w:szCs w:val="24"/>
          <w:lang w:val="en-GB"/>
        </w:rPr>
      </w:pPr>
      <w:r w:rsidRPr="00EC3A4D">
        <w:rPr>
          <w:rFonts w:ascii="Times New Roman" w:hAnsi="Times New Roman" w:cs="Times New Roman"/>
          <w:sz w:val="24"/>
          <w:szCs w:val="24"/>
          <w:lang w:val="en-GB"/>
        </w:rPr>
        <w:t xml:space="preserve">Garland, D. (2001) </w:t>
      </w:r>
      <w:proofErr w:type="gramStart"/>
      <w:r w:rsidRPr="00EC3A4D">
        <w:rPr>
          <w:rFonts w:ascii="Times New Roman" w:hAnsi="Times New Roman" w:cs="Times New Roman"/>
          <w:i/>
          <w:iCs/>
          <w:sz w:val="24"/>
          <w:szCs w:val="24"/>
          <w:lang w:val="en-GB"/>
        </w:rPr>
        <w:t>The</w:t>
      </w:r>
      <w:proofErr w:type="gramEnd"/>
      <w:r w:rsidRPr="00EC3A4D">
        <w:rPr>
          <w:rFonts w:ascii="Times New Roman" w:hAnsi="Times New Roman" w:cs="Times New Roman"/>
          <w:i/>
          <w:iCs/>
          <w:sz w:val="24"/>
          <w:szCs w:val="24"/>
          <w:lang w:val="en-GB"/>
        </w:rPr>
        <w:t xml:space="preserve"> Culture of Con</w:t>
      </w:r>
      <w:r w:rsidR="00EC2F93" w:rsidRPr="00EC3A4D">
        <w:rPr>
          <w:rFonts w:ascii="Times New Roman" w:hAnsi="Times New Roman" w:cs="Times New Roman"/>
          <w:i/>
          <w:iCs/>
          <w:sz w:val="24"/>
          <w:szCs w:val="24"/>
          <w:lang w:val="en-GB"/>
        </w:rPr>
        <w:t xml:space="preserve">trol: Crime and Social Order in </w:t>
      </w:r>
      <w:r w:rsidRPr="00EC3A4D">
        <w:rPr>
          <w:rFonts w:ascii="Times New Roman" w:hAnsi="Times New Roman" w:cs="Times New Roman"/>
          <w:i/>
          <w:iCs/>
          <w:sz w:val="24"/>
          <w:szCs w:val="24"/>
          <w:lang w:val="en-GB"/>
        </w:rPr>
        <w:t>Contemporary Society</w:t>
      </w:r>
      <w:r w:rsidRPr="00EC3A4D">
        <w:rPr>
          <w:rFonts w:ascii="Times New Roman" w:hAnsi="Times New Roman" w:cs="Times New Roman"/>
          <w:sz w:val="24"/>
          <w:szCs w:val="24"/>
          <w:lang w:val="en-GB"/>
        </w:rPr>
        <w:t>. Oxford: Oxford University Press.</w:t>
      </w:r>
    </w:p>
    <w:p w:rsidR="0099590D" w:rsidRPr="00EC3A4D" w:rsidRDefault="0099590D" w:rsidP="00EC2F93">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Goffman, E. (1959) </w:t>
      </w:r>
      <w:proofErr w:type="gramStart"/>
      <w:r w:rsidRPr="00EC3A4D">
        <w:rPr>
          <w:rFonts w:ascii="Times New Roman" w:hAnsi="Times New Roman" w:cs="Times New Roman"/>
          <w:i/>
          <w:sz w:val="24"/>
          <w:szCs w:val="24"/>
          <w:lang w:val="en-GB"/>
        </w:rPr>
        <w:t>The</w:t>
      </w:r>
      <w:proofErr w:type="gramEnd"/>
      <w:r w:rsidRPr="00EC3A4D">
        <w:rPr>
          <w:rFonts w:ascii="Times New Roman" w:hAnsi="Times New Roman" w:cs="Times New Roman"/>
          <w:i/>
          <w:sz w:val="24"/>
          <w:szCs w:val="24"/>
          <w:lang w:val="en-GB"/>
        </w:rPr>
        <w:t xml:space="preserve"> Presentation of Self in Everyday Life</w:t>
      </w:r>
      <w:r w:rsidRPr="00EC3A4D">
        <w:rPr>
          <w:rFonts w:ascii="Times New Roman" w:hAnsi="Times New Roman" w:cs="Times New Roman"/>
          <w:sz w:val="24"/>
          <w:szCs w:val="24"/>
          <w:lang w:val="en-GB"/>
        </w:rPr>
        <w:t xml:space="preserve">. New York: Doubleday. </w:t>
      </w:r>
    </w:p>
    <w:p w:rsidR="0099590D" w:rsidRPr="00EC3A4D" w:rsidRDefault="0099590D" w:rsidP="00EC2F93">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sz w:val="24"/>
          <w:szCs w:val="24"/>
          <w:lang w:val="en-GB"/>
        </w:rPr>
        <w:t xml:space="preserve">Goffman, E. (1963) </w:t>
      </w:r>
      <w:proofErr w:type="spellStart"/>
      <w:r w:rsidRPr="00EC3A4D">
        <w:rPr>
          <w:rFonts w:ascii="Times New Roman" w:hAnsi="Times New Roman" w:cs="Times New Roman"/>
          <w:i/>
          <w:sz w:val="24"/>
          <w:szCs w:val="24"/>
          <w:lang w:val="en-GB"/>
        </w:rPr>
        <w:t>Behavior</w:t>
      </w:r>
      <w:proofErr w:type="spellEnd"/>
      <w:r w:rsidRPr="00EC3A4D">
        <w:rPr>
          <w:rFonts w:ascii="Times New Roman" w:hAnsi="Times New Roman" w:cs="Times New Roman"/>
          <w:i/>
          <w:sz w:val="24"/>
          <w:szCs w:val="24"/>
          <w:lang w:val="en-GB"/>
        </w:rPr>
        <w:t xml:space="preserve"> in Public Places</w:t>
      </w:r>
      <w:r w:rsidRPr="00EC3A4D">
        <w:rPr>
          <w:rFonts w:ascii="Times New Roman" w:hAnsi="Times New Roman" w:cs="Times New Roman"/>
          <w:sz w:val="24"/>
          <w:szCs w:val="24"/>
          <w:lang w:val="en-GB"/>
        </w:rPr>
        <w:t xml:space="preserve">. New York: Free Press. </w:t>
      </w:r>
    </w:p>
    <w:p w:rsidR="00B7148F" w:rsidRPr="00EC3A4D" w:rsidRDefault="00B7148F" w:rsidP="00EC2F93">
      <w:pPr>
        <w:autoSpaceDE w:val="0"/>
        <w:autoSpaceDN w:val="0"/>
        <w:adjustRightInd w:val="0"/>
        <w:spacing w:before="240" w:after="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Gottfredson</w:t>
      </w:r>
      <w:proofErr w:type="spellEnd"/>
      <w:r w:rsidRPr="00EC3A4D">
        <w:rPr>
          <w:rFonts w:ascii="Times New Roman" w:hAnsi="Times New Roman" w:cs="Times New Roman"/>
          <w:sz w:val="24"/>
          <w:szCs w:val="24"/>
          <w:lang w:val="en-GB"/>
        </w:rPr>
        <w:t xml:space="preserve">, M. &amp; T. </w:t>
      </w:r>
      <w:proofErr w:type="spellStart"/>
      <w:r w:rsidRPr="00EC3A4D">
        <w:rPr>
          <w:rFonts w:ascii="Times New Roman" w:hAnsi="Times New Roman" w:cs="Times New Roman"/>
          <w:sz w:val="24"/>
          <w:szCs w:val="24"/>
          <w:lang w:val="en-GB"/>
        </w:rPr>
        <w:t>Hirschi</w:t>
      </w:r>
      <w:proofErr w:type="spellEnd"/>
      <w:r w:rsidRPr="00EC3A4D">
        <w:rPr>
          <w:rFonts w:ascii="Times New Roman" w:hAnsi="Times New Roman" w:cs="Times New Roman"/>
          <w:sz w:val="24"/>
          <w:szCs w:val="24"/>
          <w:lang w:val="en-GB"/>
        </w:rPr>
        <w:t xml:space="preserve"> (1990) </w:t>
      </w:r>
      <w:r w:rsidRPr="00EC3A4D">
        <w:rPr>
          <w:rFonts w:ascii="Times New Roman" w:hAnsi="Times New Roman" w:cs="Times New Roman"/>
          <w:i/>
          <w:sz w:val="24"/>
          <w:szCs w:val="24"/>
          <w:lang w:val="en-GB"/>
        </w:rPr>
        <w:t>A General Theory of Crime</w:t>
      </w:r>
      <w:r w:rsidRPr="00EC3A4D">
        <w:rPr>
          <w:rFonts w:ascii="Times New Roman" w:hAnsi="Times New Roman" w:cs="Times New Roman"/>
          <w:sz w:val="24"/>
          <w:szCs w:val="24"/>
          <w:lang w:val="en-GB"/>
        </w:rPr>
        <w:t xml:space="preserve">. Stanford: Stanford University Press. </w:t>
      </w:r>
    </w:p>
    <w:p w:rsidR="004B6019" w:rsidRPr="00EC3A4D" w:rsidRDefault="004B6019" w:rsidP="00EC2F93">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sz w:val="24"/>
          <w:szCs w:val="24"/>
          <w:lang w:val="en-GB"/>
        </w:rPr>
        <w:t>Hay</w:t>
      </w:r>
      <w:r w:rsidR="007C7D75">
        <w:rPr>
          <w:rFonts w:ascii="Times New Roman" w:hAnsi="Times New Roman" w:cs="Times New Roman"/>
          <w:sz w:val="24"/>
          <w:szCs w:val="24"/>
          <w:lang w:val="en-GB"/>
        </w:rPr>
        <w:t>ward, K</w:t>
      </w:r>
      <w:r w:rsidR="009C5F6E" w:rsidRPr="00EC3A4D">
        <w:rPr>
          <w:rFonts w:ascii="Times New Roman" w:hAnsi="Times New Roman" w:cs="Times New Roman"/>
          <w:sz w:val="24"/>
          <w:szCs w:val="24"/>
          <w:lang w:val="en-GB"/>
        </w:rPr>
        <w:t xml:space="preserve"> </w:t>
      </w:r>
      <w:r w:rsidR="002657C2">
        <w:rPr>
          <w:rFonts w:ascii="Times New Roman" w:hAnsi="Times New Roman" w:cs="Times New Roman"/>
          <w:sz w:val="24"/>
          <w:szCs w:val="24"/>
          <w:lang w:val="en-GB"/>
        </w:rPr>
        <w:t>&amp;</w:t>
      </w:r>
      <w:r w:rsidR="002657C2" w:rsidRPr="00EC3A4D">
        <w:rPr>
          <w:rFonts w:ascii="Times New Roman" w:hAnsi="Times New Roman" w:cs="Times New Roman"/>
          <w:sz w:val="24"/>
          <w:szCs w:val="24"/>
          <w:lang w:val="en-GB"/>
        </w:rPr>
        <w:t xml:space="preserve"> </w:t>
      </w:r>
      <w:r w:rsidR="007C7D75">
        <w:rPr>
          <w:rFonts w:ascii="Times New Roman" w:hAnsi="Times New Roman" w:cs="Times New Roman"/>
          <w:sz w:val="24"/>
          <w:szCs w:val="24"/>
          <w:lang w:val="en-GB"/>
        </w:rPr>
        <w:t>J</w:t>
      </w:r>
      <w:r w:rsidR="009C5F6E" w:rsidRPr="00EC3A4D">
        <w:rPr>
          <w:rFonts w:ascii="Times New Roman" w:hAnsi="Times New Roman" w:cs="Times New Roman"/>
          <w:sz w:val="24"/>
          <w:szCs w:val="24"/>
          <w:lang w:val="en-GB"/>
        </w:rPr>
        <w:t xml:space="preserve"> Young (2004) </w:t>
      </w:r>
      <w:r w:rsidRPr="00EC3A4D">
        <w:rPr>
          <w:rFonts w:ascii="Times New Roman" w:hAnsi="Times New Roman" w:cs="Times New Roman"/>
          <w:sz w:val="24"/>
          <w:szCs w:val="24"/>
          <w:lang w:val="en-GB"/>
        </w:rPr>
        <w:t>Cultural</w:t>
      </w:r>
      <w:r w:rsidR="00EC2F93" w:rsidRPr="00EC3A4D">
        <w:rPr>
          <w:rFonts w:ascii="Times New Roman" w:hAnsi="Times New Roman" w:cs="Times New Roman"/>
          <w:sz w:val="24"/>
          <w:szCs w:val="24"/>
          <w:lang w:val="en-GB"/>
        </w:rPr>
        <w:t xml:space="preserve"> Criminology: Some Notes on the </w:t>
      </w:r>
      <w:r w:rsidR="009C5F6E" w:rsidRPr="00EC3A4D">
        <w:rPr>
          <w:rFonts w:ascii="Times New Roman" w:hAnsi="Times New Roman" w:cs="Times New Roman"/>
          <w:sz w:val="24"/>
          <w:szCs w:val="24"/>
          <w:lang w:val="en-GB"/>
        </w:rPr>
        <w:t>Script.</w:t>
      </w:r>
      <w:r w:rsidRPr="00EC3A4D">
        <w:rPr>
          <w:rFonts w:ascii="Times New Roman" w:hAnsi="Times New Roman" w:cs="Times New Roman"/>
          <w:sz w:val="24"/>
          <w:szCs w:val="24"/>
          <w:lang w:val="en-GB"/>
        </w:rPr>
        <w:t xml:space="preserve"> </w:t>
      </w:r>
      <w:r w:rsidRPr="00EC3A4D">
        <w:rPr>
          <w:rFonts w:ascii="Times New Roman" w:hAnsi="Times New Roman" w:cs="Times New Roman"/>
          <w:i/>
          <w:iCs/>
          <w:sz w:val="24"/>
          <w:szCs w:val="24"/>
          <w:lang w:val="en-GB"/>
        </w:rPr>
        <w:t xml:space="preserve">Theoretical Criminology </w:t>
      </w:r>
      <w:r w:rsidRPr="00EC3A4D">
        <w:rPr>
          <w:rFonts w:ascii="Times New Roman" w:hAnsi="Times New Roman" w:cs="Times New Roman"/>
          <w:sz w:val="24"/>
          <w:szCs w:val="24"/>
          <w:lang w:val="en-GB"/>
        </w:rPr>
        <w:t>8(3): 259–74.</w:t>
      </w:r>
    </w:p>
    <w:p w:rsidR="001A6EE7" w:rsidRPr="00EC3A4D" w:rsidRDefault="001A6EE7" w:rsidP="000059BC">
      <w:pPr>
        <w:spacing w:before="240"/>
        <w:rPr>
          <w:rFonts w:ascii="Times New Roman" w:hAnsi="Times New Roman" w:cs="Times New Roman"/>
          <w:sz w:val="24"/>
          <w:szCs w:val="24"/>
          <w:lang w:val="en-GB"/>
        </w:rPr>
      </w:pPr>
      <w:r w:rsidRPr="006E4DFA">
        <w:rPr>
          <w:rFonts w:ascii="Times New Roman" w:hAnsi="Times New Roman" w:cs="Times New Roman"/>
          <w:sz w:val="24"/>
          <w:szCs w:val="24"/>
          <w:lang w:val="nb-NO"/>
        </w:rPr>
        <w:t xml:space="preserve">Høigård, C (2002) </w:t>
      </w:r>
      <w:r w:rsidRPr="006E4DFA">
        <w:rPr>
          <w:rFonts w:ascii="Times New Roman" w:hAnsi="Times New Roman" w:cs="Times New Roman"/>
          <w:i/>
          <w:iCs/>
          <w:sz w:val="24"/>
          <w:szCs w:val="24"/>
          <w:lang w:val="nb-NO"/>
        </w:rPr>
        <w:t xml:space="preserve">Gategallerier </w:t>
      </w:r>
      <w:r w:rsidR="00BA7BE7" w:rsidRPr="006E4DFA">
        <w:rPr>
          <w:rFonts w:ascii="Times New Roman" w:hAnsi="Times New Roman" w:cs="Times New Roman"/>
          <w:sz w:val="24"/>
          <w:szCs w:val="24"/>
          <w:lang w:val="nb-NO"/>
        </w:rPr>
        <w:t>[Street Galleries]</w:t>
      </w:r>
      <w:r w:rsidRPr="006E4DFA">
        <w:rPr>
          <w:rFonts w:ascii="Times New Roman" w:hAnsi="Times New Roman" w:cs="Times New Roman"/>
          <w:sz w:val="24"/>
          <w:szCs w:val="24"/>
          <w:lang w:val="nb-NO"/>
        </w:rPr>
        <w:t xml:space="preserve">. </w:t>
      </w:r>
      <w:r w:rsidRPr="00EC3A4D">
        <w:rPr>
          <w:rFonts w:ascii="Times New Roman" w:hAnsi="Times New Roman" w:cs="Times New Roman"/>
          <w:sz w:val="24"/>
          <w:szCs w:val="24"/>
          <w:lang w:val="en-GB"/>
        </w:rPr>
        <w:t xml:space="preserve">Oslo: </w:t>
      </w:r>
      <w:proofErr w:type="spellStart"/>
      <w:r w:rsidRPr="00EC3A4D">
        <w:rPr>
          <w:rFonts w:ascii="Times New Roman" w:hAnsi="Times New Roman" w:cs="Times New Roman"/>
          <w:sz w:val="24"/>
          <w:szCs w:val="24"/>
          <w:lang w:val="en-GB"/>
        </w:rPr>
        <w:t>Pax</w:t>
      </w:r>
      <w:proofErr w:type="spellEnd"/>
      <w:r w:rsidRPr="00EC3A4D">
        <w:rPr>
          <w:rFonts w:ascii="Times New Roman" w:hAnsi="Times New Roman" w:cs="Times New Roman"/>
          <w:sz w:val="24"/>
          <w:szCs w:val="24"/>
          <w:lang w:val="en-GB"/>
        </w:rPr>
        <w:t>.</w:t>
      </w:r>
    </w:p>
    <w:p w:rsidR="00EC2F93" w:rsidRPr="00EC3A4D" w:rsidRDefault="00CF7297" w:rsidP="00EC2F93">
      <w:pPr>
        <w:pStyle w:val="REF"/>
        <w:spacing w:before="240" w:line="276" w:lineRule="auto"/>
        <w:rPr>
          <w:noProof/>
          <w:sz w:val="24"/>
          <w:szCs w:val="24"/>
          <w:lang w:val="en-GB"/>
        </w:rPr>
      </w:pPr>
      <w:r w:rsidRPr="00EC3A4D">
        <w:rPr>
          <w:noProof/>
          <w:sz w:val="24"/>
          <w:szCs w:val="24"/>
          <w:lang w:val="en-GB"/>
        </w:rPr>
        <w:t xml:space="preserve">Ilan J (2013) Street social capital in the liquid city. </w:t>
      </w:r>
      <w:r w:rsidRPr="00EC3A4D">
        <w:rPr>
          <w:i/>
          <w:noProof/>
          <w:sz w:val="24"/>
          <w:szCs w:val="24"/>
          <w:lang w:val="en-GB"/>
        </w:rPr>
        <w:t xml:space="preserve">Ethnography </w:t>
      </w:r>
      <w:r w:rsidRPr="00EC3A4D">
        <w:rPr>
          <w:noProof/>
          <w:sz w:val="24"/>
          <w:szCs w:val="24"/>
          <w:lang w:val="en-GB"/>
        </w:rPr>
        <w:t>14(1): 3</w:t>
      </w:r>
      <w:r w:rsidRPr="00EC3A4D">
        <w:rPr>
          <w:noProof/>
          <w:sz w:val="24"/>
          <w:szCs w:val="24"/>
          <w:lang w:val="en-GB" w:eastAsia="zh-CN"/>
        </w:rPr>
        <w:t>–</w:t>
      </w:r>
      <w:r w:rsidRPr="00EC3A4D">
        <w:rPr>
          <w:noProof/>
          <w:sz w:val="24"/>
          <w:szCs w:val="24"/>
          <w:lang w:val="en-GB"/>
        </w:rPr>
        <w:t>24.</w:t>
      </w:r>
    </w:p>
    <w:p w:rsidR="001A6EE7" w:rsidRPr="00EC3A4D" w:rsidRDefault="007C7D75" w:rsidP="00EC2F93">
      <w:pPr>
        <w:autoSpaceDE w:val="0"/>
        <w:autoSpaceDN w:val="0"/>
        <w:adjustRightInd w:val="0"/>
        <w:spacing w:before="240" w:after="0"/>
        <w:rPr>
          <w:rFonts w:ascii="Times New Roman" w:hAnsi="Times New Roman" w:cs="Times New Roman"/>
          <w:bCs/>
          <w:sz w:val="24"/>
          <w:szCs w:val="24"/>
          <w:lang w:val="en-GB"/>
        </w:rPr>
      </w:pPr>
      <w:r>
        <w:rPr>
          <w:rFonts w:ascii="Times New Roman" w:hAnsi="Times New Roman" w:cs="Times New Roman"/>
          <w:bCs/>
          <w:sz w:val="24"/>
          <w:szCs w:val="24"/>
          <w:lang w:val="en-GB"/>
        </w:rPr>
        <w:t>Jensen, S Q</w:t>
      </w:r>
      <w:r w:rsidR="00EC2F93" w:rsidRPr="00EC3A4D">
        <w:rPr>
          <w:rFonts w:ascii="Times New Roman" w:hAnsi="Times New Roman" w:cs="Times New Roman"/>
          <w:bCs/>
          <w:sz w:val="24"/>
          <w:szCs w:val="24"/>
          <w:lang w:val="en-GB"/>
        </w:rPr>
        <w:t xml:space="preserve"> (2006) </w:t>
      </w:r>
      <w:r w:rsidR="009C5F6E" w:rsidRPr="00EC3A4D">
        <w:rPr>
          <w:rFonts w:ascii="Times New Roman" w:hAnsi="Times New Roman" w:cs="Times New Roman"/>
          <w:bCs/>
          <w:sz w:val="24"/>
          <w:szCs w:val="24"/>
          <w:lang w:val="en-GB"/>
        </w:rPr>
        <w:t>Rethinking subcultural capital.</w:t>
      </w:r>
      <w:r w:rsidR="00EC2F93" w:rsidRPr="00EC3A4D">
        <w:rPr>
          <w:rFonts w:ascii="Times New Roman" w:hAnsi="Times New Roman" w:cs="Times New Roman"/>
          <w:bCs/>
          <w:sz w:val="24"/>
          <w:szCs w:val="24"/>
          <w:lang w:val="en-GB"/>
        </w:rPr>
        <w:t xml:space="preserve"> </w:t>
      </w:r>
      <w:r w:rsidR="00EC2F93" w:rsidRPr="00EC3A4D">
        <w:rPr>
          <w:rFonts w:ascii="Times New Roman" w:hAnsi="Times New Roman" w:cs="Times New Roman"/>
          <w:bCs/>
          <w:i/>
          <w:sz w:val="24"/>
          <w:szCs w:val="24"/>
          <w:lang w:val="en-GB"/>
        </w:rPr>
        <w:t xml:space="preserve">Young, </w:t>
      </w:r>
      <w:r w:rsidR="001A6EE7" w:rsidRPr="00EC3A4D">
        <w:rPr>
          <w:rFonts w:ascii="Times New Roman" w:hAnsi="Times New Roman" w:cs="Times New Roman"/>
          <w:i/>
          <w:sz w:val="24"/>
          <w:szCs w:val="24"/>
          <w:lang w:val="en-GB"/>
        </w:rPr>
        <w:t>Nordic Journal of Youth Research</w:t>
      </w:r>
      <w:r w:rsidR="00EC2F93" w:rsidRPr="00EC3A4D">
        <w:rPr>
          <w:rFonts w:ascii="Times New Roman" w:hAnsi="Times New Roman" w:cs="Times New Roman"/>
          <w:bCs/>
          <w:sz w:val="24"/>
          <w:szCs w:val="24"/>
          <w:lang w:val="en-GB"/>
        </w:rPr>
        <w:t xml:space="preserve"> </w:t>
      </w:r>
      <w:r w:rsidR="001A6EE7" w:rsidRPr="00EC3A4D">
        <w:rPr>
          <w:rFonts w:ascii="Times New Roman" w:hAnsi="Times New Roman" w:cs="Times New Roman"/>
          <w:sz w:val="24"/>
          <w:szCs w:val="24"/>
          <w:lang w:val="en-GB"/>
        </w:rPr>
        <w:t>14(3): 257–276</w:t>
      </w:r>
    </w:p>
    <w:p w:rsidR="00367B43" w:rsidRPr="00EC3A4D" w:rsidRDefault="007C7D75" w:rsidP="00EC2F93">
      <w:pPr>
        <w:autoSpaceDE w:val="0"/>
        <w:autoSpaceDN w:val="0"/>
        <w:adjustRightInd w:val="0"/>
        <w:spacing w:before="240" w:after="0"/>
        <w:rPr>
          <w:rFonts w:ascii="Times New Roman" w:hAnsi="Times New Roman" w:cs="Times New Roman"/>
          <w:i/>
          <w:iCs/>
          <w:sz w:val="24"/>
          <w:szCs w:val="24"/>
          <w:lang w:val="en-GB"/>
        </w:rPr>
      </w:pPr>
      <w:r>
        <w:rPr>
          <w:rFonts w:ascii="Times New Roman" w:hAnsi="Times New Roman" w:cs="Times New Roman"/>
          <w:sz w:val="24"/>
          <w:szCs w:val="24"/>
          <w:lang w:val="en-GB"/>
        </w:rPr>
        <w:t>Katz, J</w:t>
      </w:r>
      <w:r w:rsidR="004B6019" w:rsidRPr="00EC3A4D">
        <w:rPr>
          <w:rFonts w:ascii="Times New Roman" w:hAnsi="Times New Roman" w:cs="Times New Roman"/>
          <w:sz w:val="24"/>
          <w:szCs w:val="24"/>
          <w:lang w:val="en-GB"/>
        </w:rPr>
        <w:t xml:space="preserve"> (1988) </w:t>
      </w:r>
      <w:r w:rsidR="004B6019" w:rsidRPr="00EC3A4D">
        <w:rPr>
          <w:rFonts w:ascii="Times New Roman" w:hAnsi="Times New Roman" w:cs="Times New Roman"/>
          <w:i/>
          <w:iCs/>
          <w:sz w:val="24"/>
          <w:szCs w:val="24"/>
          <w:lang w:val="en-GB"/>
        </w:rPr>
        <w:t>Seductions of Crime: Moral a</w:t>
      </w:r>
      <w:r w:rsidR="00EC2F93" w:rsidRPr="00EC3A4D">
        <w:rPr>
          <w:rFonts w:ascii="Times New Roman" w:hAnsi="Times New Roman" w:cs="Times New Roman"/>
          <w:i/>
          <w:iCs/>
          <w:sz w:val="24"/>
          <w:szCs w:val="24"/>
          <w:lang w:val="en-GB"/>
        </w:rPr>
        <w:t xml:space="preserve">nd Sensual Attractions in Doing </w:t>
      </w:r>
      <w:r w:rsidR="004B6019" w:rsidRPr="00EC3A4D">
        <w:rPr>
          <w:rFonts w:ascii="Times New Roman" w:hAnsi="Times New Roman" w:cs="Times New Roman"/>
          <w:i/>
          <w:iCs/>
          <w:sz w:val="24"/>
          <w:szCs w:val="24"/>
          <w:lang w:val="en-GB"/>
        </w:rPr>
        <w:t>Evil</w:t>
      </w:r>
      <w:r w:rsidR="004B6019" w:rsidRPr="00EC3A4D">
        <w:rPr>
          <w:rFonts w:ascii="Times New Roman" w:hAnsi="Times New Roman" w:cs="Times New Roman"/>
          <w:sz w:val="24"/>
          <w:szCs w:val="24"/>
          <w:lang w:val="en-GB"/>
        </w:rPr>
        <w:t>. New York: Basic Books.</w:t>
      </w:r>
    </w:p>
    <w:p w:rsidR="009842FF" w:rsidRPr="00EC3A4D" w:rsidRDefault="009842FF" w:rsidP="000059BC">
      <w:pPr>
        <w:spacing w:before="24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Kornhauser</w:t>
      </w:r>
      <w:proofErr w:type="spellEnd"/>
      <w:r w:rsidR="007C7D75">
        <w:rPr>
          <w:rFonts w:ascii="Times New Roman" w:hAnsi="Times New Roman" w:cs="Times New Roman"/>
          <w:sz w:val="24"/>
          <w:szCs w:val="24"/>
          <w:lang w:val="en-GB"/>
        </w:rPr>
        <w:t xml:space="preserve">, R </w:t>
      </w:r>
      <w:proofErr w:type="spellStart"/>
      <w:r w:rsidR="007C7D75">
        <w:rPr>
          <w:rFonts w:ascii="Times New Roman" w:hAnsi="Times New Roman" w:cs="Times New Roman"/>
          <w:sz w:val="24"/>
          <w:szCs w:val="24"/>
          <w:lang w:val="en-GB"/>
        </w:rPr>
        <w:t>R</w:t>
      </w:r>
      <w:proofErr w:type="spellEnd"/>
      <w:r w:rsidRPr="00EC3A4D">
        <w:rPr>
          <w:rFonts w:ascii="Times New Roman" w:hAnsi="Times New Roman" w:cs="Times New Roman"/>
          <w:sz w:val="24"/>
          <w:szCs w:val="24"/>
          <w:lang w:val="en-GB"/>
        </w:rPr>
        <w:t xml:space="preserve"> (1978). </w:t>
      </w:r>
      <w:r w:rsidRPr="00EC3A4D">
        <w:rPr>
          <w:rFonts w:ascii="Times New Roman" w:hAnsi="Times New Roman" w:cs="Times New Roman"/>
          <w:i/>
          <w:sz w:val="24"/>
          <w:szCs w:val="24"/>
          <w:lang w:val="en-GB"/>
        </w:rPr>
        <w:t>Social Sources of Delinquency</w:t>
      </w:r>
      <w:r w:rsidRPr="00EC3A4D">
        <w:rPr>
          <w:rFonts w:ascii="Times New Roman" w:hAnsi="Times New Roman" w:cs="Times New Roman"/>
          <w:sz w:val="24"/>
          <w:szCs w:val="24"/>
          <w:lang w:val="en-GB"/>
        </w:rPr>
        <w:t>. Chicago: University of Chicago Press.</w:t>
      </w:r>
    </w:p>
    <w:p w:rsidR="00C630ED" w:rsidRPr="00EC3A4D" w:rsidRDefault="00C630ED" w:rsidP="000059BC">
      <w:pPr>
        <w:spacing w:before="24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Laub</w:t>
      </w:r>
      <w:proofErr w:type="spellEnd"/>
      <w:r w:rsidR="007C7D75">
        <w:rPr>
          <w:rFonts w:ascii="Times New Roman" w:hAnsi="Times New Roman" w:cs="Times New Roman"/>
          <w:sz w:val="24"/>
          <w:szCs w:val="24"/>
          <w:lang w:val="en-GB"/>
        </w:rPr>
        <w:t>, J H</w:t>
      </w:r>
      <w:r w:rsidRPr="00EC3A4D">
        <w:rPr>
          <w:rFonts w:ascii="Times New Roman" w:hAnsi="Times New Roman" w:cs="Times New Roman"/>
          <w:sz w:val="24"/>
          <w:szCs w:val="24"/>
          <w:lang w:val="en-GB"/>
        </w:rPr>
        <w:t xml:space="preserve"> &amp; </w:t>
      </w:r>
      <w:r w:rsidR="007C7D75">
        <w:rPr>
          <w:rFonts w:ascii="Times New Roman" w:hAnsi="Times New Roman" w:cs="Times New Roman"/>
          <w:sz w:val="24"/>
          <w:szCs w:val="24"/>
          <w:lang w:val="en-GB"/>
        </w:rPr>
        <w:t>R J</w:t>
      </w:r>
      <w:r w:rsidR="005B460C" w:rsidRPr="00EC3A4D">
        <w:rPr>
          <w:rFonts w:ascii="Times New Roman" w:hAnsi="Times New Roman" w:cs="Times New Roman"/>
          <w:sz w:val="24"/>
          <w:szCs w:val="24"/>
          <w:lang w:val="en-GB"/>
        </w:rPr>
        <w:t xml:space="preserve"> </w:t>
      </w:r>
      <w:r w:rsidRPr="00EC3A4D">
        <w:rPr>
          <w:rFonts w:ascii="Times New Roman" w:hAnsi="Times New Roman" w:cs="Times New Roman"/>
          <w:sz w:val="24"/>
          <w:szCs w:val="24"/>
          <w:lang w:val="en-GB"/>
        </w:rPr>
        <w:t xml:space="preserve">Sampson </w:t>
      </w:r>
      <w:r w:rsidR="005B460C"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2003</w:t>
      </w:r>
      <w:r w:rsidR="009C5F6E" w:rsidRPr="00EC3A4D">
        <w:rPr>
          <w:rFonts w:ascii="Times New Roman" w:hAnsi="Times New Roman" w:cs="Times New Roman"/>
          <w:sz w:val="24"/>
          <w:szCs w:val="24"/>
          <w:lang w:val="en-GB"/>
        </w:rPr>
        <w:t>)</w:t>
      </w:r>
      <w:r w:rsidR="005B460C" w:rsidRPr="00EC3A4D">
        <w:rPr>
          <w:rFonts w:ascii="Times New Roman" w:hAnsi="Times New Roman" w:cs="Times New Roman"/>
          <w:sz w:val="24"/>
          <w:szCs w:val="24"/>
          <w:lang w:val="en-GB"/>
        </w:rPr>
        <w:t xml:space="preserve"> </w:t>
      </w:r>
      <w:r w:rsidR="005B460C" w:rsidRPr="00EC3A4D">
        <w:rPr>
          <w:rFonts w:ascii="Times New Roman" w:hAnsi="Times New Roman" w:cs="Times New Roman"/>
          <w:i/>
          <w:sz w:val="24"/>
          <w:szCs w:val="24"/>
          <w:lang w:val="en-GB"/>
        </w:rPr>
        <w:t>Shared beginnings, Divergent Lives</w:t>
      </w:r>
      <w:r w:rsidR="005B460C" w:rsidRPr="00EC3A4D">
        <w:rPr>
          <w:rFonts w:ascii="Times New Roman" w:hAnsi="Times New Roman" w:cs="Times New Roman"/>
          <w:sz w:val="24"/>
          <w:szCs w:val="24"/>
          <w:lang w:val="en-GB"/>
        </w:rPr>
        <w:t xml:space="preserve">. Cambridge MA: Harvard University Press. </w:t>
      </w:r>
    </w:p>
    <w:p w:rsidR="00C630ED" w:rsidRPr="00EC3A4D" w:rsidRDefault="00C630ED" w:rsidP="000059BC">
      <w:pPr>
        <w:spacing w:before="24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Lemert</w:t>
      </w:r>
      <w:proofErr w:type="spellEnd"/>
      <w:r w:rsidR="007C7D75">
        <w:rPr>
          <w:rFonts w:ascii="Times New Roman" w:hAnsi="Times New Roman" w:cs="Times New Roman"/>
          <w:sz w:val="24"/>
          <w:szCs w:val="24"/>
          <w:lang w:val="en-GB"/>
        </w:rPr>
        <w:t>, E</w:t>
      </w:r>
      <w:r w:rsidR="009C5F6E" w:rsidRPr="00EC3A4D">
        <w:rPr>
          <w:rFonts w:ascii="Times New Roman" w:hAnsi="Times New Roman" w:cs="Times New Roman"/>
          <w:sz w:val="24"/>
          <w:szCs w:val="24"/>
          <w:lang w:val="en-GB"/>
        </w:rPr>
        <w:t xml:space="preserve"> (1967)</w:t>
      </w:r>
      <w:r w:rsidR="000506FE" w:rsidRPr="00EC3A4D">
        <w:rPr>
          <w:rFonts w:ascii="Times New Roman" w:hAnsi="Times New Roman" w:cs="Times New Roman"/>
          <w:sz w:val="24"/>
          <w:szCs w:val="24"/>
          <w:lang w:val="en-GB"/>
        </w:rPr>
        <w:t xml:space="preserve"> </w:t>
      </w:r>
      <w:r w:rsidR="000506FE" w:rsidRPr="00EC3A4D">
        <w:rPr>
          <w:rFonts w:ascii="Times New Roman" w:hAnsi="Times New Roman" w:cs="Times New Roman"/>
          <w:i/>
          <w:sz w:val="24"/>
          <w:szCs w:val="24"/>
          <w:lang w:val="en-GB"/>
        </w:rPr>
        <w:t>Human Deviance, Social Problems, and Social Control</w:t>
      </w:r>
      <w:r w:rsidR="000506FE"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 xml:space="preserve"> </w:t>
      </w:r>
      <w:r w:rsidR="000506FE" w:rsidRPr="00EC3A4D">
        <w:rPr>
          <w:rFonts w:ascii="Times New Roman" w:hAnsi="Times New Roman" w:cs="Times New Roman"/>
          <w:sz w:val="24"/>
          <w:szCs w:val="24"/>
          <w:lang w:val="en-GB"/>
        </w:rPr>
        <w:t xml:space="preserve">Englewood Cliffs: Prentice Hall. </w:t>
      </w:r>
    </w:p>
    <w:p w:rsidR="00CF7297" w:rsidRDefault="00CF7297"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Lyng, S</w:t>
      </w:r>
      <w:r w:rsidR="009C5F6E" w:rsidRPr="00EC3A4D">
        <w:rPr>
          <w:rFonts w:ascii="Times New Roman" w:hAnsi="Times New Roman" w:cs="Times New Roman"/>
          <w:sz w:val="24"/>
          <w:szCs w:val="24"/>
          <w:lang w:val="en-GB"/>
        </w:rPr>
        <w:t xml:space="preserve"> (1990) </w:t>
      </w:r>
      <w:r w:rsidRPr="00EC3A4D">
        <w:rPr>
          <w:rFonts w:ascii="Times New Roman" w:hAnsi="Times New Roman" w:cs="Times New Roman"/>
          <w:sz w:val="24"/>
          <w:szCs w:val="24"/>
          <w:lang w:val="en-GB"/>
        </w:rPr>
        <w:t>Edgework: a social psychological anal</w:t>
      </w:r>
      <w:r w:rsidR="009C5F6E" w:rsidRPr="00EC3A4D">
        <w:rPr>
          <w:rFonts w:ascii="Times New Roman" w:hAnsi="Times New Roman" w:cs="Times New Roman"/>
          <w:sz w:val="24"/>
          <w:szCs w:val="24"/>
          <w:lang w:val="en-GB"/>
        </w:rPr>
        <w:t xml:space="preserve">ysis of voluntary risk taking. </w:t>
      </w:r>
      <w:r w:rsidRPr="00EC3A4D">
        <w:rPr>
          <w:rFonts w:ascii="Times New Roman" w:hAnsi="Times New Roman" w:cs="Times New Roman"/>
          <w:i/>
          <w:sz w:val="24"/>
          <w:szCs w:val="24"/>
          <w:lang w:val="en-GB"/>
        </w:rPr>
        <w:t>American Journal of Sociology</w:t>
      </w:r>
      <w:r w:rsidRPr="00EC3A4D">
        <w:rPr>
          <w:rFonts w:ascii="Times New Roman" w:hAnsi="Times New Roman" w:cs="Times New Roman"/>
          <w:sz w:val="24"/>
          <w:szCs w:val="24"/>
          <w:lang w:val="en-GB"/>
        </w:rPr>
        <w:t xml:space="preserve"> 95, (4): 851-86. </w:t>
      </w:r>
    </w:p>
    <w:p w:rsidR="00E3783A" w:rsidRPr="00EC3A4D" w:rsidRDefault="00E3783A" w:rsidP="000059BC">
      <w:pPr>
        <w:spacing w:before="240"/>
        <w:rPr>
          <w:rFonts w:ascii="Times New Roman" w:hAnsi="Times New Roman" w:cs="Times New Roman"/>
          <w:sz w:val="24"/>
          <w:szCs w:val="24"/>
          <w:lang w:val="en-GB"/>
        </w:rPr>
      </w:pPr>
      <w:r>
        <w:rPr>
          <w:rFonts w:ascii="Times New Roman" w:hAnsi="Times New Roman" w:cs="Times New Roman"/>
          <w:sz w:val="24"/>
          <w:szCs w:val="24"/>
          <w:lang w:val="en-GB"/>
        </w:rPr>
        <w:t xml:space="preserve">Lyng, S &amp; </w:t>
      </w:r>
      <w:r w:rsidR="00F13353">
        <w:rPr>
          <w:rFonts w:ascii="Times New Roman" w:hAnsi="Times New Roman" w:cs="Times New Roman"/>
          <w:sz w:val="24"/>
          <w:szCs w:val="24"/>
          <w:lang w:val="en-GB"/>
        </w:rPr>
        <w:t xml:space="preserve">M L Bracey (1995) “Squaring the one percent: Biker’s style and the selling of cultural resistance.” In J. Ferrell &amp; C. Sanders (eds.) </w:t>
      </w:r>
      <w:r w:rsidR="00F13353" w:rsidRPr="007C7D75">
        <w:rPr>
          <w:rFonts w:ascii="Times New Roman" w:hAnsi="Times New Roman" w:cs="Times New Roman"/>
          <w:i/>
          <w:sz w:val="24"/>
          <w:szCs w:val="24"/>
          <w:lang w:val="en-GB"/>
        </w:rPr>
        <w:t>Cultural Criminology</w:t>
      </w:r>
      <w:r w:rsidR="00F13353">
        <w:rPr>
          <w:rFonts w:ascii="Times New Roman" w:hAnsi="Times New Roman" w:cs="Times New Roman"/>
          <w:sz w:val="24"/>
          <w:szCs w:val="24"/>
          <w:lang w:val="en-GB"/>
        </w:rPr>
        <w:t xml:space="preserve">. Boston: </w:t>
      </w:r>
      <w:proofErr w:type="spellStart"/>
      <w:r w:rsidR="00F13353">
        <w:rPr>
          <w:rFonts w:ascii="Times New Roman" w:hAnsi="Times New Roman" w:cs="Times New Roman"/>
          <w:sz w:val="24"/>
          <w:szCs w:val="24"/>
          <w:lang w:val="en-GB"/>
        </w:rPr>
        <w:t>Northeastern</w:t>
      </w:r>
      <w:proofErr w:type="spellEnd"/>
      <w:r w:rsidR="00F13353">
        <w:rPr>
          <w:rFonts w:ascii="Times New Roman" w:hAnsi="Times New Roman" w:cs="Times New Roman"/>
          <w:sz w:val="24"/>
          <w:szCs w:val="24"/>
          <w:lang w:val="en-GB"/>
        </w:rPr>
        <w:t xml:space="preserve"> University Press. </w:t>
      </w:r>
    </w:p>
    <w:p w:rsidR="00403826" w:rsidRDefault="007C7D75" w:rsidP="00403826">
      <w:pPr>
        <w:shd w:val="clear" w:color="auto" w:fill="FFFFFF"/>
        <w:spacing w:before="100" w:beforeAutospacing="1" w:after="24" w:line="336" w:lineRule="atLeast"/>
        <w:rPr>
          <w:rFonts w:ascii="Times New Roman" w:eastAsia="Times New Roman" w:hAnsi="Times New Roman" w:cs="Times New Roman"/>
          <w:sz w:val="24"/>
          <w:szCs w:val="24"/>
          <w:lang w:val="en-US" w:eastAsia="ja-JP"/>
        </w:rPr>
      </w:pPr>
      <w:r>
        <w:rPr>
          <w:rFonts w:ascii="Times New Roman" w:eastAsia="Times New Roman" w:hAnsi="Times New Roman" w:cs="Times New Roman"/>
          <w:sz w:val="24"/>
          <w:szCs w:val="24"/>
          <w:lang w:val="en-US" w:eastAsia="ja-JP"/>
        </w:rPr>
        <w:t>Miller, W</w:t>
      </w:r>
      <w:r w:rsidR="00403826" w:rsidRPr="00EC3A4D">
        <w:rPr>
          <w:rFonts w:ascii="Times New Roman" w:eastAsia="Times New Roman" w:hAnsi="Times New Roman" w:cs="Times New Roman"/>
          <w:sz w:val="24"/>
          <w:szCs w:val="24"/>
          <w:lang w:val="en-US" w:eastAsia="ja-JP"/>
        </w:rPr>
        <w:t xml:space="preserve"> (1958) Lower-class Culture as a Generating Milieu of Gang Delinquency. </w:t>
      </w:r>
      <w:r w:rsidR="00403826" w:rsidRPr="00EC3A4D">
        <w:rPr>
          <w:rFonts w:ascii="Times New Roman" w:eastAsia="Times New Roman" w:hAnsi="Times New Roman" w:cs="Times New Roman"/>
          <w:i/>
          <w:sz w:val="24"/>
          <w:szCs w:val="24"/>
          <w:lang w:val="en-US" w:eastAsia="ja-JP"/>
        </w:rPr>
        <w:t>Journal of Social Issues</w:t>
      </w:r>
      <w:r w:rsidR="00403826" w:rsidRPr="00EC3A4D">
        <w:rPr>
          <w:rFonts w:ascii="Times New Roman" w:eastAsia="Times New Roman" w:hAnsi="Times New Roman" w:cs="Times New Roman"/>
          <w:sz w:val="24"/>
          <w:szCs w:val="24"/>
          <w:lang w:val="en-US" w:eastAsia="ja-JP"/>
        </w:rPr>
        <w:t xml:space="preserve"> 14: 5-19.</w:t>
      </w:r>
    </w:p>
    <w:p w:rsidR="00F10E73" w:rsidRPr="00EC3A4D" w:rsidRDefault="007C7D75" w:rsidP="00403826">
      <w:pPr>
        <w:shd w:val="clear" w:color="auto" w:fill="FFFFFF"/>
        <w:spacing w:before="100" w:beforeAutospacing="1" w:after="24" w:line="336" w:lineRule="atLeast"/>
        <w:rPr>
          <w:rFonts w:ascii="Times New Roman" w:eastAsia="Times New Roman" w:hAnsi="Times New Roman" w:cs="Times New Roman"/>
          <w:sz w:val="24"/>
          <w:szCs w:val="24"/>
          <w:lang w:val="en-US" w:eastAsia="ja-JP"/>
        </w:rPr>
      </w:pPr>
      <w:r>
        <w:rPr>
          <w:rFonts w:ascii="Times New Roman" w:eastAsia="Times New Roman" w:hAnsi="Times New Roman" w:cs="Times New Roman"/>
          <w:sz w:val="24"/>
          <w:szCs w:val="24"/>
          <w:lang w:val="en-US" w:eastAsia="ja-JP"/>
        </w:rPr>
        <w:lastRenderedPageBreak/>
        <w:t>Miller, W J</w:t>
      </w:r>
      <w:r w:rsidR="00F10E73">
        <w:rPr>
          <w:rFonts w:ascii="Times New Roman" w:eastAsia="Times New Roman" w:hAnsi="Times New Roman" w:cs="Times New Roman"/>
          <w:sz w:val="24"/>
          <w:szCs w:val="24"/>
          <w:lang w:val="en-US" w:eastAsia="ja-JP"/>
        </w:rPr>
        <w:t xml:space="preserve"> (2005)</w:t>
      </w:r>
      <w:r w:rsidR="004B25F1">
        <w:rPr>
          <w:rFonts w:ascii="Times New Roman" w:eastAsia="Times New Roman" w:hAnsi="Times New Roman" w:cs="Times New Roman"/>
          <w:sz w:val="24"/>
          <w:szCs w:val="24"/>
          <w:lang w:val="en-US" w:eastAsia="ja-JP"/>
        </w:rPr>
        <w:t xml:space="preserve"> “Adolescents on the Edge: The Sensual Side of Delinquency.” In S. Lyng (ed.) </w:t>
      </w:r>
      <w:r w:rsidR="004B25F1" w:rsidRPr="007C7D75">
        <w:rPr>
          <w:rFonts w:ascii="Times New Roman" w:eastAsia="Times New Roman" w:hAnsi="Times New Roman" w:cs="Times New Roman"/>
          <w:i/>
          <w:sz w:val="24"/>
          <w:szCs w:val="24"/>
          <w:lang w:val="en-US" w:eastAsia="ja-JP"/>
        </w:rPr>
        <w:t>Edgework. The Sociology of Risk-Taking</w:t>
      </w:r>
      <w:r w:rsidR="004B25F1">
        <w:rPr>
          <w:rFonts w:ascii="Times New Roman" w:eastAsia="Times New Roman" w:hAnsi="Times New Roman" w:cs="Times New Roman"/>
          <w:sz w:val="24"/>
          <w:szCs w:val="24"/>
          <w:lang w:val="en-US" w:eastAsia="ja-JP"/>
        </w:rPr>
        <w:t xml:space="preserve">. NY: Routledge. </w:t>
      </w:r>
    </w:p>
    <w:p w:rsidR="00C630ED" w:rsidRPr="00EC3A4D" w:rsidRDefault="00C630ED"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Moffitt</w:t>
      </w:r>
      <w:r w:rsidR="007C7D75">
        <w:rPr>
          <w:rFonts w:ascii="Times New Roman" w:hAnsi="Times New Roman" w:cs="Times New Roman"/>
          <w:sz w:val="24"/>
          <w:szCs w:val="24"/>
          <w:lang w:val="en-GB"/>
        </w:rPr>
        <w:t>, T</w:t>
      </w:r>
      <w:r w:rsidRPr="00EC3A4D">
        <w:rPr>
          <w:rFonts w:ascii="Times New Roman" w:hAnsi="Times New Roman" w:cs="Times New Roman"/>
          <w:sz w:val="24"/>
          <w:szCs w:val="24"/>
          <w:lang w:val="en-GB"/>
        </w:rPr>
        <w:t xml:space="preserve"> </w:t>
      </w:r>
      <w:r w:rsidR="00E00EF1" w:rsidRPr="00EC3A4D">
        <w:rPr>
          <w:rFonts w:ascii="Times New Roman" w:hAnsi="Times New Roman" w:cs="Times New Roman"/>
          <w:sz w:val="24"/>
          <w:szCs w:val="24"/>
          <w:lang w:val="en-GB"/>
        </w:rPr>
        <w:t>(</w:t>
      </w:r>
      <w:r w:rsidRPr="00EC3A4D">
        <w:rPr>
          <w:rFonts w:ascii="Times New Roman" w:hAnsi="Times New Roman" w:cs="Times New Roman"/>
          <w:sz w:val="24"/>
          <w:szCs w:val="24"/>
          <w:lang w:val="en-GB"/>
        </w:rPr>
        <w:t>1993</w:t>
      </w:r>
      <w:r w:rsidR="009C5F6E" w:rsidRPr="00EC3A4D">
        <w:rPr>
          <w:rFonts w:ascii="Times New Roman" w:hAnsi="Times New Roman" w:cs="Times New Roman"/>
          <w:sz w:val="24"/>
          <w:szCs w:val="24"/>
          <w:lang w:val="en-GB"/>
        </w:rPr>
        <w:t xml:space="preserve">) </w:t>
      </w:r>
      <w:r w:rsidR="00E00EF1" w:rsidRPr="00EC3A4D">
        <w:rPr>
          <w:rFonts w:ascii="Times New Roman" w:hAnsi="Times New Roman" w:cs="Times New Roman"/>
          <w:sz w:val="24"/>
          <w:szCs w:val="24"/>
          <w:lang w:val="en-GB"/>
        </w:rPr>
        <w:t>Adolescence-limited and Life-Course-</w:t>
      </w:r>
      <w:proofErr w:type="spellStart"/>
      <w:r w:rsidR="009C5F6E" w:rsidRPr="00EC3A4D">
        <w:rPr>
          <w:rFonts w:ascii="Times New Roman" w:hAnsi="Times New Roman" w:cs="Times New Roman"/>
          <w:sz w:val="24"/>
          <w:szCs w:val="24"/>
          <w:lang w:val="en-GB"/>
        </w:rPr>
        <w:t>Persistant</w:t>
      </w:r>
      <w:proofErr w:type="spellEnd"/>
      <w:r w:rsidR="009C5F6E" w:rsidRPr="00EC3A4D">
        <w:rPr>
          <w:rFonts w:ascii="Times New Roman" w:hAnsi="Times New Roman" w:cs="Times New Roman"/>
          <w:sz w:val="24"/>
          <w:szCs w:val="24"/>
          <w:lang w:val="en-GB"/>
        </w:rPr>
        <w:t xml:space="preserve"> Antisocial </w:t>
      </w:r>
      <w:proofErr w:type="spellStart"/>
      <w:r w:rsidR="009C5F6E" w:rsidRPr="00EC3A4D">
        <w:rPr>
          <w:rFonts w:ascii="Times New Roman" w:hAnsi="Times New Roman" w:cs="Times New Roman"/>
          <w:sz w:val="24"/>
          <w:szCs w:val="24"/>
          <w:lang w:val="en-GB"/>
        </w:rPr>
        <w:t>Behavior</w:t>
      </w:r>
      <w:proofErr w:type="spellEnd"/>
      <w:r w:rsidR="009C5F6E" w:rsidRPr="00EC3A4D">
        <w:rPr>
          <w:rFonts w:ascii="Times New Roman" w:hAnsi="Times New Roman" w:cs="Times New Roman"/>
          <w:sz w:val="24"/>
          <w:szCs w:val="24"/>
          <w:lang w:val="en-GB"/>
        </w:rPr>
        <w:t>.</w:t>
      </w:r>
      <w:r w:rsidR="00E00EF1" w:rsidRPr="00EC3A4D">
        <w:rPr>
          <w:rFonts w:ascii="Times New Roman" w:hAnsi="Times New Roman" w:cs="Times New Roman"/>
          <w:sz w:val="24"/>
          <w:szCs w:val="24"/>
          <w:lang w:val="en-GB"/>
        </w:rPr>
        <w:t xml:space="preserve"> </w:t>
      </w:r>
      <w:r w:rsidR="00E00EF1" w:rsidRPr="00EC3A4D">
        <w:rPr>
          <w:rFonts w:ascii="Times New Roman" w:hAnsi="Times New Roman" w:cs="Times New Roman"/>
          <w:i/>
          <w:sz w:val="24"/>
          <w:szCs w:val="24"/>
          <w:lang w:val="en-GB"/>
        </w:rPr>
        <w:t>Psychological Review</w:t>
      </w:r>
      <w:r w:rsidR="00E00EF1" w:rsidRPr="00EC3A4D">
        <w:rPr>
          <w:rFonts w:ascii="Times New Roman" w:hAnsi="Times New Roman" w:cs="Times New Roman"/>
          <w:sz w:val="24"/>
          <w:szCs w:val="24"/>
          <w:lang w:val="en-GB"/>
        </w:rPr>
        <w:t xml:space="preserve"> 100: 674-701. </w:t>
      </w:r>
    </w:p>
    <w:p w:rsidR="00C630ED" w:rsidRPr="00EC3A4D" w:rsidRDefault="00C630ED" w:rsidP="000059BC">
      <w:pPr>
        <w:spacing w:before="240"/>
        <w:rPr>
          <w:rFonts w:ascii="Times New Roman" w:eastAsia="Calibri" w:hAnsi="Times New Roman" w:cs="Times New Roman"/>
          <w:sz w:val="24"/>
          <w:szCs w:val="24"/>
          <w:lang w:val="en-GB"/>
        </w:rPr>
      </w:pPr>
      <w:r w:rsidRPr="00EC3A4D">
        <w:rPr>
          <w:rFonts w:ascii="Times New Roman" w:eastAsia="Calibri" w:hAnsi="Times New Roman" w:cs="Times New Roman"/>
          <w:sz w:val="24"/>
          <w:szCs w:val="24"/>
          <w:lang w:val="en-GB"/>
        </w:rPr>
        <w:t>Moffitt, T</w:t>
      </w:r>
      <w:r w:rsidR="00E00EF1" w:rsidRPr="00EC3A4D">
        <w:rPr>
          <w:rFonts w:ascii="Times New Roman" w:eastAsia="Calibri" w:hAnsi="Times New Roman" w:cs="Times New Roman"/>
          <w:sz w:val="24"/>
          <w:szCs w:val="24"/>
          <w:lang w:val="en-GB"/>
        </w:rPr>
        <w:t>.</w:t>
      </w:r>
      <w:r w:rsidR="007C7D75">
        <w:rPr>
          <w:rFonts w:ascii="Times New Roman" w:eastAsia="Calibri" w:hAnsi="Times New Roman" w:cs="Times New Roman"/>
          <w:sz w:val="24"/>
          <w:szCs w:val="24"/>
          <w:lang w:val="en-GB"/>
        </w:rPr>
        <w:t xml:space="preserve">; R </w:t>
      </w:r>
      <w:proofErr w:type="spellStart"/>
      <w:r w:rsidR="007C7D75">
        <w:rPr>
          <w:rFonts w:ascii="Times New Roman" w:eastAsia="Calibri" w:hAnsi="Times New Roman" w:cs="Times New Roman"/>
          <w:sz w:val="24"/>
          <w:szCs w:val="24"/>
          <w:lang w:val="en-GB"/>
        </w:rPr>
        <w:t>Poulton</w:t>
      </w:r>
      <w:proofErr w:type="spellEnd"/>
      <w:r w:rsidR="007C7D75">
        <w:rPr>
          <w:rFonts w:ascii="Times New Roman" w:eastAsia="Calibri" w:hAnsi="Times New Roman" w:cs="Times New Roman"/>
          <w:sz w:val="24"/>
          <w:szCs w:val="24"/>
          <w:lang w:val="en-GB"/>
        </w:rPr>
        <w:t xml:space="preserve"> &amp; </w:t>
      </w:r>
      <w:proofErr w:type="gramStart"/>
      <w:r w:rsidR="007C7D75">
        <w:rPr>
          <w:rFonts w:ascii="Times New Roman" w:eastAsia="Calibri" w:hAnsi="Times New Roman" w:cs="Times New Roman"/>
          <w:sz w:val="24"/>
          <w:szCs w:val="24"/>
          <w:lang w:val="en-GB"/>
        </w:rPr>
        <w:t>A</w:t>
      </w:r>
      <w:proofErr w:type="gramEnd"/>
      <w:r w:rsidR="000506FE" w:rsidRPr="00EC3A4D">
        <w:rPr>
          <w:rFonts w:ascii="Times New Roman" w:eastAsia="Calibri" w:hAnsi="Times New Roman" w:cs="Times New Roman"/>
          <w:sz w:val="24"/>
          <w:szCs w:val="24"/>
          <w:lang w:val="en-GB"/>
        </w:rPr>
        <w:t xml:space="preserve"> </w:t>
      </w:r>
      <w:proofErr w:type="spellStart"/>
      <w:r w:rsidR="000506FE" w:rsidRPr="00EC3A4D">
        <w:rPr>
          <w:rFonts w:ascii="Times New Roman" w:eastAsia="Calibri" w:hAnsi="Times New Roman" w:cs="Times New Roman"/>
          <w:sz w:val="24"/>
          <w:szCs w:val="24"/>
          <w:lang w:val="en-GB"/>
        </w:rPr>
        <w:t>Caspi</w:t>
      </w:r>
      <w:proofErr w:type="spellEnd"/>
      <w:r w:rsidR="000506FE" w:rsidRPr="00EC3A4D">
        <w:rPr>
          <w:rFonts w:ascii="Times New Roman" w:eastAsia="Calibri" w:hAnsi="Times New Roman" w:cs="Times New Roman"/>
          <w:sz w:val="24"/>
          <w:szCs w:val="24"/>
          <w:lang w:val="en-GB"/>
        </w:rPr>
        <w:t xml:space="preserve"> (2013)</w:t>
      </w:r>
      <w:r w:rsidRPr="00EC3A4D">
        <w:rPr>
          <w:rFonts w:ascii="Times New Roman" w:eastAsia="Calibri" w:hAnsi="Times New Roman" w:cs="Times New Roman"/>
          <w:sz w:val="24"/>
          <w:szCs w:val="24"/>
          <w:lang w:val="en-GB"/>
        </w:rPr>
        <w:t xml:space="preserve"> Lifelong Impact of Early Self-Control. Childhood self-discipline </w:t>
      </w:r>
      <w:r w:rsidR="009C5F6E" w:rsidRPr="00EC3A4D">
        <w:rPr>
          <w:rFonts w:ascii="Times New Roman" w:eastAsia="Calibri" w:hAnsi="Times New Roman" w:cs="Times New Roman"/>
          <w:sz w:val="24"/>
          <w:szCs w:val="24"/>
          <w:lang w:val="en-GB"/>
        </w:rPr>
        <w:t>predicts adult quality of life.</w:t>
      </w:r>
      <w:r w:rsidRPr="00EC3A4D">
        <w:rPr>
          <w:rFonts w:ascii="Times New Roman" w:eastAsia="Calibri" w:hAnsi="Times New Roman" w:cs="Times New Roman"/>
          <w:sz w:val="24"/>
          <w:szCs w:val="24"/>
          <w:lang w:val="en-GB"/>
        </w:rPr>
        <w:t xml:space="preserve"> </w:t>
      </w:r>
      <w:r w:rsidRPr="00EC3A4D">
        <w:rPr>
          <w:rFonts w:ascii="Times New Roman" w:eastAsia="Calibri" w:hAnsi="Times New Roman" w:cs="Times New Roman"/>
          <w:i/>
          <w:sz w:val="24"/>
          <w:szCs w:val="24"/>
          <w:lang w:val="en-GB"/>
        </w:rPr>
        <w:t>American Scientist</w:t>
      </w:r>
      <w:r w:rsidRPr="00EC3A4D">
        <w:rPr>
          <w:rFonts w:ascii="Times New Roman" w:eastAsia="Calibri" w:hAnsi="Times New Roman" w:cs="Times New Roman"/>
          <w:sz w:val="24"/>
          <w:szCs w:val="24"/>
          <w:lang w:val="en-GB"/>
        </w:rPr>
        <w:t xml:space="preserve"> 101: 352-359. </w:t>
      </w:r>
    </w:p>
    <w:p w:rsidR="00EC2F93" w:rsidRPr="00EC3A4D" w:rsidRDefault="007C7D75" w:rsidP="00EC2F93">
      <w:pPr>
        <w:spacing w:before="240"/>
        <w:rPr>
          <w:rFonts w:ascii="Times New Roman" w:hAnsi="Times New Roman" w:cs="Times New Roman"/>
          <w:sz w:val="24"/>
          <w:szCs w:val="24"/>
          <w:lang w:val="en-GB"/>
        </w:rPr>
      </w:pPr>
      <w:r>
        <w:rPr>
          <w:rFonts w:ascii="Times New Roman" w:hAnsi="Times New Roman" w:cs="Times New Roman"/>
          <w:sz w:val="24"/>
          <w:szCs w:val="24"/>
          <w:lang w:val="en-GB"/>
        </w:rPr>
        <w:t xml:space="preserve">Nightingale, </w:t>
      </w:r>
      <w:proofErr w:type="gramStart"/>
      <w:r>
        <w:rPr>
          <w:rFonts w:ascii="Times New Roman" w:hAnsi="Times New Roman" w:cs="Times New Roman"/>
          <w:sz w:val="24"/>
          <w:szCs w:val="24"/>
          <w:lang w:val="en-GB"/>
        </w:rPr>
        <w:t>C</w:t>
      </w:r>
      <w:r w:rsidR="00EC2F93" w:rsidRPr="00EC3A4D">
        <w:rPr>
          <w:rFonts w:ascii="Times New Roman" w:hAnsi="Times New Roman" w:cs="Times New Roman"/>
          <w:sz w:val="24"/>
          <w:szCs w:val="24"/>
          <w:lang w:val="en-GB"/>
        </w:rPr>
        <w:t xml:space="preserve"> </w:t>
      </w:r>
      <w:r w:rsidR="009C5F6E" w:rsidRPr="00EC3A4D">
        <w:rPr>
          <w:rFonts w:ascii="Times New Roman" w:hAnsi="Times New Roman" w:cs="Times New Roman"/>
          <w:sz w:val="24"/>
          <w:szCs w:val="24"/>
          <w:lang w:val="en-GB"/>
        </w:rPr>
        <w:t xml:space="preserve"> (</w:t>
      </w:r>
      <w:proofErr w:type="gramEnd"/>
      <w:r w:rsidR="009C5F6E" w:rsidRPr="00EC3A4D">
        <w:rPr>
          <w:rFonts w:ascii="Times New Roman" w:hAnsi="Times New Roman" w:cs="Times New Roman"/>
          <w:sz w:val="24"/>
          <w:szCs w:val="24"/>
          <w:lang w:val="en-GB"/>
        </w:rPr>
        <w:t>1993)</w:t>
      </w:r>
      <w:r w:rsidR="00EC2F93" w:rsidRPr="00EC3A4D">
        <w:rPr>
          <w:rFonts w:ascii="Times New Roman" w:hAnsi="Times New Roman" w:cs="Times New Roman"/>
          <w:sz w:val="24"/>
          <w:szCs w:val="24"/>
          <w:lang w:val="en-GB"/>
        </w:rPr>
        <w:t xml:space="preserve"> </w:t>
      </w:r>
      <w:r w:rsidR="00EC2F93" w:rsidRPr="00EC3A4D">
        <w:rPr>
          <w:rFonts w:ascii="Times New Roman" w:hAnsi="Times New Roman" w:cs="Times New Roman"/>
          <w:i/>
          <w:sz w:val="24"/>
          <w:szCs w:val="24"/>
          <w:lang w:val="en-GB"/>
        </w:rPr>
        <w:t>On the Edge. A History of Poor Black Children and Their American Dreams.</w:t>
      </w:r>
      <w:r w:rsidR="00EC2F93" w:rsidRPr="00EC3A4D">
        <w:rPr>
          <w:rFonts w:ascii="Times New Roman" w:hAnsi="Times New Roman" w:cs="Times New Roman"/>
          <w:sz w:val="24"/>
          <w:szCs w:val="24"/>
          <w:lang w:val="en-GB"/>
        </w:rPr>
        <w:t xml:space="preserve"> NY: Basic Books. </w:t>
      </w:r>
    </w:p>
    <w:p w:rsidR="008E4766" w:rsidRPr="00EC3A4D" w:rsidRDefault="007C7D75" w:rsidP="00432643">
      <w:pPr>
        <w:pStyle w:val="REF"/>
        <w:spacing w:before="240" w:line="276" w:lineRule="auto"/>
        <w:rPr>
          <w:sz w:val="24"/>
          <w:szCs w:val="24"/>
        </w:rPr>
      </w:pPr>
      <w:r>
        <w:rPr>
          <w:sz w:val="24"/>
          <w:szCs w:val="24"/>
        </w:rPr>
        <w:t>O'Brien, M</w:t>
      </w:r>
      <w:r w:rsidR="009C5F6E" w:rsidRPr="00EC3A4D">
        <w:rPr>
          <w:sz w:val="24"/>
          <w:szCs w:val="24"/>
        </w:rPr>
        <w:t xml:space="preserve"> (2005)</w:t>
      </w:r>
      <w:r w:rsidR="008E4766" w:rsidRPr="00EC3A4D">
        <w:rPr>
          <w:sz w:val="24"/>
          <w:szCs w:val="24"/>
        </w:rPr>
        <w:t xml:space="preserve"> </w:t>
      </w:r>
      <w:proofErr w:type="gramStart"/>
      <w:r w:rsidR="008E4766" w:rsidRPr="00EC3A4D">
        <w:rPr>
          <w:sz w:val="24"/>
          <w:szCs w:val="24"/>
        </w:rPr>
        <w:t>What</w:t>
      </w:r>
      <w:proofErr w:type="gramEnd"/>
      <w:r w:rsidR="008E4766" w:rsidRPr="00EC3A4D">
        <w:rPr>
          <w:sz w:val="24"/>
          <w:szCs w:val="24"/>
        </w:rPr>
        <w:t xml:space="preserve"> is Cultu</w:t>
      </w:r>
      <w:r w:rsidR="009C5F6E" w:rsidRPr="00EC3A4D">
        <w:rPr>
          <w:sz w:val="24"/>
          <w:szCs w:val="24"/>
        </w:rPr>
        <w:t>ral about Cultural Criminology?</w:t>
      </w:r>
      <w:r w:rsidR="008E4766" w:rsidRPr="00EC3A4D">
        <w:rPr>
          <w:sz w:val="24"/>
          <w:szCs w:val="24"/>
        </w:rPr>
        <w:t xml:space="preserve"> </w:t>
      </w:r>
      <w:r w:rsidR="008E4766" w:rsidRPr="00EC3A4D">
        <w:rPr>
          <w:i/>
          <w:sz w:val="24"/>
          <w:szCs w:val="24"/>
        </w:rPr>
        <w:t>British Journal of Criminology</w:t>
      </w:r>
      <w:r w:rsidR="008E4766" w:rsidRPr="00EC3A4D">
        <w:rPr>
          <w:sz w:val="24"/>
          <w:szCs w:val="24"/>
        </w:rPr>
        <w:t xml:space="preserve"> 45 (5), 599-612</w:t>
      </w:r>
    </w:p>
    <w:p w:rsidR="003B2898" w:rsidRPr="00EC3A4D" w:rsidRDefault="007C7D75" w:rsidP="00432643">
      <w:pPr>
        <w:pStyle w:val="REF"/>
        <w:spacing w:before="240" w:line="276" w:lineRule="auto"/>
        <w:rPr>
          <w:noProof/>
          <w:sz w:val="24"/>
          <w:szCs w:val="24"/>
          <w:lang w:val="en-GB"/>
        </w:rPr>
      </w:pPr>
      <w:r>
        <w:rPr>
          <w:noProof/>
          <w:sz w:val="24"/>
          <w:szCs w:val="24"/>
          <w:lang w:val="en-GB"/>
        </w:rPr>
        <w:t>Paternoster, R</w:t>
      </w:r>
      <w:r w:rsidR="003B2898" w:rsidRPr="00EC3A4D">
        <w:rPr>
          <w:noProof/>
          <w:sz w:val="24"/>
          <w:szCs w:val="24"/>
          <w:lang w:val="en-GB"/>
        </w:rPr>
        <w:t xml:space="preserve"> &amp;</w:t>
      </w:r>
      <w:r>
        <w:rPr>
          <w:noProof/>
          <w:sz w:val="24"/>
          <w:szCs w:val="24"/>
          <w:lang w:val="en-GB"/>
        </w:rPr>
        <w:t xml:space="preserve"> S</w:t>
      </w:r>
      <w:r w:rsidR="003B2898" w:rsidRPr="00EC3A4D">
        <w:rPr>
          <w:noProof/>
          <w:sz w:val="24"/>
          <w:szCs w:val="24"/>
          <w:lang w:val="en-GB"/>
        </w:rPr>
        <w:t xml:space="preserve"> Bushway (2009) Desistance and the Feared Self: Toward an Identity theory of Criminal Desistance. </w:t>
      </w:r>
      <w:r w:rsidR="003B2898" w:rsidRPr="00EC3A4D">
        <w:rPr>
          <w:i/>
          <w:noProof/>
          <w:sz w:val="24"/>
          <w:szCs w:val="24"/>
          <w:lang w:val="en-GB"/>
        </w:rPr>
        <w:t>Journal of Criminal Law and Criminology</w:t>
      </w:r>
      <w:r w:rsidR="003B2898" w:rsidRPr="00EC3A4D">
        <w:rPr>
          <w:noProof/>
          <w:sz w:val="24"/>
          <w:szCs w:val="24"/>
          <w:lang w:val="en-GB"/>
        </w:rPr>
        <w:t xml:space="preserve"> 99 (4): 1103-1157. </w:t>
      </w:r>
    </w:p>
    <w:p w:rsidR="002127AB" w:rsidRPr="00EC3A4D" w:rsidRDefault="007C7D75" w:rsidP="00432643">
      <w:pPr>
        <w:pStyle w:val="REF"/>
        <w:spacing w:before="240" w:line="276" w:lineRule="auto"/>
        <w:rPr>
          <w:noProof/>
          <w:sz w:val="24"/>
          <w:szCs w:val="24"/>
          <w:lang w:val="en-GB"/>
        </w:rPr>
      </w:pPr>
      <w:r>
        <w:rPr>
          <w:noProof/>
          <w:sz w:val="24"/>
          <w:szCs w:val="24"/>
          <w:lang w:val="en-GB"/>
        </w:rPr>
        <w:t>Pratt, T C</w:t>
      </w:r>
      <w:r w:rsidR="00B7148F" w:rsidRPr="00EC3A4D">
        <w:rPr>
          <w:noProof/>
          <w:sz w:val="24"/>
          <w:szCs w:val="24"/>
          <w:lang w:val="en-GB"/>
        </w:rPr>
        <w:t xml:space="preserve"> (2016) A self-control/life-course theory of criminal behavior.</w:t>
      </w:r>
      <w:r w:rsidR="002127AB" w:rsidRPr="00EC3A4D">
        <w:rPr>
          <w:noProof/>
          <w:sz w:val="24"/>
          <w:szCs w:val="24"/>
          <w:lang w:val="en-GB"/>
        </w:rPr>
        <w:t xml:space="preserve"> </w:t>
      </w:r>
      <w:r w:rsidR="002127AB" w:rsidRPr="00EC3A4D">
        <w:rPr>
          <w:i/>
          <w:noProof/>
          <w:sz w:val="24"/>
          <w:szCs w:val="24"/>
          <w:lang w:val="en-GB"/>
        </w:rPr>
        <w:t xml:space="preserve">European Journal of Criminology </w:t>
      </w:r>
      <w:r w:rsidR="002127AB" w:rsidRPr="00EC3A4D">
        <w:rPr>
          <w:noProof/>
          <w:sz w:val="24"/>
          <w:szCs w:val="24"/>
          <w:lang w:val="en-GB"/>
        </w:rPr>
        <w:t xml:space="preserve">13 (1): 129-146. </w:t>
      </w:r>
    </w:p>
    <w:p w:rsidR="00995D85" w:rsidRDefault="00995D85" w:rsidP="00432643">
      <w:pPr>
        <w:pStyle w:val="REF"/>
        <w:spacing w:before="240" w:line="276" w:lineRule="auto"/>
        <w:rPr>
          <w:noProof/>
          <w:sz w:val="24"/>
          <w:szCs w:val="24"/>
          <w:lang w:val="en-GB"/>
        </w:rPr>
      </w:pPr>
      <w:r>
        <w:rPr>
          <w:noProof/>
          <w:sz w:val="24"/>
          <w:szCs w:val="24"/>
          <w:lang w:val="en-GB"/>
        </w:rPr>
        <w:t xml:space="preserve">Prieur, A. (1998)  </w:t>
      </w:r>
      <w:bookmarkStart w:id="0" w:name="_GoBack"/>
      <w:r w:rsidRPr="00995D85">
        <w:rPr>
          <w:i/>
          <w:noProof/>
          <w:sz w:val="24"/>
          <w:szCs w:val="24"/>
          <w:lang w:val="en-GB"/>
        </w:rPr>
        <w:t>Mema’s House, Mexico City</w:t>
      </w:r>
      <w:bookmarkEnd w:id="0"/>
      <w:r>
        <w:rPr>
          <w:noProof/>
          <w:sz w:val="24"/>
          <w:szCs w:val="24"/>
          <w:lang w:val="en-GB"/>
        </w:rPr>
        <w:t xml:space="preserve">. University of Chicago Press. </w:t>
      </w:r>
    </w:p>
    <w:p w:rsidR="00CF7297" w:rsidRPr="00EC3A4D" w:rsidRDefault="00CF7297" w:rsidP="00432643">
      <w:pPr>
        <w:pStyle w:val="REF"/>
        <w:spacing w:before="240" w:line="276" w:lineRule="auto"/>
        <w:rPr>
          <w:noProof/>
          <w:sz w:val="24"/>
          <w:szCs w:val="24"/>
          <w:lang w:val="en-GB"/>
        </w:rPr>
      </w:pPr>
      <w:r w:rsidRPr="00EC3A4D">
        <w:rPr>
          <w:noProof/>
          <w:sz w:val="24"/>
          <w:szCs w:val="24"/>
          <w:lang w:val="en-GB"/>
        </w:rPr>
        <w:t>Sampson</w:t>
      </w:r>
      <w:r w:rsidR="009C5F6E" w:rsidRPr="00EC3A4D">
        <w:rPr>
          <w:noProof/>
          <w:sz w:val="24"/>
          <w:szCs w:val="24"/>
          <w:lang w:val="en-GB"/>
        </w:rPr>
        <w:t>,</w:t>
      </w:r>
      <w:r w:rsidRPr="00EC3A4D">
        <w:rPr>
          <w:noProof/>
          <w:sz w:val="24"/>
          <w:szCs w:val="24"/>
          <w:lang w:val="en-GB"/>
        </w:rPr>
        <w:t xml:space="preserve"> R</w:t>
      </w:r>
      <w:r w:rsidR="007C7D75">
        <w:rPr>
          <w:noProof/>
          <w:sz w:val="24"/>
          <w:szCs w:val="24"/>
          <w:lang w:val="en-GB"/>
        </w:rPr>
        <w:t xml:space="preserve"> </w:t>
      </w:r>
      <w:r w:rsidRPr="00EC3A4D">
        <w:rPr>
          <w:noProof/>
          <w:sz w:val="24"/>
          <w:szCs w:val="24"/>
          <w:lang w:val="en-GB"/>
        </w:rPr>
        <w:t xml:space="preserve">J </w:t>
      </w:r>
      <w:r w:rsidR="00F5204D">
        <w:rPr>
          <w:noProof/>
          <w:sz w:val="24"/>
          <w:szCs w:val="24"/>
          <w:lang w:val="en-GB"/>
        </w:rPr>
        <w:t>&amp;</w:t>
      </w:r>
      <w:r w:rsidR="00F5204D" w:rsidRPr="00EC3A4D">
        <w:rPr>
          <w:noProof/>
          <w:sz w:val="24"/>
          <w:szCs w:val="24"/>
          <w:lang w:val="en-GB"/>
        </w:rPr>
        <w:t xml:space="preserve"> </w:t>
      </w:r>
      <w:r w:rsidRPr="00EC3A4D">
        <w:rPr>
          <w:noProof/>
          <w:sz w:val="24"/>
          <w:szCs w:val="24"/>
          <w:lang w:val="en-GB"/>
        </w:rPr>
        <w:t xml:space="preserve">Laub J (1990) Crime and deviance over the life course: The salience of adult social bonds. </w:t>
      </w:r>
      <w:r w:rsidRPr="00EC3A4D">
        <w:rPr>
          <w:i/>
          <w:noProof/>
          <w:sz w:val="24"/>
          <w:szCs w:val="24"/>
          <w:lang w:val="en-GB"/>
        </w:rPr>
        <w:t>American Sociological Review</w:t>
      </w:r>
      <w:r w:rsidRPr="00EC3A4D">
        <w:rPr>
          <w:noProof/>
          <w:sz w:val="24"/>
          <w:szCs w:val="24"/>
          <w:lang w:val="en-GB"/>
        </w:rPr>
        <w:t xml:space="preserve"> 55(5): 609</w:t>
      </w:r>
      <w:r w:rsidRPr="00EC3A4D">
        <w:rPr>
          <w:noProof/>
          <w:sz w:val="24"/>
          <w:szCs w:val="24"/>
          <w:lang w:val="en-GB" w:eastAsia="zh-CN"/>
        </w:rPr>
        <w:t>–</w:t>
      </w:r>
      <w:r w:rsidRPr="00EC3A4D">
        <w:rPr>
          <w:noProof/>
          <w:sz w:val="24"/>
          <w:szCs w:val="24"/>
          <w:lang w:val="en-GB"/>
        </w:rPr>
        <w:t>627.</w:t>
      </w:r>
    </w:p>
    <w:p w:rsidR="00CF7297" w:rsidRPr="00EC3A4D" w:rsidRDefault="00CF7297" w:rsidP="000059BC">
      <w:pPr>
        <w:pStyle w:val="REF"/>
        <w:spacing w:before="240" w:line="276" w:lineRule="auto"/>
        <w:rPr>
          <w:noProof/>
          <w:sz w:val="24"/>
          <w:szCs w:val="24"/>
          <w:lang w:val="en-GB" w:eastAsia="zh-CN"/>
        </w:rPr>
      </w:pPr>
      <w:r w:rsidRPr="00EC3A4D">
        <w:rPr>
          <w:noProof/>
          <w:sz w:val="24"/>
          <w:szCs w:val="24"/>
          <w:lang w:val="en-GB"/>
        </w:rPr>
        <w:t xml:space="preserve">Sandberg S (2008) Street capital: Ethnicity and violence on the streets of Oslo. </w:t>
      </w:r>
      <w:r w:rsidRPr="00EC3A4D">
        <w:rPr>
          <w:i/>
          <w:noProof/>
          <w:sz w:val="24"/>
          <w:szCs w:val="24"/>
          <w:lang w:val="en-GB"/>
        </w:rPr>
        <w:t xml:space="preserve">Theoretical Criminology </w:t>
      </w:r>
      <w:r w:rsidRPr="00EC3A4D">
        <w:rPr>
          <w:noProof/>
          <w:sz w:val="24"/>
          <w:szCs w:val="24"/>
          <w:lang w:val="en-GB"/>
        </w:rPr>
        <w:t>12(2): 153</w:t>
      </w:r>
      <w:r w:rsidRPr="00EC3A4D">
        <w:rPr>
          <w:noProof/>
          <w:sz w:val="24"/>
          <w:szCs w:val="24"/>
          <w:lang w:val="en-GB" w:eastAsia="zh-CN"/>
        </w:rPr>
        <w:t>–171.</w:t>
      </w:r>
    </w:p>
    <w:p w:rsidR="00CF7297" w:rsidRPr="00EC3A4D" w:rsidRDefault="00CF7297" w:rsidP="000059BC">
      <w:pPr>
        <w:pStyle w:val="REF"/>
        <w:spacing w:before="240" w:line="276" w:lineRule="auto"/>
        <w:rPr>
          <w:noProof/>
          <w:sz w:val="24"/>
          <w:szCs w:val="24"/>
          <w:lang w:val="en-GB" w:eastAsia="zh-CN"/>
        </w:rPr>
      </w:pPr>
      <w:r w:rsidRPr="00EC3A4D">
        <w:rPr>
          <w:noProof/>
          <w:sz w:val="24"/>
          <w:szCs w:val="24"/>
          <w:lang w:val="en-GB" w:eastAsia="zh-CN"/>
        </w:rPr>
        <w:t xml:space="preserve">Sandberg S </w:t>
      </w:r>
      <w:r w:rsidR="00F5204D">
        <w:rPr>
          <w:noProof/>
          <w:sz w:val="24"/>
          <w:szCs w:val="24"/>
          <w:lang w:val="en-GB" w:eastAsia="zh-CN"/>
        </w:rPr>
        <w:t>&amp;</w:t>
      </w:r>
      <w:r w:rsidR="00F5204D" w:rsidRPr="00EC3A4D">
        <w:rPr>
          <w:noProof/>
          <w:sz w:val="24"/>
          <w:szCs w:val="24"/>
          <w:lang w:val="en-GB" w:eastAsia="zh-CN"/>
        </w:rPr>
        <w:t xml:space="preserve"> </w:t>
      </w:r>
      <w:r w:rsidRPr="00EC3A4D">
        <w:rPr>
          <w:noProof/>
          <w:sz w:val="24"/>
          <w:szCs w:val="24"/>
          <w:lang w:val="en-GB" w:eastAsia="zh-CN"/>
        </w:rPr>
        <w:t xml:space="preserve">Pedersen W (2011) </w:t>
      </w:r>
      <w:r w:rsidRPr="00EC3A4D">
        <w:rPr>
          <w:i/>
          <w:noProof/>
          <w:sz w:val="24"/>
          <w:szCs w:val="24"/>
          <w:lang w:val="en-GB" w:eastAsia="zh-CN"/>
        </w:rPr>
        <w:t>Street Capital: Black Cannabis Dealers in a White Welfare State</w:t>
      </w:r>
      <w:r w:rsidRPr="00EC3A4D">
        <w:rPr>
          <w:noProof/>
          <w:sz w:val="24"/>
          <w:szCs w:val="24"/>
          <w:lang w:val="en-GB" w:eastAsia="zh-CN"/>
        </w:rPr>
        <w:t>. Bristol: Policy Press.</w:t>
      </w:r>
    </w:p>
    <w:p w:rsidR="00BE2484" w:rsidRPr="00EC3A4D" w:rsidRDefault="00BE2484" w:rsidP="00EC2F93">
      <w:pPr>
        <w:autoSpaceDE w:val="0"/>
        <w:autoSpaceDN w:val="0"/>
        <w:adjustRightInd w:val="0"/>
        <w:spacing w:before="240" w:after="0"/>
        <w:rPr>
          <w:rFonts w:ascii="Times New Roman" w:hAnsi="Times New Roman" w:cs="Times New Roman"/>
          <w:sz w:val="24"/>
          <w:szCs w:val="24"/>
          <w:lang w:val="en-GB"/>
        </w:rPr>
      </w:pPr>
      <w:proofErr w:type="spellStart"/>
      <w:r w:rsidRPr="00EC3A4D">
        <w:rPr>
          <w:rFonts w:ascii="Times New Roman" w:hAnsi="Times New Roman" w:cs="Times New Roman"/>
          <w:sz w:val="24"/>
          <w:szCs w:val="24"/>
          <w:lang w:val="en-GB"/>
        </w:rPr>
        <w:t>Sha</w:t>
      </w:r>
      <w:r w:rsidR="007C7D75">
        <w:rPr>
          <w:rFonts w:ascii="Times New Roman" w:hAnsi="Times New Roman" w:cs="Times New Roman"/>
          <w:sz w:val="24"/>
          <w:szCs w:val="24"/>
          <w:lang w:val="en-GB"/>
        </w:rPr>
        <w:t>mmas</w:t>
      </w:r>
      <w:proofErr w:type="spellEnd"/>
      <w:r w:rsidR="007C7D75">
        <w:rPr>
          <w:rFonts w:ascii="Times New Roman" w:hAnsi="Times New Roman" w:cs="Times New Roman"/>
          <w:sz w:val="24"/>
          <w:szCs w:val="24"/>
          <w:lang w:val="en-GB"/>
        </w:rPr>
        <w:t xml:space="preserve">, V </w:t>
      </w:r>
      <w:r w:rsidR="00BA7BE7" w:rsidRPr="00EC3A4D">
        <w:rPr>
          <w:rFonts w:ascii="Times New Roman" w:hAnsi="Times New Roman" w:cs="Times New Roman"/>
          <w:sz w:val="24"/>
          <w:szCs w:val="24"/>
          <w:lang w:val="en-GB"/>
        </w:rPr>
        <w:t xml:space="preserve">L </w:t>
      </w:r>
      <w:r w:rsidR="00F5204D">
        <w:rPr>
          <w:rFonts w:ascii="Times New Roman" w:hAnsi="Times New Roman" w:cs="Times New Roman"/>
          <w:sz w:val="24"/>
          <w:szCs w:val="24"/>
          <w:lang w:val="en-GB"/>
        </w:rPr>
        <w:t>&amp;</w:t>
      </w:r>
      <w:r w:rsidR="00F5204D" w:rsidRPr="00EC3A4D">
        <w:rPr>
          <w:rFonts w:ascii="Times New Roman" w:hAnsi="Times New Roman" w:cs="Times New Roman"/>
          <w:sz w:val="24"/>
          <w:szCs w:val="24"/>
          <w:lang w:val="en-GB"/>
        </w:rPr>
        <w:t xml:space="preserve"> </w:t>
      </w:r>
      <w:r w:rsidR="007C7D75">
        <w:rPr>
          <w:rFonts w:ascii="Times New Roman" w:hAnsi="Times New Roman" w:cs="Times New Roman"/>
          <w:sz w:val="24"/>
          <w:szCs w:val="24"/>
          <w:lang w:val="en-GB"/>
        </w:rPr>
        <w:t>Sandberg, S</w:t>
      </w:r>
      <w:r w:rsidR="00BA7BE7" w:rsidRPr="00EC3A4D">
        <w:rPr>
          <w:rFonts w:ascii="Times New Roman" w:hAnsi="Times New Roman" w:cs="Times New Roman"/>
          <w:sz w:val="24"/>
          <w:szCs w:val="24"/>
          <w:lang w:val="en-GB"/>
        </w:rPr>
        <w:t xml:space="preserve"> (2016</w:t>
      </w:r>
      <w:r w:rsidRPr="00EC3A4D">
        <w:rPr>
          <w:rFonts w:ascii="Times New Roman" w:hAnsi="Times New Roman" w:cs="Times New Roman"/>
          <w:sz w:val="24"/>
          <w:szCs w:val="24"/>
          <w:lang w:val="en-GB"/>
        </w:rPr>
        <w:t xml:space="preserve">) “Habitus, capital and conflict: Bringing </w:t>
      </w:r>
      <w:proofErr w:type="spellStart"/>
      <w:r w:rsidRPr="00EC3A4D">
        <w:rPr>
          <w:rFonts w:ascii="Times New Roman" w:hAnsi="Times New Roman" w:cs="Times New Roman"/>
          <w:sz w:val="24"/>
          <w:szCs w:val="24"/>
          <w:lang w:val="en-GB"/>
        </w:rPr>
        <w:t>Bourdieusian</w:t>
      </w:r>
      <w:proofErr w:type="spellEnd"/>
      <w:r w:rsidRPr="00EC3A4D">
        <w:rPr>
          <w:rFonts w:ascii="Times New Roman" w:hAnsi="Times New Roman" w:cs="Times New Roman"/>
          <w:sz w:val="24"/>
          <w:szCs w:val="24"/>
          <w:lang w:val="en-GB"/>
        </w:rPr>
        <w:t xml:space="preserve"> field theory to criminology.” </w:t>
      </w:r>
      <w:r w:rsidRPr="00EC3A4D">
        <w:rPr>
          <w:rFonts w:ascii="Times New Roman" w:hAnsi="Times New Roman" w:cs="Times New Roman"/>
          <w:i/>
          <w:sz w:val="24"/>
          <w:szCs w:val="24"/>
          <w:lang w:val="en-GB"/>
        </w:rPr>
        <w:t>Criminology &amp; Criminal Justice</w:t>
      </w:r>
      <w:r w:rsidRPr="00EC3A4D">
        <w:rPr>
          <w:rFonts w:ascii="Times New Roman" w:hAnsi="Times New Roman" w:cs="Times New Roman"/>
          <w:sz w:val="24"/>
          <w:szCs w:val="24"/>
          <w:lang w:val="en-GB"/>
        </w:rPr>
        <w:t xml:space="preserve"> </w:t>
      </w:r>
      <w:r w:rsidR="00BA7BE7" w:rsidRPr="00EC3A4D">
        <w:rPr>
          <w:rFonts w:ascii="Times New Roman" w:hAnsi="Times New Roman" w:cs="Times New Roman"/>
          <w:sz w:val="24"/>
          <w:szCs w:val="24"/>
          <w:lang w:val="en-US"/>
        </w:rPr>
        <w:t>16 (2): 195-213</w:t>
      </w:r>
      <w:r w:rsidRPr="00EC3A4D">
        <w:rPr>
          <w:rFonts w:ascii="Times New Roman" w:hAnsi="Times New Roman" w:cs="Times New Roman"/>
          <w:sz w:val="24"/>
          <w:szCs w:val="24"/>
          <w:lang w:val="en-US"/>
        </w:rPr>
        <w:t>.</w:t>
      </w:r>
      <w:r w:rsidRPr="00EC3A4D">
        <w:rPr>
          <w:rFonts w:ascii="Times New Roman" w:hAnsi="Times New Roman" w:cs="Times New Roman"/>
          <w:sz w:val="24"/>
          <w:szCs w:val="24"/>
          <w:lang w:val="en-GB"/>
        </w:rPr>
        <w:t xml:space="preserve"> </w:t>
      </w:r>
    </w:p>
    <w:p w:rsidR="00F32950" w:rsidRPr="00EC3A4D" w:rsidRDefault="007C7D75" w:rsidP="00EC2F93">
      <w:pPr>
        <w:autoSpaceDE w:val="0"/>
        <w:autoSpaceDN w:val="0"/>
        <w:adjustRightInd w:val="0"/>
        <w:spacing w:before="240" w:after="0"/>
        <w:rPr>
          <w:rFonts w:ascii="Times New Roman" w:hAnsi="Times New Roman" w:cs="Times New Roman"/>
          <w:sz w:val="24"/>
          <w:szCs w:val="24"/>
          <w:lang w:val="en-GB"/>
        </w:rPr>
      </w:pPr>
      <w:r>
        <w:rPr>
          <w:rFonts w:ascii="Times New Roman" w:hAnsi="Times New Roman" w:cs="Times New Roman"/>
          <w:sz w:val="24"/>
          <w:szCs w:val="24"/>
          <w:lang w:val="en-GB"/>
        </w:rPr>
        <w:t>Sutherland, E</w:t>
      </w:r>
      <w:r w:rsidR="00F32950" w:rsidRPr="00EC3A4D">
        <w:rPr>
          <w:rFonts w:ascii="Times New Roman" w:hAnsi="Times New Roman" w:cs="Times New Roman"/>
          <w:sz w:val="24"/>
          <w:szCs w:val="24"/>
          <w:lang w:val="en-GB"/>
        </w:rPr>
        <w:t xml:space="preserve"> (1983) </w:t>
      </w:r>
      <w:r w:rsidR="00F32950" w:rsidRPr="00EC3A4D">
        <w:rPr>
          <w:rFonts w:ascii="Times New Roman" w:hAnsi="Times New Roman" w:cs="Times New Roman"/>
          <w:i/>
          <w:sz w:val="24"/>
          <w:szCs w:val="24"/>
          <w:lang w:val="en-GB"/>
        </w:rPr>
        <w:t>White Collar Crime</w:t>
      </w:r>
      <w:r w:rsidR="00F32950" w:rsidRPr="00EC3A4D">
        <w:rPr>
          <w:rFonts w:ascii="Times New Roman" w:hAnsi="Times New Roman" w:cs="Times New Roman"/>
          <w:sz w:val="24"/>
          <w:szCs w:val="24"/>
          <w:lang w:val="en-GB"/>
        </w:rPr>
        <w:t xml:space="preserve">. New Haven: Yale University Press. </w:t>
      </w:r>
    </w:p>
    <w:p w:rsidR="00403826" w:rsidRPr="00EC3A4D" w:rsidRDefault="007C7D75" w:rsidP="00EC2F93">
      <w:pPr>
        <w:autoSpaceDE w:val="0"/>
        <w:autoSpaceDN w:val="0"/>
        <w:adjustRightInd w:val="0"/>
        <w:spacing w:before="240" w:after="0"/>
        <w:rPr>
          <w:rFonts w:ascii="Times New Roman" w:hAnsi="Times New Roman" w:cs="Times New Roman"/>
          <w:bCs/>
          <w:sz w:val="24"/>
          <w:szCs w:val="24"/>
          <w:lang w:val="en-GB"/>
        </w:rPr>
      </w:pPr>
      <w:r>
        <w:rPr>
          <w:rFonts w:ascii="Times New Roman" w:hAnsi="Times New Roman" w:cs="Times New Roman"/>
          <w:sz w:val="24"/>
          <w:szCs w:val="24"/>
          <w:lang w:val="en-GB"/>
        </w:rPr>
        <w:t>Spitzer, S</w:t>
      </w:r>
      <w:r w:rsidR="00403826" w:rsidRPr="00EC3A4D">
        <w:rPr>
          <w:rFonts w:ascii="Times New Roman" w:hAnsi="Times New Roman" w:cs="Times New Roman"/>
          <w:sz w:val="24"/>
          <w:szCs w:val="24"/>
          <w:lang w:val="en-GB"/>
        </w:rPr>
        <w:t xml:space="preserve"> (1975). The production of deviance in capitalist society. </w:t>
      </w:r>
      <w:r w:rsidR="00403826" w:rsidRPr="00EC3A4D">
        <w:rPr>
          <w:rFonts w:ascii="Times New Roman" w:hAnsi="Times New Roman" w:cs="Times New Roman"/>
          <w:i/>
          <w:sz w:val="24"/>
          <w:szCs w:val="24"/>
          <w:lang w:val="en-GB"/>
        </w:rPr>
        <w:t>Social Problems</w:t>
      </w:r>
      <w:r w:rsidR="00403826" w:rsidRPr="00EC3A4D">
        <w:rPr>
          <w:rFonts w:ascii="Times New Roman" w:hAnsi="Times New Roman" w:cs="Times New Roman"/>
          <w:sz w:val="24"/>
          <w:szCs w:val="24"/>
          <w:lang w:val="en-GB"/>
        </w:rPr>
        <w:t xml:space="preserve"> 23 (1</w:t>
      </w:r>
      <w:proofErr w:type="gramStart"/>
      <w:r w:rsidR="00403826" w:rsidRPr="00EC3A4D">
        <w:rPr>
          <w:rFonts w:ascii="Times New Roman" w:hAnsi="Times New Roman" w:cs="Times New Roman"/>
          <w:sz w:val="24"/>
          <w:szCs w:val="24"/>
          <w:lang w:val="en-GB"/>
        </w:rPr>
        <w:t>) :</w:t>
      </w:r>
      <w:proofErr w:type="gramEnd"/>
      <w:r w:rsidR="00403826" w:rsidRPr="00EC3A4D">
        <w:rPr>
          <w:rFonts w:ascii="Times New Roman" w:hAnsi="Times New Roman" w:cs="Times New Roman"/>
          <w:sz w:val="24"/>
          <w:szCs w:val="24"/>
          <w:lang w:val="en-GB"/>
        </w:rPr>
        <w:t xml:space="preserve"> 641-46. </w:t>
      </w:r>
    </w:p>
    <w:p w:rsidR="001A6EE7" w:rsidRPr="00EC3A4D" w:rsidRDefault="007C7D75" w:rsidP="00403826">
      <w:pPr>
        <w:tabs>
          <w:tab w:val="left" w:pos="6910"/>
        </w:tabs>
        <w:spacing w:before="240"/>
        <w:rPr>
          <w:rFonts w:ascii="Times New Roman" w:hAnsi="Times New Roman" w:cs="Times New Roman"/>
          <w:sz w:val="24"/>
          <w:szCs w:val="24"/>
          <w:lang w:val="en-GB"/>
        </w:rPr>
      </w:pPr>
      <w:r>
        <w:rPr>
          <w:rFonts w:ascii="Times New Roman" w:hAnsi="Times New Roman" w:cs="Times New Roman"/>
          <w:sz w:val="24"/>
          <w:szCs w:val="24"/>
          <w:lang w:val="en-GB"/>
        </w:rPr>
        <w:t>Thornton, S</w:t>
      </w:r>
      <w:r w:rsidR="001A6EE7" w:rsidRPr="00EC3A4D">
        <w:rPr>
          <w:rFonts w:ascii="Times New Roman" w:hAnsi="Times New Roman" w:cs="Times New Roman"/>
          <w:sz w:val="24"/>
          <w:szCs w:val="24"/>
          <w:lang w:val="en-GB"/>
        </w:rPr>
        <w:t xml:space="preserve"> (1995) </w:t>
      </w:r>
      <w:r w:rsidR="001A6EE7" w:rsidRPr="00EC3A4D">
        <w:rPr>
          <w:rFonts w:ascii="Times New Roman" w:hAnsi="Times New Roman" w:cs="Times New Roman"/>
          <w:i/>
          <w:iCs/>
          <w:sz w:val="24"/>
          <w:szCs w:val="24"/>
          <w:lang w:val="en-GB"/>
        </w:rPr>
        <w:t>Club Cultures</w:t>
      </w:r>
      <w:r w:rsidR="001A6EE7" w:rsidRPr="00EC3A4D">
        <w:rPr>
          <w:rFonts w:ascii="Times New Roman" w:hAnsi="Times New Roman" w:cs="Times New Roman"/>
          <w:sz w:val="24"/>
          <w:szCs w:val="24"/>
          <w:lang w:val="en-GB"/>
        </w:rPr>
        <w:t>. Cambridge: Polity Press.</w:t>
      </w:r>
      <w:r w:rsidR="00403826" w:rsidRPr="00EC3A4D">
        <w:rPr>
          <w:rFonts w:ascii="Times New Roman" w:hAnsi="Times New Roman" w:cs="Times New Roman"/>
          <w:sz w:val="24"/>
          <w:szCs w:val="24"/>
          <w:lang w:val="en-GB"/>
        </w:rPr>
        <w:tab/>
      </w:r>
    </w:p>
    <w:p w:rsidR="005B460C" w:rsidRPr="00EC3A4D" w:rsidRDefault="007C7D75" w:rsidP="000059BC">
      <w:pPr>
        <w:spacing w:before="240"/>
        <w:rPr>
          <w:rFonts w:ascii="Times New Roman" w:hAnsi="Times New Roman" w:cs="Times New Roman"/>
          <w:sz w:val="24"/>
          <w:szCs w:val="24"/>
          <w:lang w:val="en-GB"/>
        </w:rPr>
      </w:pPr>
      <w:r>
        <w:rPr>
          <w:rFonts w:ascii="Times New Roman" w:hAnsi="Times New Roman" w:cs="Times New Roman"/>
          <w:sz w:val="24"/>
          <w:szCs w:val="24"/>
          <w:lang w:val="en-GB"/>
        </w:rPr>
        <w:t>Thornberry, T</w:t>
      </w:r>
      <w:r w:rsidR="009C5F6E" w:rsidRPr="00EC3A4D">
        <w:rPr>
          <w:rFonts w:ascii="Times New Roman" w:hAnsi="Times New Roman" w:cs="Times New Roman"/>
          <w:sz w:val="24"/>
          <w:szCs w:val="24"/>
          <w:lang w:val="en-GB"/>
        </w:rPr>
        <w:t xml:space="preserve"> (1987) </w:t>
      </w:r>
      <w:r w:rsidR="005B460C" w:rsidRPr="00EC3A4D">
        <w:rPr>
          <w:rFonts w:ascii="Times New Roman" w:hAnsi="Times New Roman" w:cs="Times New Roman"/>
          <w:sz w:val="24"/>
          <w:szCs w:val="24"/>
          <w:lang w:val="en-GB"/>
        </w:rPr>
        <w:t>Toward and Inter</w:t>
      </w:r>
      <w:r w:rsidR="009C5F6E" w:rsidRPr="00EC3A4D">
        <w:rPr>
          <w:rFonts w:ascii="Times New Roman" w:hAnsi="Times New Roman" w:cs="Times New Roman"/>
          <w:sz w:val="24"/>
          <w:szCs w:val="24"/>
          <w:lang w:val="en-GB"/>
        </w:rPr>
        <w:t>actional Theory of Delinquency.</w:t>
      </w:r>
      <w:r w:rsidR="005B460C" w:rsidRPr="00EC3A4D">
        <w:rPr>
          <w:rFonts w:ascii="Times New Roman" w:hAnsi="Times New Roman" w:cs="Times New Roman"/>
          <w:sz w:val="24"/>
          <w:szCs w:val="24"/>
          <w:lang w:val="en-GB"/>
        </w:rPr>
        <w:t xml:space="preserve"> </w:t>
      </w:r>
      <w:r w:rsidR="005B460C" w:rsidRPr="00EC3A4D">
        <w:rPr>
          <w:rFonts w:ascii="Times New Roman" w:hAnsi="Times New Roman" w:cs="Times New Roman"/>
          <w:i/>
          <w:sz w:val="24"/>
          <w:szCs w:val="24"/>
          <w:lang w:val="en-GB"/>
        </w:rPr>
        <w:t>Criminology</w:t>
      </w:r>
      <w:r w:rsidR="00B558A0" w:rsidRPr="00EC3A4D">
        <w:rPr>
          <w:rFonts w:ascii="Times New Roman" w:hAnsi="Times New Roman" w:cs="Times New Roman"/>
          <w:sz w:val="24"/>
          <w:szCs w:val="24"/>
          <w:lang w:val="en-GB"/>
        </w:rPr>
        <w:t xml:space="preserve"> 25: 863-892. </w:t>
      </w:r>
    </w:p>
    <w:p w:rsidR="001A6EE7" w:rsidRPr="00EC3A4D" w:rsidRDefault="007C7D75" w:rsidP="000059BC">
      <w:pPr>
        <w:spacing w:before="240"/>
        <w:rPr>
          <w:rFonts w:ascii="Times New Roman" w:hAnsi="Times New Roman" w:cs="Times New Roman"/>
          <w:sz w:val="24"/>
          <w:szCs w:val="24"/>
          <w:lang w:val="en-GB"/>
        </w:rPr>
      </w:pPr>
      <w:r>
        <w:rPr>
          <w:rFonts w:ascii="Times New Roman" w:hAnsi="Times New Roman" w:cs="Times New Roman"/>
          <w:sz w:val="24"/>
          <w:szCs w:val="24"/>
          <w:lang w:val="en-GB"/>
        </w:rPr>
        <w:t>Wacquant, L</w:t>
      </w:r>
      <w:r w:rsidR="009C5F6E" w:rsidRPr="00EC3A4D">
        <w:rPr>
          <w:rFonts w:ascii="Times New Roman" w:hAnsi="Times New Roman" w:cs="Times New Roman"/>
          <w:sz w:val="24"/>
          <w:szCs w:val="24"/>
          <w:lang w:val="en-GB"/>
        </w:rPr>
        <w:t xml:space="preserve"> 2008</w:t>
      </w:r>
      <w:r w:rsidR="001A6EE7" w:rsidRPr="00EC3A4D">
        <w:rPr>
          <w:rFonts w:ascii="Times New Roman" w:hAnsi="Times New Roman" w:cs="Times New Roman"/>
          <w:sz w:val="24"/>
          <w:szCs w:val="24"/>
          <w:lang w:val="en-GB"/>
        </w:rPr>
        <w:t xml:space="preserve"> </w:t>
      </w:r>
      <w:r w:rsidR="001A6EE7" w:rsidRPr="00EC3A4D">
        <w:rPr>
          <w:rFonts w:ascii="Times New Roman" w:hAnsi="Times New Roman" w:cs="Times New Roman"/>
          <w:i/>
          <w:iCs/>
          <w:sz w:val="24"/>
          <w:szCs w:val="24"/>
          <w:lang w:val="en-GB"/>
        </w:rPr>
        <w:t>Urban outcasts: a comparative sociology of advanced marginality</w:t>
      </w:r>
      <w:r w:rsidR="001A6EE7" w:rsidRPr="00EC3A4D">
        <w:rPr>
          <w:rFonts w:ascii="Times New Roman" w:hAnsi="Times New Roman" w:cs="Times New Roman"/>
          <w:sz w:val="24"/>
          <w:szCs w:val="24"/>
          <w:lang w:val="en-GB"/>
        </w:rPr>
        <w:t>. Cambridge:</w:t>
      </w:r>
    </w:p>
    <w:p w:rsidR="001A6EE7" w:rsidRPr="00EC3A4D" w:rsidRDefault="001A6EE7"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Polity Press.</w:t>
      </w:r>
    </w:p>
    <w:p w:rsidR="002E15F5" w:rsidRPr="00EC3A4D" w:rsidRDefault="007C7D75" w:rsidP="002E15F5">
      <w:pPr>
        <w:autoSpaceDE w:val="0"/>
        <w:autoSpaceDN w:val="0"/>
        <w:adjustRightInd w:val="0"/>
        <w:spacing w:before="240" w:after="0"/>
        <w:rPr>
          <w:rFonts w:ascii="Times New Roman" w:hAnsi="Times New Roman" w:cs="Times New Roman"/>
          <w:bCs/>
          <w:sz w:val="24"/>
          <w:szCs w:val="24"/>
          <w:lang w:val="en-GB"/>
        </w:rPr>
      </w:pPr>
      <w:r>
        <w:rPr>
          <w:rFonts w:ascii="Times New Roman" w:hAnsi="Times New Roman" w:cs="Times New Roman"/>
          <w:sz w:val="24"/>
          <w:szCs w:val="24"/>
          <w:lang w:val="en-GB"/>
        </w:rPr>
        <w:lastRenderedPageBreak/>
        <w:t>Webber, C</w:t>
      </w:r>
      <w:r w:rsidR="009C5F6E" w:rsidRPr="00EC3A4D">
        <w:rPr>
          <w:rFonts w:ascii="Times New Roman" w:hAnsi="Times New Roman" w:cs="Times New Roman"/>
          <w:sz w:val="24"/>
          <w:szCs w:val="24"/>
          <w:lang w:val="en-GB"/>
        </w:rPr>
        <w:t xml:space="preserve"> (2007) </w:t>
      </w:r>
      <w:r w:rsidR="00367B43" w:rsidRPr="00EC3A4D">
        <w:rPr>
          <w:rFonts w:ascii="Times New Roman" w:hAnsi="Times New Roman" w:cs="Times New Roman"/>
          <w:bCs/>
          <w:sz w:val="24"/>
          <w:szCs w:val="24"/>
          <w:lang w:val="en-GB"/>
        </w:rPr>
        <w:t>Revaluating relative deprivation theory</w:t>
      </w:r>
      <w:r w:rsidR="009C5F6E" w:rsidRPr="00EC3A4D">
        <w:rPr>
          <w:rFonts w:ascii="Times New Roman" w:hAnsi="Times New Roman" w:cs="Times New Roman"/>
          <w:bCs/>
          <w:sz w:val="24"/>
          <w:szCs w:val="24"/>
          <w:lang w:val="en-GB"/>
        </w:rPr>
        <w:t>.</w:t>
      </w:r>
      <w:r w:rsidR="00D717C3" w:rsidRPr="00EC3A4D">
        <w:rPr>
          <w:rFonts w:ascii="Times New Roman" w:hAnsi="Times New Roman" w:cs="Times New Roman"/>
          <w:bCs/>
          <w:sz w:val="24"/>
          <w:szCs w:val="24"/>
          <w:lang w:val="en-GB"/>
        </w:rPr>
        <w:t xml:space="preserve"> </w:t>
      </w:r>
      <w:r w:rsidR="00367B43" w:rsidRPr="00EC3A4D">
        <w:rPr>
          <w:rFonts w:ascii="Times New Roman" w:hAnsi="Times New Roman" w:cs="Times New Roman"/>
          <w:i/>
          <w:iCs/>
          <w:sz w:val="24"/>
          <w:szCs w:val="24"/>
          <w:lang w:val="en-GB"/>
        </w:rPr>
        <w:t>Theoretical Criminology</w:t>
      </w:r>
      <w:r w:rsidR="00D717C3" w:rsidRPr="00EC3A4D">
        <w:rPr>
          <w:rFonts w:ascii="Times New Roman" w:hAnsi="Times New Roman" w:cs="Times New Roman"/>
          <w:bCs/>
          <w:sz w:val="24"/>
          <w:szCs w:val="24"/>
          <w:lang w:val="en-GB"/>
        </w:rPr>
        <w:t xml:space="preserve"> </w:t>
      </w:r>
      <w:r w:rsidR="00367B43" w:rsidRPr="00EC3A4D">
        <w:rPr>
          <w:rFonts w:ascii="Times New Roman" w:hAnsi="Times New Roman" w:cs="Times New Roman"/>
          <w:sz w:val="24"/>
          <w:szCs w:val="24"/>
          <w:lang w:val="en-GB"/>
        </w:rPr>
        <w:t>11(</w:t>
      </w:r>
      <w:r w:rsidR="00D717C3" w:rsidRPr="00EC3A4D">
        <w:rPr>
          <w:rFonts w:ascii="Times New Roman" w:hAnsi="Times New Roman" w:cs="Times New Roman"/>
          <w:sz w:val="24"/>
          <w:szCs w:val="24"/>
          <w:lang w:val="en-GB"/>
        </w:rPr>
        <w:t>1): 97–120.</w:t>
      </w:r>
    </w:p>
    <w:p w:rsidR="002E15F5" w:rsidRPr="00EC3A4D" w:rsidRDefault="007C7D75" w:rsidP="002E15F5">
      <w:pPr>
        <w:autoSpaceDE w:val="0"/>
        <w:autoSpaceDN w:val="0"/>
        <w:adjustRightInd w:val="0"/>
        <w:spacing w:before="240" w:after="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Wickström</w:t>
      </w:r>
      <w:proofErr w:type="spellEnd"/>
      <w:r>
        <w:rPr>
          <w:rFonts w:ascii="Times New Roman" w:hAnsi="Times New Roman" w:cs="Times New Roman"/>
          <w:bCs/>
          <w:sz w:val="24"/>
          <w:szCs w:val="24"/>
          <w:lang w:val="en-US"/>
        </w:rPr>
        <w:t>, P O &amp; K</w:t>
      </w:r>
      <w:r w:rsidR="002E15F5" w:rsidRPr="00EC3A4D">
        <w:rPr>
          <w:rFonts w:ascii="Times New Roman" w:hAnsi="Times New Roman" w:cs="Times New Roman"/>
          <w:bCs/>
          <w:sz w:val="24"/>
          <w:szCs w:val="24"/>
          <w:lang w:val="en-US"/>
        </w:rPr>
        <w:t xml:space="preserve"> </w:t>
      </w:r>
      <w:proofErr w:type="spellStart"/>
      <w:r w:rsidR="002E15F5" w:rsidRPr="00EC3A4D">
        <w:rPr>
          <w:rFonts w:ascii="Times New Roman" w:hAnsi="Times New Roman" w:cs="Times New Roman"/>
          <w:bCs/>
          <w:sz w:val="24"/>
          <w:szCs w:val="24"/>
          <w:lang w:val="en-US"/>
        </w:rPr>
        <w:t>Treiber</w:t>
      </w:r>
      <w:proofErr w:type="spellEnd"/>
      <w:r w:rsidR="002E15F5" w:rsidRPr="00EC3A4D">
        <w:rPr>
          <w:rFonts w:ascii="Times New Roman" w:hAnsi="Times New Roman" w:cs="Times New Roman"/>
          <w:bCs/>
          <w:sz w:val="24"/>
          <w:szCs w:val="24"/>
          <w:lang w:val="en-US"/>
        </w:rPr>
        <w:t xml:space="preserve"> (2007) </w:t>
      </w:r>
      <w:proofErr w:type="gramStart"/>
      <w:r w:rsidR="002E15F5" w:rsidRPr="00EC3A4D">
        <w:rPr>
          <w:rFonts w:ascii="Times New Roman" w:hAnsi="Times New Roman" w:cs="Times New Roman"/>
          <w:bCs/>
          <w:sz w:val="24"/>
          <w:szCs w:val="24"/>
          <w:lang w:val="en-US"/>
        </w:rPr>
        <w:t>The</w:t>
      </w:r>
      <w:proofErr w:type="gramEnd"/>
      <w:r w:rsidR="002E15F5" w:rsidRPr="00EC3A4D">
        <w:rPr>
          <w:rFonts w:ascii="Times New Roman" w:hAnsi="Times New Roman" w:cs="Times New Roman"/>
          <w:bCs/>
          <w:sz w:val="24"/>
          <w:szCs w:val="24"/>
          <w:lang w:val="en-US"/>
        </w:rPr>
        <w:t xml:space="preserve"> Role of Self-Control in Crime Causation. </w:t>
      </w:r>
      <w:r w:rsidR="002E15F5" w:rsidRPr="00EC3A4D">
        <w:rPr>
          <w:rFonts w:ascii="Times New Roman" w:hAnsi="Times New Roman" w:cs="Times New Roman"/>
          <w:bCs/>
          <w:i/>
          <w:sz w:val="24"/>
          <w:szCs w:val="24"/>
          <w:lang w:val="en-US"/>
        </w:rPr>
        <w:t>European Journal of Criminology</w:t>
      </w:r>
      <w:r w:rsidR="002E15F5" w:rsidRPr="00EC3A4D">
        <w:rPr>
          <w:rFonts w:ascii="Times New Roman" w:hAnsi="Times New Roman" w:cs="Times New Roman"/>
          <w:bCs/>
          <w:sz w:val="24"/>
          <w:szCs w:val="24"/>
          <w:lang w:val="en-US"/>
        </w:rPr>
        <w:t xml:space="preserve"> 4 (2): 237-254. </w:t>
      </w:r>
    </w:p>
    <w:p w:rsidR="00D86131" w:rsidRPr="00EC3A4D" w:rsidRDefault="00D86131" w:rsidP="002E15F5">
      <w:pPr>
        <w:autoSpaceDE w:val="0"/>
        <w:autoSpaceDN w:val="0"/>
        <w:adjustRightInd w:val="0"/>
        <w:spacing w:before="240" w:after="0"/>
        <w:rPr>
          <w:rFonts w:ascii="Times New Roman" w:hAnsi="Times New Roman" w:cs="Times New Roman"/>
          <w:sz w:val="24"/>
          <w:szCs w:val="24"/>
          <w:lang w:val="en-GB"/>
        </w:rPr>
      </w:pPr>
      <w:r w:rsidRPr="00EC3A4D">
        <w:rPr>
          <w:rFonts w:ascii="Times New Roman" w:hAnsi="Times New Roman" w:cs="Times New Roman"/>
          <w:sz w:val="24"/>
          <w:szCs w:val="24"/>
          <w:lang w:val="en-GB"/>
        </w:rPr>
        <w:t>Williams III, F</w:t>
      </w:r>
      <w:r w:rsidR="007C7D75">
        <w:rPr>
          <w:rFonts w:ascii="Times New Roman" w:hAnsi="Times New Roman" w:cs="Times New Roman"/>
          <w:sz w:val="24"/>
          <w:szCs w:val="24"/>
          <w:lang w:val="en-GB"/>
        </w:rPr>
        <w:t xml:space="preserve"> &amp; M</w:t>
      </w:r>
      <w:r w:rsidRPr="00EC3A4D">
        <w:rPr>
          <w:rFonts w:ascii="Times New Roman" w:hAnsi="Times New Roman" w:cs="Times New Roman"/>
          <w:sz w:val="24"/>
          <w:szCs w:val="24"/>
          <w:lang w:val="en-GB"/>
        </w:rPr>
        <w:t xml:space="preserve"> McShane </w:t>
      </w:r>
      <w:r w:rsidR="009C5F6E" w:rsidRPr="00EC3A4D">
        <w:rPr>
          <w:rFonts w:ascii="Times New Roman" w:hAnsi="Times New Roman" w:cs="Times New Roman"/>
          <w:sz w:val="24"/>
          <w:szCs w:val="24"/>
          <w:lang w:val="en-GB"/>
        </w:rPr>
        <w:t>(2014)</w:t>
      </w:r>
      <w:r w:rsidRPr="00EC3A4D">
        <w:rPr>
          <w:rFonts w:ascii="Times New Roman" w:hAnsi="Times New Roman" w:cs="Times New Roman"/>
          <w:sz w:val="24"/>
          <w:szCs w:val="24"/>
          <w:lang w:val="en-GB"/>
        </w:rPr>
        <w:t xml:space="preserve"> </w:t>
      </w:r>
      <w:r w:rsidRPr="00EC3A4D">
        <w:rPr>
          <w:rFonts w:ascii="Times New Roman" w:hAnsi="Times New Roman" w:cs="Times New Roman"/>
          <w:i/>
          <w:sz w:val="24"/>
          <w:szCs w:val="24"/>
          <w:lang w:val="en-GB"/>
        </w:rPr>
        <w:t>Criminological Theory</w:t>
      </w:r>
      <w:r w:rsidRPr="00EC3A4D">
        <w:rPr>
          <w:rFonts w:ascii="Times New Roman" w:hAnsi="Times New Roman" w:cs="Times New Roman"/>
          <w:sz w:val="24"/>
          <w:szCs w:val="24"/>
          <w:lang w:val="en-GB"/>
        </w:rPr>
        <w:t xml:space="preserve">. Boston: Pearson.  </w:t>
      </w:r>
    </w:p>
    <w:p w:rsidR="00367B43" w:rsidRPr="00EC3A4D" w:rsidRDefault="007C7D75" w:rsidP="000059BC">
      <w:pPr>
        <w:autoSpaceDE w:val="0"/>
        <w:autoSpaceDN w:val="0"/>
        <w:adjustRightInd w:val="0"/>
        <w:spacing w:before="240" w:after="0"/>
        <w:rPr>
          <w:rFonts w:ascii="Times New Roman" w:hAnsi="Times New Roman" w:cs="Times New Roman"/>
          <w:sz w:val="24"/>
          <w:szCs w:val="24"/>
          <w:lang w:val="en-GB"/>
        </w:rPr>
      </w:pPr>
      <w:r>
        <w:rPr>
          <w:rFonts w:ascii="Times New Roman" w:hAnsi="Times New Roman" w:cs="Times New Roman"/>
          <w:sz w:val="24"/>
          <w:szCs w:val="24"/>
          <w:lang w:val="en-GB"/>
        </w:rPr>
        <w:t>Young, J</w:t>
      </w:r>
      <w:r w:rsidR="009C5F6E" w:rsidRPr="00EC3A4D">
        <w:rPr>
          <w:rFonts w:ascii="Times New Roman" w:hAnsi="Times New Roman" w:cs="Times New Roman"/>
          <w:sz w:val="24"/>
          <w:szCs w:val="24"/>
          <w:lang w:val="en-GB"/>
        </w:rPr>
        <w:t xml:space="preserve"> (2003) </w:t>
      </w:r>
      <w:r w:rsidR="00367B43" w:rsidRPr="00EC3A4D">
        <w:rPr>
          <w:rFonts w:ascii="Times New Roman" w:hAnsi="Times New Roman" w:cs="Times New Roman"/>
          <w:sz w:val="24"/>
          <w:szCs w:val="24"/>
          <w:lang w:val="en-GB"/>
        </w:rPr>
        <w:t>Merton with Energy, Katz with Structure: The Sociology</w:t>
      </w:r>
    </w:p>
    <w:p w:rsidR="00367B43" w:rsidRPr="00EC3A4D" w:rsidRDefault="00367B43" w:rsidP="000059BC">
      <w:pPr>
        <w:autoSpaceDE w:val="0"/>
        <w:autoSpaceDN w:val="0"/>
        <w:adjustRightInd w:val="0"/>
        <w:spacing w:before="240" w:after="0"/>
        <w:rPr>
          <w:rFonts w:ascii="Times New Roman" w:hAnsi="Times New Roman" w:cs="Times New Roman"/>
          <w:i/>
          <w:iCs/>
          <w:sz w:val="24"/>
          <w:szCs w:val="24"/>
          <w:lang w:val="en-GB"/>
        </w:rPr>
      </w:pPr>
      <w:r w:rsidRPr="00EC3A4D">
        <w:rPr>
          <w:rFonts w:ascii="Times New Roman" w:hAnsi="Times New Roman" w:cs="Times New Roman"/>
          <w:sz w:val="24"/>
          <w:szCs w:val="24"/>
          <w:lang w:val="en-GB"/>
        </w:rPr>
        <w:t>of Vindictiveness and th</w:t>
      </w:r>
      <w:r w:rsidR="009C5F6E" w:rsidRPr="00EC3A4D">
        <w:rPr>
          <w:rFonts w:ascii="Times New Roman" w:hAnsi="Times New Roman" w:cs="Times New Roman"/>
          <w:sz w:val="24"/>
          <w:szCs w:val="24"/>
          <w:lang w:val="en-GB"/>
        </w:rPr>
        <w:t>e Criminology of Transgression.</w:t>
      </w:r>
      <w:r w:rsidRPr="00EC3A4D">
        <w:rPr>
          <w:rFonts w:ascii="Times New Roman" w:hAnsi="Times New Roman" w:cs="Times New Roman"/>
          <w:sz w:val="24"/>
          <w:szCs w:val="24"/>
          <w:lang w:val="en-GB"/>
        </w:rPr>
        <w:t xml:space="preserve"> </w:t>
      </w:r>
      <w:r w:rsidRPr="00EC3A4D">
        <w:rPr>
          <w:rFonts w:ascii="Times New Roman" w:hAnsi="Times New Roman" w:cs="Times New Roman"/>
          <w:i/>
          <w:iCs/>
          <w:sz w:val="24"/>
          <w:szCs w:val="24"/>
          <w:lang w:val="en-GB"/>
        </w:rPr>
        <w:t>Theoretical Criminology</w:t>
      </w:r>
    </w:p>
    <w:p w:rsidR="00367B43" w:rsidRDefault="00367B43" w:rsidP="000059BC">
      <w:pPr>
        <w:spacing w:before="240"/>
        <w:rPr>
          <w:rFonts w:ascii="Times New Roman" w:hAnsi="Times New Roman" w:cs="Times New Roman"/>
          <w:sz w:val="24"/>
          <w:szCs w:val="24"/>
          <w:lang w:val="en-GB"/>
        </w:rPr>
      </w:pPr>
      <w:r w:rsidRPr="00EC3A4D">
        <w:rPr>
          <w:rFonts w:ascii="Times New Roman" w:hAnsi="Times New Roman" w:cs="Times New Roman"/>
          <w:sz w:val="24"/>
          <w:szCs w:val="24"/>
          <w:lang w:val="en-GB"/>
        </w:rPr>
        <w:t>7(3): 389–414.</w:t>
      </w:r>
    </w:p>
    <w:p w:rsidR="001A170B" w:rsidRPr="00EC3A4D" w:rsidRDefault="007C7D75" w:rsidP="000059BC">
      <w:pPr>
        <w:spacing w:before="240"/>
        <w:rPr>
          <w:rFonts w:ascii="Times New Roman" w:hAnsi="Times New Roman" w:cs="Times New Roman"/>
          <w:sz w:val="24"/>
          <w:szCs w:val="24"/>
          <w:lang w:val="en-GB"/>
        </w:rPr>
      </w:pPr>
      <w:r>
        <w:rPr>
          <w:rFonts w:ascii="Times New Roman" w:hAnsi="Times New Roman" w:cs="Times New Roman"/>
          <w:sz w:val="24"/>
          <w:szCs w:val="24"/>
          <w:lang w:val="en-GB"/>
        </w:rPr>
        <w:t>Young, J</w:t>
      </w:r>
      <w:r w:rsidR="001A170B">
        <w:rPr>
          <w:rFonts w:ascii="Times New Roman" w:hAnsi="Times New Roman" w:cs="Times New Roman"/>
          <w:sz w:val="24"/>
          <w:szCs w:val="24"/>
          <w:lang w:val="en-GB"/>
        </w:rPr>
        <w:t xml:space="preserve"> (20119 </w:t>
      </w:r>
      <w:r w:rsidR="001A170B" w:rsidRPr="007C7D75">
        <w:rPr>
          <w:rFonts w:ascii="Times New Roman" w:hAnsi="Times New Roman" w:cs="Times New Roman"/>
          <w:i/>
          <w:sz w:val="24"/>
          <w:szCs w:val="24"/>
          <w:lang w:val="en-GB"/>
        </w:rPr>
        <w:t>The Criminological Imagination</w:t>
      </w:r>
      <w:r w:rsidR="001A170B">
        <w:rPr>
          <w:rFonts w:ascii="Times New Roman" w:hAnsi="Times New Roman" w:cs="Times New Roman"/>
          <w:sz w:val="24"/>
          <w:szCs w:val="24"/>
          <w:lang w:val="en-GB"/>
        </w:rPr>
        <w:t xml:space="preserve">. Cambridge: Polity. </w:t>
      </w:r>
    </w:p>
    <w:sectPr w:rsidR="001A170B" w:rsidRPr="00EC3A4D">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B5E" w:rsidRDefault="00CE6B5E" w:rsidP="00CE6B5E">
      <w:pPr>
        <w:spacing w:after="0" w:line="240" w:lineRule="auto"/>
      </w:pPr>
      <w:r>
        <w:separator/>
      </w:r>
    </w:p>
  </w:endnote>
  <w:endnote w:type="continuationSeparator" w:id="0">
    <w:p w:rsidR="00CE6B5E" w:rsidRDefault="00CE6B5E" w:rsidP="00CE6B5E">
      <w:pPr>
        <w:spacing w:after="0" w:line="240" w:lineRule="auto"/>
      </w:pPr>
      <w:r>
        <w:continuationSeparator/>
      </w:r>
    </w:p>
  </w:endnote>
  <w:endnote w:id="1">
    <w:p w:rsidR="007A28A0" w:rsidRDefault="007A28A0" w:rsidP="007A28A0">
      <w:pPr>
        <w:pStyle w:val="Slutnotetekst"/>
      </w:pPr>
      <w:r>
        <w:rPr>
          <w:rStyle w:val="Slutnotehenvisning"/>
        </w:rPr>
        <w:endnoteRef/>
      </w:r>
      <w:r w:rsidRPr="001D4E4E">
        <w:rPr>
          <w:lang w:val="en-US"/>
        </w:rPr>
        <w:t xml:space="preserve"> I have chosen not to boost the list of literature references with proper references to all these standard sources, which one might find in almost any criminology reader or textbook (for instance Cullen &amp; Agnew 2011 or Williams III &amp; McShane 2014). </w:t>
      </w:r>
      <w:r>
        <w:t xml:space="preserve">I </w:t>
      </w:r>
      <w:proofErr w:type="spellStart"/>
      <w:r>
        <w:t>only</w:t>
      </w:r>
      <w:proofErr w:type="spellEnd"/>
      <w:r>
        <w:t xml:space="preserve"> give </w:t>
      </w:r>
      <w:proofErr w:type="spellStart"/>
      <w:r>
        <w:t>complete</w:t>
      </w:r>
      <w:proofErr w:type="spellEnd"/>
      <w:r>
        <w:t xml:space="preserve"> references to more recent </w:t>
      </w:r>
      <w:proofErr w:type="spellStart"/>
      <w:r>
        <w:t>elaborations</w:t>
      </w:r>
      <w:proofErr w:type="spellEn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Std-Bold">
    <w:panose1 w:val="00000000000000000000"/>
    <w:charset w:val="00"/>
    <w:family w:val="swiss"/>
    <w:notTrueType/>
    <w:pitch w:val="default"/>
    <w:sig w:usb0="00000003" w:usb1="00000000" w:usb2="00000000" w:usb3="00000000" w:csb0="00000001" w:csb1="00000000"/>
  </w:font>
  <w:font w:name="GillSansSt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661443"/>
      <w:docPartObj>
        <w:docPartGallery w:val="Page Numbers (Bottom of Page)"/>
        <w:docPartUnique/>
      </w:docPartObj>
    </w:sdtPr>
    <w:sdtEndPr/>
    <w:sdtContent>
      <w:p w:rsidR="00CE6B5E" w:rsidRDefault="00CE6B5E">
        <w:pPr>
          <w:pStyle w:val="Sidefod"/>
          <w:jc w:val="right"/>
        </w:pPr>
        <w:r>
          <w:fldChar w:fldCharType="begin"/>
        </w:r>
        <w:r>
          <w:instrText>PAGE   \* MERGEFORMAT</w:instrText>
        </w:r>
        <w:r>
          <w:fldChar w:fldCharType="separate"/>
        </w:r>
        <w:r w:rsidR="00995D85">
          <w:rPr>
            <w:noProof/>
          </w:rPr>
          <w:t>20</w:t>
        </w:r>
        <w:r>
          <w:fldChar w:fldCharType="end"/>
        </w:r>
      </w:p>
    </w:sdtContent>
  </w:sdt>
  <w:p w:rsidR="00CE6B5E" w:rsidRDefault="00CE6B5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B5E" w:rsidRDefault="00CE6B5E" w:rsidP="00CE6B5E">
      <w:pPr>
        <w:spacing w:after="0" w:line="240" w:lineRule="auto"/>
      </w:pPr>
      <w:r>
        <w:separator/>
      </w:r>
    </w:p>
  </w:footnote>
  <w:footnote w:type="continuationSeparator" w:id="0">
    <w:p w:rsidR="00CE6B5E" w:rsidRDefault="00CE6B5E" w:rsidP="00CE6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4D84"/>
    <w:multiLevelType w:val="hybridMultilevel"/>
    <w:tmpl w:val="1A465DC6"/>
    <w:lvl w:ilvl="0" w:tplc="3B3AB48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D03628"/>
    <w:multiLevelType w:val="multilevel"/>
    <w:tmpl w:val="9E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482A51"/>
    <w:multiLevelType w:val="hybridMultilevel"/>
    <w:tmpl w:val="1B76EFC0"/>
    <w:lvl w:ilvl="0" w:tplc="5C12AA8C">
      <w:start w:val="1"/>
      <w:numFmt w:val="bullet"/>
      <w:lvlText w:val="•"/>
      <w:lvlJc w:val="left"/>
      <w:pPr>
        <w:tabs>
          <w:tab w:val="num" w:pos="720"/>
        </w:tabs>
        <w:ind w:left="720" w:hanging="360"/>
      </w:pPr>
      <w:rPr>
        <w:rFonts w:ascii="Times New Roman" w:hAnsi="Times New Roman" w:hint="default"/>
      </w:rPr>
    </w:lvl>
    <w:lvl w:ilvl="1" w:tplc="5016EFF2" w:tentative="1">
      <w:start w:val="1"/>
      <w:numFmt w:val="bullet"/>
      <w:lvlText w:val="•"/>
      <w:lvlJc w:val="left"/>
      <w:pPr>
        <w:tabs>
          <w:tab w:val="num" w:pos="1440"/>
        </w:tabs>
        <w:ind w:left="1440" w:hanging="360"/>
      </w:pPr>
      <w:rPr>
        <w:rFonts w:ascii="Times New Roman" w:hAnsi="Times New Roman" w:hint="default"/>
      </w:rPr>
    </w:lvl>
    <w:lvl w:ilvl="2" w:tplc="9AAE86CC" w:tentative="1">
      <w:start w:val="1"/>
      <w:numFmt w:val="bullet"/>
      <w:lvlText w:val="•"/>
      <w:lvlJc w:val="left"/>
      <w:pPr>
        <w:tabs>
          <w:tab w:val="num" w:pos="2160"/>
        </w:tabs>
        <w:ind w:left="2160" w:hanging="360"/>
      </w:pPr>
      <w:rPr>
        <w:rFonts w:ascii="Times New Roman" w:hAnsi="Times New Roman" w:hint="default"/>
      </w:rPr>
    </w:lvl>
    <w:lvl w:ilvl="3" w:tplc="BCCEE3F6" w:tentative="1">
      <w:start w:val="1"/>
      <w:numFmt w:val="bullet"/>
      <w:lvlText w:val="•"/>
      <w:lvlJc w:val="left"/>
      <w:pPr>
        <w:tabs>
          <w:tab w:val="num" w:pos="2880"/>
        </w:tabs>
        <w:ind w:left="2880" w:hanging="360"/>
      </w:pPr>
      <w:rPr>
        <w:rFonts w:ascii="Times New Roman" w:hAnsi="Times New Roman" w:hint="default"/>
      </w:rPr>
    </w:lvl>
    <w:lvl w:ilvl="4" w:tplc="F9722FAA" w:tentative="1">
      <w:start w:val="1"/>
      <w:numFmt w:val="bullet"/>
      <w:lvlText w:val="•"/>
      <w:lvlJc w:val="left"/>
      <w:pPr>
        <w:tabs>
          <w:tab w:val="num" w:pos="3600"/>
        </w:tabs>
        <w:ind w:left="3600" w:hanging="360"/>
      </w:pPr>
      <w:rPr>
        <w:rFonts w:ascii="Times New Roman" w:hAnsi="Times New Roman" w:hint="default"/>
      </w:rPr>
    </w:lvl>
    <w:lvl w:ilvl="5" w:tplc="0D946582" w:tentative="1">
      <w:start w:val="1"/>
      <w:numFmt w:val="bullet"/>
      <w:lvlText w:val="•"/>
      <w:lvlJc w:val="left"/>
      <w:pPr>
        <w:tabs>
          <w:tab w:val="num" w:pos="4320"/>
        </w:tabs>
        <w:ind w:left="4320" w:hanging="360"/>
      </w:pPr>
      <w:rPr>
        <w:rFonts w:ascii="Times New Roman" w:hAnsi="Times New Roman" w:hint="default"/>
      </w:rPr>
    </w:lvl>
    <w:lvl w:ilvl="6" w:tplc="A06E0E64" w:tentative="1">
      <w:start w:val="1"/>
      <w:numFmt w:val="bullet"/>
      <w:lvlText w:val="•"/>
      <w:lvlJc w:val="left"/>
      <w:pPr>
        <w:tabs>
          <w:tab w:val="num" w:pos="5040"/>
        </w:tabs>
        <w:ind w:left="5040" w:hanging="360"/>
      </w:pPr>
      <w:rPr>
        <w:rFonts w:ascii="Times New Roman" w:hAnsi="Times New Roman" w:hint="default"/>
      </w:rPr>
    </w:lvl>
    <w:lvl w:ilvl="7" w:tplc="60E6B7F6" w:tentative="1">
      <w:start w:val="1"/>
      <w:numFmt w:val="bullet"/>
      <w:lvlText w:val="•"/>
      <w:lvlJc w:val="left"/>
      <w:pPr>
        <w:tabs>
          <w:tab w:val="num" w:pos="5760"/>
        </w:tabs>
        <w:ind w:left="5760" w:hanging="360"/>
      </w:pPr>
      <w:rPr>
        <w:rFonts w:ascii="Times New Roman" w:hAnsi="Times New Roman" w:hint="default"/>
      </w:rPr>
    </w:lvl>
    <w:lvl w:ilvl="8" w:tplc="08BC950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29"/>
    <w:rsid w:val="00003B1A"/>
    <w:rsid w:val="00003BAD"/>
    <w:rsid w:val="00003BE1"/>
    <w:rsid w:val="00003FEA"/>
    <w:rsid w:val="00004138"/>
    <w:rsid w:val="000059BC"/>
    <w:rsid w:val="0001271D"/>
    <w:rsid w:val="00013450"/>
    <w:rsid w:val="00013B56"/>
    <w:rsid w:val="000141D8"/>
    <w:rsid w:val="00020711"/>
    <w:rsid w:val="000208A9"/>
    <w:rsid w:val="0002733D"/>
    <w:rsid w:val="00027619"/>
    <w:rsid w:val="00027AB7"/>
    <w:rsid w:val="00030B9C"/>
    <w:rsid w:val="00033E0E"/>
    <w:rsid w:val="000353F6"/>
    <w:rsid w:val="00037780"/>
    <w:rsid w:val="00040A8B"/>
    <w:rsid w:val="00041DC2"/>
    <w:rsid w:val="00043892"/>
    <w:rsid w:val="00043CDA"/>
    <w:rsid w:val="00050127"/>
    <w:rsid w:val="000506FE"/>
    <w:rsid w:val="000507C9"/>
    <w:rsid w:val="0005194E"/>
    <w:rsid w:val="00052AFA"/>
    <w:rsid w:val="00053B81"/>
    <w:rsid w:val="000544E2"/>
    <w:rsid w:val="0006013C"/>
    <w:rsid w:val="000603EB"/>
    <w:rsid w:val="00070916"/>
    <w:rsid w:val="00071500"/>
    <w:rsid w:val="00072333"/>
    <w:rsid w:val="000724DA"/>
    <w:rsid w:val="000731CF"/>
    <w:rsid w:val="00073A0B"/>
    <w:rsid w:val="00074137"/>
    <w:rsid w:val="00074AC3"/>
    <w:rsid w:val="00076193"/>
    <w:rsid w:val="0007757A"/>
    <w:rsid w:val="00081723"/>
    <w:rsid w:val="00082B13"/>
    <w:rsid w:val="00084170"/>
    <w:rsid w:val="00091AC0"/>
    <w:rsid w:val="0009340B"/>
    <w:rsid w:val="000A715F"/>
    <w:rsid w:val="000B07AA"/>
    <w:rsid w:val="000B0D46"/>
    <w:rsid w:val="000B13C5"/>
    <w:rsid w:val="000B22EA"/>
    <w:rsid w:val="000B275B"/>
    <w:rsid w:val="000B4857"/>
    <w:rsid w:val="000B488B"/>
    <w:rsid w:val="000B61EE"/>
    <w:rsid w:val="000C0AE4"/>
    <w:rsid w:val="000C375C"/>
    <w:rsid w:val="000C4E0E"/>
    <w:rsid w:val="000C4EB6"/>
    <w:rsid w:val="000C78C0"/>
    <w:rsid w:val="000D3DB1"/>
    <w:rsid w:val="000D4EEF"/>
    <w:rsid w:val="000E2519"/>
    <w:rsid w:val="000F2945"/>
    <w:rsid w:val="000F4AA8"/>
    <w:rsid w:val="000F4C4F"/>
    <w:rsid w:val="000F6942"/>
    <w:rsid w:val="00103CA8"/>
    <w:rsid w:val="00113FC8"/>
    <w:rsid w:val="00120697"/>
    <w:rsid w:val="0012204B"/>
    <w:rsid w:val="00122675"/>
    <w:rsid w:val="001234E4"/>
    <w:rsid w:val="0012404E"/>
    <w:rsid w:val="001269F6"/>
    <w:rsid w:val="00126E4F"/>
    <w:rsid w:val="00131785"/>
    <w:rsid w:val="001344C4"/>
    <w:rsid w:val="0014139E"/>
    <w:rsid w:val="00141BDC"/>
    <w:rsid w:val="00142180"/>
    <w:rsid w:val="001423E0"/>
    <w:rsid w:val="001431CA"/>
    <w:rsid w:val="001434FC"/>
    <w:rsid w:val="00147EC9"/>
    <w:rsid w:val="0015034F"/>
    <w:rsid w:val="001517B0"/>
    <w:rsid w:val="00155236"/>
    <w:rsid w:val="001569E8"/>
    <w:rsid w:val="001573D2"/>
    <w:rsid w:val="001577A9"/>
    <w:rsid w:val="00162E29"/>
    <w:rsid w:val="00166F24"/>
    <w:rsid w:val="001704F2"/>
    <w:rsid w:val="001714FE"/>
    <w:rsid w:val="0017635C"/>
    <w:rsid w:val="001767EF"/>
    <w:rsid w:val="00176E2C"/>
    <w:rsid w:val="001774C9"/>
    <w:rsid w:val="001778FD"/>
    <w:rsid w:val="00177F2C"/>
    <w:rsid w:val="00180895"/>
    <w:rsid w:val="00183A7B"/>
    <w:rsid w:val="00186FFB"/>
    <w:rsid w:val="0019074F"/>
    <w:rsid w:val="00193B87"/>
    <w:rsid w:val="00196127"/>
    <w:rsid w:val="00197C5E"/>
    <w:rsid w:val="001A170B"/>
    <w:rsid w:val="001A4B70"/>
    <w:rsid w:val="001A4FF4"/>
    <w:rsid w:val="001A6EE7"/>
    <w:rsid w:val="001A70A2"/>
    <w:rsid w:val="001B03DD"/>
    <w:rsid w:val="001B049F"/>
    <w:rsid w:val="001B28EA"/>
    <w:rsid w:val="001B3436"/>
    <w:rsid w:val="001B5039"/>
    <w:rsid w:val="001B5710"/>
    <w:rsid w:val="001B64D5"/>
    <w:rsid w:val="001B6565"/>
    <w:rsid w:val="001B6B18"/>
    <w:rsid w:val="001B6B6C"/>
    <w:rsid w:val="001B71E3"/>
    <w:rsid w:val="001D07C0"/>
    <w:rsid w:val="001D1360"/>
    <w:rsid w:val="001D2C39"/>
    <w:rsid w:val="001D4E4E"/>
    <w:rsid w:val="001D6133"/>
    <w:rsid w:val="001D7F8D"/>
    <w:rsid w:val="001E0AA1"/>
    <w:rsid w:val="001E2CA5"/>
    <w:rsid w:val="001E44BD"/>
    <w:rsid w:val="001E4D24"/>
    <w:rsid w:val="001E515C"/>
    <w:rsid w:val="001F0A08"/>
    <w:rsid w:val="001F2065"/>
    <w:rsid w:val="001F25A3"/>
    <w:rsid w:val="001F2664"/>
    <w:rsid w:val="001F296A"/>
    <w:rsid w:val="001F3AF5"/>
    <w:rsid w:val="001F5C69"/>
    <w:rsid w:val="001F6716"/>
    <w:rsid w:val="001F7598"/>
    <w:rsid w:val="00204B4D"/>
    <w:rsid w:val="00210B07"/>
    <w:rsid w:val="00211CCD"/>
    <w:rsid w:val="002127AB"/>
    <w:rsid w:val="0021290F"/>
    <w:rsid w:val="00216B14"/>
    <w:rsid w:val="00220106"/>
    <w:rsid w:val="00220CED"/>
    <w:rsid w:val="00221228"/>
    <w:rsid w:val="002219F4"/>
    <w:rsid w:val="002267FF"/>
    <w:rsid w:val="00234BAB"/>
    <w:rsid w:val="00234D83"/>
    <w:rsid w:val="00237E3F"/>
    <w:rsid w:val="0024204F"/>
    <w:rsid w:val="002429A4"/>
    <w:rsid w:val="002440FC"/>
    <w:rsid w:val="002511D4"/>
    <w:rsid w:val="00252745"/>
    <w:rsid w:val="00252849"/>
    <w:rsid w:val="0025313E"/>
    <w:rsid w:val="002538D4"/>
    <w:rsid w:val="00253BC6"/>
    <w:rsid w:val="00254D35"/>
    <w:rsid w:val="00255938"/>
    <w:rsid w:val="00257345"/>
    <w:rsid w:val="002616A5"/>
    <w:rsid w:val="00261701"/>
    <w:rsid w:val="002638D6"/>
    <w:rsid w:val="00264FC1"/>
    <w:rsid w:val="002657C2"/>
    <w:rsid w:val="00266429"/>
    <w:rsid w:val="002704D1"/>
    <w:rsid w:val="00270A9B"/>
    <w:rsid w:val="00271DBA"/>
    <w:rsid w:val="00271DC8"/>
    <w:rsid w:val="00273235"/>
    <w:rsid w:val="00273AE5"/>
    <w:rsid w:val="0027731C"/>
    <w:rsid w:val="002802E8"/>
    <w:rsid w:val="002814F5"/>
    <w:rsid w:val="00281B27"/>
    <w:rsid w:val="00286D11"/>
    <w:rsid w:val="00286F57"/>
    <w:rsid w:val="00287A00"/>
    <w:rsid w:val="002909C6"/>
    <w:rsid w:val="00290EE3"/>
    <w:rsid w:val="00293FF5"/>
    <w:rsid w:val="00294155"/>
    <w:rsid w:val="00295525"/>
    <w:rsid w:val="00295C4F"/>
    <w:rsid w:val="002A4B1F"/>
    <w:rsid w:val="002A59F5"/>
    <w:rsid w:val="002A7494"/>
    <w:rsid w:val="002B0ACA"/>
    <w:rsid w:val="002B46E6"/>
    <w:rsid w:val="002B4912"/>
    <w:rsid w:val="002B5FBC"/>
    <w:rsid w:val="002B7F8E"/>
    <w:rsid w:val="002C0ADD"/>
    <w:rsid w:val="002C1832"/>
    <w:rsid w:val="002C19CB"/>
    <w:rsid w:val="002C3463"/>
    <w:rsid w:val="002C5544"/>
    <w:rsid w:val="002C5C6A"/>
    <w:rsid w:val="002D0A60"/>
    <w:rsid w:val="002D1DFE"/>
    <w:rsid w:val="002D4694"/>
    <w:rsid w:val="002D5967"/>
    <w:rsid w:val="002D5E27"/>
    <w:rsid w:val="002D5FE9"/>
    <w:rsid w:val="002D6CC0"/>
    <w:rsid w:val="002D7ECC"/>
    <w:rsid w:val="002E016D"/>
    <w:rsid w:val="002E15F5"/>
    <w:rsid w:val="002E4CF6"/>
    <w:rsid w:val="002E779C"/>
    <w:rsid w:val="002F0C90"/>
    <w:rsid w:val="002F1FB0"/>
    <w:rsid w:val="002F37CF"/>
    <w:rsid w:val="002F5DC2"/>
    <w:rsid w:val="002F657F"/>
    <w:rsid w:val="002F685C"/>
    <w:rsid w:val="003025DF"/>
    <w:rsid w:val="00303C98"/>
    <w:rsid w:val="00306BB2"/>
    <w:rsid w:val="003100EE"/>
    <w:rsid w:val="00312228"/>
    <w:rsid w:val="00312D2B"/>
    <w:rsid w:val="003165F3"/>
    <w:rsid w:val="00316966"/>
    <w:rsid w:val="00316D97"/>
    <w:rsid w:val="00316EB5"/>
    <w:rsid w:val="00320275"/>
    <w:rsid w:val="00320C76"/>
    <w:rsid w:val="0032163F"/>
    <w:rsid w:val="00323C9B"/>
    <w:rsid w:val="00324925"/>
    <w:rsid w:val="00324BFC"/>
    <w:rsid w:val="0032552B"/>
    <w:rsid w:val="003300AC"/>
    <w:rsid w:val="003308A9"/>
    <w:rsid w:val="00330AF6"/>
    <w:rsid w:val="00332488"/>
    <w:rsid w:val="00334282"/>
    <w:rsid w:val="003347BB"/>
    <w:rsid w:val="00336A8A"/>
    <w:rsid w:val="00336E00"/>
    <w:rsid w:val="003412F5"/>
    <w:rsid w:val="00342AE2"/>
    <w:rsid w:val="00344F5C"/>
    <w:rsid w:val="003458A0"/>
    <w:rsid w:val="00345912"/>
    <w:rsid w:val="00346277"/>
    <w:rsid w:val="00346674"/>
    <w:rsid w:val="00350FB0"/>
    <w:rsid w:val="003520FD"/>
    <w:rsid w:val="003525E2"/>
    <w:rsid w:val="00354DC7"/>
    <w:rsid w:val="00357915"/>
    <w:rsid w:val="00357A09"/>
    <w:rsid w:val="00360C8B"/>
    <w:rsid w:val="00363232"/>
    <w:rsid w:val="003671D8"/>
    <w:rsid w:val="00367B43"/>
    <w:rsid w:val="0037082B"/>
    <w:rsid w:val="00373584"/>
    <w:rsid w:val="003736C1"/>
    <w:rsid w:val="003736ED"/>
    <w:rsid w:val="00373E9E"/>
    <w:rsid w:val="00375BA8"/>
    <w:rsid w:val="003775F1"/>
    <w:rsid w:val="003819E5"/>
    <w:rsid w:val="00382BA3"/>
    <w:rsid w:val="003836A8"/>
    <w:rsid w:val="003851C8"/>
    <w:rsid w:val="003901AF"/>
    <w:rsid w:val="003901C2"/>
    <w:rsid w:val="003910F7"/>
    <w:rsid w:val="00392EDF"/>
    <w:rsid w:val="003945FF"/>
    <w:rsid w:val="00394F53"/>
    <w:rsid w:val="003A13A4"/>
    <w:rsid w:val="003A18E5"/>
    <w:rsid w:val="003A7410"/>
    <w:rsid w:val="003B0F76"/>
    <w:rsid w:val="003B2898"/>
    <w:rsid w:val="003B3743"/>
    <w:rsid w:val="003B4A53"/>
    <w:rsid w:val="003B67C7"/>
    <w:rsid w:val="003C0890"/>
    <w:rsid w:val="003C29D9"/>
    <w:rsid w:val="003C2D8F"/>
    <w:rsid w:val="003C53F0"/>
    <w:rsid w:val="003D10B7"/>
    <w:rsid w:val="003D6D7C"/>
    <w:rsid w:val="003D7C35"/>
    <w:rsid w:val="003E1DB3"/>
    <w:rsid w:val="003E4090"/>
    <w:rsid w:val="003E41E9"/>
    <w:rsid w:val="003E447E"/>
    <w:rsid w:val="003E67D4"/>
    <w:rsid w:val="003E7EDE"/>
    <w:rsid w:val="003F0FCC"/>
    <w:rsid w:val="003F1659"/>
    <w:rsid w:val="003F1BB4"/>
    <w:rsid w:val="00401877"/>
    <w:rsid w:val="00401A72"/>
    <w:rsid w:val="004028BC"/>
    <w:rsid w:val="00403826"/>
    <w:rsid w:val="00407AE4"/>
    <w:rsid w:val="00410A20"/>
    <w:rsid w:val="00410CAE"/>
    <w:rsid w:val="00411FD7"/>
    <w:rsid w:val="00422317"/>
    <w:rsid w:val="00422BDC"/>
    <w:rsid w:val="00424EC9"/>
    <w:rsid w:val="00425CF2"/>
    <w:rsid w:val="00432643"/>
    <w:rsid w:val="0043278A"/>
    <w:rsid w:val="00432879"/>
    <w:rsid w:val="0043293E"/>
    <w:rsid w:val="00437A00"/>
    <w:rsid w:val="00442F2A"/>
    <w:rsid w:val="004440AA"/>
    <w:rsid w:val="0044495B"/>
    <w:rsid w:val="00450541"/>
    <w:rsid w:val="00450CF1"/>
    <w:rsid w:val="004525B4"/>
    <w:rsid w:val="00454ADD"/>
    <w:rsid w:val="00455C82"/>
    <w:rsid w:val="0045613B"/>
    <w:rsid w:val="00456F95"/>
    <w:rsid w:val="00457DA6"/>
    <w:rsid w:val="004606DD"/>
    <w:rsid w:val="0046179C"/>
    <w:rsid w:val="00466ED2"/>
    <w:rsid w:val="00470FCC"/>
    <w:rsid w:val="004724F0"/>
    <w:rsid w:val="00472E7D"/>
    <w:rsid w:val="0047474F"/>
    <w:rsid w:val="004750D9"/>
    <w:rsid w:val="0047519E"/>
    <w:rsid w:val="00476613"/>
    <w:rsid w:val="00477893"/>
    <w:rsid w:val="00480722"/>
    <w:rsid w:val="00481BCE"/>
    <w:rsid w:val="00482C6D"/>
    <w:rsid w:val="0049055B"/>
    <w:rsid w:val="00490ABE"/>
    <w:rsid w:val="00490DCD"/>
    <w:rsid w:val="00490E5D"/>
    <w:rsid w:val="004917D1"/>
    <w:rsid w:val="00496E87"/>
    <w:rsid w:val="004A0931"/>
    <w:rsid w:val="004A4D21"/>
    <w:rsid w:val="004A554B"/>
    <w:rsid w:val="004B09F3"/>
    <w:rsid w:val="004B2198"/>
    <w:rsid w:val="004B25F1"/>
    <w:rsid w:val="004B3F08"/>
    <w:rsid w:val="004B400A"/>
    <w:rsid w:val="004B44E6"/>
    <w:rsid w:val="004B4F3B"/>
    <w:rsid w:val="004B6019"/>
    <w:rsid w:val="004B6815"/>
    <w:rsid w:val="004C2B6A"/>
    <w:rsid w:val="004C2DA0"/>
    <w:rsid w:val="004C3DCF"/>
    <w:rsid w:val="004C7546"/>
    <w:rsid w:val="004D00A8"/>
    <w:rsid w:val="004D2005"/>
    <w:rsid w:val="004D319C"/>
    <w:rsid w:val="004D3773"/>
    <w:rsid w:val="004D64B6"/>
    <w:rsid w:val="004D67DE"/>
    <w:rsid w:val="004D7D16"/>
    <w:rsid w:val="004E0F16"/>
    <w:rsid w:val="004E17F4"/>
    <w:rsid w:val="004E181A"/>
    <w:rsid w:val="004E1B18"/>
    <w:rsid w:val="004E244A"/>
    <w:rsid w:val="004E2AA3"/>
    <w:rsid w:val="004E6383"/>
    <w:rsid w:val="004E761E"/>
    <w:rsid w:val="004E7A94"/>
    <w:rsid w:val="004F118D"/>
    <w:rsid w:val="004F17C5"/>
    <w:rsid w:val="004F59F2"/>
    <w:rsid w:val="004F73CD"/>
    <w:rsid w:val="005005EC"/>
    <w:rsid w:val="005060C3"/>
    <w:rsid w:val="00513DAA"/>
    <w:rsid w:val="00514269"/>
    <w:rsid w:val="005171A5"/>
    <w:rsid w:val="00520C15"/>
    <w:rsid w:val="005261E0"/>
    <w:rsid w:val="0053053D"/>
    <w:rsid w:val="00530D04"/>
    <w:rsid w:val="00531A03"/>
    <w:rsid w:val="005321F1"/>
    <w:rsid w:val="005322B3"/>
    <w:rsid w:val="005352FA"/>
    <w:rsid w:val="00535C57"/>
    <w:rsid w:val="005366C3"/>
    <w:rsid w:val="00543793"/>
    <w:rsid w:val="005439E2"/>
    <w:rsid w:val="00545941"/>
    <w:rsid w:val="00545EAD"/>
    <w:rsid w:val="005461AE"/>
    <w:rsid w:val="00550A15"/>
    <w:rsid w:val="0055332E"/>
    <w:rsid w:val="005558A1"/>
    <w:rsid w:val="00560B4D"/>
    <w:rsid w:val="00560C61"/>
    <w:rsid w:val="00561E6C"/>
    <w:rsid w:val="00563141"/>
    <w:rsid w:val="00563ED2"/>
    <w:rsid w:val="00564B88"/>
    <w:rsid w:val="00571325"/>
    <w:rsid w:val="005725C4"/>
    <w:rsid w:val="00572FBC"/>
    <w:rsid w:val="00575414"/>
    <w:rsid w:val="0057618D"/>
    <w:rsid w:val="00580A7F"/>
    <w:rsid w:val="00585F24"/>
    <w:rsid w:val="00592A6C"/>
    <w:rsid w:val="00592D99"/>
    <w:rsid w:val="005942C7"/>
    <w:rsid w:val="00595039"/>
    <w:rsid w:val="005A0946"/>
    <w:rsid w:val="005A7B1B"/>
    <w:rsid w:val="005B13B3"/>
    <w:rsid w:val="005B2D30"/>
    <w:rsid w:val="005B2ED5"/>
    <w:rsid w:val="005B3F7D"/>
    <w:rsid w:val="005B460C"/>
    <w:rsid w:val="005B50EA"/>
    <w:rsid w:val="005B54F2"/>
    <w:rsid w:val="005B76A6"/>
    <w:rsid w:val="005B7E5F"/>
    <w:rsid w:val="005C012D"/>
    <w:rsid w:val="005C1299"/>
    <w:rsid w:val="005C65C6"/>
    <w:rsid w:val="005C6721"/>
    <w:rsid w:val="005C6787"/>
    <w:rsid w:val="005D0329"/>
    <w:rsid w:val="005D0ED4"/>
    <w:rsid w:val="005D2AF1"/>
    <w:rsid w:val="005D3924"/>
    <w:rsid w:val="005E1E6C"/>
    <w:rsid w:val="005F1620"/>
    <w:rsid w:val="005F51AC"/>
    <w:rsid w:val="005F6454"/>
    <w:rsid w:val="005F6646"/>
    <w:rsid w:val="005F7197"/>
    <w:rsid w:val="0060152D"/>
    <w:rsid w:val="00601B45"/>
    <w:rsid w:val="0060246D"/>
    <w:rsid w:val="00603145"/>
    <w:rsid w:val="0060430D"/>
    <w:rsid w:val="0060567F"/>
    <w:rsid w:val="006072E0"/>
    <w:rsid w:val="00607DBE"/>
    <w:rsid w:val="00607FDA"/>
    <w:rsid w:val="00610C2A"/>
    <w:rsid w:val="00613FED"/>
    <w:rsid w:val="00615F4C"/>
    <w:rsid w:val="00617AAE"/>
    <w:rsid w:val="00617C17"/>
    <w:rsid w:val="0062093A"/>
    <w:rsid w:val="006227B1"/>
    <w:rsid w:val="006240DE"/>
    <w:rsid w:val="00625B19"/>
    <w:rsid w:val="0062608D"/>
    <w:rsid w:val="00627367"/>
    <w:rsid w:val="00632D1A"/>
    <w:rsid w:val="00633572"/>
    <w:rsid w:val="00637219"/>
    <w:rsid w:val="00637583"/>
    <w:rsid w:val="00640B11"/>
    <w:rsid w:val="00641D21"/>
    <w:rsid w:val="006452BA"/>
    <w:rsid w:val="00645E2D"/>
    <w:rsid w:val="006512EB"/>
    <w:rsid w:val="00653B07"/>
    <w:rsid w:val="00656A4A"/>
    <w:rsid w:val="006576F5"/>
    <w:rsid w:val="00661511"/>
    <w:rsid w:val="00662B5B"/>
    <w:rsid w:val="0066473D"/>
    <w:rsid w:val="00664FEC"/>
    <w:rsid w:val="00665E9F"/>
    <w:rsid w:val="00670833"/>
    <w:rsid w:val="0067457B"/>
    <w:rsid w:val="00674FD7"/>
    <w:rsid w:val="0067537A"/>
    <w:rsid w:val="006755EC"/>
    <w:rsid w:val="00676274"/>
    <w:rsid w:val="00680C5C"/>
    <w:rsid w:val="00681ED1"/>
    <w:rsid w:val="0068423B"/>
    <w:rsid w:val="00690113"/>
    <w:rsid w:val="00692B30"/>
    <w:rsid w:val="006A175F"/>
    <w:rsid w:val="006A62AB"/>
    <w:rsid w:val="006A66A7"/>
    <w:rsid w:val="006A754C"/>
    <w:rsid w:val="006B2D6B"/>
    <w:rsid w:val="006C1B28"/>
    <w:rsid w:val="006C2EFC"/>
    <w:rsid w:val="006C3EFA"/>
    <w:rsid w:val="006C4CFE"/>
    <w:rsid w:val="006C5148"/>
    <w:rsid w:val="006D1DF8"/>
    <w:rsid w:val="006D2888"/>
    <w:rsid w:val="006D2923"/>
    <w:rsid w:val="006D53C8"/>
    <w:rsid w:val="006E19AC"/>
    <w:rsid w:val="006E293C"/>
    <w:rsid w:val="006E32A7"/>
    <w:rsid w:val="006E3D48"/>
    <w:rsid w:val="006E4DFA"/>
    <w:rsid w:val="006F4B3C"/>
    <w:rsid w:val="006F7006"/>
    <w:rsid w:val="007012E5"/>
    <w:rsid w:val="00701443"/>
    <w:rsid w:val="007014E8"/>
    <w:rsid w:val="00703F35"/>
    <w:rsid w:val="00704528"/>
    <w:rsid w:val="00705C1D"/>
    <w:rsid w:val="0071190B"/>
    <w:rsid w:val="00712030"/>
    <w:rsid w:val="00714556"/>
    <w:rsid w:val="00720371"/>
    <w:rsid w:val="0072239B"/>
    <w:rsid w:val="0072280D"/>
    <w:rsid w:val="00723699"/>
    <w:rsid w:val="00724004"/>
    <w:rsid w:val="007260FE"/>
    <w:rsid w:val="00731588"/>
    <w:rsid w:val="00735F4F"/>
    <w:rsid w:val="00740195"/>
    <w:rsid w:val="007405E1"/>
    <w:rsid w:val="0074115B"/>
    <w:rsid w:val="00744870"/>
    <w:rsid w:val="0074524F"/>
    <w:rsid w:val="00746A42"/>
    <w:rsid w:val="00747D8F"/>
    <w:rsid w:val="00750461"/>
    <w:rsid w:val="0075073F"/>
    <w:rsid w:val="007509E4"/>
    <w:rsid w:val="007523AD"/>
    <w:rsid w:val="00753D45"/>
    <w:rsid w:val="00756016"/>
    <w:rsid w:val="007569F9"/>
    <w:rsid w:val="00757CB1"/>
    <w:rsid w:val="007602A6"/>
    <w:rsid w:val="00762C02"/>
    <w:rsid w:val="0076318F"/>
    <w:rsid w:val="0076404A"/>
    <w:rsid w:val="007650ED"/>
    <w:rsid w:val="00771768"/>
    <w:rsid w:val="00772682"/>
    <w:rsid w:val="007736B6"/>
    <w:rsid w:val="0077624F"/>
    <w:rsid w:val="007802F8"/>
    <w:rsid w:val="007809B2"/>
    <w:rsid w:val="007847C0"/>
    <w:rsid w:val="00786A99"/>
    <w:rsid w:val="00787EFD"/>
    <w:rsid w:val="00797D6E"/>
    <w:rsid w:val="007A1DF5"/>
    <w:rsid w:val="007A28A0"/>
    <w:rsid w:val="007A378E"/>
    <w:rsid w:val="007A4033"/>
    <w:rsid w:val="007A593A"/>
    <w:rsid w:val="007A5EC0"/>
    <w:rsid w:val="007B1E31"/>
    <w:rsid w:val="007B1E85"/>
    <w:rsid w:val="007B6EAA"/>
    <w:rsid w:val="007C3C43"/>
    <w:rsid w:val="007C5AE7"/>
    <w:rsid w:val="007C72A2"/>
    <w:rsid w:val="007C7D75"/>
    <w:rsid w:val="007D0885"/>
    <w:rsid w:val="007D2A9F"/>
    <w:rsid w:val="007D3BE9"/>
    <w:rsid w:val="007D52F6"/>
    <w:rsid w:val="007D6E44"/>
    <w:rsid w:val="007D7947"/>
    <w:rsid w:val="007E0093"/>
    <w:rsid w:val="007E07EE"/>
    <w:rsid w:val="007E3ECA"/>
    <w:rsid w:val="007E7BB1"/>
    <w:rsid w:val="007F0BF3"/>
    <w:rsid w:val="007F3B06"/>
    <w:rsid w:val="007F4C8B"/>
    <w:rsid w:val="00801291"/>
    <w:rsid w:val="0080178D"/>
    <w:rsid w:val="00802AF5"/>
    <w:rsid w:val="00804DA3"/>
    <w:rsid w:val="00805206"/>
    <w:rsid w:val="00805AC5"/>
    <w:rsid w:val="00807893"/>
    <w:rsid w:val="00810669"/>
    <w:rsid w:val="00811C6C"/>
    <w:rsid w:val="008127E5"/>
    <w:rsid w:val="00814BDD"/>
    <w:rsid w:val="00822270"/>
    <w:rsid w:val="008234A7"/>
    <w:rsid w:val="00827078"/>
    <w:rsid w:val="008315ED"/>
    <w:rsid w:val="00835F60"/>
    <w:rsid w:val="00840974"/>
    <w:rsid w:val="00841E6C"/>
    <w:rsid w:val="008439AD"/>
    <w:rsid w:val="0084612E"/>
    <w:rsid w:val="00846AF5"/>
    <w:rsid w:val="00851368"/>
    <w:rsid w:val="00851E34"/>
    <w:rsid w:val="008529CF"/>
    <w:rsid w:val="00852D05"/>
    <w:rsid w:val="00853E4F"/>
    <w:rsid w:val="0085683B"/>
    <w:rsid w:val="00857BE3"/>
    <w:rsid w:val="0086071D"/>
    <w:rsid w:val="008636B0"/>
    <w:rsid w:val="00864440"/>
    <w:rsid w:val="008645BE"/>
    <w:rsid w:val="00864722"/>
    <w:rsid w:val="008649F8"/>
    <w:rsid w:val="008668A5"/>
    <w:rsid w:val="00870588"/>
    <w:rsid w:val="00870E39"/>
    <w:rsid w:val="00872697"/>
    <w:rsid w:val="0087283A"/>
    <w:rsid w:val="00873C54"/>
    <w:rsid w:val="0087712D"/>
    <w:rsid w:val="0087784D"/>
    <w:rsid w:val="00880E0E"/>
    <w:rsid w:val="00883DAD"/>
    <w:rsid w:val="00891524"/>
    <w:rsid w:val="00892CAB"/>
    <w:rsid w:val="00896834"/>
    <w:rsid w:val="00896893"/>
    <w:rsid w:val="0089779D"/>
    <w:rsid w:val="008A2D51"/>
    <w:rsid w:val="008A2D8A"/>
    <w:rsid w:val="008A372D"/>
    <w:rsid w:val="008A538E"/>
    <w:rsid w:val="008B038B"/>
    <w:rsid w:val="008B2A3E"/>
    <w:rsid w:val="008B7094"/>
    <w:rsid w:val="008B765C"/>
    <w:rsid w:val="008B76EA"/>
    <w:rsid w:val="008C19FD"/>
    <w:rsid w:val="008C6F41"/>
    <w:rsid w:val="008D36C4"/>
    <w:rsid w:val="008D3CC4"/>
    <w:rsid w:val="008D60AC"/>
    <w:rsid w:val="008D7E1D"/>
    <w:rsid w:val="008E04BC"/>
    <w:rsid w:val="008E12DC"/>
    <w:rsid w:val="008E17AA"/>
    <w:rsid w:val="008E194E"/>
    <w:rsid w:val="008E4766"/>
    <w:rsid w:val="008E4BBE"/>
    <w:rsid w:val="008E5F6C"/>
    <w:rsid w:val="008E7BC5"/>
    <w:rsid w:val="008E7DE4"/>
    <w:rsid w:val="008F1465"/>
    <w:rsid w:val="008F21A0"/>
    <w:rsid w:val="008F33B3"/>
    <w:rsid w:val="008F4274"/>
    <w:rsid w:val="008F46CB"/>
    <w:rsid w:val="008F5B0A"/>
    <w:rsid w:val="00900324"/>
    <w:rsid w:val="009069E4"/>
    <w:rsid w:val="0091091D"/>
    <w:rsid w:val="00910D83"/>
    <w:rsid w:val="0091317C"/>
    <w:rsid w:val="00914811"/>
    <w:rsid w:val="00915DAC"/>
    <w:rsid w:val="00917141"/>
    <w:rsid w:val="009171D8"/>
    <w:rsid w:val="00917F6C"/>
    <w:rsid w:val="009201BE"/>
    <w:rsid w:val="009207EC"/>
    <w:rsid w:val="00921455"/>
    <w:rsid w:val="009214FC"/>
    <w:rsid w:val="00921F94"/>
    <w:rsid w:val="00922C0D"/>
    <w:rsid w:val="0092325E"/>
    <w:rsid w:val="0093090E"/>
    <w:rsid w:val="009310E1"/>
    <w:rsid w:val="0093144D"/>
    <w:rsid w:val="00932B08"/>
    <w:rsid w:val="00933676"/>
    <w:rsid w:val="00934588"/>
    <w:rsid w:val="0093644E"/>
    <w:rsid w:val="009367FE"/>
    <w:rsid w:val="00937FAC"/>
    <w:rsid w:val="009427D7"/>
    <w:rsid w:val="00942B11"/>
    <w:rsid w:val="00943D71"/>
    <w:rsid w:val="009457F9"/>
    <w:rsid w:val="00946B8C"/>
    <w:rsid w:val="009545A0"/>
    <w:rsid w:val="00961DEB"/>
    <w:rsid w:val="00964FF8"/>
    <w:rsid w:val="00971D37"/>
    <w:rsid w:val="009745CD"/>
    <w:rsid w:val="0097465E"/>
    <w:rsid w:val="009768DF"/>
    <w:rsid w:val="009772E4"/>
    <w:rsid w:val="00977816"/>
    <w:rsid w:val="009842FF"/>
    <w:rsid w:val="00984DC3"/>
    <w:rsid w:val="0099131D"/>
    <w:rsid w:val="00991E8B"/>
    <w:rsid w:val="0099590D"/>
    <w:rsid w:val="00995D85"/>
    <w:rsid w:val="009A2881"/>
    <w:rsid w:val="009A4586"/>
    <w:rsid w:val="009A55F5"/>
    <w:rsid w:val="009B0218"/>
    <w:rsid w:val="009B06C7"/>
    <w:rsid w:val="009B39DD"/>
    <w:rsid w:val="009B3F10"/>
    <w:rsid w:val="009B4A80"/>
    <w:rsid w:val="009C2D86"/>
    <w:rsid w:val="009C401B"/>
    <w:rsid w:val="009C5F6E"/>
    <w:rsid w:val="009D1F67"/>
    <w:rsid w:val="009D274C"/>
    <w:rsid w:val="009D2B9E"/>
    <w:rsid w:val="009E0BA4"/>
    <w:rsid w:val="009E1325"/>
    <w:rsid w:val="009E26A2"/>
    <w:rsid w:val="009E2DAF"/>
    <w:rsid w:val="009E35DC"/>
    <w:rsid w:val="009E39EE"/>
    <w:rsid w:val="009E4976"/>
    <w:rsid w:val="009E5FCF"/>
    <w:rsid w:val="009E6D07"/>
    <w:rsid w:val="009E7F45"/>
    <w:rsid w:val="009F059B"/>
    <w:rsid w:val="009F2517"/>
    <w:rsid w:val="009F4118"/>
    <w:rsid w:val="009F4CD7"/>
    <w:rsid w:val="009F7924"/>
    <w:rsid w:val="009F7F7C"/>
    <w:rsid w:val="00A0149B"/>
    <w:rsid w:val="00A02007"/>
    <w:rsid w:val="00A023D6"/>
    <w:rsid w:val="00A02775"/>
    <w:rsid w:val="00A03EA6"/>
    <w:rsid w:val="00A04CCB"/>
    <w:rsid w:val="00A11FE5"/>
    <w:rsid w:val="00A133A0"/>
    <w:rsid w:val="00A14D9A"/>
    <w:rsid w:val="00A16F75"/>
    <w:rsid w:val="00A2704B"/>
    <w:rsid w:val="00A27818"/>
    <w:rsid w:val="00A3151F"/>
    <w:rsid w:val="00A31737"/>
    <w:rsid w:val="00A32AFC"/>
    <w:rsid w:val="00A33978"/>
    <w:rsid w:val="00A3397C"/>
    <w:rsid w:val="00A359DE"/>
    <w:rsid w:val="00A35C28"/>
    <w:rsid w:val="00A3613C"/>
    <w:rsid w:val="00A36F96"/>
    <w:rsid w:val="00A371AA"/>
    <w:rsid w:val="00A37EE0"/>
    <w:rsid w:val="00A42B8E"/>
    <w:rsid w:val="00A44C9F"/>
    <w:rsid w:val="00A465DF"/>
    <w:rsid w:val="00A46B24"/>
    <w:rsid w:val="00A47580"/>
    <w:rsid w:val="00A479D4"/>
    <w:rsid w:val="00A51D62"/>
    <w:rsid w:val="00A53348"/>
    <w:rsid w:val="00A55DAF"/>
    <w:rsid w:val="00A60029"/>
    <w:rsid w:val="00A61BCB"/>
    <w:rsid w:val="00A6308D"/>
    <w:rsid w:val="00A643AD"/>
    <w:rsid w:val="00A679F8"/>
    <w:rsid w:val="00A72101"/>
    <w:rsid w:val="00A728F4"/>
    <w:rsid w:val="00A73D66"/>
    <w:rsid w:val="00A779A2"/>
    <w:rsid w:val="00A77B2E"/>
    <w:rsid w:val="00A8007C"/>
    <w:rsid w:val="00A80FE6"/>
    <w:rsid w:val="00A82A84"/>
    <w:rsid w:val="00A850D8"/>
    <w:rsid w:val="00A85199"/>
    <w:rsid w:val="00A86717"/>
    <w:rsid w:val="00A91C71"/>
    <w:rsid w:val="00AA09AC"/>
    <w:rsid w:val="00AA3DCB"/>
    <w:rsid w:val="00AA6041"/>
    <w:rsid w:val="00AA76FB"/>
    <w:rsid w:val="00AB0E2D"/>
    <w:rsid w:val="00AB1B45"/>
    <w:rsid w:val="00AB2A81"/>
    <w:rsid w:val="00AB2C4A"/>
    <w:rsid w:val="00AB2EE8"/>
    <w:rsid w:val="00AB48E6"/>
    <w:rsid w:val="00AB4EAC"/>
    <w:rsid w:val="00AB57F7"/>
    <w:rsid w:val="00AB651C"/>
    <w:rsid w:val="00AC15A6"/>
    <w:rsid w:val="00AC37E6"/>
    <w:rsid w:val="00AC5C2B"/>
    <w:rsid w:val="00AC5C64"/>
    <w:rsid w:val="00AD3A13"/>
    <w:rsid w:val="00AD40FC"/>
    <w:rsid w:val="00AD722A"/>
    <w:rsid w:val="00AD7B46"/>
    <w:rsid w:val="00AF0A72"/>
    <w:rsid w:val="00AF15C2"/>
    <w:rsid w:val="00AF3257"/>
    <w:rsid w:val="00AF6629"/>
    <w:rsid w:val="00AF6690"/>
    <w:rsid w:val="00AF67F9"/>
    <w:rsid w:val="00B02135"/>
    <w:rsid w:val="00B02B82"/>
    <w:rsid w:val="00B02DC0"/>
    <w:rsid w:val="00B04C93"/>
    <w:rsid w:val="00B055C1"/>
    <w:rsid w:val="00B05994"/>
    <w:rsid w:val="00B078D0"/>
    <w:rsid w:val="00B07992"/>
    <w:rsid w:val="00B07E63"/>
    <w:rsid w:val="00B100E8"/>
    <w:rsid w:val="00B14940"/>
    <w:rsid w:val="00B17A91"/>
    <w:rsid w:val="00B21038"/>
    <w:rsid w:val="00B26AFF"/>
    <w:rsid w:val="00B27679"/>
    <w:rsid w:val="00B278E0"/>
    <w:rsid w:val="00B323B5"/>
    <w:rsid w:val="00B345CB"/>
    <w:rsid w:val="00B40E0B"/>
    <w:rsid w:val="00B45642"/>
    <w:rsid w:val="00B46E1C"/>
    <w:rsid w:val="00B470B9"/>
    <w:rsid w:val="00B47E15"/>
    <w:rsid w:val="00B50D7D"/>
    <w:rsid w:val="00B54ECC"/>
    <w:rsid w:val="00B5505A"/>
    <w:rsid w:val="00B551D5"/>
    <w:rsid w:val="00B558A0"/>
    <w:rsid w:val="00B576BF"/>
    <w:rsid w:val="00B61DD0"/>
    <w:rsid w:val="00B6301F"/>
    <w:rsid w:val="00B63D23"/>
    <w:rsid w:val="00B63F12"/>
    <w:rsid w:val="00B65E79"/>
    <w:rsid w:val="00B67CFF"/>
    <w:rsid w:val="00B70510"/>
    <w:rsid w:val="00B70D3B"/>
    <w:rsid w:val="00B7148F"/>
    <w:rsid w:val="00B72A82"/>
    <w:rsid w:val="00B73D01"/>
    <w:rsid w:val="00B7585F"/>
    <w:rsid w:val="00B77B27"/>
    <w:rsid w:val="00B82B87"/>
    <w:rsid w:val="00B84918"/>
    <w:rsid w:val="00B84D8E"/>
    <w:rsid w:val="00B85802"/>
    <w:rsid w:val="00B87865"/>
    <w:rsid w:val="00B90241"/>
    <w:rsid w:val="00B927CD"/>
    <w:rsid w:val="00B97991"/>
    <w:rsid w:val="00BA09D5"/>
    <w:rsid w:val="00BA458C"/>
    <w:rsid w:val="00BA5846"/>
    <w:rsid w:val="00BA7BE7"/>
    <w:rsid w:val="00BB06C8"/>
    <w:rsid w:val="00BB26EB"/>
    <w:rsid w:val="00BB2CDA"/>
    <w:rsid w:val="00BB70AA"/>
    <w:rsid w:val="00BB7AD5"/>
    <w:rsid w:val="00BC179B"/>
    <w:rsid w:val="00BC3B47"/>
    <w:rsid w:val="00BD3132"/>
    <w:rsid w:val="00BD443B"/>
    <w:rsid w:val="00BD5C81"/>
    <w:rsid w:val="00BD5D38"/>
    <w:rsid w:val="00BE1E97"/>
    <w:rsid w:val="00BE2484"/>
    <w:rsid w:val="00BE3D5F"/>
    <w:rsid w:val="00BE5C85"/>
    <w:rsid w:val="00BF0545"/>
    <w:rsid w:val="00BF09CC"/>
    <w:rsid w:val="00BF1B52"/>
    <w:rsid w:val="00BF3911"/>
    <w:rsid w:val="00BF4DFF"/>
    <w:rsid w:val="00BF721F"/>
    <w:rsid w:val="00BF7A7E"/>
    <w:rsid w:val="00BF7D45"/>
    <w:rsid w:val="00C018CC"/>
    <w:rsid w:val="00C02C9C"/>
    <w:rsid w:val="00C02D4D"/>
    <w:rsid w:val="00C033CB"/>
    <w:rsid w:val="00C058AD"/>
    <w:rsid w:val="00C113C6"/>
    <w:rsid w:val="00C11B1F"/>
    <w:rsid w:val="00C15CA7"/>
    <w:rsid w:val="00C221A2"/>
    <w:rsid w:val="00C22611"/>
    <w:rsid w:val="00C23ACB"/>
    <w:rsid w:val="00C26892"/>
    <w:rsid w:val="00C27217"/>
    <w:rsid w:val="00C2766F"/>
    <w:rsid w:val="00C346C4"/>
    <w:rsid w:val="00C35275"/>
    <w:rsid w:val="00C355AE"/>
    <w:rsid w:val="00C35D82"/>
    <w:rsid w:val="00C36912"/>
    <w:rsid w:val="00C370B5"/>
    <w:rsid w:val="00C40457"/>
    <w:rsid w:val="00C41FF2"/>
    <w:rsid w:val="00C51877"/>
    <w:rsid w:val="00C51B4A"/>
    <w:rsid w:val="00C5333A"/>
    <w:rsid w:val="00C54344"/>
    <w:rsid w:val="00C54EA3"/>
    <w:rsid w:val="00C557A4"/>
    <w:rsid w:val="00C56945"/>
    <w:rsid w:val="00C56E1E"/>
    <w:rsid w:val="00C61D0D"/>
    <w:rsid w:val="00C61DB1"/>
    <w:rsid w:val="00C62033"/>
    <w:rsid w:val="00C624F7"/>
    <w:rsid w:val="00C630ED"/>
    <w:rsid w:val="00C64529"/>
    <w:rsid w:val="00C65025"/>
    <w:rsid w:val="00C66586"/>
    <w:rsid w:val="00C66683"/>
    <w:rsid w:val="00C704E1"/>
    <w:rsid w:val="00C70A78"/>
    <w:rsid w:val="00C72394"/>
    <w:rsid w:val="00C737D1"/>
    <w:rsid w:val="00C76294"/>
    <w:rsid w:val="00C80095"/>
    <w:rsid w:val="00C8072F"/>
    <w:rsid w:val="00C827AD"/>
    <w:rsid w:val="00C87A60"/>
    <w:rsid w:val="00C90583"/>
    <w:rsid w:val="00C9256D"/>
    <w:rsid w:val="00C92913"/>
    <w:rsid w:val="00C9341F"/>
    <w:rsid w:val="00C9351D"/>
    <w:rsid w:val="00C955BB"/>
    <w:rsid w:val="00C95A17"/>
    <w:rsid w:val="00C97262"/>
    <w:rsid w:val="00C97955"/>
    <w:rsid w:val="00CA27CA"/>
    <w:rsid w:val="00CA3AE2"/>
    <w:rsid w:val="00CA3B43"/>
    <w:rsid w:val="00CA74AB"/>
    <w:rsid w:val="00CB1DC6"/>
    <w:rsid w:val="00CB3294"/>
    <w:rsid w:val="00CB4A92"/>
    <w:rsid w:val="00CB4AA2"/>
    <w:rsid w:val="00CD210B"/>
    <w:rsid w:val="00CD4696"/>
    <w:rsid w:val="00CD56C8"/>
    <w:rsid w:val="00CD7386"/>
    <w:rsid w:val="00CD7F69"/>
    <w:rsid w:val="00CE13F6"/>
    <w:rsid w:val="00CE4248"/>
    <w:rsid w:val="00CE50D5"/>
    <w:rsid w:val="00CE5DEA"/>
    <w:rsid w:val="00CE5ED9"/>
    <w:rsid w:val="00CE6B5E"/>
    <w:rsid w:val="00CE7E95"/>
    <w:rsid w:val="00CF3E71"/>
    <w:rsid w:val="00CF551E"/>
    <w:rsid w:val="00CF7297"/>
    <w:rsid w:val="00CF7710"/>
    <w:rsid w:val="00CF7D30"/>
    <w:rsid w:val="00D01432"/>
    <w:rsid w:val="00D02AB2"/>
    <w:rsid w:val="00D06F25"/>
    <w:rsid w:val="00D10D5E"/>
    <w:rsid w:val="00D10F28"/>
    <w:rsid w:val="00D1146D"/>
    <w:rsid w:val="00D116FC"/>
    <w:rsid w:val="00D11E4F"/>
    <w:rsid w:val="00D12778"/>
    <w:rsid w:val="00D138BB"/>
    <w:rsid w:val="00D13F8E"/>
    <w:rsid w:val="00D16F7A"/>
    <w:rsid w:val="00D170C0"/>
    <w:rsid w:val="00D17DC4"/>
    <w:rsid w:val="00D21196"/>
    <w:rsid w:val="00D24F61"/>
    <w:rsid w:val="00D26B8B"/>
    <w:rsid w:val="00D26C83"/>
    <w:rsid w:val="00D26CA2"/>
    <w:rsid w:val="00D2769F"/>
    <w:rsid w:val="00D30B07"/>
    <w:rsid w:val="00D34B64"/>
    <w:rsid w:val="00D35C06"/>
    <w:rsid w:val="00D371E8"/>
    <w:rsid w:val="00D508F1"/>
    <w:rsid w:val="00D54082"/>
    <w:rsid w:val="00D564CD"/>
    <w:rsid w:val="00D611E9"/>
    <w:rsid w:val="00D61E10"/>
    <w:rsid w:val="00D61F82"/>
    <w:rsid w:val="00D629E5"/>
    <w:rsid w:val="00D66CA4"/>
    <w:rsid w:val="00D677A1"/>
    <w:rsid w:val="00D707FE"/>
    <w:rsid w:val="00D717C3"/>
    <w:rsid w:val="00D72870"/>
    <w:rsid w:val="00D77CBF"/>
    <w:rsid w:val="00D806AC"/>
    <w:rsid w:val="00D8071D"/>
    <w:rsid w:val="00D81E34"/>
    <w:rsid w:val="00D8312E"/>
    <w:rsid w:val="00D844B3"/>
    <w:rsid w:val="00D84F4C"/>
    <w:rsid w:val="00D86131"/>
    <w:rsid w:val="00D87865"/>
    <w:rsid w:val="00D932F8"/>
    <w:rsid w:val="00D95B45"/>
    <w:rsid w:val="00D96118"/>
    <w:rsid w:val="00D97F7A"/>
    <w:rsid w:val="00DA0807"/>
    <w:rsid w:val="00DA2014"/>
    <w:rsid w:val="00DA3D3F"/>
    <w:rsid w:val="00DA4111"/>
    <w:rsid w:val="00DA755A"/>
    <w:rsid w:val="00DA77CD"/>
    <w:rsid w:val="00DB3542"/>
    <w:rsid w:val="00DB551D"/>
    <w:rsid w:val="00DB58C9"/>
    <w:rsid w:val="00DB60BA"/>
    <w:rsid w:val="00DB6599"/>
    <w:rsid w:val="00DB7349"/>
    <w:rsid w:val="00DB7778"/>
    <w:rsid w:val="00DC0A52"/>
    <w:rsid w:val="00DC0B2D"/>
    <w:rsid w:val="00DC1185"/>
    <w:rsid w:val="00DC38CA"/>
    <w:rsid w:val="00DC3E56"/>
    <w:rsid w:val="00DC4AFC"/>
    <w:rsid w:val="00DC4D86"/>
    <w:rsid w:val="00DC535A"/>
    <w:rsid w:val="00DC631C"/>
    <w:rsid w:val="00DD30DE"/>
    <w:rsid w:val="00DD3D33"/>
    <w:rsid w:val="00DD5C61"/>
    <w:rsid w:val="00DD740A"/>
    <w:rsid w:val="00DE09AF"/>
    <w:rsid w:val="00DE1916"/>
    <w:rsid w:val="00DE1DD7"/>
    <w:rsid w:val="00DE50C8"/>
    <w:rsid w:val="00DF08A7"/>
    <w:rsid w:val="00DF1DF4"/>
    <w:rsid w:val="00DF23D3"/>
    <w:rsid w:val="00DF4AA0"/>
    <w:rsid w:val="00DF7A3D"/>
    <w:rsid w:val="00E00EF1"/>
    <w:rsid w:val="00E01074"/>
    <w:rsid w:val="00E012B6"/>
    <w:rsid w:val="00E0144C"/>
    <w:rsid w:val="00E06553"/>
    <w:rsid w:val="00E06690"/>
    <w:rsid w:val="00E06B0B"/>
    <w:rsid w:val="00E07494"/>
    <w:rsid w:val="00E152A2"/>
    <w:rsid w:val="00E16B7F"/>
    <w:rsid w:val="00E2045B"/>
    <w:rsid w:val="00E21150"/>
    <w:rsid w:val="00E21994"/>
    <w:rsid w:val="00E24EEF"/>
    <w:rsid w:val="00E265C8"/>
    <w:rsid w:val="00E27ECD"/>
    <w:rsid w:val="00E313F8"/>
    <w:rsid w:val="00E355A1"/>
    <w:rsid w:val="00E3783A"/>
    <w:rsid w:val="00E45EB0"/>
    <w:rsid w:val="00E462A1"/>
    <w:rsid w:val="00E508B0"/>
    <w:rsid w:val="00E54276"/>
    <w:rsid w:val="00E5536E"/>
    <w:rsid w:val="00E55D35"/>
    <w:rsid w:val="00E56B76"/>
    <w:rsid w:val="00E626E8"/>
    <w:rsid w:val="00E647C0"/>
    <w:rsid w:val="00E67650"/>
    <w:rsid w:val="00E70AB1"/>
    <w:rsid w:val="00E72579"/>
    <w:rsid w:val="00E72B26"/>
    <w:rsid w:val="00E76494"/>
    <w:rsid w:val="00E76D33"/>
    <w:rsid w:val="00E77CCD"/>
    <w:rsid w:val="00E8034F"/>
    <w:rsid w:val="00E828AA"/>
    <w:rsid w:val="00E85590"/>
    <w:rsid w:val="00E86354"/>
    <w:rsid w:val="00E86AE3"/>
    <w:rsid w:val="00E87C56"/>
    <w:rsid w:val="00E97BC2"/>
    <w:rsid w:val="00E97EAD"/>
    <w:rsid w:val="00EA10DC"/>
    <w:rsid w:val="00EA2FF7"/>
    <w:rsid w:val="00EA4F87"/>
    <w:rsid w:val="00EA68E4"/>
    <w:rsid w:val="00EA7293"/>
    <w:rsid w:val="00EB13BD"/>
    <w:rsid w:val="00EB371B"/>
    <w:rsid w:val="00EB3D42"/>
    <w:rsid w:val="00EC070B"/>
    <w:rsid w:val="00EC2F93"/>
    <w:rsid w:val="00EC35B4"/>
    <w:rsid w:val="00EC3A4D"/>
    <w:rsid w:val="00EC3BC3"/>
    <w:rsid w:val="00EC40C4"/>
    <w:rsid w:val="00EC43A2"/>
    <w:rsid w:val="00EC5427"/>
    <w:rsid w:val="00ED168B"/>
    <w:rsid w:val="00ED3E87"/>
    <w:rsid w:val="00ED5843"/>
    <w:rsid w:val="00EE31D6"/>
    <w:rsid w:val="00EE72B8"/>
    <w:rsid w:val="00EE7940"/>
    <w:rsid w:val="00EF121C"/>
    <w:rsid w:val="00EF3C35"/>
    <w:rsid w:val="00F00B94"/>
    <w:rsid w:val="00F03853"/>
    <w:rsid w:val="00F1064C"/>
    <w:rsid w:val="00F10960"/>
    <w:rsid w:val="00F10E73"/>
    <w:rsid w:val="00F11361"/>
    <w:rsid w:val="00F121C8"/>
    <w:rsid w:val="00F13289"/>
    <w:rsid w:val="00F13353"/>
    <w:rsid w:val="00F13DE4"/>
    <w:rsid w:val="00F14EB8"/>
    <w:rsid w:val="00F15C5C"/>
    <w:rsid w:val="00F15D1E"/>
    <w:rsid w:val="00F23CAC"/>
    <w:rsid w:val="00F26960"/>
    <w:rsid w:val="00F26C0F"/>
    <w:rsid w:val="00F26DBF"/>
    <w:rsid w:val="00F2788D"/>
    <w:rsid w:val="00F3084A"/>
    <w:rsid w:val="00F31C91"/>
    <w:rsid w:val="00F32950"/>
    <w:rsid w:val="00F329C7"/>
    <w:rsid w:val="00F346F4"/>
    <w:rsid w:val="00F360D2"/>
    <w:rsid w:val="00F379D0"/>
    <w:rsid w:val="00F426B5"/>
    <w:rsid w:val="00F43CCC"/>
    <w:rsid w:val="00F43FFE"/>
    <w:rsid w:val="00F440B9"/>
    <w:rsid w:val="00F45E4B"/>
    <w:rsid w:val="00F46DB1"/>
    <w:rsid w:val="00F477FD"/>
    <w:rsid w:val="00F479F0"/>
    <w:rsid w:val="00F51452"/>
    <w:rsid w:val="00F5204D"/>
    <w:rsid w:val="00F54B7B"/>
    <w:rsid w:val="00F553F8"/>
    <w:rsid w:val="00F558A5"/>
    <w:rsid w:val="00F60B1F"/>
    <w:rsid w:val="00F636A7"/>
    <w:rsid w:val="00F6497B"/>
    <w:rsid w:val="00F64FA5"/>
    <w:rsid w:val="00F65BC2"/>
    <w:rsid w:val="00F72F37"/>
    <w:rsid w:val="00F739C9"/>
    <w:rsid w:val="00F74591"/>
    <w:rsid w:val="00F74DBA"/>
    <w:rsid w:val="00F74FEB"/>
    <w:rsid w:val="00F86C18"/>
    <w:rsid w:val="00F91629"/>
    <w:rsid w:val="00F9264B"/>
    <w:rsid w:val="00F93535"/>
    <w:rsid w:val="00F9484B"/>
    <w:rsid w:val="00F95363"/>
    <w:rsid w:val="00FA0F20"/>
    <w:rsid w:val="00FA58AF"/>
    <w:rsid w:val="00FB32D4"/>
    <w:rsid w:val="00FB44BB"/>
    <w:rsid w:val="00FB522D"/>
    <w:rsid w:val="00FB6DB6"/>
    <w:rsid w:val="00FB7C69"/>
    <w:rsid w:val="00FC05A9"/>
    <w:rsid w:val="00FC0A87"/>
    <w:rsid w:val="00FC1826"/>
    <w:rsid w:val="00FC1D2B"/>
    <w:rsid w:val="00FC4BCC"/>
    <w:rsid w:val="00FC4C75"/>
    <w:rsid w:val="00FC5EE0"/>
    <w:rsid w:val="00FC689E"/>
    <w:rsid w:val="00FC68D7"/>
    <w:rsid w:val="00FC7B96"/>
    <w:rsid w:val="00FC7D29"/>
    <w:rsid w:val="00FD5215"/>
    <w:rsid w:val="00FD7667"/>
    <w:rsid w:val="00FE016C"/>
    <w:rsid w:val="00FE148E"/>
    <w:rsid w:val="00FE39C0"/>
    <w:rsid w:val="00FE7296"/>
    <w:rsid w:val="00FF11B2"/>
    <w:rsid w:val="00FF24F6"/>
    <w:rsid w:val="00FF554A"/>
    <w:rsid w:val="00FF6326"/>
    <w:rsid w:val="00FF7FD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2A01"/>
  <w15:docId w15:val="{B63D49A8-8C55-4D8C-BE89-F3484273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E6B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E6B5E"/>
  </w:style>
  <w:style w:type="paragraph" w:styleId="Sidefod">
    <w:name w:val="footer"/>
    <w:basedOn w:val="Normal"/>
    <w:link w:val="SidefodTegn"/>
    <w:uiPriority w:val="99"/>
    <w:unhideWhenUsed/>
    <w:rsid w:val="00CE6B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E6B5E"/>
  </w:style>
  <w:style w:type="paragraph" w:styleId="Listeafsnit">
    <w:name w:val="List Paragraph"/>
    <w:basedOn w:val="Normal"/>
    <w:uiPriority w:val="34"/>
    <w:qFormat/>
    <w:rsid w:val="00C72394"/>
    <w:pPr>
      <w:ind w:left="720"/>
      <w:contextualSpacing/>
    </w:pPr>
  </w:style>
  <w:style w:type="paragraph" w:styleId="Slutnotetekst">
    <w:name w:val="endnote text"/>
    <w:basedOn w:val="Normal"/>
    <w:link w:val="SlutnotetekstTegn"/>
    <w:uiPriority w:val="99"/>
    <w:semiHidden/>
    <w:unhideWhenUsed/>
    <w:rsid w:val="00490E5D"/>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490E5D"/>
    <w:rPr>
      <w:sz w:val="20"/>
      <w:szCs w:val="20"/>
    </w:rPr>
  </w:style>
  <w:style w:type="character" w:styleId="Slutnotehenvisning">
    <w:name w:val="endnote reference"/>
    <w:basedOn w:val="Standardskrifttypeiafsnit"/>
    <w:uiPriority w:val="99"/>
    <w:semiHidden/>
    <w:unhideWhenUsed/>
    <w:rsid w:val="00490E5D"/>
    <w:rPr>
      <w:vertAlign w:val="superscript"/>
    </w:rPr>
  </w:style>
  <w:style w:type="paragraph" w:customStyle="1" w:styleId="REF">
    <w:name w:val="REF"/>
    <w:basedOn w:val="Normal"/>
    <w:rsid w:val="00CF7297"/>
    <w:pPr>
      <w:spacing w:after="0" w:line="220" w:lineRule="exact"/>
      <w:ind w:left="240" w:hanging="240"/>
      <w:jc w:val="both"/>
    </w:pPr>
    <w:rPr>
      <w:rFonts w:ascii="Times New Roman" w:eastAsia="Calibri" w:hAnsi="Times New Roman" w:cs="Times New Roman"/>
      <w:sz w:val="18"/>
      <w:szCs w:val="20"/>
      <w:lang w:val="en-US"/>
    </w:rPr>
  </w:style>
  <w:style w:type="character" w:customStyle="1" w:styleId="slug-doi">
    <w:name w:val="slug-doi"/>
    <w:basedOn w:val="Standardskrifttypeiafsnit"/>
    <w:rsid w:val="00BE2484"/>
  </w:style>
  <w:style w:type="paragraph" w:customStyle="1" w:styleId="fqsreferenceentry">
    <w:name w:val="fqsreferenceentry"/>
    <w:basedOn w:val="Normal"/>
    <w:rsid w:val="00D677A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pple-converted-space">
    <w:name w:val="apple-converted-space"/>
    <w:basedOn w:val="Standardskrifttypeiafsnit"/>
    <w:rsid w:val="00D677A1"/>
  </w:style>
  <w:style w:type="paragraph" w:styleId="Markeringsbobletekst">
    <w:name w:val="Balloon Text"/>
    <w:basedOn w:val="Normal"/>
    <w:link w:val="MarkeringsbobletekstTegn"/>
    <w:uiPriority w:val="99"/>
    <w:semiHidden/>
    <w:unhideWhenUsed/>
    <w:rsid w:val="00C346C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346C4"/>
    <w:rPr>
      <w:rFonts w:ascii="Tahoma" w:hAnsi="Tahoma" w:cs="Tahoma"/>
      <w:sz w:val="16"/>
      <w:szCs w:val="16"/>
    </w:rPr>
  </w:style>
  <w:style w:type="character" w:styleId="Hyperlink">
    <w:name w:val="Hyperlink"/>
    <w:basedOn w:val="Standardskrifttypeiafsnit"/>
    <w:uiPriority w:val="99"/>
    <w:unhideWhenUsed/>
    <w:rsid w:val="006E4D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2173">
      <w:bodyDiv w:val="1"/>
      <w:marLeft w:val="0"/>
      <w:marRight w:val="0"/>
      <w:marTop w:val="0"/>
      <w:marBottom w:val="0"/>
      <w:divBdr>
        <w:top w:val="none" w:sz="0" w:space="0" w:color="auto"/>
        <w:left w:val="none" w:sz="0" w:space="0" w:color="auto"/>
        <w:bottom w:val="none" w:sz="0" w:space="0" w:color="auto"/>
        <w:right w:val="none" w:sz="0" w:space="0" w:color="auto"/>
      </w:divBdr>
    </w:div>
    <w:div w:id="848907642">
      <w:bodyDiv w:val="1"/>
      <w:marLeft w:val="0"/>
      <w:marRight w:val="0"/>
      <w:marTop w:val="0"/>
      <w:marBottom w:val="0"/>
      <w:divBdr>
        <w:top w:val="none" w:sz="0" w:space="0" w:color="auto"/>
        <w:left w:val="none" w:sz="0" w:space="0" w:color="auto"/>
        <w:bottom w:val="none" w:sz="0" w:space="0" w:color="auto"/>
        <w:right w:val="none" w:sz="0" w:space="0" w:color="auto"/>
      </w:divBdr>
      <w:divsChild>
        <w:div w:id="895239324">
          <w:marLeft w:val="547"/>
          <w:marRight w:val="0"/>
          <w:marTop w:val="115"/>
          <w:marBottom w:val="0"/>
          <w:divBdr>
            <w:top w:val="none" w:sz="0" w:space="0" w:color="auto"/>
            <w:left w:val="none" w:sz="0" w:space="0" w:color="auto"/>
            <w:bottom w:val="none" w:sz="0" w:space="0" w:color="auto"/>
            <w:right w:val="none" w:sz="0" w:space="0" w:color="auto"/>
          </w:divBdr>
        </w:div>
      </w:divsChild>
    </w:div>
    <w:div w:id="172925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14773708177372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6D9C-DB57-42CF-9515-F3D9BEF3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9139</Words>
  <Characters>55749</Characters>
  <Application>Microsoft Office Word</Application>
  <DocSecurity>0</DocSecurity>
  <Lines>464</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64759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 Ingrid Prieur</dc:creator>
  <cp:lastModifiedBy>Annick Ingrid Prieur</cp:lastModifiedBy>
  <cp:revision>4</cp:revision>
  <dcterms:created xsi:type="dcterms:W3CDTF">2018-11-23T10:57:00Z</dcterms:created>
  <dcterms:modified xsi:type="dcterms:W3CDTF">2018-11-23T11:05:00Z</dcterms:modified>
</cp:coreProperties>
</file>